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4D63F" w14:textId="77777777" w:rsidR="00976875" w:rsidRPr="00753427" w:rsidRDefault="00976875" w:rsidP="00917445">
      <w:pPr>
        <w:pStyle w:val="Heading1"/>
        <w:tabs>
          <w:tab w:val="left" w:pos="5490"/>
        </w:tabs>
        <w:ind w:left="0"/>
        <w:rPr>
          <w:rFonts w:cs="Times New Roman"/>
          <w:szCs w:val="24"/>
          <w:lang w:val="en-ID"/>
        </w:rPr>
      </w:pPr>
      <w:bookmarkStart w:id="0" w:name="_Toc536542476"/>
      <w:bookmarkStart w:id="1" w:name="_Toc536593141"/>
      <w:bookmarkStart w:id="2" w:name="_Toc536593658"/>
      <w:bookmarkStart w:id="3" w:name="_Toc536775167"/>
      <w:r w:rsidRPr="00753427">
        <w:rPr>
          <w:rFonts w:cs="Times New Roman"/>
          <w:szCs w:val="24"/>
          <w:lang w:val="en-ID"/>
        </w:rPr>
        <w:t>BAB II</w:t>
      </w:r>
      <w:bookmarkEnd w:id="0"/>
      <w:bookmarkEnd w:id="1"/>
      <w:bookmarkEnd w:id="2"/>
      <w:bookmarkEnd w:id="3"/>
    </w:p>
    <w:p w14:paraId="302FAA64" w14:textId="2F836698" w:rsidR="008601C6" w:rsidRPr="00753427" w:rsidRDefault="00976875" w:rsidP="00917445">
      <w:pPr>
        <w:pStyle w:val="Heading1"/>
        <w:tabs>
          <w:tab w:val="left" w:pos="5490"/>
        </w:tabs>
        <w:ind w:left="0"/>
        <w:rPr>
          <w:rFonts w:cs="Times New Roman"/>
          <w:szCs w:val="24"/>
          <w:lang w:val="en-ID"/>
        </w:rPr>
      </w:pPr>
      <w:bookmarkStart w:id="4" w:name="_Toc536775168"/>
      <w:r w:rsidRPr="00753427">
        <w:rPr>
          <w:rFonts w:cs="Times New Roman"/>
          <w:szCs w:val="24"/>
          <w:lang w:val="en-ID"/>
        </w:rPr>
        <w:t>KAJIAN PUSTAKA</w:t>
      </w:r>
      <w:bookmarkEnd w:id="4"/>
    </w:p>
    <w:p w14:paraId="709EDB3A" w14:textId="77777777" w:rsidR="00DF25D1" w:rsidRPr="00753427" w:rsidRDefault="00AF6DBC" w:rsidP="00496071">
      <w:pPr>
        <w:ind w:left="284" w:firstLine="425"/>
        <w:rPr>
          <w:rFonts w:ascii="Times New Roman" w:hAnsi="Times New Roman" w:cs="Times New Roman"/>
          <w:sz w:val="24"/>
          <w:szCs w:val="24"/>
        </w:rPr>
      </w:pPr>
      <w:r w:rsidRPr="00753427">
        <w:rPr>
          <w:rFonts w:ascii="Times New Roman" w:hAnsi="Times New Roman" w:cs="Times New Roman"/>
          <w:sz w:val="24"/>
          <w:szCs w:val="24"/>
          <w:lang w:val="id-ID"/>
        </w:rPr>
        <w:t xml:space="preserve">Berdasarkan pada batasan masalah yang dijabarkan pada bab sebelumnya, pada bab ini akan dilakukan penjabaran berbagai teori yang berhubungan dengan masalah penelitian ini. </w:t>
      </w:r>
      <w:r w:rsidRPr="00753427">
        <w:rPr>
          <w:rFonts w:ascii="Times New Roman" w:hAnsi="Times New Roman" w:cs="Times New Roman"/>
          <w:sz w:val="24"/>
          <w:szCs w:val="24"/>
        </w:rPr>
        <w:t xml:space="preserve">Dalam </w:t>
      </w:r>
      <w:r w:rsidR="008F45BE" w:rsidRPr="00753427">
        <w:rPr>
          <w:rFonts w:ascii="Times New Roman" w:hAnsi="Times New Roman" w:cs="Times New Roman"/>
          <w:sz w:val="24"/>
          <w:szCs w:val="24"/>
        </w:rPr>
        <w:t>bab ini akan dibahas teori-teori terkait dengan peneli</w:t>
      </w:r>
      <w:r w:rsidR="00292D6C" w:rsidRPr="00753427">
        <w:rPr>
          <w:rFonts w:ascii="Times New Roman" w:hAnsi="Times New Roman" w:cs="Times New Roman"/>
          <w:sz w:val="24"/>
          <w:szCs w:val="24"/>
        </w:rPr>
        <w:t>tian seperti</w:t>
      </w:r>
      <w:r w:rsidR="008F45BE" w:rsidRPr="00753427">
        <w:rPr>
          <w:rFonts w:ascii="Times New Roman" w:hAnsi="Times New Roman" w:cs="Times New Roman"/>
          <w:sz w:val="24"/>
          <w:szCs w:val="24"/>
        </w:rPr>
        <w:t xml:space="preserve"> </w:t>
      </w:r>
      <w:r w:rsidR="00A90EC5" w:rsidRPr="00753427">
        <w:rPr>
          <w:rFonts w:ascii="Times New Roman" w:hAnsi="Times New Roman" w:cs="Times New Roman"/>
          <w:sz w:val="24"/>
          <w:szCs w:val="24"/>
          <w:lang w:val="id-ID"/>
        </w:rPr>
        <w:t>teori agensi (</w:t>
      </w:r>
      <w:r w:rsidR="00A90EC5" w:rsidRPr="00753427">
        <w:rPr>
          <w:rFonts w:ascii="Times New Roman" w:hAnsi="Times New Roman" w:cs="Times New Roman"/>
          <w:i/>
          <w:sz w:val="24"/>
          <w:szCs w:val="24"/>
          <w:lang w:val="id-ID"/>
        </w:rPr>
        <w:t>Agency Theory)</w:t>
      </w:r>
      <w:r w:rsidRPr="00753427">
        <w:rPr>
          <w:rFonts w:ascii="Times New Roman" w:hAnsi="Times New Roman" w:cs="Times New Roman"/>
          <w:sz w:val="24"/>
          <w:szCs w:val="24"/>
          <w:lang w:val="id-ID"/>
        </w:rPr>
        <w:t>,</w:t>
      </w:r>
      <w:r w:rsidR="00AF4506" w:rsidRPr="00753427">
        <w:rPr>
          <w:rFonts w:ascii="Times New Roman" w:hAnsi="Times New Roman" w:cs="Times New Roman"/>
          <w:sz w:val="24"/>
          <w:szCs w:val="24"/>
          <w:lang w:val="id-ID"/>
        </w:rPr>
        <w:t xml:space="preserve"> </w:t>
      </w:r>
      <w:r w:rsidR="002151AF" w:rsidRPr="00753427">
        <w:rPr>
          <w:rFonts w:ascii="Times New Roman" w:hAnsi="Times New Roman" w:cs="Times New Roman"/>
          <w:i/>
          <w:sz w:val="24"/>
          <w:szCs w:val="24"/>
        </w:rPr>
        <w:t>Fraudulent Financial Statement</w:t>
      </w:r>
      <w:r w:rsidR="00DC6421" w:rsidRPr="00753427">
        <w:rPr>
          <w:rFonts w:ascii="Times New Roman" w:hAnsi="Times New Roman" w:cs="Times New Roman"/>
          <w:sz w:val="24"/>
          <w:szCs w:val="24"/>
          <w:lang w:val="id-ID"/>
        </w:rPr>
        <w:t xml:space="preserve">, </w:t>
      </w:r>
      <w:r w:rsidR="00C20D8E" w:rsidRPr="00753427">
        <w:rPr>
          <w:rFonts w:ascii="Times New Roman" w:hAnsi="Times New Roman" w:cs="Times New Roman"/>
          <w:sz w:val="24"/>
          <w:szCs w:val="24"/>
          <w:lang w:val="id-ID"/>
        </w:rPr>
        <w:t>dsb</w:t>
      </w:r>
      <w:r w:rsidR="008F45BE" w:rsidRPr="00753427">
        <w:rPr>
          <w:rFonts w:ascii="Times New Roman" w:hAnsi="Times New Roman" w:cs="Times New Roman"/>
          <w:sz w:val="24"/>
          <w:szCs w:val="24"/>
        </w:rPr>
        <w:t>.</w:t>
      </w:r>
    </w:p>
    <w:p w14:paraId="25A06139" w14:textId="668FE502" w:rsidR="008601C6" w:rsidRPr="00753427" w:rsidRDefault="008F45BE" w:rsidP="00B8443B">
      <w:pPr>
        <w:ind w:left="284" w:firstLine="436"/>
        <w:rPr>
          <w:rFonts w:ascii="Times New Roman" w:hAnsi="Times New Roman" w:cs="Times New Roman"/>
          <w:sz w:val="24"/>
          <w:szCs w:val="24"/>
        </w:rPr>
      </w:pPr>
      <w:r w:rsidRPr="00753427">
        <w:rPr>
          <w:rFonts w:ascii="Times New Roman" w:hAnsi="Times New Roman" w:cs="Times New Roman"/>
          <w:sz w:val="24"/>
          <w:szCs w:val="24"/>
        </w:rPr>
        <w:t>Semua pembahasan tersebut tertuang pada sub bab landasan teoritis. Selain teori-teori yang digunakan untuk menjelaskan variabel-variabel yang digunakan dalam penelitian, pada bab ini juga akan dijabarkan berbagai hasil penelitian terdahulu, kerangka pemikiran yang merupakan pola pikir hubungan dari setiap variabel yang diteliti dan hipotesis yang merupakan dugaan sementara</w:t>
      </w:r>
      <w:r w:rsidR="0026770C" w:rsidRPr="00753427">
        <w:rPr>
          <w:rFonts w:ascii="Times New Roman" w:hAnsi="Times New Roman" w:cs="Times New Roman"/>
          <w:sz w:val="24"/>
          <w:szCs w:val="24"/>
        </w:rPr>
        <w:t xml:space="preserve"> pe</w:t>
      </w:r>
      <w:r w:rsidR="00030DAD" w:rsidRPr="00753427">
        <w:rPr>
          <w:rFonts w:ascii="Times New Roman" w:hAnsi="Times New Roman" w:cs="Times New Roman"/>
          <w:sz w:val="24"/>
          <w:szCs w:val="24"/>
        </w:rPr>
        <w:t>neliti</w:t>
      </w:r>
      <w:r w:rsidR="0026770C" w:rsidRPr="00753427">
        <w:rPr>
          <w:rFonts w:ascii="Times New Roman" w:hAnsi="Times New Roman" w:cs="Times New Roman"/>
          <w:sz w:val="24"/>
          <w:szCs w:val="24"/>
        </w:rPr>
        <w:t xml:space="preserve"> akan hasil penelitian.</w:t>
      </w:r>
    </w:p>
    <w:p w14:paraId="608D2635" w14:textId="77777777" w:rsidR="00976875" w:rsidRPr="00753427" w:rsidRDefault="003819E0" w:rsidP="00496071">
      <w:pPr>
        <w:pStyle w:val="Heading2"/>
        <w:numPr>
          <w:ilvl w:val="0"/>
          <w:numId w:val="2"/>
        </w:numPr>
        <w:ind w:left="284" w:hanging="284"/>
        <w:jc w:val="both"/>
        <w:rPr>
          <w:rFonts w:cs="Times New Roman"/>
          <w:szCs w:val="24"/>
          <w:lang w:val="en-ID"/>
        </w:rPr>
      </w:pPr>
      <w:bookmarkStart w:id="5" w:name="_Toc536775169"/>
      <w:r w:rsidRPr="00753427">
        <w:rPr>
          <w:rFonts w:cs="Times New Roman"/>
          <w:szCs w:val="24"/>
          <w:lang w:val="en-ID"/>
        </w:rPr>
        <w:t>Landasan Teoritis</w:t>
      </w:r>
      <w:bookmarkEnd w:id="5"/>
    </w:p>
    <w:p w14:paraId="21FF9F04" w14:textId="77777777" w:rsidR="00A27537" w:rsidRPr="00753427" w:rsidRDefault="00AF4506" w:rsidP="00496071">
      <w:pPr>
        <w:pStyle w:val="Heading3"/>
        <w:ind w:left="630" w:hanging="360"/>
        <w:rPr>
          <w:rFonts w:cs="Times New Roman"/>
          <w:szCs w:val="24"/>
          <w:lang w:val="id-ID"/>
        </w:rPr>
      </w:pPr>
      <w:bookmarkStart w:id="6" w:name="_Toc536775170"/>
      <w:r w:rsidRPr="00753427">
        <w:rPr>
          <w:rFonts w:cs="Times New Roman"/>
          <w:szCs w:val="24"/>
          <w:lang w:val="id-ID"/>
        </w:rPr>
        <w:t>Teori Agensi</w:t>
      </w:r>
      <w:r w:rsidR="00AF6DBC" w:rsidRPr="00753427">
        <w:rPr>
          <w:rFonts w:cs="Times New Roman"/>
          <w:szCs w:val="24"/>
          <w:lang w:val="id-ID"/>
        </w:rPr>
        <w:t xml:space="preserve"> (</w:t>
      </w:r>
      <w:r w:rsidRPr="00753427">
        <w:rPr>
          <w:rFonts w:cs="Times New Roman"/>
          <w:i/>
          <w:szCs w:val="24"/>
          <w:lang w:val="en-ID"/>
        </w:rPr>
        <w:t>Agency</w:t>
      </w:r>
      <w:r w:rsidR="00AF6DBC" w:rsidRPr="00753427">
        <w:rPr>
          <w:rFonts w:cs="Times New Roman"/>
          <w:i/>
          <w:szCs w:val="24"/>
          <w:lang w:val="en-ID"/>
        </w:rPr>
        <w:t xml:space="preserve"> </w:t>
      </w:r>
      <w:r w:rsidR="00A90EC5" w:rsidRPr="00753427">
        <w:rPr>
          <w:rFonts w:cs="Times New Roman"/>
          <w:i/>
          <w:szCs w:val="24"/>
          <w:lang w:val="id-ID"/>
        </w:rPr>
        <w:t>Theory</w:t>
      </w:r>
      <w:r w:rsidR="00AF6DBC" w:rsidRPr="00753427">
        <w:rPr>
          <w:rFonts w:cs="Times New Roman"/>
          <w:szCs w:val="24"/>
          <w:lang w:val="id-ID"/>
        </w:rPr>
        <w:t>)</w:t>
      </w:r>
      <w:bookmarkEnd w:id="6"/>
    </w:p>
    <w:p w14:paraId="6B19133C" w14:textId="77777777" w:rsidR="00D37FAE" w:rsidRPr="00753427" w:rsidRDefault="00AF4506" w:rsidP="000B41D5">
      <w:pPr>
        <w:ind w:left="630" w:firstLine="450"/>
        <w:rPr>
          <w:rFonts w:ascii="Times New Roman" w:hAnsi="Times New Roman" w:cs="Times New Roman"/>
          <w:sz w:val="24"/>
          <w:szCs w:val="24"/>
          <w:lang w:val="id-ID"/>
        </w:rPr>
      </w:pPr>
      <w:r w:rsidRPr="00753427">
        <w:rPr>
          <w:rFonts w:ascii="Times New Roman" w:hAnsi="Times New Roman" w:cs="Times New Roman"/>
          <w:sz w:val="24"/>
          <w:szCs w:val="24"/>
          <w:lang w:val="en-ID"/>
        </w:rPr>
        <w:t>Teori agensi (</w:t>
      </w:r>
      <w:r w:rsidRPr="00753427">
        <w:rPr>
          <w:rFonts w:ascii="Times New Roman" w:hAnsi="Times New Roman" w:cs="Times New Roman"/>
          <w:i/>
          <w:sz w:val="24"/>
          <w:szCs w:val="24"/>
          <w:lang w:val="en-ID"/>
        </w:rPr>
        <w:t>agency theory</w:t>
      </w:r>
      <w:r w:rsidR="00376E38" w:rsidRPr="00753427">
        <w:rPr>
          <w:rFonts w:ascii="Times New Roman" w:hAnsi="Times New Roman" w:cs="Times New Roman"/>
          <w:sz w:val="24"/>
          <w:szCs w:val="24"/>
          <w:lang w:val="en-ID"/>
        </w:rPr>
        <w:t>) adalah teori yang terjadi</w:t>
      </w:r>
      <w:r w:rsidR="000D542D" w:rsidRPr="00753427">
        <w:rPr>
          <w:rFonts w:ascii="Times New Roman" w:hAnsi="Times New Roman" w:cs="Times New Roman"/>
          <w:sz w:val="24"/>
          <w:szCs w:val="24"/>
          <w:lang w:val="en-ID"/>
        </w:rPr>
        <w:t xml:space="preserve"> karena </w:t>
      </w:r>
      <w:r w:rsidRPr="00753427">
        <w:rPr>
          <w:rFonts w:ascii="Times New Roman" w:hAnsi="Times New Roman" w:cs="Times New Roman"/>
          <w:sz w:val="24"/>
          <w:szCs w:val="24"/>
          <w:lang w:val="en-ID"/>
        </w:rPr>
        <w:t xml:space="preserve">adanya konflik </w:t>
      </w:r>
      <w:r w:rsidR="000D542D" w:rsidRPr="00753427">
        <w:rPr>
          <w:rFonts w:ascii="Times New Roman" w:hAnsi="Times New Roman" w:cs="Times New Roman"/>
          <w:sz w:val="24"/>
          <w:szCs w:val="24"/>
          <w:lang w:val="id-ID"/>
        </w:rPr>
        <w:t xml:space="preserve">antara </w:t>
      </w:r>
      <w:r w:rsidRPr="00753427">
        <w:rPr>
          <w:rFonts w:ascii="Times New Roman" w:hAnsi="Times New Roman" w:cs="Times New Roman"/>
          <w:sz w:val="24"/>
          <w:szCs w:val="24"/>
          <w:lang w:val="en-ID"/>
        </w:rPr>
        <w:t xml:space="preserve">kepentingan pihak </w:t>
      </w:r>
      <w:r w:rsidRPr="00753427">
        <w:rPr>
          <w:rFonts w:ascii="Times New Roman" w:hAnsi="Times New Roman" w:cs="Times New Roman"/>
          <w:i/>
          <w:sz w:val="24"/>
          <w:szCs w:val="24"/>
          <w:lang w:val="en-ID"/>
        </w:rPr>
        <w:t>principal</w:t>
      </w:r>
      <w:r w:rsidR="000D542D" w:rsidRPr="00753427">
        <w:rPr>
          <w:rFonts w:ascii="Times New Roman" w:hAnsi="Times New Roman" w:cs="Times New Roman"/>
          <w:sz w:val="24"/>
          <w:szCs w:val="24"/>
          <w:lang w:val="en-ID"/>
        </w:rPr>
        <w:t xml:space="preserve"> dengan kepentingan pihak</w:t>
      </w:r>
      <w:r w:rsidRPr="00753427">
        <w:rPr>
          <w:rFonts w:ascii="Times New Roman" w:hAnsi="Times New Roman" w:cs="Times New Roman"/>
          <w:sz w:val="24"/>
          <w:szCs w:val="24"/>
          <w:lang w:val="en-ID"/>
        </w:rPr>
        <w:t xml:space="preserve"> </w:t>
      </w:r>
      <w:r w:rsidRPr="00753427">
        <w:rPr>
          <w:rFonts w:ascii="Times New Roman" w:hAnsi="Times New Roman" w:cs="Times New Roman"/>
          <w:i/>
          <w:sz w:val="24"/>
          <w:szCs w:val="24"/>
          <w:lang w:val="en-ID"/>
        </w:rPr>
        <w:t>agent</w:t>
      </w:r>
      <w:r w:rsidRPr="00753427">
        <w:rPr>
          <w:rFonts w:ascii="Times New Roman" w:hAnsi="Times New Roman" w:cs="Times New Roman"/>
          <w:sz w:val="24"/>
          <w:szCs w:val="24"/>
          <w:lang w:val="en-ID"/>
        </w:rPr>
        <w:t>.</w:t>
      </w:r>
      <w:r w:rsidRPr="00753427">
        <w:rPr>
          <w:rFonts w:ascii="Times New Roman" w:hAnsi="Times New Roman" w:cs="Times New Roman"/>
          <w:sz w:val="24"/>
          <w:szCs w:val="24"/>
          <w:lang w:val="id-ID"/>
        </w:rPr>
        <w:t xml:space="preserve"> Teori agensi mendeskripsikan hubungan antara pemegang saham sebagai </w:t>
      </w:r>
      <w:r w:rsidRPr="00753427">
        <w:rPr>
          <w:rFonts w:ascii="Times New Roman" w:hAnsi="Times New Roman" w:cs="Times New Roman"/>
          <w:i/>
          <w:sz w:val="24"/>
          <w:szCs w:val="24"/>
          <w:lang w:val="id-ID"/>
        </w:rPr>
        <w:t>principal</w:t>
      </w:r>
      <w:r w:rsidRPr="00753427">
        <w:rPr>
          <w:rFonts w:ascii="Times New Roman" w:hAnsi="Times New Roman" w:cs="Times New Roman"/>
          <w:sz w:val="24"/>
          <w:szCs w:val="24"/>
          <w:lang w:val="id-ID"/>
        </w:rPr>
        <w:t xml:space="preserve"> dengan manajemen sebagai </w:t>
      </w:r>
      <w:r w:rsidRPr="00753427">
        <w:rPr>
          <w:rFonts w:ascii="Times New Roman" w:hAnsi="Times New Roman" w:cs="Times New Roman"/>
          <w:i/>
          <w:sz w:val="24"/>
          <w:szCs w:val="24"/>
          <w:lang w:val="id-ID"/>
        </w:rPr>
        <w:t>agent</w:t>
      </w:r>
      <w:r w:rsidRPr="00753427">
        <w:rPr>
          <w:rFonts w:ascii="Times New Roman" w:hAnsi="Times New Roman" w:cs="Times New Roman"/>
          <w:sz w:val="24"/>
          <w:szCs w:val="24"/>
          <w:lang w:val="id-ID"/>
        </w:rPr>
        <w:t xml:space="preserve">. </w:t>
      </w:r>
      <w:r w:rsidRPr="00753427">
        <w:rPr>
          <w:rFonts w:ascii="Times New Roman" w:hAnsi="Times New Roman" w:cs="Times New Roman"/>
          <w:sz w:val="24"/>
          <w:szCs w:val="24"/>
          <w:lang w:val="id-ID"/>
        </w:rPr>
        <w:fldChar w:fldCharType="begin" w:fldLock="1"/>
      </w:r>
      <w:r w:rsidR="00DD5AF2" w:rsidRPr="00753427">
        <w:rPr>
          <w:rFonts w:ascii="Times New Roman" w:hAnsi="Times New Roman" w:cs="Times New Roman"/>
          <w:sz w:val="24"/>
          <w:szCs w:val="24"/>
          <w:lang w:val="id-ID"/>
        </w:rPr>
        <w:instrText>ADDIN CSL_CITATION {"citationItems":[{"id":"ITEM-1","itemData":{"author":[{"dropping-particle":"","family":"Jensen","given":"C","non-dropping-particle":"","parse-names":false,"suffix":""},{"dropping-particle":"","family":"Meckling","given":"H","non-dropping-particle":"","parse-names":false,"suffix":""}],"id":"ITEM-1","issued":{"date-parts":[["1976"]]},"page":"305-360","title":"THEORY OF THE FIRM : MANAGERIAL BEHAVIOR , AGENCY COSTS AND OWNERSHIP STRUCTURE I . Introduction and summary In this paper WC draw on recent progress in the theory of ( 1 ) property rights , firm . In addition to tying together elements of the theory of e","type":"article-journal","volume":"3"},"uris":["http://www.mendeley.com/documents/?uuid=886721d9-1f71-45c7-9d7d-9096a6eac025","http://www.mendeley.com/documents/?uuid=7ad43fe9-3375-4023-a639-cac9f131e57e"]}],"mendeley":{"formattedCitation":"(Jensen &amp; Meckling, 1976)","manualFormatting":"Jensen dan  Meckling (1976)","plainTextFormattedCitation":"(Jensen &amp; Meckling, 1976)","previouslyFormattedCitation":"(Jensen &amp; Meckling, 1976)"},"properties":{"noteIndex":0},"schema":"https://github.com/citation-style-language/schema/raw/master/csl-citation.json"}</w:instrText>
      </w:r>
      <w:r w:rsidRPr="00753427">
        <w:rPr>
          <w:rFonts w:ascii="Times New Roman" w:hAnsi="Times New Roman" w:cs="Times New Roman"/>
          <w:sz w:val="24"/>
          <w:szCs w:val="24"/>
          <w:lang w:val="id-ID"/>
        </w:rPr>
        <w:fldChar w:fldCharType="separate"/>
      </w:r>
      <w:r w:rsidR="00DA6166" w:rsidRPr="00753427">
        <w:rPr>
          <w:rFonts w:ascii="Times New Roman" w:hAnsi="Times New Roman" w:cs="Times New Roman"/>
          <w:noProof/>
          <w:sz w:val="24"/>
          <w:szCs w:val="24"/>
          <w:lang w:val="id-ID"/>
        </w:rPr>
        <w:t xml:space="preserve">Jensen </w:t>
      </w:r>
      <w:r w:rsidR="00E02FCE" w:rsidRPr="00753427">
        <w:rPr>
          <w:rFonts w:ascii="Times New Roman" w:hAnsi="Times New Roman" w:cs="Times New Roman"/>
          <w:noProof/>
          <w:sz w:val="24"/>
          <w:szCs w:val="24"/>
          <w:lang w:val="id-ID"/>
        </w:rPr>
        <w:t xml:space="preserve">dan </w:t>
      </w:r>
      <w:r w:rsidR="00DA6166" w:rsidRPr="00753427">
        <w:rPr>
          <w:rFonts w:ascii="Times New Roman" w:hAnsi="Times New Roman" w:cs="Times New Roman"/>
          <w:noProof/>
          <w:sz w:val="24"/>
          <w:szCs w:val="24"/>
          <w:lang w:val="id-ID"/>
        </w:rPr>
        <w:t xml:space="preserve"> Meckling </w:t>
      </w:r>
      <w:r w:rsidRPr="00753427">
        <w:rPr>
          <w:rFonts w:ascii="Times New Roman" w:hAnsi="Times New Roman" w:cs="Times New Roman"/>
          <w:noProof/>
          <w:sz w:val="24"/>
          <w:szCs w:val="24"/>
          <w:lang w:val="id-ID"/>
        </w:rPr>
        <w:t>(1976)</w:t>
      </w:r>
      <w:r w:rsidRPr="00753427">
        <w:rPr>
          <w:rFonts w:ascii="Times New Roman" w:hAnsi="Times New Roman" w:cs="Times New Roman"/>
          <w:sz w:val="24"/>
          <w:szCs w:val="24"/>
          <w:lang w:val="id-ID"/>
        </w:rPr>
        <w:fldChar w:fldCharType="end"/>
      </w:r>
      <w:r w:rsidRPr="00753427">
        <w:rPr>
          <w:rFonts w:ascii="Times New Roman" w:hAnsi="Times New Roman" w:cs="Times New Roman"/>
          <w:sz w:val="24"/>
          <w:szCs w:val="24"/>
          <w:lang w:val="id-ID"/>
        </w:rPr>
        <w:t xml:space="preserve"> </w:t>
      </w:r>
      <w:r w:rsidR="000D542D" w:rsidRPr="00753427">
        <w:rPr>
          <w:rFonts w:ascii="Times New Roman" w:hAnsi="Times New Roman" w:cs="Times New Roman"/>
          <w:sz w:val="24"/>
          <w:szCs w:val="24"/>
          <w:lang w:val="id-ID"/>
        </w:rPr>
        <w:t>meng</w:t>
      </w:r>
      <w:r w:rsidRPr="00753427">
        <w:rPr>
          <w:rFonts w:ascii="Times New Roman" w:hAnsi="Times New Roman" w:cs="Times New Roman"/>
          <w:sz w:val="24"/>
          <w:szCs w:val="24"/>
          <w:lang w:val="id-ID"/>
        </w:rPr>
        <w:t xml:space="preserve">atakan </w:t>
      </w:r>
      <w:r w:rsidR="000D542D" w:rsidRPr="00753427">
        <w:rPr>
          <w:rFonts w:ascii="Times New Roman" w:hAnsi="Times New Roman" w:cs="Times New Roman"/>
          <w:sz w:val="24"/>
          <w:szCs w:val="24"/>
          <w:lang w:val="id-ID"/>
        </w:rPr>
        <w:t xml:space="preserve">adanya kontrak satu atau lebih </w:t>
      </w:r>
      <w:r w:rsidR="006B32DE" w:rsidRPr="00753427">
        <w:rPr>
          <w:rFonts w:ascii="Times New Roman" w:hAnsi="Times New Roman" w:cs="Times New Roman"/>
          <w:sz w:val="24"/>
          <w:szCs w:val="24"/>
          <w:lang w:val="id-ID"/>
        </w:rPr>
        <w:t xml:space="preserve">pihak yang menggunakan pihak lain melakukan </w:t>
      </w:r>
      <w:r w:rsidR="00F01577" w:rsidRPr="00753427">
        <w:rPr>
          <w:rFonts w:ascii="Times New Roman" w:hAnsi="Times New Roman" w:cs="Times New Roman"/>
          <w:sz w:val="24"/>
          <w:szCs w:val="24"/>
          <w:lang w:val="id-ID"/>
        </w:rPr>
        <w:t xml:space="preserve">sesuatu bagi kepentingan mereka berdasarkan wewenang untuk mengambil keputusan ke pihak lain tersebut disebut sebagai hubungan agensi. </w:t>
      </w:r>
    </w:p>
    <w:p w14:paraId="6684152C" w14:textId="3C03E5AD" w:rsidR="00AF4506" w:rsidRPr="00753427" w:rsidRDefault="00F01577" w:rsidP="000B41D5">
      <w:pPr>
        <w:ind w:left="630" w:firstLine="450"/>
        <w:rPr>
          <w:rFonts w:ascii="Times New Roman" w:hAnsi="Times New Roman" w:cs="Times New Roman"/>
          <w:sz w:val="24"/>
          <w:szCs w:val="24"/>
          <w:lang w:val="id-ID"/>
        </w:rPr>
      </w:pPr>
      <w:r w:rsidRPr="00753427">
        <w:rPr>
          <w:rFonts w:ascii="Times New Roman" w:hAnsi="Times New Roman" w:cs="Times New Roman"/>
          <w:sz w:val="24"/>
          <w:szCs w:val="24"/>
          <w:lang w:val="id-ID"/>
        </w:rPr>
        <w:t>B</w:t>
      </w:r>
      <w:r w:rsidR="00AF4506" w:rsidRPr="00753427">
        <w:rPr>
          <w:rFonts w:ascii="Times New Roman" w:hAnsi="Times New Roman" w:cs="Times New Roman"/>
          <w:sz w:val="24"/>
          <w:szCs w:val="24"/>
          <w:lang w:val="id-ID"/>
        </w:rPr>
        <w:t xml:space="preserve">ila kedua belah pihak yang terlibat dalam hubungan tersebut adalah pihak yang berusaha untuk memaksimalkan utilitasnya masing-masing, maka akan timbul kemungkinan dimana pihak </w:t>
      </w:r>
      <w:r w:rsidR="00AF4506" w:rsidRPr="00753427">
        <w:rPr>
          <w:rFonts w:ascii="Times New Roman" w:hAnsi="Times New Roman" w:cs="Times New Roman"/>
          <w:i/>
          <w:sz w:val="24"/>
          <w:szCs w:val="24"/>
          <w:lang w:val="id-ID"/>
        </w:rPr>
        <w:t>agent</w:t>
      </w:r>
      <w:r w:rsidR="00AF4506" w:rsidRPr="00753427">
        <w:rPr>
          <w:rFonts w:ascii="Times New Roman" w:hAnsi="Times New Roman" w:cs="Times New Roman"/>
          <w:sz w:val="24"/>
          <w:szCs w:val="24"/>
          <w:lang w:val="id-ID"/>
        </w:rPr>
        <w:t xml:space="preserve"> tidak selalu bertindak demi kepentingan </w:t>
      </w:r>
      <w:r w:rsidR="00AF4506" w:rsidRPr="00753427">
        <w:rPr>
          <w:rFonts w:ascii="Times New Roman" w:hAnsi="Times New Roman" w:cs="Times New Roman"/>
          <w:i/>
          <w:sz w:val="24"/>
          <w:szCs w:val="24"/>
          <w:lang w:val="id-ID"/>
        </w:rPr>
        <w:t>principal</w:t>
      </w:r>
      <w:r w:rsidR="00AF4506" w:rsidRPr="00753427">
        <w:rPr>
          <w:rFonts w:ascii="Times New Roman" w:hAnsi="Times New Roman" w:cs="Times New Roman"/>
          <w:sz w:val="24"/>
          <w:szCs w:val="24"/>
          <w:lang w:val="id-ID"/>
        </w:rPr>
        <w:t xml:space="preserve">. </w:t>
      </w:r>
      <w:r w:rsidR="00AF4506" w:rsidRPr="00753427">
        <w:rPr>
          <w:rFonts w:ascii="Times New Roman" w:hAnsi="Times New Roman" w:cs="Times New Roman"/>
          <w:sz w:val="24"/>
          <w:szCs w:val="24"/>
          <w:lang w:val="id-ID"/>
        </w:rPr>
        <w:lastRenderedPageBreak/>
        <w:t xml:space="preserve">Pihak </w:t>
      </w:r>
      <w:r w:rsidR="00AF4506" w:rsidRPr="00753427">
        <w:rPr>
          <w:rFonts w:ascii="Times New Roman" w:hAnsi="Times New Roman" w:cs="Times New Roman"/>
          <w:i/>
          <w:sz w:val="24"/>
          <w:szCs w:val="24"/>
          <w:lang w:val="id-ID"/>
        </w:rPr>
        <w:t>agent</w:t>
      </w:r>
      <w:r w:rsidR="00AF4506" w:rsidRPr="00753427">
        <w:rPr>
          <w:rFonts w:ascii="Times New Roman" w:hAnsi="Times New Roman" w:cs="Times New Roman"/>
          <w:sz w:val="24"/>
          <w:szCs w:val="24"/>
          <w:lang w:val="id-ID"/>
        </w:rPr>
        <w:t xml:space="preserve"> sering kali termotivasi untuk memaksimalkan bonus yang diterimanya. Hal tersebut berlawanan dengan kepentingan pihak </w:t>
      </w:r>
      <w:r w:rsidR="00AF4506" w:rsidRPr="00753427">
        <w:rPr>
          <w:rFonts w:ascii="Times New Roman" w:hAnsi="Times New Roman" w:cs="Times New Roman"/>
          <w:i/>
          <w:sz w:val="24"/>
          <w:szCs w:val="24"/>
          <w:lang w:val="id-ID"/>
        </w:rPr>
        <w:t>principal</w:t>
      </w:r>
      <w:r w:rsidR="00AF4506" w:rsidRPr="00753427">
        <w:rPr>
          <w:rFonts w:ascii="Times New Roman" w:hAnsi="Times New Roman" w:cs="Times New Roman"/>
          <w:sz w:val="24"/>
          <w:szCs w:val="24"/>
          <w:lang w:val="id-ID"/>
        </w:rPr>
        <w:t xml:space="preserve"> yang berusaha untuk memaksimalkan pengembalian atas sumber dayanya, sehingga dapat menimbulkan konflik kepentingan antara pihak </w:t>
      </w:r>
      <w:r w:rsidR="00AF4506" w:rsidRPr="00753427">
        <w:rPr>
          <w:rFonts w:ascii="Times New Roman" w:hAnsi="Times New Roman" w:cs="Times New Roman"/>
          <w:i/>
          <w:sz w:val="24"/>
          <w:szCs w:val="24"/>
          <w:lang w:val="id-ID"/>
        </w:rPr>
        <w:t>agent</w:t>
      </w:r>
      <w:r w:rsidR="00AF4506" w:rsidRPr="00753427">
        <w:rPr>
          <w:rFonts w:ascii="Times New Roman" w:hAnsi="Times New Roman" w:cs="Times New Roman"/>
          <w:sz w:val="24"/>
          <w:szCs w:val="24"/>
          <w:lang w:val="id-ID"/>
        </w:rPr>
        <w:t xml:space="preserve"> dan </w:t>
      </w:r>
      <w:r w:rsidR="00AF4506" w:rsidRPr="00753427">
        <w:rPr>
          <w:rFonts w:ascii="Times New Roman" w:hAnsi="Times New Roman" w:cs="Times New Roman"/>
          <w:i/>
          <w:sz w:val="24"/>
          <w:szCs w:val="24"/>
          <w:lang w:val="id-ID"/>
        </w:rPr>
        <w:t>principal</w:t>
      </w:r>
      <w:r w:rsidR="00AF4506" w:rsidRPr="00753427">
        <w:rPr>
          <w:rFonts w:ascii="Times New Roman" w:hAnsi="Times New Roman" w:cs="Times New Roman"/>
          <w:sz w:val="24"/>
          <w:szCs w:val="24"/>
          <w:lang w:val="id-ID"/>
        </w:rPr>
        <w:t>.</w:t>
      </w:r>
    </w:p>
    <w:p w14:paraId="742D2614" w14:textId="3CE57481" w:rsidR="00AF4506" w:rsidRPr="00753427" w:rsidRDefault="00DD7FC9" w:rsidP="000B41D5">
      <w:pPr>
        <w:ind w:left="630" w:firstLine="450"/>
        <w:rPr>
          <w:rFonts w:ascii="Times New Roman" w:hAnsi="Times New Roman" w:cs="Times New Roman"/>
          <w:sz w:val="24"/>
          <w:szCs w:val="24"/>
          <w:lang w:val="id-ID"/>
        </w:rPr>
      </w:pPr>
      <w:r w:rsidRPr="00753427">
        <w:rPr>
          <w:rFonts w:ascii="Times New Roman" w:hAnsi="Times New Roman" w:cs="Times New Roman"/>
          <w:sz w:val="24"/>
          <w:szCs w:val="24"/>
          <w:lang w:val="id-ID"/>
        </w:rPr>
        <w:t>S</w:t>
      </w:r>
      <w:r w:rsidR="009951B3" w:rsidRPr="00753427">
        <w:rPr>
          <w:rFonts w:ascii="Times New Roman" w:hAnsi="Times New Roman" w:cs="Times New Roman"/>
          <w:sz w:val="24"/>
          <w:szCs w:val="24"/>
          <w:lang w:val="id-ID"/>
        </w:rPr>
        <w:t>alah satu konflik kepentingan yang terjadi</w:t>
      </w:r>
      <w:r w:rsidR="00AF4506" w:rsidRPr="00753427">
        <w:rPr>
          <w:rFonts w:ascii="Times New Roman" w:hAnsi="Times New Roman" w:cs="Times New Roman"/>
          <w:sz w:val="24"/>
          <w:szCs w:val="24"/>
          <w:lang w:val="id-ID"/>
        </w:rPr>
        <w:t xml:space="preserve"> adalah asimetri informa</w:t>
      </w:r>
      <w:r w:rsidRPr="00753427">
        <w:rPr>
          <w:rFonts w:ascii="Times New Roman" w:hAnsi="Times New Roman" w:cs="Times New Roman"/>
          <w:sz w:val="24"/>
          <w:szCs w:val="24"/>
          <w:lang w:val="id-ID"/>
        </w:rPr>
        <w:t xml:space="preserve">si, yaitu </w:t>
      </w:r>
      <w:r w:rsidR="009951B3" w:rsidRPr="00753427">
        <w:rPr>
          <w:rFonts w:ascii="Times New Roman" w:hAnsi="Times New Roman" w:cs="Times New Roman"/>
          <w:sz w:val="24"/>
          <w:szCs w:val="24"/>
          <w:lang w:val="id-ID"/>
        </w:rPr>
        <w:t>keadaan</w:t>
      </w:r>
      <w:r w:rsidR="00AF4506" w:rsidRPr="00753427">
        <w:rPr>
          <w:rFonts w:ascii="Times New Roman" w:hAnsi="Times New Roman" w:cs="Times New Roman"/>
          <w:sz w:val="24"/>
          <w:szCs w:val="24"/>
          <w:lang w:val="id-ID"/>
        </w:rPr>
        <w:t xml:space="preserve"> dimana ada</w:t>
      </w:r>
      <w:r w:rsidR="005A25F9" w:rsidRPr="00753427">
        <w:rPr>
          <w:rFonts w:ascii="Times New Roman" w:hAnsi="Times New Roman" w:cs="Times New Roman"/>
          <w:sz w:val="24"/>
          <w:szCs w:val="24"/>
          <w:lang w:val="id-ID"/>
        </w:rPr>
        <w:t>nya kesenja</w:t>
      </w:r>
      <w:r w:rsidRPr="00753427">
        <w:rPr>
          <w:rFonts w:ascii="Times New Roman" w:hAnsi="Times New Roman" w:cs="Times New Roman"/>
          <w:sz w:val="24"/>
          <w:szCs w:val="24"/>
          <w:lang w:val="id-ID"/>
        </w:rPr>
        <w:t xml:space="preserve">ngan dalam penerimaan </w:t>
      </w:r>
      <w:r w:rsidR="00AF4506" w:rsidRPr="00753427">
        <w:rPr>
          <w:rFonts w:ascii="Times New Roman" w:hAnsi="Times New Roman" w:cs="Times New Roman"/>
          <w:sz w:val="24"/>
          <w:szCs w:val="24"/>
          <w:lang w:val="id-ID"/>
        </w:rPr>
        <w:t>in</w:t>
      </w:r>
      <w:r w:rsidRPr="00753427">
        <w:rPr>
          <w:rFonts w:ascii="Times New Roman" w:hAnsi="Times New Roman" w:cs="Times New Roman"/>
          <w:sz w:val="24"/>
          <w:szCs w:val="24"/>
          <w:lang w:val="id-ID"/>
        </w:rPr>
        <w:t xml:space="preserve">formasi antara pihak </w:t>
      </w:r>
      <w:r w:rsidR="00AF4506" w:rsidRPr="00753427">
        <w:rPr>
          <w:rFonts w:ascii="Times New Roman" w:hAnsi="Times New Roman" w:cs="Times New Roman"/>
          <w:i/>
          <w:sz w:val="24"/>
          <w:szCs w:val="24"/>
          <w:lang w:val="id-ID"/>
        </w:rPr>
        <w:t>agent</w:t>
      </w:r>
      <w:r w:rsidR="00AF4506" w:rsidRPr="00753427">
        <w:rPr>
          <w:rFonts w:ascii="Times New Roman" w:hAnsi="Times New Roman" w:cs="Times New Roman"/>
          <w:sz w:val="24"/>
          <w:szCs w:val="24"/>
          <w:lang w:val="id-ID"/>
        </w:rPr>
        <w:t xml:space="preserve"> </w:t>
      </w:r>
      <w:r w:rsidRPr="00753427">
        <w:rPr>
          <w:rFonts w:ascii="Times New Roman" w:hAnsi="Times New Roman" w:cs="Times New Roman"/>
          <w:sz w:val="24"/>
          <w:szCs w:val="24"/>
          <w:lang w:val="id-ID"/>
        </w:rPr>
        <w:t xml:space="preserve">dengan pihak </w:t>
      </w:r>
      <w:r w:rsidR="00AF4506" w:rsidRPr="00753427">
        <w:rPr>
          <w:rFonts w:ascii="Times New Roman" w:hAnsi="Times New Roman" w:cs="Times New Roman"/>
          <w:i/>
          <w:sz w:val="24"/>
          <w:szCs w:val="24"/>
          <w:lang w:val="id-ID"/>
        </w:rPr>
        <w:t>principal</w:t>
      </w:r>
      <w:r w:rsidR="00AB3009" w:rsidRPr="00753427">
        <w:rPr>
          <w:rFonts w:ascii="Times New Roman" w:hAnsi="Times New Roman" w:cs="Times New Roman"/>
          <w:i/>
          <w:sz w:val="24"/>
          <w:szCs w:val="24"/>
          <w:lang w:val="id-ID"/>
        </w:rPr>
        <w:t xml:space="preserve"> </w:t>
      </w:r>
      <w:r w:rsidR="00AB3009" w:rsidRPr="00753427">
        <w:rPr>
          <w:rFonts w:ascii="Times New Roman" w:hAnsi="Times New Roman" w:cs="Times New Roman"/>
          <w:i/>
          <w:sz w:val="24"/>
          <w:szCs w:val="24"/>
          <w:lang w:val="id-ID"/>
        </w:rPr>
        <w:fldChar w:fldCharType="begin" w:fldLock="1"/>
      </w:r>
      <w:r w:rsidR="000C71BD" w:rsidRPr="00753427">
        <w:rPr>
          <w:rFonts w:ascii="Times New Roman" w:hAnsi="Times New Roman" w:cs="Times New Roman"/>
          <w:i/>
          <w:sz w:val="24"/>
          <w:szCs w:val="24"/>
          <w:lang w:val="id-ID"/>
        </w:rPr>
        <w:instrText>ADDIN CSL_CITATION {"citationItems":[{"id":"ITEM-1","itemData":{"ISBN":"9789792966824","author":[{"dropping-particle":"","family":"Ph.D","given":"Gudono Prof.","non-dropping-particle":"","parse-names":false,"suffix":""}],"edition":"4","id":"ITEM-1","issued":{"date-parts":[["2017"]]},"number-of-pages":"324","publisher":"Penerbit ANDI","title":"Teori Organisasi","type":"book"},"uris":["http://www.mendeley.com/documents/?uuid=ccce6199-b381-41a9-887b-92a928ef1139","http://www.mendeley.com/documents/?uuid=f6f2b34b-2804-43e8-8114-738d65f7d635"]}],"mendeley":{"formattedCitation":"(Ph.D, 2017)","manualFormatting":"(Ph. D, 2017)","plainTextFormattedCitation":"(Ph.D, 2017)","previouslyFormattedCitation":"(Ph.D, 2017)"},"properties":{"noteIndex":0},"schema":"https://github.com/citation-style-language/schema/raw/master/csl-citation.json"}</w:instrText>
      </w:r>
      <w:r w:rsidR="00AB3009" w:rsidRPr="00753427">
        <w:rPr>
          <w:rFonts w:ascii="Times New Roman" w:hAnsi="Times New Roman" w:cs="Times New Roman"/>
          <w:i/>
          <w:sz w:val="24"/>
          <w:szCs w:val="24"/>
          <w:lang w:val="id-ID"/>
        </w:rPr>
        <w:fldChar w:fldCharType="separate"/>
      </w:r>
      <w:r w:rsidR="00AB3009" w:rsidRPr="00753427">
        <w:rPr>
          <w:rFonts w:ascii="Times New Roman" w:hAnsi="Times New Roman" w:cs="Times New Roman"/>
          <w:noProof/>
          <w:sz w:val="24"/>
          <w:szCs w:val="24"/>
          <w:lang w:val="id-ID"/>
        </w:rPr>
        <w:t>(Ph.</w:t>
      </w:r>
      <w:r w:rsidR="00B959C6" w:rsidRPr="00753427">
        <w:rPr>
          <w:rFonts w:ascii="Times New Roman" w:hAnsi="Times New Roman" w:cs="Times New Roman"/>
          <w:noProof/>
          <w:sz w:val="24"/>
          <w:szCs w:val="24"/>
        </w:rPr>
        <w:t xml:space="preserve"> </w:t>
      </w:r>
      <w:r w:rsidR="00AB3009" w:rsidRPr="00753427">
        <w:rPr>
          <w:rFonts w:ascii="Times New Roman" w:hAnsi="Times New Roman" w:cs="Times New Roman"/>
          <w:noProof/>
          <w:sz w:val="24"/>
          <w:szCs w:val="24"/>
          <w:lang w:val="id-ID"/>
        </w:rPr>
        <w:t>D, 2017)</w:t>
      </w:r>
      <w:r w:rsidR="00AB3009" w:rsidRPr="00753427">
        <w:rPr>
          <w:rFonts w:ascii="Times New Roman" w:hAnsi="Times New Roman" w:cs="Times New Roman"/>
          <w:i/>
          <w:sz w:val="24"/>
          <w:szCs w:val="24"/>
          <w:lang w:val="id-ID"/>
        </w:rPr>
        <w:fldChar w:fldCharType="end"/>
      </w:r>
      <w:r w:rsidR="00AF4506" w:rsidRPr="00753427">
        <w:rPr>
          <w:rFonts w:ascii="Times New Roman" w:hAnsi="Times New Roman" w:cs="Times New Roman"/>
          <w:sz w:val="24"/>
          <w:szCs w:val="24"/>
          <w:lang w:val="id-ID"/>
        </w:rPr>
        <w:t>.</w:t>
      </w:r>
      <w:r w:rsidRPr="00753427">
        <w:rPr>
          <w:rFonts w:ascii="Times New Roman" w:hAnsi="Times New Roman" w:cs="Times New Roman"/>
          <w:sz w:val="24"/>
          <w:szCs w:val="24"/>
          <w:lang w:val="id-ID"/>
        </w:rPr>
        <w:t xml:space="preserve"> Dikatakan bahwa </w:t>
      </w:r>
      <w:r w:rsidR="009951B3" w:rsidRPr="00753427">
        <w:rPr>
          <w:rFonts w:ascii="Times New Roman" w:hAnsi="Times New Roman" w:cs="Times New Roman"/>
          <w:sz w:val="24"/>
          <w:szCs w:val="24"/>
          <w:lang w:val="id-ID"/>
        </w:rPr>
        <w:t xml:space="preserve">penyedia informasi adalah </w:t>
      </w:r>
      <w:r w:rsidRPr="00753427">
        <w:rPr>
          <w:rFonts w:ascii="Times New Roman" w:hAnsi="Times New Roman" w:cs="Times New Roman"/>
          <w:sz w:val="24"/>
          <w:szCs w:val="24"/>
          <w:lang w:val="id-ID"/>
        </w:rPr>
        <w:t xml:space="preserve">pihak </w:t>
      </w:r>
      <w:r w:rsidRPr="00753427">
        <w:rPr>
          <w:rFonts w:ascii="Times New Roman" w:hAnsi="Times New Roman" w:cs="Times New Roman"/>
          <w:i/>
          <w:sz w:val="24"/>
          <w:szCs w:val="24"/>
          <w:lang w:val="id-ID"/>
        </w:rPr>
        <w:t>agent</w:t>
      </w:r>
      <w:r w:rsidRPr="00753427">
        <w:rPr>
          <w:rFonts w:ascii="Times New Roman" w:hAnsi="Times New Roman" w:cs="Times New Roman"/>
          <w:sz w:val="24"/>
          <w:szCs w:val="24"/>
          <w:lang w:val="id-ID"/>
        </w:rPr>
        <w:t xml:space="preserve">, sedangkan </w:t>
      </w:r>
      <w:r w:rsidR="007B0FF5" w:rsidRPr="00753427">
        <w:rPr>
          <w:rFonts w:ascii="Times New Roman" w:hAnsi="Times New Roman" w:cs="Times New Roman"/>
          <w:sz w:val="24"/>
          <w:szCs w:val="24"/>
          <w:lang w:val="id-ID"/>
        </w:rPr>
        <w:t>pengguna informasi</w:t>
      </w:r>
      <w:r w:rsidR="009951B3" w:rsidRPr="00753427">
        <w:rPr>
          <w:rFonts w:ascii="Times New Roman" w:hAnsi="Times New Roman" w:cs="Times New Roman"/>
          <w:sz w:val="24"/>
          <w:szCs w:val="24"/>
          <w:lang w:val="id-ID"/>
        </w:rPr>
        <w:t xml:space="preserve"> umumnya adalah pihak </w:t>
      </w:r>
      <w:r w:rsidR="009951B3" w:rsidRPr="00753427">
        <w:rPr>
          <w:rFonts w:ascii="Times New Roman" w:hAnsi="Times New Roman" w:cs="Times New Roman"/>
          <w:i/>
          <w:sz w:val="24"/>
          <w:szCs w:val="24"/>
          <w:lang w:val="id-ID"/>
        </w:rPr>
        <w:t>principal</w:t>
      </w:r>
      <w:r w:rsidR="007B0FF5" w:rsidRPr="00753427">
        <w:rPr>
          <w:rFonts w:ascii="Times New Roman" w:hAnsi="Times New Roman" w:cs="Times New Roman"/>
          <w:sz w:val="24"/>
          <w:szCs w:val="24"/>
          <w:lang w:val="id-ID"/>
        </w:rPr>
        <w:t>.</w:t>
      </w:r>
      <w:r w:rsidRPr="00753427">
        <w:rPr>
          <w:rFonts w:ascii="Times New Roman" w:hAnsi="Times New Roman" w:cs="Times New Roman"/>
          <w:sz w:val="24"/>
          <w:szCs w:val="24"/>
          <w:lang w:val="id-ID"/>
        </w:rPr>
        <w:t xml:space="preserve"> </w:t>
      </w:r>
    </w:p>
    <w:p w14:paraId="031AB917" w14:textId="4300CE26" w:rsidR="00AF4506" w:rsidRPr="00753427" w:rsidRDefault="005A25F9" w:rsidP="000B41D5">
      <w:pPr>
        <w:ind w:left="630" w:firstLine="450"/>
        <w:rPr>
          <w:rFonts w:ascii="Times New Roman" w:hAnsi="Times New Roman" w:cs="Times New Roman"/>
          <w:sz w:val="24"/>
          <w:szCs w:val="24"/>
          <w:lang w:val="id-ID"/>
        </w:rPr>
      </w:pPr>
      <w:r w:rsidRPr="00753427">
        <w:rPr>
          <w:rFonts w:ascii="Times New Roman" w:hAnsi="Times New Roman" w:cs="Times New Roman"/>
          <w:sz w:val="24"/>
          <w:szCs w:val="24"/>
          <w:lang w:val="id-ID"/>
        </w:rPr>
        <w:t>Menurut</w:t>
      </w:r>
      <w:r w:rsidR="00467C59" w:rsidRPr="00753427">
        <w:rPr>
          <w:rFonts w:ascii="Times New Roman" w:hAnsi="Times New Roman" w:cs="Times New Roman"/>
          <w:sz w:val="24"/>
          <w:szCs w:val="24"/>
          <w:lang w:val="id-ID"/>
        </w:rPr>
        <w:t xml:space="preserve"> </w:t>
      </w:r>
      <w:r w:rsidR="00AD6BB8" w:rsidRPr="00753427">
        <w:rPr>
          <w:rFonts w:ascii="Times New Roman" w:hAnsi="Times New Roman" w:cs="Times New Roman"/>
          <w:sz w:val="24"/>
          <w:szCs w:val="24"/>
          <w:lang w:val="id-ID"/>
        </w:rPr>
        <w:fldChar w:fldCharType="begin" w:fldLock="1"/>
      </w:r>
      <w:r w:rsidR="000C71BD" w:rsidRPr="00753427">
        <w:rPr>
          <w:rFonts w:ascii="Times New Roman" w:hAnsi="Times New Roman" w:cs="Times New Roman"/>
          <w:sz w:val="24"/>
          <w:szCs w:val="24"/>
          <w:lang w:val="id-ID"/>
        </w:rPr>
        <w:instrText>ADDIN CSL_CITATION {"citationItems":[{"id":"ITEM-1","itemData":{"author":[{"dropping-particle":"","family":"Scott","given":"William R.","non-dropping-particle":"","parse-names":false,"suffix":""}],"edition":"7e","id":"ITEM-1","issued":{"date-parts":[["2015"]]},"number-of-pages":"22-23","title":"Financial Accounting Theory","type":"book"},"uris":["http://www.mendeley.com/documents/?uuid=cbf80eee-0717-4d02-8823-7c16d84e4c47"]}],"mendeley":{"formattedCitation":"(Scott, 2015)","manualFormatting":"Scott (2015:22-23)","plainTextFormattedCitation":"(Scott, 2015)","previouslyFormattedCitation":"(Scott, 2015)"},"properties":{"noteIndex":0},"schema":"https://github.com/citation-style-language/schema/raw/master/csl-citation.json"}</w:instrText>
      </w:r>
      <w:r w:rsidR="00AD6BB8" w:rsidRPr="00753427">
        <w:rPr>
          <w:rFonts w:ascii="Times New Roman" w:hAnsi="Times New Roman" w:cs="Times New Roman"/>
          <w:sz w:val="24"/>
          <w:szCs w:val="24"/>
          <w:lang w:val="id-ID"/>
        </w:rPr>
        <w:fldChar w:fldCharType="separate"/>
      </w:r>
      <w:r w:rsidR="00E73CC9" w:rsidRPr="00753427">
        <w:rPr>
          <w:rFonts w:ascii="Times New Roman" w:hAnsi="Times New Roman" w:cs="Times New Roman"/>
          <w:noProof/>
          <w:sz w:val="24"/>
          <w:szCs w:val="24"/>
          <w:lang w:val="id-ID"/>
        </w:rPr>
        <w:t>Scott</w:t>
      </w:r>
      <w:r w:rsidR="00AD6BB8" w:rsidRPr="00753427">
        <w:rPr>
          <w:rFonts w:ascii="Times New Roman" w:hAnsi="Times New Roman" w:cs="Times New Roman"/>
          <w:noProof/>
          <w:sz w:val="24"/>
          <w:szCs w:val="24"/>
          <w:lang w:val="id-ID"/>
        </w:rPr>
        <w:t xml:space="preserve"> </w:t>
      </w:r>
      <w:r w:rsidR="00E73CC9" w:rsidRPr="00753427">
        <w:rPr>
          <w:rFonts w:ascii="Times New Roman" w:hAnsi="Times New Roman" w:cs="Times New Roman"/>
          <w:noProof/>
          <w:sz w:val="24"/>
          <w:szCs w:val="24"/>
        </w:rPr>
        <w:t>(</w:t>
      </w:r>
      <w:r w:rsidR="00AD6BB8" w:rsidRPr="00753427">
        <w:rPr>
          <w:rFonts w:ascii="Times New Roman" w:hAnsi="Times New Roman" w:cs="Times New Roman"/>
          <w:noProof/>
          <w:sz w:val="24"/>
          <w:szCs w:val="24"/>
          <w:lang w:val="id-ID"/>
        </w:rPr>
        <w:t>2015</w:t>
      </w:r>
      <w:r w:rsidR="00E73CC9" w:rsidRPr="00753427">
        <w:rPr>
          <w:rFonts w:ascii="Times New Roman" w:hAnsi="Times New Roman" w:cs="Times New Roman"/>
          <w:noProof/>
          <w:sz w:val="24"/>
          <w:szCs w:val="24"/>
        </w:rPr>
        <w:t>:22-23</w:t>
      </w:r>
      <w:r w:rsidR="00AD6BB8" w:rsidRPr="00753427">
        <w:rPr>
          <w:rFonts w:ascii="Times New Roman" w:hAnsi="Times New Roman" w:cs="Times New Roman"/>
          <w:noProof/>
          <w:sz w:val="24"/>
          <w:szCs w:val="24"/>
          <w:lang w:val="id-ID"/>
        </w:rPr>
        <w:t>)</w:t>
      </w:r>
      <w:r w:rsidR="00AD6BB8" w:rsidRPr="00753427">
        <w:rPr>
          <w:rFonts w:ascii="Times New Roman" w:hAnsi="Times New Roman" w:cs="Times New Roman"/>
          <w:sz w:val="24"/>
          <w:szCs w:val="24"/>
          <w:lang w:val="id-ID"/>
        </w:rPr>
        <w:fldChar w:fldCharType="end"/>
      </w:r>
      <w:r w:rsidR="008A1A3E" w:rsidRPr="00753427">
        <w:rPr>
          <w:rFonts w:ascii="Times New Roman" w:hAnsi="Times New Roman" w:cs="Times New Roman"/>
          <w:sz w:val="24"/>
          <w:szCs w:val="24"/>
          <w:lang w:val="id-ID"/>
        </w:rPr>
        <w:t xml:space="preserve"> </w:t>
      </w:r>
      <w:r w:rsidR="00AF4506" w:rsidRPr="00753427">
        <w:rPr>
          <w:rFonts w:ascii="Times New Roman" w:hAnsi="Times New Roman" w:cs="Times New Roman"/>
          <w:sz w:val="24"/>
          <w:szCs w:val="24"/>
          <w:lang w:val="id-ID"/>
        </w:rPr>
        <w:t>terdapat dua asimetri informasi, yaitu:</w:t>
      </w:r>
    </w:p>
    <w:p w14:paraId="333B6985" w14:textId="77777777" w:rsidR="00AF4506" w:rsidRPr="00753427" w:rsidRDefault="00AF4506" w:rsidP="00C138DD">
      <w:pPr>
        <w:pStyle w:val="ListParagraph"/>
        <w:numPr>
          <w:ilvl w:val="0"/>
          <w:numId w:val="15"/>
        </w:numPr>
        <w:ind w:left="1080" w:hanging="450"/>
        <w:rPr>
          <w:rFonts w:ascii="Times New Roman" w:hAnsi="Times New Roman" w:cs="Times New Roman"/>
          <w:i/>
          <w:sz w:val="24"/>
          <w:szCs w:val="24"/>
          <w:lang w:val="id-ID"/>
        </w:rPr>
      </w:pPr>
      <w:r w:rsidRPr="00753427">
        <w:rPr>
          <w:rFonts w:ascii="Times New Roman" w:hAnsi="Times New Roman" w:cs="Times New Roman"/>
          <w:i/>
          <w:sz w:val="24"/>
          <w:szCs w:val="24"/>
          <w:lang w:val="id-ID"/>
        </w:rPr>
        <w:t>Adverse Selection</w:t>
      </w:r>
      <w:r w:rsidR="009951B3" w:rsidRPr="00753427">
        <w:rPr>
          <w:rFonts w:ascii="Times New Roman" w:hAnsi="Times New Roman" w:cs="Times New Roman"/>
          <w:i/>
          <w:sz w:val="24"/>
          <w:szCs w:val="24"/>
          <w:lang w:val="id-ID"/>
        </w:rPr>
        <w:t xml:space="preserve">, </w:t>
      </w:r>
      <w:r w:rsidR="005A25F9" w:rsidRPr="00753427">
        <w:rPr>
          <w:rFonts w:ascii="Times New Roman" w:hAnsi="Times New Roman" w:cs="Times New Roman"/>
          <w:sz w:val="24"/>
          <w:szCs w:val="24"/>
          <w:lang w:val="id-ID"/>
        </w:rPr>
        <w:t>merupakan jenis asimetri informasi di</w:t>
      </w:r>
      <w:r w:rsidRPr="00753427">
        <w:rPr>
          <w:rFonts w:ascii="Times New Roman" w:hAnsi="Times New Roman" w:cs="Times New Roman"/>
          <w:sz w:val="24"/>
          <w:szCs w:val="24"/>
          <w:lang w:val="id-ID"/>
        </w:rPr>
        <w:t xml:space="preserve">mana satu </w:t>
      </w:r>
      <w:r w:rsidR="005A25F9" w:rsidRPr="00753427">
        <w:rPr>
          <w:rFonts w:ascii="Times New Roman" w:hAnsi="Times New Roman" w:cs="Times New Roman"/>
          <w:sz w:val="24"/>
          <w:szCs w:val="24"/>
          <w:lang w:val="id-ID"/>
        </w:rPr>
        <w:t>atau lebih pihak yang menjalan</w:t>
      </w:r>
      <w:r w:rsidRPr="00753427">
        <w:rPr>
          <w:rFonts w:ascii="Times New Roman" w:hAnsi="Times New Roman" w:cs="Times New Roman"/>
          <w:sz w:val="24"/>
          <w:szCs w:val="24"/>
          <w:lang w:val="id-ID"/>
        </w:rPr>
        <w:t>k</w:t>
      </w:r>
      <w:r w:rsidR="005A25F9" w:rsidRPr="00753427">
        <w:rPr>
          <w:rFonts w:ascii="Times New Roman" w:hAnsi="Times New Roman" w:cs="Times New Roman"/>
          <w:sz w:val="24"/>
          <w:szCs w:val="24"/>
          <w:lang w:val="id-ID"/>
        </w:rPr>
        <w:t xml:space="preserve">an atau akan menjalankan suatu transaksi usaha </w:t>
      </w:r>
      <w:r w:rsidRPr="00753427">
        <w:rPr>
          <w:rFonts w:ascii="Times New Roman" w:hAnsi="Times New Roman" w:cs="Times New Roman"/>
          <w:sz w:val="24"/>
          <w:szCs w:val="24"/>
          <w:lang w:val="id-ID"/>
        </w:rPr>
        <w:t>atau transaksi usaha potensia</w:t>
      </w:r>
      <w:r w:rsidR="005A25F9" w:rsidRPr="00753427">
        <w:rPr>
          <w:rFonts w:ascii="Times New Roman" w:hAnsi="Times New Roman" w:cs="Times New Roman"/>
          <w:sz w:val="24"/>
          <w:szCs w:val="24"/>
          <w:lang w:val="id-ID"/>
        </w:rPr>
        <w:t>l, memiliki informasi lebih dari</w:t>
      </w:r>
      <w:r w:rsidRPr="00753427">
        <w:rPr>
          <w:rFonts w:ascii="Times New Roman" w:hAnsi="Times New Roman" w:cs="Times New Roman"/>
          <w:sz w:val="24"/>
          <w:szCs w:val="24"/>
          <w:lang w:val="id-ID"/>
        </w:rPr>
        <w:t xml:space="preserve"> pihak-pihak lain. </w:t>
      </w:r>
    </w:p>
    <w:p w14:paraId="54A61CFD" w14:textId="248ECC35" w:rsidR="00967EC0" w:rsidRPr="00753427" w:rsidRDefault="00AF4506" w:rsidP="00C138DD">
      <w:pPr>
        <w:pStyle w:val="ListParagraph"/>
        <w:numPr>
          <w:ilvl w:val="0"/>
          <w:numId w:val="15"/>
        </w:numPr>
        <w:ind w:left="1080" w:hanging="450"/>
        <w:rPr>
          <w:rFonts w:ascii="Times New Roman" w:hAnsi="Times New Roman" w:cs="Times New Roman"/>
          <w:i/>
          <w:sz w:val="24"/>
          <w:szCs w:val="24"/>
          <w:lang w:val="id-ID"/>
        </w:rPr>
      </w:pPr>
      <w:r w:rsidRPr="00753427">
        <w:rPr>
          <w:rFonts w:ascii="Times New Roman" w:hAnsi="Times New Roman" w:cs="Times New Roman"/>
          <w:i/>
          <w:sz w:val="24"/>
          <w:szCs w:val="24"/>
          <w:lang w:val="id-ID"/>
        </w:rPr>
        <w:t>Moral Hazard</w:t>
      </w:r>
      <w:r w:rsidR="009951B3" w:rsidRPr="00753427">
        <w:rPr>
          <w:rFonts w:ascii="Times New Roman" w:hAnsi="Times New Roman" w:cs="Times New Roman"/>
          <w:i/>
          <w:sz w:val="24"/>
          <w:szCs w:val="24"/>
          <w:lang w:val="id-ID"/>
        </w:rPr>
        <w:t xml:space="preserve">, </w:t>
      </w:r>
      <w:r w:rsidR="005A25F9" w:rsidRPr="00753427">
        <w:rPr>
          <w:rFonts w:ascii="Times New Roman" w:hAnsi="Times New Roman" w:cs="Times New Roman"/>
          <w:sz w:val="24"/>
          <w:szCs w:val="24"/>
          <w:lang w:val="id-ID"/>
        </w:rPr>
        <w:t>merupakan jenis asimetri informasi di</w:t>
      </w:r>
      <w:r w:rsidRPr="00753427">
        <w:rPr>
          <w:rFonts w:ascii="Times New Roman" w:hAnsi="Times New Roman" w:cs="Times New Roman"/>
          <w:sz w:val="24"/>
          <w:szCs w:val="24"/>
          <w:lang w:val="id-ID"/>
        </w:rPr>
        <w:t>mana satu pih</w:t>
      </w:r>
      <w:r w:rsidR="005A25F9" w:rsidRPr="00753427">
        <w:rPr>
          <w:rFonts w:ascii="Times New Roman" w:hAnsi="Times New Roman" w:cs="Times New Roman"/>
          <w:sz w:val="24"/>
          <w:szCs w:val="24"/>
          <w:lang w:val="id-ID"/>
        </w:rPr>
        <w:t>ak yang menjalan</w:t>
      </w:r>
      <w:r w:rsidRPr="00753427">
        <w:rPr>
          <w:rFonts w:ascii="Times New Roman" w:hAnsi="Times New Roman" w:cs="Times New Roman"/>
          <w:sz w:val="24"/>
          <w:szCs w:val="24"/>
          <w:lang w:val="id-ID"/>
        </w:rPr>
        <w:t xml:space="preserve">kan atau akan </w:t>
      </w:r>
      <w:r w:rsidR="005A25F9" w:rsidRPr="00753427">
        <w:rPr>
          <w:rFonts w:ascii="Times New Roman" w:hAnsi="Times New Roman" w:cs="Times New Roman"/>
          <w:sz w:val="24"/>
          <w:szCs w:val="24"/>
          <w:lang w:val="id-ID"/>
        </w:rPr>
        <w:t>menjalan</w:t>
      </w:r>
      <w:r w:rsidRPr="00753427">
        <w:rPr>
          <w:rFonts w:ascii="Times New Roman" w:hAnsi="Times New Roman" w:cs="Times New Roman"/>
          <w:sz w:val="24"/>
          <w:szCs w:val="24"/>
          <w:lang w:val="id-ID"/>
        </w:rPr>
        <w:t>kan suatu transaksi usaha atau transaksi usaha potensial</w:t>
      </w:r>
      <w:r w:rsidR="005A25F9" w:rsidRPr="00753427">
        <w:rPr>
          <w:rFonts w:ascii="Times New Roman" w:hAnsi="Times New Roman" w:cs="Times New Roman"/>
          <w:sz w:val="24"/>
          <w:szCs w:val="24"/>
          <w:lang w:val="id-ID"/>
        </w:rPr>
        <w:t>,</w:t>
      </w:r>
      <w:r w:rsidRPr="00753427">
        <w:rPr>
          <w:rFonts w:ascii="Times New Roman" w:hAnsi="Times New Roman" w:cs="Times New Roman"/>
          <w:sz w:val="24"/>
          <w:szCs w:val="24"/>
          <w:lang w:val="id-ID"/>
        </w:rPr>
        <w:t xml:space="preserve"> dapat mengamati tindakan-tindakan mereka dalam penyelesaian transaksi-transaksi mereka</w:t>
      </w:r>
      <w:r w:rsidR="00892246" w:rsidRPr="00753427">
        <w:rPr>
          <w:rFonts w:ascii="Times New Roman" w:hAnsi="Times New Roman" w:cs="Times New Roman"/>
          <w:sz w:val="24"/>
          <w:szCs w:val="24"/>
          <w:lang w:val="id-ID"/>
        </w:rPr>
        <w:t>,</w:t>
      </w:r>
      <w:r w:rsidRPr="00753427">
        <w:rPr>
          <w:rFonts w:ascii="Times New Roman" w:hAnsi="Times New Roman" w:cs="Times New Roman"/>
          <w:sz w:val="24"/>
          <w:szCs w:val="24"/>
          <w:lang w:val="id-ID"/>
        </w:rPr>
        <w:t xml:space="preserve"> sedangkan pihak-pihak lainnya tidak</w:t>
      </w:r>
    </w:p>
    <w:p w14:paraId="7BAE5192" w14:textId="34D6FA50" w:rsidR="00D47CF4" w:rsidRPr="00753427" w:rsidRDefault="00D47CF4" w:rsidP="000B41D5">
      <w:pPr>
        <w:ind w:left="630" w:firstLine="450"/>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00DD5AF2" w:rsidRPr="00753427">
        <w:rPr>
          <w:rFonts w:ascii="Times New Roman" w:hAnsi="Times New Roman" w:cs="Times New Roman"/>
          <w:sz w:val="24"/>
          <w:szCs w:val="24"/>
        </w:rPr>
        <w:instrText>ADDIN CSL_CITATION {"citationItems":[{"id":"ITEM-1","itemData":{"author":[{"dropping-particle":"","family":"Jensen","given":"C","non-dropping-particle":"","parse-names":false,"suffix":""},{"dropping-particle":"","family":"Meckling","given":"H","non-dropping-particle":"","parse-names":false,"suffix":""}],"id":"ITEM-1","issued":{"date-parts":[["1976"]]},"page":"305-360","title":"THEORY OF THE FIRM : MANAGERIAL BEHAVIOR , AGENCY COSTS AND OWNERSHIP STRUCTURE I . Introduction and summary In this paper WC draw on recent progress in the theory of ( 1 ) property rights , firm . In addition to tying together elements of the theory of e","type":"article-journal","volume":"3"},"uris":["http://www.mendeley.com/documents/?uuid=7ad43fe9-3375-4023-a639-cac9f131e57e"]}],"mendeley":{"formattedCitation":"(Jensen &amp; Meckling, 1976)","manualFormatting":"Jensen dan Meckling (1976)","plainTextFormattedCitation":"(Jensen &amp; Meckling, 1976)","previouslyFormattedCitation":"(Jensen &amp; Meckling, 1976)"},"properties":{"noteIndex":0},"schema":"https://github.com/citation-style-language/schema/raw/master/csl-citation.json"}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Jensen dan Meckling (1976)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menjelaskan bahwa terjadinya masalah keagenan adalah hasil dari kontrak antara prinsipal dan agen. Dalam prakteknya, manajer perusahaan bertindak sebagai agen dengan tanggung jawab meningkatkan keuntungan dari pemilik, tetapi manajer juga memiliki kesempatan untuk mempertahankan kesejahteraan mereka. Perbedaan kepentingan antara prinsipal dan agen mengakibatkan konflik kepentingan. Dengan adanya konflik kepentingan tersebut menimbulkan berbagai tekanan bagi perusahaan, dimana perusahaan harus meningkatkan kinerjanya agar dapat memberikan rasionalisasi. Kemungkinan </w:t>
      </w:r>
      <w:r w:rsidR="00E86BBA" w:rsidRPr="00753427">
        <w:rPr>
          <w:rFonts w:ascii="Times New Roman" w:hAnsi="Times New Roman" w:cs="Times New Roman"/>
          <w:sz w:val="24"/>
          <w:szCs w:val="24"/>
        </w:rPr>
        <w:lastRenderedPageBreak/>
        <w:t>kecurangan juga</w:t>
      </w:r>
      <w:r w:rsidRPr="00753427">
        <w:rPr>
          <w:rFonts w:ascii="Times New Roman" w:hAnsi="Times New Roman" w:cs="Times New Roman"/>
          <w:sz w:val="24"/>
          <w:szCs w:val="24"/>
        </w:rPr>
        <w:t xml:space="preserve"> dapat dengan mudah terjadi ketika manajemen memiliki kemampuan, akses dan posisi yang kuat dan strategis (</w:t>
      </w:r>
      <w:r w:rsidR="00E86BBA" w:rsidRPr="00753427">
        <w:rPr>
          <w:rFonts w:ascii="Times New Roman" w:hAnsi="Times New Roman" w:cs="Times New Roman"/>
          <w:i/>
          <w:sz w:val="24"/>
          <w:szCs w:val="24"/>
        </w:rPr>
        <w:t>capability</w:t>
      </w:r>
      <w:r w:rsidRPr="00753427">
        <w:rPr>
          <w:rFonts w:ascii="Times New Roman" w:hAnsi="Times New Roman" w:cs="Times New Roman"/>
          <w:sz w:val="24"/>
          <w:szCs w:val="24"/>
        </w:rPr>
        <w:t>) dan juga peluang untuk melakukan kec</w:t>
      </w:r>
      <w:r w:rsidR="00E86BBA" w:rsidRPr="00753427">
        <w:rPr>
          <w:rFonts w:ascii="Times New Roman" w:hAnsi="Times New Roman" w:cs="Times New Roman"/>
          <w:sz w:val="24"/>
          <w:szCs w:val="24"/>
        </w:rPr>
        <w:t>urangan akuntansi (</w:t>
      </w:r>
      <w:r w:rsidR="00E86BBA" w:rsidRPr="00753427">
        <w:rPr>
          <w:rFonts w:ascii="Times New Roman" w:hAnsi="Times New Roman" w:cs="Times New Roman"/>
          <w:i/>
          <w:sz w:val="24"/>
          <w:szCs w:val="24"/>
        </w:rPr>
        <w:t>opportunities</w:t>
      </w:r>
      <w:r w:rsidR="00E86BBA" w:rsidRPr="00753427">
        <w:rPr>
          <w:rFonts w:ascii="Times New Roman" w:hAnsi="Times New Roman" w:cs="Times New Roman"/>
          <w:sz w:val="24"/>
          <w:szCs w:val="24"/>
        </w:rPr>
        <w:t xml:space="preserve">). </w:t>
      </w:r>
    </w:p>
    <w:p w14:paraId="4AD526A5" w14:textId="668736B1" w:rsidR="00494812" w:rsidRPr="00753427" w:rsidRDefault="00494812" w:rsidP="00494812">
      <w:pPr>
        <w:ind w:left="630" w:firstLine="450"/>
        <w:rPr>
          <w:rFonts w:ascii="Times New Roman" w:hAnsi="Times New Roman" w:cs="Times New Roman"/>
          <w:sz w:val="24"/>
          <w:szCs w:val="24"/>
        </w:rPr>
      </w:pPr>
      <w:r w:rsidRPr="00753427">
        <w:rPr>
          <w:rFonts w:ascii="Times New Roman" w:hAnsi="Times New Roman" w:cs="Times New Roman"/>
          <w:sz w:val="24"/>
          <w:szCs w:val="24"/>
          <w:lang w:val="id-ID"/>
        </w:rPr>
        <w:fldChar w:fldCharType="begin" w:fldLock="1"/>
      </w:r>
      <w:r w:rsidRPr="00753427">
        <w:rPr>
          <w:rFonts w:ascii="Times New Roman" w:hAnsi="Times New Roman" w:cs="Times New Roman"/>
          <w:sz w:val="24"/>
          <w:szCs w:val="24"/>
          <w:lang w:val="id-ID"/>
        </w:rPr>
        <w:instrText>ADDIN CSL_CITATION {"citationItems":[{"id":"ITEM-1","itemData":{"DOI":"10.2307/258191","ISBN":"0903729407","ISSN":"03637425","PMID":"4279003","abstract":"Agency theory is an important, yet controversial, theory. This paper reviews agency theory, its contributions to organization theory, and the extant empirical work and develops testable propositions. The conclusions are that agency theory (a) offers unique insight into information systems, outcome uncertainty, incentives, and risk and (b) is an empirically valid perspective, particularly when coupled with complementary perspectives. The principal recommendation is to incorporate an agency perspective in studies of the many problems having a cooperative structure.","author":[{"dropping-particle":"","family":"Eisenhardt","given":"M","non-dropping-particle":"","parse-names":false,"suffix":""}],"container-title":"Academy of Management Review","id":"ITEM-1","issue":"1","issued":{"date-parts":[["1989"]]},"page":"57-74","title":"Agency Theory: and Assessment Review","type":"article-journal","volume":"14"},"uris":["http://www.mendeley.com/documents/?uuid=08cae159-028d-4d98-b292-f775846bff21"]}],"mendeley":{"formattedCitation":"(Eisenhardt, 1989)","manualFormatting":"Eisenhardt (1989)","plainTextFormattedCitation":"(Eisenhardt, 1989)","previouslyFormattedCitation":"(Eisenhardt, 1989)"},"properties":{"noteIndex":0},"schema":"https://github.com/citation-style-language/schema/raw/master/csl-citation.json"}</w:instrText>
      </w:r>
      <w:r w:rsidRPr="00753427">
        <w:rPr>
          <w:rFonts w:ascii="Times New Roman" w:hAnsi="Times New Roman" w:cs="Times New Roman"/>
          <w:sz w:val="24"/>
          <w:szCs w:val="24"/>
          <w:lang w:val="id-ID"/>
        </w:rPr>
        <w:fldChar w:fldCharType="separate"/>
      </w:r>
      <w:r w:rsidRPr="00753427">
        <w:rPr>
          <w:rFonts w:ascii="Times New Roman" w:hAnsi="Times New Roman" w:cs="Times New Roman"/>
          <w:noProof/>
          <w:sz w:val="24"/>
          <w:szCs w:val="24"/>
          <w:lang w:val="id-ID"/>
        </w:rPr>
        <w:t xml:space="preserve">Eisenhardt </w:t>
      </w:r>
      <w:r w:rsidRPr="00753427">
        <w:rPr>
          <w:rFonts w:ascii="Times New Roman" w:hAnsi="Times New Roman" w:cs="Times New Roman"/>
          <w:noProof/>
          <w:sz w:val="24"/>
          <w:szCs w:val="24"/>
        </w:rPr>
        <w:t>(</w:t>
      </w:r>
      <w:r w:rsidRPr="00753427">
        <w:rPr>
          <w:rFonts w:ascii="Times New Roman" w:hAnsi="Times New Roman" w:cs="Times New Roman"/>
          <w:noProof/>
          <w:sz w:val="24"/>
          <w:szCs w:val="24"/>
          <w:lang w:val="id-ID"/>
        </w:rPr>
        <w:t>1989)</w:t>
      </w:r>
      <w:r w:rsidRPr="00753427">
        <w:rPr>
          <w:rFonts w:ascii="Times New Roman" w:hAnsi="Times New Roman" w:cs="Times New Roman"/>
          <w:sz w:val="24"/>
          <w:szCs w:val="24"/>
          <w:lang w:val="id-ID"/>
        </w:rPr>
        <w:fldChar w:fldCharType="end"/>
      </w:r>
      <w:r w:rsidRPr="00753427">
        <w:rPr>
          <w:rFonts w:ascii="Times New Roman" w:hAnsi="Times New Roman" w:cs="Times New Roman"/>
          <w:sz w:val="24"/>
          <w:szCs w:val="24"/>
        </w:rPr>
        <w:t xml:space="preserve"> menggunakan tiga asumsi sifat dasar manusia guna menjelaskan teori agensi yaitu manusia pada umumnya mementingkan diri sendiri (</w:t>
      </w:r>
      <w:r w:rsidRPr="00753427">
        <w:rPr>
          <w:rFonts w:ascii="Times New Roman" w:hAnsi="Times New Roman" w:cs="Times New Roman"/>
          <w:i/>
          <w:sz w:val="24"/>
          <w:szCs w:val="24"/>
        </w:rPr>
        <w:t>self interest</w:t>
      </w:r>
      <w:r w:rsidRPr="00753427">
        <w:rPr>
          <w:rFonts w:ascii="Times New Roman" w:hAnsi="Times New Roman" w:cs="Times New Roman"/>
          <w:sz w:val="24"/>
          <w:szCs w:val="24"/>
        </w:rPr>
        <w:t>), menusia memiliki daya pikir terbatas mengenai persepsi masa mendatang (</w:t>
      </w:r>
      <w:r w:rsidRPr="00753427">
        <w:rPr>
          <w:rFonts w:ascii="Times New Roman" w:hAnsi="Times New Roman" w:cs="Times New Roman"/>
          <w:i/>
          <w:sz w:val="24"/>
          <w:szCs w:val="24"/>
        </w:rPr>
        <w:t>bounded rationality</w:t>
      </w:r>
      <w:r w:rsidRPr="00753427">
        <w:rPr>
          <w:rFonts w:ascii="Times New Roman" w:hAnsi="Times New Roman" w:cs="Times New Roman"/>
          <w:sz w:val="24"/>
          <w:szCs w:val="24"/>
        </w:rPr>
        <w:t>), dan manusia selalu menghindari risiko (</w:t>
      </w:r>
      <w:r w:rsidRPr="00753427">
        <w:rPr>
          <w:rFonts w:ascii="Times New Roman" w:hAnsi="Times New Roman" w:cs="Times New Roman"/>
          <w:i/>
          <w:sz w:val="24"/>
          <w:szCs w:val="24"/>
        </w:rPr>
        <w:t>risk adverse</w:t>
      </w:r>
      <w:r w:rsidRPr="00753427">
        <w:rPr>
          <w:rFonts w:ascii="Times New Roman" w:hAnsi="Times New Roman" w:cs="Times New Roman"/>
          <w:sz w:val="24"/>
          <w:szCs w:val="24"/>
        </w:rPr>
        <w:t xml:space="preserve">). Berdasarkan asumsi sifat dasar manusia, manajer sebagai manusia kemungkinan besar akan bertindak berdasarkan sifat </w:t>
      </w:r>
      <w:r w:rsidRPr="00753427">
        <w:rPr>
          <w:rFonts w:ascii="Times New Roman" w:hAnsi="Times New Roman" w:cs="Times New Roman"/>
          <w:i/>
          <w:sz w:val="24"/>
          <w:szCs w:val="24"/>
        </w:rPr>
        <w:t>opportunistic</w:t>
      </w:r>
      <w:r w:rsidRPr="00753427">
        <w:rPr>
          <w:rFonts w:ascii="Times New Roman" w:hAnsi="Times New Roman" w:cs="Times New Roman"/>
          <w:sz w:val="24"/>
          <w:szCs w:val="24"/>
        </w:rPr>
        <w:t xml:space="preserve">. Maksud dari sifat </w:t>
      </w:r>
      <w:r w:rsidRPr="00753427">
        <w:rPr>
          <w:rFonts w:ascii="Times New Roman" w:hAnsi="Times New Roman" w:cs="Times New Roman"/>
          <w:i/>
          <w:sz w:val="24"/>
          <w:szCs w:val="24"/>
        </w:rPr>
        <w:t>opportunistic</w:t>
      </w:r>
      <w:r w:rsidRPr="00753427">
        <w:rPr>
          <w:rFonts w:ascii="Times New Roman" w:hAnsi="Times New Roman" w:cs="Times New Roman"/>
          <w:sz w:val="24"/>
          <w:szCs w:val="24"/>
        </w:rPr>
        <w:t xml:space="preserve"> adalah bahwa manajer akan lebih mengutamakan kepentingan pribadinya dibandingkan kepentingan orang lain (</w:t>
      </w:r>
      <w:r w:rsidR="00A06187" w:rsidRPr="00753427">
        <w:rPr>
          <w:rFonts w:ascii="Times New Roman" w:hAnsi="Times New Roman" w:cs="Times New Roman"/>
          <w:sz w:val="24"/>
          <w:szCs w:val="24"/>
        </w:rPr>
        <w:t>pemegang saham</w:t>
      </w:r>
      <w:r w:rsidRPr="00753427">
        <w:rPr>
          <w:rFonts w:ascii="Times New Roman" w:hAnsi="Times New Roman" w:cs="Times New Roman"/>
          <w:sz w:val="24"/>
          <w:szCs w:val="24"/>
        </w:rPr>
        <w:t>). Agen akan berusaha mencari keuntungannya sendiri untuk mendapatkan bonus dari perusahaan dengan berbagai cara seperti memanipulasi angka – angka di laporan keuangan.</w:t>
      </w:r>
    </w:p>
    <w:p w14:paraId="67443F0F" w14:textId="7145131B" w:rsidR="00571E5F" w:rsidRPr="00753427" w:rsidRDefault="00820CF4" w:rsidP="000B41D5">
      <w:pPr>
        <w:ind w:left="630" w:firstLine="450"/>
        <w:rPr>
          <w:rFonts w:ascii="Times New Roman" w:hAnsi="Times New Roman" w:cs="Times New Roman"/>
          <w:sz w:val="24"/>
          <w:szCs w:val="24"/>
        </w:rPr>
      </w:pPr>
      <w:r w:rsidRPr="00753427">
        <w:rPr>
          <w:rFonts w:ascii="Times New Roman" w:hAnsi="Times New Roman" w:cs="Times New Roman"/>
          <w:sz w:val="24"/>
          <w:szCs w:val="24"/>
        </w:rPr>
        <w:t>Hubungan teori ini dengan penelitian adalah p</w:t>
      </w:r>
      <w:r w:rsidRPr="00753427">
        <w:rPr>
          <w:rFonts w:ascii="Times New Roman" w:hAnsi="Times New Roman" w:cs="Times New Roman"/>
          <w:sz w:val="24"/>
          <w:szCs w:val="24"/>
          <w:lang w:val="id-ID"/>
        </w:rPr>
        <w:t>e</w:t>
      </w:r>
      <w:r w:rsidRPr="00753427">
        <w:rPr>
          <w:rFonts w:ascii="Times New Roman" w:hAnsi="Times New Roman" w:cs="Times New Roman"/>
          <w:sz w:val="24"/>
          <w:szCs w:val="24"/>
        </w:rPr>
        <w:t>rilaku manajemen laba dapat dipandang sebagai p</w:t>
      </w:r>
      <w:r w:rsidRPr="00753427">
        <w:rPr>
          <w:rFonts w:ascii="Times New Roman" w:hAnsi="Times New Roman" w:cs="Times New Roman"/>
          <w:sz w:val="24"/>
          <w:szCs w:val="24"/>
          <w:lang w:val="id-ID"/>
        </w:rPr>
        <w:t>e</w:t>
      </w:r>
      <w:r w:rsidRPr="00753427">
        <w:rPr>
          <w:rFonts w:ascii="Times New Roman" w:hAnsi="Times New Roman" w:cs="Times New Roman"/>
          <w:sz w:val="24"/>
          <w:szCs w:val="24"/>
        </w:rPr>
        <w:t>rilaku opportunis ataupun efektif</w:t>
      </w:r>
      <w:r w:rsidRPr="00753427">
        <w:rPr>
          <w:rFonts w:ascii="Times New Roman" w:hAnsi="Times New Roman" w:cs="Times New Roman"/>
          <w:sz w:val="24"/>
          <w:szCs w:val="24"/>
          <w:lang w:val="id-ID"/>
        </w:rPr>
        <w:t xml:space="preserve">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{"citationItems":[{"id":"ITEM-1","itemData":{"ISBN":"9789794506936","author":[{"dropping-particle":"","family":"Santoso","given":"Prof. Budi","non-dropping-particle":"","parse-names":false,"suffix":""}],"id":"ITEM-1","issued":{"date-parts":[["2015"]]},"number-of-pages":"127","publisher":"Penerbit Ghalia Indonesia","title":"Keagenan (Agency)","type":"book"},"uris":["http://www.mendeley.com/documents/?uuid=8412a8a1-5b28-4c09-b0d9-679929d4191d","http://www.mendeley.com/documents/?uuid=4a26f773-d7a9-4c74-a94c-bcd1f22247b2"]}],"mendeley":{"formattedCitation":"(Santoso, 2015)","plainTextFormattedCitation":"(Santoso, 2015)","previouslyFormattedCitation":"(Santoso, 2015)"},"properties":{"noteIndex":0},"schema":"https://github.com/citation-style-language/schema/raw/master/csl-citation.json"}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(Santoso, 2015)</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Ketika manajemen laba dilakukan untuk mengurangi konflik ketegangan, manajemen laba yang dilakukan dapat dikatakan sebagai efektif. Apabila manajemen (agen) melakukan manajemen laba untuk mencapai kepentingannya sendiri, p</w:t>
      </w:r>
      <w:r w:rsidRPr="00753427">
        <w:rPr>
          <w:rFonts w:ascii="Times New Roman" w:hAnsi="Times New Roman" w:cs="Times New Roman"/>
          <w:sz w:val="24"/>
          <w:szCs w:val="24"/>
          <w:lang w:val="id-ID"/>
        </w:rPr>
        <w:t>e</w:t>
      </w:r>
      <w:r w:rsidRPr="00753427">
        <w:rPr>
          <w:rFonts w:ascii="Times New Roman" w:hAnsi="Times New Roman" w:cs="Times New Roman"/>
          <w:sz w:val="24"/>
          <w:szCs w:val="24"/>
        </w:rPr>
        <w:t>rilaku ini dikatakan sebagai p</w:t>
      </w:r>
      <w:r w:rsidRPr="00753427">
        <w:rPr>
          <w:rFonts w:ascii="Times New Roman" w:hAnsi="Times New Roman" w:cs="Times New Roman"/>
          <w:sz w:val="24"/>
          <w:szCs w:val="24"/>
          <w:lang w:val="id-ID"/>
        </w:rPr>
        <w:t>e</w:t>
      </w:r>
      <w:r w:rsidRPr="00753427">
        <w:rPr>
          <w:rFonts w:ascii="Times New Roman" w:hAnsi="Times New Roman" w:cs="Times New Roman"/>
          <w:sz w:val="24"/>
          <w:szCs w:val="24"/>
        </w:rPr>
        <w:t xml:space="preserve">rilaku opportunis. Manajemen sebagai </w:t>
      </w:r>
      <w:r w:rsidRPr="00753427">
        <w:rPr>
          <w:rFonts w:ascii="Times New Roman" w:hAnsi="Times New Roman" w:cs="Times New Roman"/>
          <w:i/>
          <w:sz w:val="24"/>
          <w:szCs w:val="24"/>
        </w:rPr>
        <w:t>agent</w:t>
      </w:r>
      <w:r w:rsidRPr="00753427">
        <w:rPr>
          <w:rFonts w:ascii="Times New Roman" w:hAnsi="Times New Roman" w:cs="Times New Roman"/>
          <w:sz w:val="24"/>
          <w:szCs w:val="24"/>
        </w:rPr>
        <w:t xml:space="preserve"> biasanya melakukan kecurangan laporan keuangan untuk kepentingannya sendiri yang akan menghasilkan konflik dengan pemegang saham selaku </w:t>
      </w:r>
      <w:r w:rsidRPr="00753427">
        <w:rPr>
          <w:rFonts w:ascii="Times New Roman" w:hAnsi="Times New Roman" w:cs="Times New Roman"/>
          <w:i/>
          <w:sz w:val="24"/>
          <w:szCs w:val="24"/>
        </w:rPr>
        <w:t>principle.</w:t>
      </w:r>
      <w:r w:rsidR="00571E5F" w:rsidRPr="00753427">
        <w:rPr>
          <w:rFonts w:ascii="Times New Roman" w:hAnsi="Times New Roman" w:cs="Times New Roman"/>
          <w:i/>
          <w:sz w:val="24"/>
          <w:szCs w:val="24"/>
        </w:rPr>
        <w:t xml:space="preserve"> </w:t>
      </w:r>
      <w:r w:rsidR="00425BBE" w:rsidRPr="00753427">
        <w:rPr>
          <w:rFonts w:ascii="Times New Roman" w:hAnsi="Times New Roman" w:cs="Times New Roman"/>
          <w:sz w:val="24"/>
          <w:szCs w:val="24"/>
        </w:rPr>
        <w:t>Perbuatan ini dilakukan manajemen dengan memanfaatkan kelemahan pihak lain yang tidak mempuny</w:t>
      </w:r>
      <w:r w:rsidR="00A06187" w:rsidRPr="00753427">
        <w:rPr>
          <w:rFonts w:ascii="Times New Roman" w:hAnsi="Times New Roman" w:cs="Times New Roman"/>
          <w:sz w:val="24"/>
          <w:szCs w:val="24"/>
        </w:rPr>
        <w:t>ai sumber dan akses yang memad</w:t>
      </w:r>
      <w:r w:rsidR="00425BBE" w:rsidRPr="00753427">
        <w:rPr>
          <w:rFonts w:ascii="Times New Roman" w:hAnsi="Times New Roman" w:cs="Times New Roman"/>
          <w:sz w:val="24"/>
          <w:szCs w:val="24"/>
        </w:rPr>
        <w:t xml:space="preserve">ai untuk memperoleh informasi mengenai perusahaan. </w:t>
      </w:r>
      <w:r w:rsidR="00571E5F" w:rsidRPr="00753427">
        <w:rPr>
          <w:rFonts w:ascii="Times New Roman" w:hAnsi="Times New Roman" w:cs="Times New Roman"/>
          <w:sz w:val="24"/>
          <w:szCs w:val="24"/>
        </w:rPr>
        <w:t>Tujuan opportunis mungkin dapat merugikan pemakai laporan keuangan karena informasi yang disampaika</w:t>
      </w:r>
      <w:r w:rsidR="005C0C06" w:rsidRPr="00753427">
        <w:rPr>
          <w:rFonts w:ascii="Times New Roman" w:hAnsi="Times New Roman" w:cs="Times New Roman"/>
          <w:sz w:val="24"/>
          <w:szCs w:val="24"/>
        </w:rPr>
        <w:t>n</w:t>
      </w:r>
      <w:r w:rsidR="00571E5F" w:rsidRPr="00753427">
        <w:rPr>
          <w:rFonts w:ascii="Times New Roman" w:hAnsi="Times New Roman" w:cs="Times New Roman"/>
          <w:sz w:val="24"/>
          <w:szCs w:val="24"/>
        </w:rPr>
        <w:t xml:space="preserve"> manajemen menjadi tidak akurat dan juga tidak </w:t>
      </w:r>
      <w:r w:rsidR="00571E5F" w:rsidRPr="00753427">
        <w:rPr>
          <w:rFonts w:ascii="Times New Roman" w:hAnsi="Times New Roman" w:cs="Times New Roman"/>
          <w:sz w:val="24"/>
          <w:szCs w:val="24"/>
        </w:rPr>
        <w:lastRenderedPageBreak/>
        <w:t>menggambarkan nilai fundamental perusahaan. Sikap opportunis ini dinilai sebagai sikap curang manajemen yang diimplikasikan dalam laporan keuangan.</w:t>
      </w:r>
    </w:p>
    <w:p w14:paraId="5C8AABD0" w14:textId="6D0B0A80" w:rsidR="006F3B6C" w:rsidRPr="00753427" w:rsidRDefault="00FF5574" w:rsidP="000B41D5">
      <w:pPr>
        <w:pStyle w:val="Heading3"/>
        <w:ind w:left="630" w:hanging="384"/>
        <w:rPr>
          <w:rFonts w:cs="Times New Roman"/>
          <w:szCs w:val="24"/>
          <w:lang w:val="id-ID"/>
        </w:rPr>
      </w:pPr>
      <w:bookmarkStart w:id="7" w:name="_Toc536775171"/>
      <w:r w:rsidRPr="00753427">
        <w:rPr>
          <w:rFonts w:cs="Times New Roman"/>
          <w:szCs w:val="24"/>
          <w:lang w:val="id-ID"/>
        </w:rPr>
        <w:t>Laporan Keuangan</w:t>
      </w:r>
      <w:bookmarkEnd w:id="7"/>
    </w:p>
    <w:p w14:paraId="5D2636B4" w14:textId="60A26517" w:rsidR="000662BA" w:rsidRPr="00753427" w:rsidRDefault="00917445" w:rsidP="000B41D5">
      <w:pPr>
        <w:ind w:left="630"/>
        <w:rPr>
          <w:rFonts w:ascii="Times New Roman" w:hAnsi="Times New Roman" w:cs="Times New Roman"/>
          <w:b/>
          <w:sz w:val="24"/>
          <w:szCs w:val="24"/>
          <w:lang w:val="id-ID"/>
        </w:rPr>
      </w:pPr>
      <w:r w:rsidRPr="00753427">
        <w:rPr>
          <w:rFonts w:ascii="Times New Roman" w:hAnsi="Times New Roman" w:cs="Times New Roman"/>
          <w:b/>
          <w:sz w:val="24"/>
          <w:szCs w:val="24"/>
          <w:lang w:val="id-ID"/>
        </w:rPr>
        <w:t>a.</w:t>
      </w:r>
      <w:r w:rsidR="000662BA" w:rsidRPr="00753427">
        <w:rPr>
          <w:rFonts w:ascii="Times New Roman" w:hAnsi="Times New Roman" w:cs="Times New Roman"/>
          <w:b/>
          <w:sz w:val="24"/>
          <w:szCs w:val="24"/>
          <w:lang w:val="id-ID"/>
        </w:rPr>
        <w:t xml:space="preserve"> Definisi Laporan Keuangan</w:t>
      </w:r>
    </w:p>
    <w:p w14:paraId="0547AFE7" w14:textId="75E8A936" w:rsidR="000662BA" w:rsidRPr="00753427" w:rsidRDefault="000662BA" w:rsidP="000D1D43">
      <w:pPr>
        <w:ind w:left="900" w:firstLine="450"/>
        <w:rPr>
          <w:rFonts w:ascii="Times New Roman" w:hAnsi="Times New Roman" w:cs="Times New Roman"/>
          <w:sz w:val="24"/>
          <w:szCs w:val="24"/>
          <w:lang w:val="id-ID"/>
        </w:rPr>
      </w:pPr>
      <w:r w:rsidRPr="00753427">
        <w:rPr>
          <w:rFonts w:ascii="Times New Roman" w:hAnsi="Times New Roman" w:cs="Times New Roman"/>
          <w:sz w:val="24"/>
          <w:szCs w:val="24"/>
          <w:lang w:val="id-ID"/>
        </w:rPr>
        <w:t xml:space="preserve">Menurut </w:t>
      </w:r>
      <w:r w:rsidR="00AD6BB8" w:rsidRPr="00753427">
        <w:rPr>
          <w:rFonts w:ascii="Times New Roman" w:hAnsi="Times New Roman" w:cs="Times New Roman"/>
          <w:sz w:val="24"/>
          <w:szCs w:val="24"/>
          <w:lang w:val="id-ID"/>
        </w:rPr>
        <w:fldChar w:fldCharType="begin" w:fldLock="1"/>
      </w:r>
      <w:r w:rsidR="00826F89" w:rsidRPr="00753427">
        <w:rPr>
          <w:rFonts w:ascii="Times New Roman" w:hAnsi="Times New Roman" w:cs="Times New Roman"/>
          <w:sz w:val="24"/>
          <w:szCs w:val="24"/>
          <w:lang w:val="id-ID"/>
        </w:rPr>
        <w:instrText>ADDIN CSL_CITATION {"citationItems":[{"id":"ITEM-1","itemData":{"author":[{"dropping-particle":"","family":"Kieso","given":"Donald E.","non-dropping-particle":"","parse-names":false,"suffix":""},{"dropping-particle":"","family":"Weygandt","given":"Jerry J.","non-dropping-particle":"","parse-names":false,"suffix":""},{"dropping-particle":"","family":"Warfield","given":"Terry D.","non-dropping-particle":"","parse-names":false,"suffix":""}],"edition":"3e","id":"ITEM-1","issued":{"date-parts":[["2018"]]},"number-of-pages":"5","title":"Intermediate Accounting","type":"book"},"uris":["http://www.mendeley.com/documents/?uuid=11cec6bc-2c06-4b9b-ac73-b4f3f6dcc46c"]}],"mendeley":{"formattedCitation":"(Kieso, Weygandt, &amp; Warfield, 2018)","manualFormatting":"Kieso, Weygandt, dan Warfield (2018)","plainTextFormattedCitation":"(Kieso, Weygandt, &amp; Warfield, 2018)","previouslyFormattedCitation":"(Kieso, Weygandt, &amp; Warfield, 2018)"},"properties":{"noteIndex":0},"schema":"https://github.com/citation-style-language/schema/raw/master/csl-citation.json"}</w:instrText>
      </w:r>
      <w:r w:rsidR="00AD6BB8" w:rsidRPr="00753427">
        <w:rPr>
          <w:rFonts w:ascii="Times New Roman" w:hAnsi="Times New Roman" w:cs="Times New Roman"/>
          <w:sz w:val="24"/>
          <w:szCs w:val="24"/>
          <w:lang w:val="id-ID"/>
        </w:rPr>
        <w:fldChar w:fldCharType="separate"/>
      </w:r>
      <w:r w:rsidR="00826F89" w:rsidRPr="00753427">
        <w:rPr>
          <w:rFonts w:ascii="Times New Roman" w:hAnsi="Times New Roman" w:cs="Times New Roman"/>
          <w:noProof/>
          <w:sz w:val="24"/>
          <w:szCs w:val="24"/>
          <w:lang w:val="id-ID"/>
        </w:rPr>
        <w:t>Kieso, Weygandt, dan Warfield</w:t>
      </w:r>
      <w:r w:rsidR="00AD6BB8" w:rsidRPr="00753427">
        <w:rPr>
          <w:rFonts w:ascii="Times New Roman" w:hAnsi="Times New Roman" w:cs="Times New Roman"/>
          <w:noProof/>
          <w:sz w:val="24"/>
          <w:szCs w:val="24"/>
          <w:lang w:val="id-ID"/>
        </w:rPr>
        <w:t xml:space="preserve"> </w:t>
      </w:r>
      <w:r w:rsidR="00826F89" w:rsidRPr="00753427">
        <w:rPr>
          <w:rFonts w:ascii="Times New Roman" w:hAnsi="Times New Roman" w:cs="Times New Roman"/>
          <w:noProof/>
          <w:sz w:val="24"/>
          <w:szCs w:val="24"/>
          <w:lang w:val="id-ID"/>
        </w:rPr>
        <w:t>(</w:t>
      </w:r>
      <w:r w:rsidR="00AD6BB8" w:rsidRPr="00753427">
        <w:rPr>
          <w:rFonts w:ascii="Times New Roman" w:hAnsi="Times New Roman" w:cs="Times New Roman"/>
          <w:noProof/>
          <w:sz w:val="24"/>
          <w:szCs w:val="24"/>
          <w:lang w:val="id-ID"/>
        </w:rPr>
        <w:t>2018)</w:t>
      </w:r>
      <w:r w:rsidR="00AD6BB8" w:rsidRPr="00753427">
        <w:rPr>
          <w:rFonts w:ascii="Times New Roman" w:hAnsi="Times New Roman" w:cs="Times New Roman"/>
          <w:sz w:val="24"/>
          <w:szCs w:val="24"/>
          <w:lang w:val="id-ID"/>
        </w:rPr>
        <w:fldChar w:fldCharType="end"/>
      </w:r>
      <w:r w:rsidRPr="00753427">
        <w:rPr>
          <w:rFonts w:ascii="Times New Roman" w:hAnsi="Times New Roman" w:cs="Times New Roman"/>
          <w:sz w:val="24"/>
          <w:szCs w:val="24"/>
          <w:lang w:val="id-ID"/>
        </w:rPr>
        <w:t xml:space="preserve"> laporan keuangan adalah </w:t>
      </w:r>
      <w:r w:rsidR="006F2FC8" w:rsidRPr="00753427">
        <w:rPr>
          <w:rFonts w:ascii="Times New Roman" w:hAnsi="Times New Roman" w:cs="Times New Roman"/>
          <w:sz w:val="24"/>
          <w:szCs w:val="24"/>
          <w:lang w:val="id-ID"/>
        </w:rPr>
        <w:t xml:space="preserve">sebuah </w:t>
      </w:r>
      <w:r w:rsidRPr="00753427">
        <w:rPr>
          <w:rFonts w:ascii="Times New Roman" w:hAnsi="Times New Roman" w:cs="Times New Roman"/>
          <w:sz w:val="24"/>
          <w:szCs w:val="24"/>
          <w:lang w:val="id-ID"/>
        </w:rPr>
        <w:t xml:space="preserve">sarana </w:t>
      </w:r>
      <w:r w:rsidR="006F2FC8" w:rsidRPr="00753427">
        <w:rPr>
          <w:rFonts w:ascii="Times New Roman" w:hAnsi="Times New Roman" w:cs="Times New Roman"/>
          <w:sz w:val="24"/>
          <w:szCs w:val="24"/>
          <w:lang w:val="id-ID"/>
        </w:rPr>
        <w:t xml:space="preserve">atau media atau alat utama yang digunakan perusahaan untuk </w:t>
      </w:r>
      <w:r w:rsidRPr="00753427">
        <w:rPr>
          <w:rFonts w:ascii="Times New Roman" w:hAnsi="Times New Roman" w:cs="Times New Roman"/>
          <w:sz w:val="24"/>
          <w:szCs w:val="24"/>
          <w:lang w:val="id-ID"/>
        </w:rPr>
        <w:t xml:space="preserve">mengkomunikasikan informasi keuangan perusahaan kepada pihak-pihak di luar korporasi untuk membantu dalam </w:t>
      </w:r>
      <w:r w:rsidR="006F2FC8" w:rsidRPr="00753427">
        <w:rPr>
          <w:rFonts w:ascii="Times New Roman" w:hAnsi="Times New Roman" w:cs="Times New Roman"/>
          <w:sz w:val="24"/>
          <w:szCs w:val="24"/>
          <w:lang w:val="id-ID"/>
        </w:rPr>
        <w:t>pengambilan</w:t>
      </w:r>
      <w:r w:rsidRPr="00753427">
        <w:rPr>
          <w:rFonts w:ascii="Times New Roman" w:hAnsi="Times New Roman" w:cs="Times New Roman"/>
          <w:sz w:val="24"/>
          <w:szCs w:val="24"/>
          <w:lang w:val="id-ID"/>
        </w:rPr>
        <w:t xml:space="preserve"> </w:t>
      </w:r>
      <w:r w:rsidR="000D1D43" w:rsidRPr="00753427">
        <w:rPr>
          <w:rFonts w:ascii="Times New Roman" w:hAnsi="Times New Roman" w:cs="Times New Roman"/>
          <w:sz w:val="24"/>
          <w:szCs w:val="24"/>
          <w:lang w:val="id-ID"/>
        </w:rPr>
        <w:t xml:space="preserve">keputusan tentang perusahaan.  </w:t>
      </w:r>
      <w:r w:rsidRPr="00753427">
        <w:rPr>
          <w:rFonts w:ascii="Times New Roman" w:hAnsi="Times New Roman" w:cs="Times New Roman"/>
          <w:sz w:val="24"/>
          <w:szCs w:val="24"/>
          <w:lang w:val="id-ID"/>
        </w:rPr>
        <w:t>Sedangkan definisi laporan keuangan dalam Standar Akuntansi Keuangan pada bagian Kerangka Dasar Penyusunan dan P</w:t>
      </w:r>
      <w:r w:rsidR="00826F89" w:rsidRPr="00753427">
        <w:rPr>
          <w:rFonts w:ascii="Times New Roman" w:hAnsi="Times New Roman" w:cs="Times New Roman"/>
          <w:sz w:val="24"/>
          <w:szCs w:val="24"/>
          <w:lang w:val="id-ID"/>
        </w:rPr>
        <w:t>enyajian Laporan Keuangan (</w:t>
      </w:r>
      <w:r w:rsidR="00826F89" w:rsidRPr="00753427">
        <w:rPr>
          <w:rFonts w:ascii="Times New Roman" w:hAnsi="Times New Roman" w:cs="Times New Roman"/>
          <w:sz w:val="24"/>
          <w:szCs w:val="24"/>
          <w:lang w:val="id-ID"/>
        </w:rPr>
        <w:fldChar w:fldCharType="begin" w:fldLock="1"/>
      </w:r>
      <w:r w:rsidR="00826F89" w:rsidRPr="00753427">
        <w:rPr>
          <w:rFonts w:ascii="Times New Roman" w:hAnsi="Times New Roman" w:cs="Times New Roman"/>
          <w:sz w:val="24"/>
          <w:szCs w:val="24"/>
          <w:lang w:val="id-ID"/>
        </w:rPr>
        <w:instrText>ADDIN CSL_CITATION {"citationItems":[{"id":"ITEM-1","itemData":{"author":[{"dropping-particle":"","family":"Indonesia","given":"Ikatan Akuntan","non-dropping-particle":"","parse-names":false,"suffix":""}],"id":"ITEM-1","issued":{"date-parts":[["2017"]]},"title":"Standar Akuntansi Keuangan","type":"book"},"uris":["http://www.mendeley.com/documents/?uuid=87dd5390-c257-49ac-a690-d86de31370b6"]}],"mendeley":{"formattedCitation":"(Indonesia, 2017)","manualFormatting":"2017:1.3:9)","plainTextFormattedCitation":"(Indonesia, 2017)","previouslyFormattedCitation":"(Indonesia, 2017)"},"properties":{"noteIndex":0},"schema":"https://github.com/citation-style-language/schema/raw/master/csl-citation.json"}</w:instrText>
      </w:r>
      <w:r w:rsidR="00826F89" w:rsidRPr="00753427">
        <w:rPr>
          <w:rFonts w:ascii="Times New Roman" w:hAnsi="Times New Roman" w:cs="Times New Roman"/>
          <w:sz w:val="24"/>
          <w:szCs w:val="24"/>
          <w:lang w:val="id-ID"/>
        </w:rPr>
        <w:fldChar w:fldCharType="separate"/>
      </w:r>
      <w:r w:rsidR="00826F89" w:rsidRPr="00753427">
        <w:rPr>
          <w:rFonts w:ascii="Times New Roman" w:hAnsi="Times New Roman" w:cs="Times New Roman"/>
          <w:noProof/>
          <w:sz w:val="24"/>
          <w:szCs w:val="24"/>
          <w:lang w:val="id-ID"/>
        </w:rPr>
        <w:t>2017:1.3:9)</w:t>
      </w:r>
      <w:r w:rsidR="00826F89" w:rsidRPr="00753427">
        <w:rPr>
          <w:rFonts w:ascii="Times New Roman" w:hAnsi="Times New Roman" w:cs="Times New Roman"/>
          <w:sz w:val="24"/>
          <w:szCs w:val="24"/>
          <w:lang w:val="id-ID"/>
        </w:rPr>
        <w:fldChar w:fldCharType="end"/>
      </w:r>
      <w:r w:rsidRPr="00753427">
        <w:rPr>
          <w:rFonts w:ascii="Times New Roman" w:hAnsi="Times New Roman" w:cs="Times New Roman"/>
          <w:sz w:val="24"/>
          <w:szCs w:val="24"/>
          <w:lang w:val="id-ID"/>
        </w:rPr>
        <w:t xml:space="preserve"> adalah suatu penyajian terstruktur dari posisi keuangan dan kinerja suatu perusahaan. </w:t>
      </w:r>
    </w:p>
    <w:p w14:paraId="2A33DDF4" w14:textId="7AE9F25E" w:rsidR="000662BA" w:rsidRPr="00753427" w:rsidRDefault="00917445" w:rsidP="000B41D5">
      <w:pPr>
        <w:ind w:left="630"/>
        <w:rPr>
          <w:rFonts w:ascii="Times New Roman" w:hAnsi="Times New Roman" w:cs="Times New Roman"/>
          <w:b/>
          <w:sz w:val="24"/>
          <w:szCs w:val="24"/>
          <w:lang w:val="id-ID"/>
        </w:rPr>
      </w:pPr>
      <w:r w:rsidRPr="00753427">
        <w:rPr>
          <w:rFonts w:ascii="Times New Roman" w:hAnsi="Times New Roman" w:cs="Times New Roman"/>
          <w:b/>
          <w:sz w:val="24"/>
          <w:szCs w:val="24"/>
          <w:lang w:val="id-ID"/>
        </w:rPr>
        <w:t>b.</w:t>
      </w:r>
      <w:r w:rsidR="000662BA" w:rsidRPr="00753427">
        <w:rPr>
          <w:rFonts w:ascii="Times New Roman" w:hAnsi="Times New Roman" w:cs="Times New Roman"/>
          <w:b/>
          <w:sz w:val="24"/>
          <w:szCs w:val="24"/>
          <w:lang w:val="id-ID"/>
        </w:rPr>
        <w:t xml:space="preserve"> Tujuan Laporan Keuangan</w:t>
      </w:r>
    </w:p>
    <w:p w14:paraId="22D6937D" w14:textId="13B0DA22" w:rsidR="000662BA" w:rsidRPr="00753427" w:rsidRDefault="000662BA" w:rsidP="00917445">
      <w:pPr>
        <w:spacing w:after="0"/>
        <w:ind w:left="900" w:firstLine="450"/>
        <w:rPr>
          <w:rFonts w:ascii="Times New Roman" w:hAnsi="Times New Roman" w:cs="Times New Roman"/>
          <w:sz w:val="24"/>
          <w:szCs w:val="24"/>
          <w:lang w:val="id-ID"/>
        </w:rPr>
      </w:pPr>
      <w:r w:rsidRPr="00753427">
        <w:rPr>
          <w:rFonts w:ascii="Times New Roman" w:hAnsi="Times New Roman" w:cs="Times New Roman"/>
          <w:sz w:val="24"/>
          <w:szCs w:val="24"/>
          <w:lang w:val="id-ID"/>
        </w:rPr>
        <w:t>Menurut Standar Akuntansi Keuangan pada bagian Kerangka Dasar Penyusunan dan Penyajian Laporan Keuangan</w:t>
      </w:r>
      <w:r w:rsidR="00826F89" w:rsidRPr="00753427">
        <w:rPr>
          <w:rFonts w:ascii="Times New Roman" w:hAnsi="Times New Roman" w:cs="Times New Roman"/>
          <w:sz w:val="24"/>
          <w:szCs w:val="24"/>
        </w:rPr>
        <w:t xml:space="preserve"> </w:t>
      </w:r>
      <w:r w:rsidR="00826F89" w:rsidRPr="00753427">
        <w:rPr>
          <w:rFonts w:ascii="Times New Roman" w:hAnsi="Times New Roman" w:cs="Times New Roman"/>
          <w:sz w:val="24"/>
          <w:szCs w:val="24"/>
        </w:rPr>
        <w:fldChar w:fldCharType="begin" w:fldLock="1"/>
      </w:r>
      <w:r w:rsidR="00826F89" w:rsidRPr="00753427">
        <w:rPr>
          <w:rFonts w:ascii="Times New Roman" w:hAnsi="Times New Roman" w:cs="Times New Roman"/>
          <w:sz w:val="24"/>
          <w:szCs w:val="24"/>
        </w:rPr>
        <w:instrText>ADDIN CSL_CITATION {"citationItems":[{"id":"ITEM-1","itemData":{"author":[{"dropping-particle":"","family":"Indonesia","given":"Ikatan Akuntan","non-dropping-particle":"","parse-names":false,"suffix":""}],"id":"ITEM-1","issued":{"date-parts":[["2017"]]},"title":"Standar Akuntansi Keuangan","type":"book"},"uris":["http://www.mendeley.com/documents/?uuid=87dd5390-c257-49ac-a690-d86de31370b6"]}],"mendeley":{"formattedCitation":"(Indonesia, 2017)","manualFormatting":"(2017:1.3:9)","plainTextFormattedCitation":"(Indonesia, 2017)","previouslyFormattedCitation":"(Indonesia, 2017)"},"properties":{"noteIndex":0},"schema":"https://github.com/citation-style-language/schema/raw/master/csl-citation.json"}</w:instrText>
      </w:r>
      <w:r w:rsidR="00826F89" w:rsidRPr="00753427">
        <w:rPr>
          <w:rFonts w:ascii="Times New Roman" w:hAnsi="Times New Roman" w:cs="Times New Roman"/>
          <w:sz w:val="24"/>
          <w:szCs w:val="24"/>
        </w:rPr>
        <w:fldChar w:fldCharType="separate"/>
      </w:r>
      <w:r w:rsidR="00826F89" w:rsidRPr="00753427">
        <w:rPr>
          <w:rFonts w:ascii="Times New Roman" w:hAnsi="Times New Roman" w:cs="Times New Roman"/>
          <w:noProof/>
          <w:sz w:val="24"/>
          <w:szCs w:val="24"/>
        </w:rPr>
        <w:t>(2017:1.3:9)</w:t>
      </w:r>
      <w:r w:rsidR="00826F89" w:rsidRPr="00753427">
        <w:rPr>
          <w:rFonts w:ascii="Times New Roman" w:hAnsi="Times New Roman" w:cs="Times New Roman"/>
          <w:sz w:val="24"/>
          <w:szCs w:val="24"/>
        </w:rPr>
        <w:fldChar w:fldCharType="end"/>
      </w:r>
      <w:r w:rsidRPr="00753427">
        <w:rPr>
          <w:rFonts w:ascii="Times New Roman" w:hAnsi="Times New Roman" w:cs="Times New Roman"/>
          <w:sz w:val="24"/>
          <w:szCs w:val="24"/>
          <w:lang w:val="id-ID"/>
        </w:rPr>
        <w:t>, t</w:t>
      </w:r>
      <w:r w:rsidR="00917445" w:rsidRPr="00753427">
        <w:rPr>
          <w:rFonts w:ascii="Times New Roman" w:hAnsi="Times New Roman" w:cs="Times New Roman"/>
          <w:sz w:val="24"/>
          <w:szCs w:val="24"/>
          <w:lang w:val="id-ID"/>
        </w:rPr>
        <w:t>ujuan laporan keuangan adalah:</w:t>
      </w:r>
    </w:p>
    <w:p w14:paraId="1CE4DE94" w14:textId="77777777" w:rsidR="000662BA" w:rsidRPr="00753427" w:rsidRDefault="000662BA" w:rsidP="002243DC">
      <w:pPr>
        <w:spacing w:line="240" w:lineRule="auto"/>
        <w:ind w:left="900" w:right="238"/>
        <w:rPr>
          <w:rFonts w:ascii="Times New Roman" w:hAnsi="Times New Roman" w:cs="Times New Roman"/>
          <w:sz w:val="24"/>
          <w:szCs w:val="24"/>
          <w:lang w:val="id-ID"/>
        </w:rPr>
      </w:pPr>
      <w:r w:rsidRPr="00753427">
        <w:rPr>
          <w:rFonts w:ascii="Times New Roman" w:hAnsi="Times New Roman" w:cs="Times New Roman"/>
          <w:sz w:val="24"/>
          <w:szCs w:val="24"/>
          <w:lang w:val="id-ID"/>
        </w:rPr>
        <w:t xml:space="preserve">“Menyediakan informasi yang menyangkut posisi keuangan, kinerja, serta perubahan posisi keuangan suatu entitas yang bermanfaat bagi sejumlah besar pengguna dalam pengambilan keputusan ekonomi. Laporan keuangan juga menunjukkan pertanggungjawaban manajemen atas penggunaan sumber daya yang dipercayakan kepada mereka.” </w:t>
      </w:r>
    </w:p>
    <w:p w14:paraId="118CCC9A" w14:textId="58936B22" w:rsidR="00FD2879" w:rsidRPr="00753427" w:rsidRDefault="00F519B3" w:rsidP="00FD2879">
      <w:pPr>
        <w:ind w:left="900" w:firstLine="450"/>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eastAsia="en-US"/>
        </w:rPr>
        <w:fldChar w:fldCharType="begin" w:fldLock="1"/>
      </w:r>
      <w:r w:rsidR="003E7A70" w:rsidRPr="00753427">
        <w:rPr>
          <w:rFonts w:ascii="Times New Roman" w:eastAsia="Calibri" w:hAnsi="Times New Roman" w:cs="Times New Roman"/>
          <w:sz w:val="24"/>
          <w:szCs w:val="24"/>
          <w:lang w:eastAsia="en-US"/>
        </w:rPr>
        <w:instrText>ADDIN CSL_CITATION {"citationItems":[{"id":"ITEM-1","itemData":{"author":[{"dropping-particle":"","family":"Weygandt","given":"Jerry J.","non-dropping-particle":"","parse-names":false,"suffix":""},{"dropping-particle":"","family":"Kimmel","given":"Paul D.","non-dropping-particle":"","parse-names":false,"suffix":""},{"dropping-particle":"","family":"Kieso","given":"Donald E.","non-dropping-particle":"","parse-names":false,"suffix":""}],"edition":"12","id":"ITEM-1","issued":{"date-parts":[["2016"]]},"publisher":"John Wiley &amp; Sons Inc.","publisher-place":"New Jersey","title":"Accounting Principles","type":"book"},"uris":["http://www.mendeley.com/documents/?uuid=5d158fa1-5c51-48e2-99e0-87cfa0c66de2"]}],"mendeley":{"formattedCitation":"(Weygandt, Kimmel, &amp; Kieso, 2016)","manualFormatting":"Weygandt, Kimmel, dan Kieso (2016)","plainTextFormattedCitation":"(Weygandt, Kimmel, &amp; Kieso, 2016)","previouslyFormattedCitation":"(Weygandt, Kimmel, &amp; Kieso, 2016)"},"properties":{"noteIndex":0},"schema":"https://github.com/citation-style-language/schema/raw/master/csl-citation.json"}</w:instrText>
      </w:r>
      <w:r w:rsidRPr="00753427">
        <w:rPr>
          <w:rFonts w:ascii="Times New Roman" w:eastAsia="Calibri" w:hAnsi="Times New Roman" w:cs="Times New Roman"/>
          <w:sz w:val="24"/>
          <w:szCs w:val="24"/>
          <w:lang w:eastAsia="en-US"/>
        </w:rPr>
        <w:fldChar w:fldCharType="separate"/>
      </w:r>
      <w:r w:rsidRPr="00753427">
        <w:rPr>
          <w:rFonts w:ascii="Times New Roman" w:eastAsia="Calibri" w:hAnsi="Times New Roman" w:cs="Times New Roman"/>
          <w:noProof/>
          <w:sz w:val="24"/>
          <w:szCs w:val="24"/>
          <w:lang w:eastAsia="en-US"/>
        </w:rPr>
        <w:t>Weygandt, Kimmel, dan Kieso (2016)</w:t>
      </w:r>
      <w:r w:rsidRPr="00753427">
        <w:rPr>
          <w:rFonts w:ascii="Times New Roman" w:eastAsia="Calibri" w:hAnsi="Times New Roman" w:cs="Times New Roman"/>
          <w:sz w:val="24"/>
          <w:szCs w:val="24"/>
          <w:lang w:eastAsia="en-US"/>
        </w:rPr>
        <w:fldChar w:fldCharType="end"/>
      </w:r>
      <w:r w:rsidRPr="00753427">
        <w:rPr>
          <w:rFonts w:ascii="Times New Roman" w:eastAsia="Calibri" w:hAnsi="Times New Roman" w:cs="Times New Roman"/>
          <w:sz w:val="24"/>
          <w:szCs w:val="24"/>
          <w:lang w:eastAsia="en-US"/>
        </w:rPr>
        <w:t xml:space="preserve"> </w:t>
      </w:r>
      <w:r w:rsidR="00FD2879" w:rsidRPr="00753427">
        <w:rPr>
          <w:rFonts w:ascii="Times New Roman" w:eastAsia="Calibri" w:hAnsi="Times New Roman" w:cs="Times New Roman"/>
          <w:sz w:val="24"/>
          <w:szCs w:val="24"/>
          <w:lang w:val="en-GB" w:eastAsia="en-US"/>
        </w:rPr>
        <w:t>lebih lanjut menjelaskan elemen-elemen dari tujuan laporan keuangan ini :</w:t>
      </w:r>
    </w:p>
    <w:p w14:paraId="0210A3BE" w14:textId="77777777" w:rsidR="00257A8F" w:rsidRPr="00753427" w:rsidRDefault="00257A8F" w:rsidP="00FD2879">
      <w:pPr>
        <w:ind w:left="900" w:firstLine="450"/>
        <w:rPr>
          <w:rFonts w:ascii="Times New Roman" w:eastAsia="Calibri" w:hAnsi="Times New Roman" w:cs="Times New Roman"/>
          <w:sz w:val="24"/>
          <w:szCs w:val="24"/>
          <w:lang w:val="en-GB" w:eastAsia="en-US"/>
        </w:rPr>
      </w:pPr>
    </w:p>
    <w:p w14:paraId="53664E5E" w14:textId="77777777" w:rsidR="00257A8F" w:rsidRPr="00753427" w:rsidRDefault="00257A8F" w:rsidP="00FD2879">
      <w:pPr>
        <w:ind w:left="900" w:firstLine="450"/>
        <w:rPr>
          <w:rFonts w:ascii="Times New Roman" w:eastAsia="Calibri" w:hAnsi="Times New Roman" w:cs="Times New Roman"/>
          <w:sz w:val="24"/>
          <w:szCs w:val="24"/>
          <w:lang w:val="en-GB" w:eastAsia="en-US"/>
        </w:rPr>
      </w:pPr>
    </w:p>
    <w:p w14:paraId="6191DE40" w14:textId="77777777" w:rsidR="00FD2879" w:rsidRPr="00753427" w:rsidRDefault="00FD2879" w:rsidP="00B43944">
      <w:pPr>
        <w:pStyle w:val="ListParagraph"/>
        <w:numPr>
          <w:ilvl w:val="0"/>
          <w:numId w:val="43"/>
        </w:numPr>
        <w:ind w:left="1260"/>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lastRenderedPageBreak/>
        <w:t>Tujuan umum (</w:t>
      </w:r>
      <w:r w:rsidRPr="00753427">
        <w:rPr>
          <w:rFonts w:ascii="Times New Roman" w:eastAsia="Calibri" w:hAnsi="Times New Roman" w:cs="Times New Roman"/>
          <w:i/>
          <w:sz w:val="24"/>
          <w:szCs w:val="24"/>
          <w:lang w:val="en-GB" w:eastAsia="en-US"/>
        </w:rPr>
        <w:t>general-purpose</w:t>
      </w:r>
      <w:r w:rsidRPr="00753427">
        <w:rPr>
          <w:rFonts w:ascii="Times New Roman" w:eastAsia="Calibri" w:hAnsi="Times New Roman" w:cs="Times New Roman"/>
          <w:sz w:val="24"/>
          <w:szCs w:val="24"/>
          <w:lang w:val="en-GB" w:eastAsia="en-US"/>
        </w:rPr>
        <w:t>)</w:t>
      </w:r>
    </w:p>
    <w:p w14:paraId="340820D5" w14:textId="3A6BB0AC" w:rsidR="00FD2879" w:rsidRPr="00753427" w:rsidRDefault="00FD2879" w:rsidP="00FD2879">
      <w:pPr>
        <w:ind w:left="1260"/>
        <w:contextualSpacing/>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Tujuan umum laporan keuangan adalah memberikan informasi pelaporan keuangan ke berbagai macam pengguna secara luas dengan efektif. Jadi dengan kata lain tujuan umum laporan keuangan adalah memberikan informas</w:t>
      </w:r>
      <w:r w:rsidR="00257A8F" w:rsidRPr="00753427">
        <w:rPr>
          <w:rFonts w:ascii="Times New Roman" w:eastAsia="Calibri" w:hAnsi="Times New Roman" w:cs="Times New Roman"/>
          <w:sz w:val="24"/>
          <w:szCs w:val="24"/>
          <w:lang w:val="en-GB" w:eastAsia="en-US"/>
        </w:rPr>
        <w:t>i yang berguna bagi penggunanya dengan biaya yang terjangkau.</w:t>
      </w:r>
    </w:p>
    <w:p w14:paraId="36E04E37" w14:textId="6C7A087E" w:rsidR="00FD2879" w:rsidRPr="00753427" w:rsidRDefault="00FD2879" w:rsidP="00B43944">
      <w:pPr>
        <w:pStyle w:val="ListParagraph"/>
        <w:numPr>
          <w:ilvl w:val="0"/>
          <w:numId w:val="43"/>
        </w:numPr>
        <w:ind w:left="1260"/>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 xml:space="preserve">Investor </w:t>
      </w:r>
    </w:p>
    <w:p w14:paraId="56256EB8" w14:textId="28448B52" w:rsidR="00FD2879" w:rsidRPr="00753427" w:rsidRDefault="00FD2879" w:rsidP="00FD2879">
      <w:pPr>
        <w:ind w:left="1260"/>
        <w:contextualSpacing/>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Laporan keuangan menetapkan investor sebagai kelompok yang paling menggunakan/memanfaatkan laporan keuangan. Investor membutuhkan informasi dalam laporan keuangan untuk menilai kemampuan perusahaan dalam menghasilkan laba serta kemampuan manajemen perusahaan dalam mengelola dan melindungi asset perusahaan.</w:t>
      </w:r>
    </w:p>
    <w:p w14:paraId="75156168" w14:textId="77777777" w:rsidR="00FD2879" w:rsidRPr="00753427" w:rsidRDefault="00FD2879" w:rsidP="00B43944">
      <w:pPr>
        <w:pStyle w:val="ListParagraph"/>
        <w:numPr>
          <w:ilvl w:val="0"/>
          <w:numId w:val="43"/>
        </w:numPr>
        <w:ind w:left="1260"/>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Perspektif entitas</w:t>
      </w:r>
    </w:p>
    <w:p w14:paraId="3642EF04" w14:textId="7E6893DC" w:rsidR="00FD2879" w:rsidRPr="00753427" w:rsidRDefault="00F825E2" w:rsidP="009D19AF">
      <w:pPr>
        <w:ind w:left="1260"/>
        <w:contextualSpacing/>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Dari perspektif ini, p</w:t>
      </w:r>
      <w:r w:rsidR="00FD2879" w:rsidRPr="00753427">
        <w:rPr>
          <w:rFonts w:ascii="Times New Roman" w:eastAsia="Calibri" w:hAnsi="Times New Roman" w:cs="Times New Roman"/>
          <w:sz w:val="24"/>
          <w:szCs w:val="24"/>
          <w:lang w:val="en-GB" w:eastAsia="en-US"/>
        </w:rPr>
        <w:t xml:space="preserve">erusahaan akan dipandang terpisah dan berbeda dari pemiliknya (pemegang </w:t>
      </w:r>
      <w:r w:rsidR="00F24FF0" w:rsidRPr="00753427">
        <w:rPr>
          <w:rFonts w:ascii="Times New Roman" w:eastAsia="Calibri" w:hAnsi="Times New Roman" w:cs="Times New Roman"/>
          <w:sz w:val="24"/>
          <w:szCs w:val="24"/>
          <w:lang w:val="en-GB" w:eastAsia="en-US"/>
        </w:rPr>
        <w:t>saham</w:t>
      </w:r>
      <w:r w:rsidRPr="00753427">
        <w:rPr>
          <w:rFonts w:ascii="Times New Roman" w:eastAsia="Calibri" w:hAnsi="Times New Roman" w:cs="Times New Roman"/>
          <w:sz w:val="24"/>
          <w:szCs w:val="24"/>
          <w:lang w:val="en-GB" w:eastAsia="en-US"/>
        </w:rPr>
        <w:t>). Jadi intinya a</w:t>
      </w:r>
      <w:r w:rsidR="00FD2879" w:rsidRPr="00753427">
        <w:rPr>
          <w:rFonts w:ascii="Times New Roman" w:eastAsia="Calibri" w:hAnsi="Times New Roman" w:cs="Times New Roman"/>
          <w:sz w:val="24"/>
          <w:szCs w:val="24"/>
          <w:lang w:val="en-GB" w:eastAsia="en-US"/>
        </w:rPr>
        <w:t>set perusahaan yang tertera dalam laporan keuangan dipandang sebagai miliki pe</w:t>
      </w:r>
      <w:r w:rsidR="00F24FF0" w:rsidRPr="00753427">
        <w:rPr>
          <w:rFonts w:ascii="Times New Roman" w:eastAsia="Calibri" w:hAnsi="Times New Roman" w:cs="Times New Roman"/>
          <w:sz w:val="24"/>
          <w:szCs w:val="24"/>
          <w:lang w:val="en-GB" w:eastAsia="en-US"/>
        </w:rPr>
        <w:t>rusahaan dan bukan milik kredito</w:t>
      </w:r>
      <w:r w:rsidR="00FD2879" w:rsidRPr="00753427">
        <w:rPr>
          <w:rFonts w:ascii="Times New Roman" w:eastAsia="Calibri" w:hAnsi="Times New Roman" w:cs="Times New Roman"/>
          <w:sz w:val="24"/>
          <w:szCs w:val="24"/>
          <w:lang w:val="en-GB" w:eastAsia="en-US"/>
        </w:rPr>
        <w:t>r atau pemegang saham spesifik.</w:t>
      </w:r>
    </w:p>
    <w:p w14:paraId="465E3336" w14:textId="77777777" w:rsidR="00FD2879" w:rsidRPr="00753427" w:rsidRDefault="00FD2879" w:rsidP="00B43944">
      <w:pPr>
        <w:pStyle w:val="ListParagraph"/>
        <w:numPr>
          <w:ilvl w:val="0"/>
          <w:numId w:val="43"/>
        </w:numPr>
        <w:ind w:left="1260"/>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Kebergunaan-Keputusan (</w:t>
      </w:r>
      <w:r w:rsidRPr="00753427">
        <w:rPr>
          <w:rFonts w:ascii="Times New Roman" w:eastAsia="Calibri" w:hAnsi="Times New Roman" w:cs="Times New Roman"/>
          <w:i/>
          <w:sz w:val="24"/>
          <w:szCs w:val="24"/>
          <w:lang w:val="en-GB" w:eastAsia="en-US"/>
        </w:rPr>
        <w:t>Decision-Usefulness</w:t>
      </w:r>
      <w:r w:rsidRPr="00753427">
        <w:rPr>
          <w:rFonts w:ascii="Times New Roman" w:eastAsia="Calibri" w:hAnsi="Times New Roman" w:cs="Times New Roman"/>
          <w:sz w:val="24"/>
          <w:szCs w:val="24"/>
          <w:lang w:val="en-GB" w:eastAsia="en-US"/>
        </w:rPr>
        <w:t>)</w:t>
      </w:r>
    </w:p>
    <w:p w14:paraId="40D83090" w14:textId="0A1D32DD" w:rsidR="00FD2879" w:rsidRPr="00753427" w:rsidRDefault="00FD2879" w:rsidP="00FD2879">
      <w:pPr>
        <w:ind w:left="1260"/>
        <w:contextualSpacing/>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Investor tertarik dalam laporan keuangan karena menyediakan informasi yang berguna untuk membuat keputusan. Seperti yang ditunjukkan sebelumnya, ketika membuat keputusan ini, investor tertarik untuk menilai:</w:t>
      </w:r>
    </w:p>
    <w:p w14:paraId="316E7CD2" w14:textId="2B54A9D5" w:rsidR="00FD2879" w:rsidRPr="00753427" w:rsidRDefault="00FD2879" w:rsidP="00B43944">
      <w:pPr>
        <w:pStyle w:val="ListParagraph"/>
        <w:numPr>
          <w:ilvl w:val="1"/>
          <w:numId w:val="44"/>
        </w:numPr>
        <w:ind w:left="1620"/>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 xml:space="preserve">Kemampuan perusahaan untuk menghasilkan arus kas bersih; dan </w:t>
      </w:r>
    </w:p>
    <w:p w14:paraId="5E033884" w14:textId="1126A5E9" w:rsidR="00FD2879" w:rsidRPr="00753427" w:rsidRDefault="00FD2879" w:rsidP="00B43944">
      <w:pPr>
        <w:pStyle w:val="ListParagraph"/>
        <w:numPr>
          <w:ilvl w:val="1"/>
          <w:numId w:val="44"/>
        </w:numPr>
        <w:ind w:left="1620"/>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lastRenderedPageBreak/>
        <w:t>Kemam</w:t>
      </w:r>
      <w:r w:rsidR="009D19AF" w:rsidRPr="00753427">
        <w:rPr>
          <w:rFonts w:ascii="Times New Roman" w:eastAsia="Calibri" w:hAnsi="Times New Roman" w:cs="Times New Roman"/>
          <w:sz w:val="24"/>
          <w:szCs w:val="24"/>
          <w:lang w:val="en-GB" w:eastAsia="en-US"/>
        </w:rPr>
        <w:t>puan manajemen untuk melindungi</w:t>
      </w:r>
      <w:r w:rsidRPr="00753427">
        <w:rPr>
          <w:rFonts w:ascii="Times New Roman" w:eastAsia="Calibri" w:hAnsi="Times New Roman" w:cs="Times New Roman"/>
          <w:sz w:val="24"/>
          <w:szCs w:val="24"/>
          <w:lang w:val="en-GB" w:eastAsia="en-US"/>
        </w:rPr>
        <w:t xml:space="preserve"> dan meningkatkan investasi penyedia modal.</w:t>
      </w:r>
    </w:p>
    <w:p w14:paraId="4E872962" w14:textId="47D6EE14" w:rsidR="00917445" w:rsidRPr="00753427" w:rsidRDefault="00FD2879" w:rsidP="00FD2879">
      <w:pPr>
        <w:ind w:left="1260"/>
        <w:rPr>
          <w:rFonts w:ascii="Times New Roman" w:eastAsia="Calibri" w:hAnsi="Times New Roman" w:cs="Times New Roman"/>
          <w:sz w:val="24"/>
          <w:szCs w:val="24"/>
          <w:lang w:val="en-GB" w:eastAsia="en-US"/>
        </w:rPr>
      </w:pPr>
      <w:r w:rsidRPr="00753427">
        <w:rPr>
          <w:rFonts w:ascii="Times New Roman" w:eastAsia="Calibri" w:hAnsi="Times New Roman" w:cs="Times New Roman"/>
          <w:sz w:val="24"/>
          <w:szCs w:val="24"/>
          <w:lang w:val="en-GB" w:eastAsia="en-US"/>
        </w:rPr>
        <w:t xml:space="preserve">Dengan demikian laporan keuangan harus mampu membantu investor menilai </w:t>
      </w:r>
      <w:r w:rsidR="009D19AF" w:rsidRPr="00753427">
        <w:rPr>
          <w:rFonts w:ascii="Times New Roman" w:eastAsia="Calibri" w:hAnsi="Times New Roman" w:cs="Times New Roman"/>
          <w:sz w:val="24"/>
          <w:szCs w:val="24"/>
          <w:lang w:val="en-GB" w:eastAsia="en-US"/>
        </w:rPr>
        <w:t xml:space="preserve">perkiraan </w:t>
      </w:r>
      <w:r w:rsidRPr="00753427">
        <w:rPr>
          <w:rFonts w:ascii="Times New Roman" w:eastAsia="Calibri" w:hAnsi="Times New Roman" w:cs="Times New Roman"/>
          <w:sz w:val="24"/>
          <w:szCs w:val="24"/>
          <w:lang w:val="en-GB" w:eastAsia="en-US"/>
        </w:rPr>
        <w:t xml:space="preserve">jumlah, waktu, dan ketidakpastian </w:t>
      </w:r>
      <w:r w:rsidR="009D19AF" w:rsidRPr="00753427">
        <w:rPr>
          <w:rFonts w:ascii="Times New Roman" w:eastAsia="Calibri" w:hAnsi="Times New Roman" w:cs="Times New Roman"/>
          <w:sz w:val="24"/>
          <w:szCs w:val="24"/>
          <w:lang w:val="en-GB" w:eastAsia="en-US"/>
        </w:rPr>
        <w:t>dari laba maupun aset perusahaan. Untuk itu, laporan keuangan harus disajikan dengan cara yang mampu dimengerti investor. Informasi yang berguna dalam pembuatan keputusan investor a</w:t>
      </w:r>
      <w:r w:rsidR="005A682D" w:rsidRPr="00753427">
        <w:rPr>
          <w:rFonts w:ascii="Times New Roman" w:eastAsia="Calibri" w:hAnsi="Times New Roman" w:cs="Times New Roman"/>
          <w:sz w:val="24"/>
          <w:szCs w:val="24"/>
          <w:lang w:val="en-GB" w:eastAsia="en-US"/>
        </w:rPr>
        <w:t xml:space="preserve">kan berguna juga bagi pengguna lain yang bukan penyedia modal atau investor. </w:t>
      </w:r>
    </w:p>
    <w:p w14:paraId="133BA823" w14:textId="3E5AE7CA" w:rsidR="000662BA" w:rsidRPr="00753427" w:rsidRDefault="00917445" w:rsidP="000B41D5">
      <w:pPr>
        <w:ind w:left="630"/>
        <w:rPr>
          <w:rFonts w:ascii="Times New Roman" w:hAnsi="Times New Roman" w:cs="Times New Roman"/>
          <w:b/>
          <w:sz w:val="24"/>
          <w:szCs w:val="24"/>
          <w:lang w:val="id-ID"/>
        </w:rPr>
      </w:pPr>
      <w:r w:rsidRPr="00753427">
        <w:rPr>
          <w:rFonts w:ascii="Times New Roman" w:hAnsi="Times New Roman" w:cs="Times New Roman"/>
          <w:b/>
          <w:sz w:val="24"/>
          <w:szCs w:val="24"/>
          <w:lang w:val="id-ID"/>
        </w:rPr>
        <w:t>c.</w:t>
      </w:r>
      <w:r w:rsidR="000662BA" w:rsidRPr="00753427">
        <w:rPr>
          <w:rFonts w:ascii="Times New Roman" w:hAnsi="Times New Roman" w:cs="Times New Roman"/>
          <w:b/>
          <w:sz w:val="24"/>
          <w:szCs w:val="24"/>
          <w:lang w:val="id-ID"/>
        </w:rPr>
        <w:t xml:space="preserve"> Karakteristik Kualitatif Laporan Keuangan</w:t>
      </w:r>
    </w:p>
    <w:p w14:paraId="60982161" w14:textId="2BAF0DD5" w:rsidR="007F24C2" w:rsidRPr="00753427" w:rsidRDefault="009D3B6B" w:rsidP="007F24C2">
      <w:pPr>
        <w:ind w:left="900" w:firstLine="450"/>
        <w:rPr>
          <w:rFonts w:ascii="Times New Roman" w:hAnsi="Times New Roman" w:cs="Times New Roman"/>
          <w:sz w:val="24"/>
          <w:szCs w:val="24"/>
          <w:lang w:val="id-ID"/>
        </w:rPr>
      </w:pPr>
      <w:r w:rsidRPr="00753427">
        <w:rPr>
          <w:rFonts w:ascii="Times New Roman" w:hAnsi="Times New Roman" w:cs="Times New Roman"/>
          <w:sz w:val="24"/>
          <w:szCs w:val="24"/>
        </w:rPr>
        <w:t>Karakteristik kualitatif memiliki fungsi untuk membuat informasi aku</w:t>
      </w:r>
      <w:r w:rsidR="001F27ED" w:rsidRPr="00753427">
        <w:rPr>
          <w:rFonts w:ascii="Times New Roman" w:hAnsi="Times New Roman" w:cs="Times New Roman"/>
          <w:sz w:val="24"/>
          <w:szCs w:val="24"/>
        </w:rPr>
        <w:t>ntansi menjadi lebih bermanfaat,</w:t>
      </w:r>
      <w:r w:rsidRPr="00753427">
        <w:rPr>
          <w:rFonts w:ascii="Times New Roman" w:hAnsi="Times New Roman" w:cs="Times New Roman"/>
          <w:sz w:val="24"/>
          <w:szCs w:val="24"/>
        </w:rPr>
        <w:t xml:space="preserve"> menjamin tercapainya tujuan pelaporan keuangan, dan membedakan informasi yang berguna dari informasi yang inferior atau kurang bermanfaat dalam proses pembuatan keputusan. </w:t>
      </w:r>
      <w:r w:rsidR="000662BA" w:rsidRPr="00753427">
        <w:rPr>
          <w:rFonts w:ascii="Times New Roman" w:hAnsi="Times New Roman" w:cs="Times New Roman"/>
          <w:sz w:val="24"/>
          <w:szCs w:val="24"/>
          <w:lang w:val="id-ID"/>
        </w:rPr>
        <w:t>Menurut Standar Akuntansi Keuangan pada bagian Kerangka Dasar Penyusunan dan Pe</w:t>
      </w:r>
      <w:r w:rsidRPr="00753427">
        <w:rPr>
          <w:rFonts w:ascii="Times New Roman" w:hAnsi="Times New Roman" w:cs="Times New Roman"/>
          <w:sz w:val="24"/>
          <w:szCs w:val="24"/>
          <w:lang w:val="id-ID"/>
        </w:rPr>
        <w:t xml:space="preserve">nyajian Laporan Keuangan </w:t>
      </w:r>
      <w:r w:rsidR="00826F89" w:rsidRPr="00753427">
        <w:rPr>
          <w:rFonts w:ascii="Times New Roman" w:hAnsi="Times New Roman" w:cs="Times New Roman"/>
          <w:sz w:val="24"/>
          <w:szCs w:val="24"/>
          <w:lang w:val="id-ID"/>
        </w:rPr>
        <w:fldChar w:fldCharType="begin" w:fldLock="1"/>
      </w:r>
      <w:r w:rsidR="00826F89" w:rsidRPr="00753427">
        <w:rPr>
          <w:rFonts w:ascii="Times New Roman" w:hAnsi="Times New Roman" w:cs="Times New Roman"/>
          <w:sz w:val="24"/>
          <w:szCs w:val="24"/>
          <w:lang w:val="id-ID"/>
        </w:rPr>
        <w:instrText>ADDIN CSL_CITATION {"citationItems":[{"id":"ITEM-1","itemData":{"author":[{"dropping-particle":"","family":"Indonesia","given":"Ikatan Akuntan","non-dropping-particle":"","parse-names":false,"suffix":""}],"id":"ITEM-1","issued":{"date-parts":[["2017"]]},"title":"Standar Akuntansi Keuangan","type":"book"},"uris":["http://www.mendeley.com/documents/?uuid=87dd5390-c257-49ac-a690-d86de31370b6"]}],"mendeley":{"formattedCitation":"(Indonesia, 2017)","manualFormatting":"(2017:13)","plainTextFormattedCitation":"(Indonesia, 2017)","previouslyFormattedCitation":"(Indonesia, 2017)"},"properties":{"noteIndex":0},"schema":"https://github.com/citation-style-language/schema/raw/master/csl-citation.json"}</w:instrText>
      </w:r>
      <w:r w:rsidR="00826F89" w:rsidRPr="00753427">
        <w:rPr>
          <w:rFonts w:ascii="Times New Roman" w:hAnsi="Times New Roman" w:cs="Times New Roman"/>
          <w:sz w:val="24"/>
          <w:szCs w:val="24"/>
          <w:lang w:val="id-ID"/>
        </w:rPr>
        <w:fldChar w:fldCharType="separate"/>
      </w:r>
      <w:r w:rsidR="00826F89" w:rsidRPr="00753427">
        <w:rPr>
          <w:rFonts w:ascii="Times New Roman" w:hAnsi="Times New Roman" w:cs="Times New Roman"/>
          <w:noProof/>
          <w:sz w:val="24"/>
          <w:szCs w:val="24"/>
          <w:lang w:val="id-ID"/>
        </w:rPr>
        <w:t>(2017:13)</w:t>
      </w:r>
      <w:r w:rsidR="00826F89" w:rsidRPr="00753427">
        <w:rPr>
          <w:rFonts w:ascii="Times New Roman" w:hAnsi="Times New Roman" w:cs="Times New Roman"/>
          <w:sz w:val="24"/>
          <w:szCs w:val="24"/>
          <w:lang w:val="id-ID"/>
        </w:rPr>
        <w:fldChar w:fldCharType="end"/>
      </w:r>
      <w:r w:rsidR="000662BA" w:rsidRPr="00753427">
        <w:rPr>
          <w:rFonts w:ascii="Times New Roman" w:hAnsi="Times New Roman" w:cs="Times New Roman"/>
          <w:sz w:val="24"/>
          <w:szCs w:val="24"/>
          <w:lang w:val="id-ID"/>
        </w:rPr>
        <w:t xml:space="preserve">, </w:t>
      </w:r>
      <w:r w:rsidRPr="00753427">
        <w:rPr>
          <w:rFonts w:ascii="Times New Roman" w:hAnsi="Times New Roman" w:cs="Times New Roman"/>
          <w:sz w:val="24"/>
          <w:szCs w:val="24"/>
        </w:rPr>
        <w:t xml:space="preserve">terdapat </w:t>
      </w:r>
      <w:r w:rsidRPr="00753427">
        <w:rPr>
          <w:rFonts w:ascii="Times New Roman" w:hAnsi="Times New Roman" w:cs="Times New Roman"/>
          <w:sz w:val="24"/>
          <w:szCs w:val="24"/>
          <w:lang w:val="id-ID"/>
        </w:rPr>
        <w:t>4 (empat) karakteristik kualitatif pokok yaitu:</w:t>
      </w:r>
    </w:p>
    <w:p w14:paraId="1A6C188F" w14:textId="47457009" w:rsidR="000662BA" w:rsidRPr="00753427" w:rsidRDefault="000662BA" w:rsidP="00B43944">
      <w:pPr>
        <w:pStyle w:val="ListParagraph"/>
        <w:numPr>
          <w:ilvl w:val="0"/>
          <w:numId w:val="31"/>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Dapat dipahami</w:t>
      </w:r>
    </w:p>
    <w:p w14:paraId="791C163E" w14:textId="75B27779" w:rsidR="00B86721" w:rsidRPr="00753427" w:rsidRDefault="000662BA" w:rsidP="001F27ED">
      <w:p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Informasi yang seharusnya</w:t>
      </w:r>
      <w:r w:rsidR="00B54E6C" w:rsidRPr="00753427">
        <w:rPr>
          <w:rFonts w:ascii="Times New Roman" w:hAnsi="Times New Roman" w:cs="Times New Roman"/>
          <w:sz w:val="24"/>
          <w:szCs w:val="24"/>
          <w:lang w:val="id-ID"/>
        </w:rPr>
        <w:t xml:space="preserve"> dapat dipahami dengan mudah oleh </w:t>
      </w:r>
      <w:r w:rsidR="009D3B6B" w:rsidRPr="00753427">
        <w:rPr>
          <w:rFonts w:ascii="Times New Roman" w:hAnsi="Times New Roman" w:cs="Times New Roman"/>
          <w:sz w:val="24"/>
          <w:szCs w:val="24"/>
          <w:lang w:val="id-ID"/>
        </w:rPr>
        <w:t>pengguna yang dianggap</w:t>
      </w:r>
      <w:r w:rsidRPr="00753427">
        <w:rPr>
          <w:rFonts w:ascii="Times New Roman" w:hAnsi="Times New Roman" w:cs="Times New Roman"/>
          <w:sz w:val="24"/>
          <w:szCs w:val="24"/>
          <w:lang w:val="id-ID"/>
        </w:rPr>
        <w:t xml:space="preserve"> memiliki pengetahuan yang memadai tentang aktivitas ekonomi dan bisnis, akuntansi, serta kemauan untuk mempelajari informasi dengan </w:t>
      </w:r>
      <w:r w:rsidR="009D3B6B" w:rsidRPr="00753427">
        <w:rPr>
          <w:rFonts w:ascii="Times New Roman" w:hAnsi="Times New Roman" w:cs="Times New Roman"/>
          <w:sz w:val="24"/>
          <w:szCs w:val="24"/>
          <w:lang w:val="id-ID"/>
        </w:rPr>
        <w:t>gigih.</w:t>
      </w:r>
    </w:p>
    <w:p w14:paraId="7BE8FD4D" w14:textId="0E503DA4" w:rsidR="000662BA" w:rsidRPr="00753427" w:rsidRDefault="000662BA" w:rsidP="00B43944">
      <w:pPr>
        <w:pStyle w:val="ListParagraph"/>
        <w:numPr>
          <w:ilvl w:val="0"/>
          <w:numId w:val="31"/>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 xml:space="preserve">Relevan </w:t>
      </w:r>
    </w:p>
    <w:p w14:paraId="25424835" w14:textId="052FC4B0" w:rsidR="008B4D47" w:rsidRPr="00753427" w:rsidRDefault="00B54E6C" w:rsidP="00917445">
      <w:pPr>
        <w:ind w:left="1260"/>
        <w:rPr>
          <w:rFonts w:ascii="Times New Roman" w:hAnsi="Times New Roman" w:cs="Times New Roman"/>
          <w:sz w:val="24"/>
          <w:szCs w:val="24"/>
        </w:rPr>
      </w:pPr>
      <w:r w:rsidRPr="00753427">
        <w:rPr>
          <w:rFonts w:ascii="Times New Roman" w:hAnsi="Times New Roman" w:cs="Times New Roman"/>
          <w:sz w:val="24"/>
          <w:szCs w:val="24"/>
          <w:lang w:val="id-ID"/>
        </w:rPr>
        <w:t xml:space="preserve">Informasi memiliki kualitas relevan jika dapat memengaruhi keputusan ekonomik pengguna dengan </w:t>
      </w:r>
      <w:r w:rsidR="000662BA" w:rsidRPr="00753427">
        <w:rPr>
          <w:rFonts w:ascii="Times New Roman" w:hAnsi="Times New Roman" w:cs="Times New Roman"/>
          <w:sz w:val="24"/>
          <w:szCs w:val="24"/>
          <w:lang w:val="id-ID"/>
        </w:rPr>
        <w:t xml:space="preserve">membantu mereka </w:t>
      </w:r>
      <w:r w:rsidR="00B11098" w:rsidRPr="00753427">
        <w:rPr>
          <w:rFonts w:ascii="Times New Roman" w:hAnsi="Times New Roman" w:cs="Times New Roman"/>
          <w:sz w:val="24"/>
          <w:szCs w:val="24"/>
          <w:lang w:val="id-ID"/>
        </w:rPr>
        <w:t>menila</w:t>
      </w:r>
      <w:r w:rsidR="000662BA" w:rsidRPr="00753427">
        <w:rPr>
          <w:rFonts w:ascii="Times New Roman" w:hAnsi="Times New Roman" w:cs="Times New Roman"/>
          <w:sz w:val="24"/>
          <w:szCs w:val="24"/>
          <w:lang w:val="id-ID"/>
        </w:rPr>
        <w:t>i peristiwa masa lalu, masa kini, atau masa depan, menegaskan</w:t>
      </w:r>
      <w:r w:rsidRPr="00753427">
        <w:rPr>
          <w:rFonts w:ascii="Times New Roman" w:hAnsi="Times New Roman" w:cs="Times New Roman"/>
          <w:sz w:val="24"/>
          <w:szCs w:val="24"/>
          <w:lang w:val="id-ID"/>
        </w:rPr>
        <w:t>,</w:t>
      </w:r>
      <w:r w:rsidR="000662BA" w:rsidRPr="00753427">
        <w:rPr>
          <w:rFonts w:ascii="Times New Roman" w:hAnsi="Times New Roman" w:cs="Times New Roman"/>
          <w:sz w:val="24"/>
          <w:szCs w:val="24"/>
          <w:lang w:val="id-ID"/>
        </w:rPr>
        <w:t xml:space="preserve"> atau mengoreksi hasil evaluasi </w:t>
      </w:r>
      <w:r w:rsidR="000662BA" w:rsidRPr="00753427">
        <w:rPr>
          <w:rFonts w:ascii="Times New Roman" w:hAnsi="Times New Roman" w:cs="Times New Roman"/>
          <w:sz w:val="24"/>
          <w:szCs w:val="24"/>
          <w:lang w:val="id-ID"/>
        </w:rPr>
        <w:lastRenderedPageBreak/>
        <w:t xml:space="preserve">pengguna masa lalu. Relevansi </w:t>
      </w:r>
      <w:r w:rsidRPr="00753427">
        <w:rPr>
          <w:rFonts w:ascii="Times New Roman" w:hAnsi="Times New Roman" w:cs="Times New Roman"/>
          <w:sz w:val="24"/>
          <w:szCs w:val="24"/>
        </w:rPr>
        <w:t xml:space="preserve">dari </w:t>
      </w:r>
      <w:r w:rsidR="000662BA" w:rsidRPr="00753427">
        <w:rPr>
          <w:rFonts w:ascii="Times New Roman" w:hAnsi="Times New Roman" w:cs="Times New Roman"/>
          <w:sz w:val="24"/>
          <w:szCs w:val="24"/>
          <w:lang w:val="id-ID"/>
        </w:rPr>
        <w:t xml:space="preserve">informasi </w:t>
      </w:r>
      <w:r w:rsidRPr="00753427">
        <w:rPr>
          <w:rFonts w:ascii="Times New Roman" w:hAnsi="Times New Roman" w:cs="Times New Roman"/>
          <w:sz w:val="24"/>
          <w:szCs w:val="24"/>
        </w:rPr>
        <w:t>berkaitan dengan peran informasi dalam peralaman (</w:t>
      </w:r>
      <w:r w:rsidRPr="00753427">
        <w:rPr>
          <w:rFonts w:ascii="Times New Roman" w:hAnsi="Times New Roman" w:cs="Times New Roman"/>
          <w:i/>
          <w:sz w:val="24"/>
          <w:szCs w:val="24"/>
        </w:rPr>
        <w:t>predictive</w:t>
      </w:r>
      <w:r w:rsidRPr="00753427">
        <w:rPr>
          <w:rFonts w:ascii="Times New Roman" w:hAnsi="Times New Roman" w:cs="Times New Roman"/>
          <w:sz w:val="24"/>
          <w:szCs w:val="24"/>
        </w:rPr>
        <w:t>) dan penegasan (</w:t>
      </w:r>
      <w:r w:rsidRPr="00753427">
        <w:rPr>
          <w:rFonts w:ascii="Times New Roman" w:hAnsi="Times New Roman" w:cs="Times New Roman"/>
          <w:i/>
          <w:sz w:val="24"/>
          <w:szCs w:val="24"/>
        </w:rPr>
        <w:t>confirmatory</w:t>
      </w:r>
      <w:r w:rsidRPr="00753427">
        <w:rPr>
          <w:rFonts w:ascii="Times New Roman" w:hAnsi="Times New Roman" w:cs="Times New Roman"/>
          <w:sz w:val="24"/>
          <w:szCs w:val="24"/>
        </w:rPr>
        <w:t>). Relevansi informasi juga dipengaruhi oleh hakikat atau materialitas. Informasi dapat dipandang material jika</w:t>
      </w:r>
      <w:r w:rsidR="001F27ED" w:rsidRPr="00753427">
        <w:rPr>
          <w:rFonts w:ascii="Times New Roman" w:hAnsi="Times New Roman" w:cs="Times New Roman"/>
          <w:sz w:val="24"/>
          <w:szCs w:val="24"/>
        </w:rPr>
        <w:t xml:space="preserve"> terdapat kelalaian atau kesalah</w:t>
      </w:r>
      <w:r w:rsidRPr="00753427">
        <w:rPr>
          <w:rFonts w:ascii="Times New Roman" w:hAnsi="Times New Roman" w:cs="Times New Roman"/>
          <w:sz w:val="24"/>
          <w:szCs w:val="24"/>
        </w:rPr>
        <w:t>an dalam mencatat informasi tersebut yang dapat memengaruhi keputusan dari pengguna yang dibuat berdasarkan pada informasi tersebut.</w:t>
      </w:r>
    </w:p>
    <w:p w14:paraId="2651212F" w14:textId="62681172" w:rsidR="000662BA" w:rsidRPr="00753427" w:rsidRDefault="000662BA" w:rsidP="00B43944">
      <w:pPr>
        <w:pStyle w:val="ListParagraph"/>
        <w:numPr>
          <w:ilvl w:val="0"/>
          <w:numId w:val="31"/>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Keandalan</w:t>
      </w:r>
    </w:p>
    <w:p w14:paraId="1172D09C" w14:textId="7AE29449" w:rsidR="000662BA" w:rsidRPr="00753427" w:rsidRDefault="000662BA" w:rsidP="00917445">
      <w:pPr>
        <w:ind w:left="1260"/>
        <w:rPr>
          <w:rFonts w:ascii="Times New Roman" w:hAnsi="Times New Roman" w:cs="Times New Roman"/>
          <w:sz w:val="24"/>
          <w:szCs w:val="24"/>
        </w:rPr>
      </w:pPr>
      <w:r w:rsidRPr="00753427">
        <w:rPr>
          <w:rFonts w:ascii="Times New Roman" w:hAnsi="Times New Roman" w:cs="Times New Roman"/>
          <w:sz w:val="24"/>
          <w:szCs w:val="24"/>
          <w:lang w:val="id-ID"/>
        </w:rPr>
        <w:t>Informasi memiliki kualitas andal jika bebas dari pengertian yang menyesatkan, kesalahan material, dan dapat diandalkan penggunany</w:t>
      </w:r>
      <w:r w:rsidR="00B54E6C" w:rsidRPr="00753427">
        <w:rPr>
          <w:rFonts w:ascii="Times New Roman" w:hAnsi="Times New Roman" w:cs="Times New Roman"/>
          <w:sz w:val="24"/>
          <w:szCs w:val="24"/>
          <w:lang w:val="id-ID"/>
        </w:rPr>
        <w:t>a sebagai penyajian yang tulus atau jujur (</w:t>
      </w:r>
      <w:r w:rsidR="00B54E6C" w:rsidRPr="00753427">
        <w:rPr>
          <w:rFonts w:ascii="Times New Roman" w:hAnsi="Times New Roman" w:cs="Times New Roman"/>
          <w:i/>
          <w:sz w:val="24"/>
          <w:szCs w:val="24"/>
          <w:lang w:val="id-ID"/>
        </w:rPr>
        <w:t>faithful representation</w:t>
      </w:r>
      <w:r w:rsidR="00B54E6C" w:rsidRPr="00753427">
        <w:rPr>
          <w:rFonts w:ascii="Times New Roman" w:hAnsi="Times New Roman" w:cs="Times New Roman"/>
          <w:sz w:val="24"/>
          <w:szCs w:val="24"/>
          <w:lang w:val="id-ID"/>
        </w:rPr>
        <w:t>)</w:t>
      </w:r>
      <w:r w:rsidRPr="00753427">
        <w:rPr>
          <w:rFonts w:ascii="Times New Roman" w:hAnsi="Times New Roman" w:cs="Times New Roman"/>
          <w:sz w:val="24"/>
          <w:szCs w:val="24"/>
          <w:lang w:val="id-ID"/>
        </w:rPr>
        <w:t xml:space="preserve"> dari yang seharusnya disajikan atau yang secara wajar diharapkan dapat disajikan. </w:t>
      </w:r>
      <w:r w:rsidR="00B54E6C" w:rsidRPr="00753427">
        <w:rPr>
          <w:rFonts w:ascii="Times New Roman" w:hAnsi="Times New Roman" w:cs="Times New Roman"/>
          <w:sz w:val="24"/>
          <w:szCs w:val="24"/>
        </w:rPr>
        <w:t>Suatu informasi dalam laporan keuangan mungkin relevan namun jika penyajiannya tidak dapat diandalkan maka penggunaan informasi tersebut secara potensial dapat menyesatkan.</w:t>
      </w:r>
    </w:p>
    <w:p w14:paraId="7CB99D8D" w14:textId="6C57517B" w:rsidR="000662BA" w:rsidRPr="00753427" w:rsidRDefault="000662BA" w:rsidP="00B43944">
      <w:pPr>
        <w:pStyle w:val="ListParagraph"/>
        <w:numPr>
          <w:ilvl w:val="0"/>
          <w:numId w:val="31"/>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Dapat dibandingkan</w:t>
      </w:r>
    </w:p>
    <w:p w14:paraId="77DE22DB" w14:textId="1094BF68" w:rsidR="000662BA" w:rsidRPr="00753427" w:rsidRDefault="004D163E" w:rsidP="00917445">
      <w:pPr>
        <w:ind w:left="1260"/>
        <w:rPr>
          <w:rFonts w:ascii="Times New Roman" w:hAnsi="Times New Roman" w:cs="Times New Roman"/>
          <w:sz w:val="24"/>
          <w:szCs w:val="24"/>
        </w:rPr>
      </w:pPr>
      <w:r w:rsidRPr="00753427">
        <w:rPr>
          <w:rFonts w:ascii="Times New Roman" w:hAnsi="Times New Roman" w:cs="Times New Roman"/>
          <w:sz w:val="24"/>
          <w:szCs w:val="24"/>
          <w:lang w:val="id-ID"/>
        </w:rPr>
        <w:t>Implikasi penting dari kara</w:t>
      </w:r>
      <w:r w:rsidR="00A12265" w:rsidRPr="00753427">
        <w:rPr>
          <w:rFonts w:ascii="Times New Roman" w:hAnsi="Times New Roman" w:cs="Times New Roman"/>
          <w:sz w:val="24"/>
          <w:szCs w:val="24"/>
          <w:lang w:val="id-ID"/>
        </w:rPr>
        <w:t>kteristik kualitatif dapat di</w:t>
      </w:r>
      <w:r w:rsidRPr="00753427">
        <w:rPr>
          <w:rFonts w:ascii="Times New Roman" w:hAnsi="Times New Roman" w:cs="Times New Roman"/>
          <w:sz w:val="24"/>
          <w:szCs w:val="24"/>
          <w:lang w:val="id-ID"/>
        </w:rPr>
        <w:t>bandingkan a</w:t>
      </w:r>
      <w:r w:rsidR="00A12265" w:rsidRPr="00753427">
        <w:rPr>
          <w:rFonts w:ascii="Times New Roman" w:hAnsi="Times New Roman" w:cs="Times New Roman"/>
          <w:sz w:val="24"/>
          <w:szCs w:val="24"/>
          <w:lang w:val="id-ID"/>
        </w:rPr>
        <w:t>dalah</w:t>
      </w:r>
      <w:r w:rsidRPr="00753427">
        <w:rPr>
          <w:rFonts w:ascii="Times New Roman" w:hAnsi="Times New Roman" w:cs="Times New Roman"/>
          <w:sz w:val="24"/>
          <w:szCs w:val="24"/>
          <w:lang w:val="id-ID"/>
        </w:rPr>
        <w:t xml:space="preserve"> bahwa pengguna harus mendapat informasi tentang kebijakan akuntansi yang digunakan dalam penyusunan laporan keuangan dan perubahan kebijakan serta pengaruh perubahan tersebut. Para pengguna harus dimungkinan untuk dapat mengidentifikasi perbedaan kebijakan akuntansi yang diberlakukan untuk transaksi serta peristiwa lain yang sama dalam s</w:t>
      </w:r>
      <w:r w:rsidR="00A12265" w:rsidRPr="00753427">
        <w:rPr>
          <w:rFonts w:ascii="Times New Roman" w:hAnsi="Times New Roman" w:cs="Times New Roman"/>
          <w:sz w:val="24"/>
          <w:szCs w:val="24"/>
          <w:lang w:val="id-ID"/>
        </w:rPr>
        <w:t xml:space="preserve">ebuah entitas dari satu periode </w:t>
      </w:r>
      <w:r w:rsidRPr="00753427">
        <w:rPr>
          <w:rFonts w:ascii="Times New Roman" w:hAnsi="Times New Roman" w:cs="Times New Roman"/>
          <w:sz w:val="24"/>
          <w:szCs w:val="24"/>
          <w:lang w:val="id-ID"/>
        </w:rPr>
        <w:t xml:space="preserve">ke periode lain dan dalam entitas yang berbeda. </w:t>
      </w:r>
      <w:r w:rsidRPr="00753427">
        <w:rPr>
          <w:rFonts w:ascii="Times New Roman" w:hAnsi="Times New Roman" w:cs="Times New Roman"/>
          <w:sz w:val="24"/>
          <w:szCs w:val="24"/>
        </w:rPr>
        <w:t>Ketaatan pada standar akuntansi keuangan, termasuk pengungkapan kebijakan akuntansi yang digunakan oleh entitas yang dapat me</w:t>
      </w:r>
      <w:r w:rsidR="00A12265" w:rsidRPr="00753427">
        <w:rPr>
          <w:rFonts w:ascii="Times New Roman" w:hAnsi="Times New Roman" w:cs="Times New Roman"/>
          <w:sz w:val="24"/>
          <w:szCs w:val="24"/>
        </w:rPr>
        <w:t>mbantu pencapaian daya banding.</w:t>
      </w:r>
    </w:p>
    <w:p w14:paraId="143A0314" w14:textId="77777777" w:rsidR="00A12265" w:rsidRPr="00753427" w:rsidRDefault="00A12265" w:rsidP="00917445">
      <w:pPr>
        <w:ind w:left="1260"/>
        <w:rPr>
          <w:rFonts w:ascii="Times New Roman" w:hAnsi="Times New Roman" w:cs="Times New Roman"/>
          <w:sz w:val="24"/>
          <w:szCs w:val="24"/>
        </w:rPr>
      </w:pPr>
    </w:p>
    <w:p w14:paraId="595C444B" w14:textId="0D77B348" w:rsidR="00687D67" w:rsidRPr="00753427" w:rsidRDefault="00687D67" w:rsidP="0094639D">
      <w:pPr>
        <w:ind w:left="630"/>
        <w:rPr>
          <w:rFonts w:ascii="Times New Roman" w:hAnsi="Times New Roman" w:cs="Times New Roman"/>
          <w:b/>
          <w:sz w:val="24"/>
          <w:szCs w:val="24"/>
        </w:rPr>
      </w:pPr>
      <w:r w:rsidRPr="00753427">
        <w:rPr>
          <w:rFonts w:ascii="Times New Roman" w:hAnsi="Times New Roman" w:cs="Times New Roman"/>
          <w:b/>
          <w:sz w:val="24"/>
          <w:szCs w:val="24"/>
        </w:rPr>
        <w:lastRenderedPageBreak/>
        <w:t>d. Pengguna Laporan Keuangan</w:t>
      </w:r>
    </w:p>
    <w:p w14:paraId="18CE837D" w14:textId="7D8BC501" w:rsidR="004D163E" w:rsidRPr="00753427" w:rsidRDefault="00687D67" w:rsidP="0094639D">
      <w:pPr>
        <w:ind w:left="900" w:firstLine="450"/>
        <w:rPr>
          <w:rFonts w:ascii="Times New Roman" w:hAnsi="Times New Roman" w:cs="Times New Roman"/>
          <w:sz w:val="24"/>
          <w:szCs w:val="24"/>
        </w:rPr>
      </w:pPr>
      <w:r w:rsidRPr="00753427">
        <w:rPr>
          <w:rFonts w:ascii="Times New Roman" w:hAnsi="Times New Roman" w:cs="Times New Roman"/>
          <w:sz w:val="24"/>
          <w:szCs w:val="24"/>
        </w:rPr>
        <w:t>Menurut Standar Akuntansi Keuangan pada bagian Kerangka Dasar Penyusunan dan Penyajian Laporan Keuangan dalam PSAK</w:t>
      </w:r>
      <w:r w:rsidRPr="00753427">
        <w:rPr>
          <w:rFonts w:ascii="Times New Roman" w:hAnsi="Times New Roman" w:cs="Times New Roman"/>
          <w:sz w:val="24"/>
          <w:szCs w:val="24"/>
        </w:rPr>
        <w:fldChar w:fldCharType="begin" w:fldLock="1"/>
      </w:r>
      <w:r w:rsidR="007F7C64" w:rsidRPr="00753427">
        <w:rPr>
          <w:rFonts w:ascii="Times New Roman" w:hAnsi="Times New Roman" w:cs="Times New Roman"/>
          <w:sz w:val="24"/>
          <w:szCs w:val="24"/>
        </w:rPr>
        <w:instrText>ADDIN CSL_CITATION {"citationItems":[{"id":"ITEM-1","itemData":{"author":[{"dropping-particle":"","family":"Indonesia","given":"Ikatan Akuntan","non-dropping-particle":"","parse-names":false,"suffix":""}],"id":"ITEM-1","issued":{"date-parts":[["2015"]]},"title":"Standar Akuntansi Keuangan","type":"book"},"uris":["http://www.mendeley.com/documents/?uuid=8e8f5a53-e839-4ebb-9305-900190e84b38"]}],"mendeley":{"formattedCitation":"(Indonesia, 2015)","manualFormatting":" Ikatan Akuntan Indonesia (2015:2)","plainTextFormattedCitation":"(Indonesia, 2015)","previouslyFormattedCitation":"(Indonesia, 2015)"},"properties":{"noteIndex":0},"schema":"https://github.com/citation-style-language/schema/raw/master/csl-citation.json"}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 Ikatan Akuntan Indonesia (2015</w:t>
      </w:r>
      <w:r w:rsidR="007F7C64" w:rsidRPr="00753427">
        <w:rPr>
          <w:rFonts w:ascii="Times New Roman" w:hAnsi="Times New Roman" w:cs="Times New Roman"/>
          <w:noProof/>
          <w:sz w:val="24"/>
          <w:szCs w:val="24"/>
        </w:rPr>
        <w:t>:2</w:t>
      </w:r>
      <w:r w:rsidRPr="00753427">
        <w:rPr>
          <w:rFonts w:ascii="Times New Roman" w:hAnsi="Times New Roman" w:cs="Times New Roman"/>
          <w:noProof/>
          <w:sz w:val="24"/>
          <w:szCs w:val="24"/>
        </w:rPr>
        <w:t>)</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menyebutkan terdapat 7 (tujuh) pengguna laporan keuangan yaitu investor, karyawan, pemberi pinjaman, pemasok dan kreditor usaha lainnya, pelanggan, pemerintah, dan masyarakat. </w:t>
      </w:r>
    </w:p>
    <w:p w14:paraId="3C554AED" w14:textId="2331DBC8" w:rsidR="000662BA" w:rsidRPr="00753427" w:rsidRDefault="00917445" w:rsidP="007F24C2">
      <w:pPr>
        <w:ind w:left="630"/>
        <w:rPr>
          <w:rFonts w:ascii="Times New Roman" w:hAnsi="Times New Roman" w:cs="Times New Roman"/>
          <w:b/>
          <w:sz w:val="24"/>
          <w:szCs w:val="24"/>
          <w:lang w:val="id-ID"/>
        </w:rPr>
      </w:pPr>
      <w:r w:rsidRPr="00753427">
        <w:rPr>
          <w:rFonts w:ascii="Times New Roman" w:hAnsi="Times New Roman" w:cs="Times New Roman"/>
          <w:b/>
          <w:sz w:val="24"/>
          <w:szCs w:val="24"/>
          <w:lang w:val="id-ID"/>
        </w:rPr>
        <w:t>e.</w:t>
      </w:r>
      <w:r w:rsidR="000662BA" w:rsidRPr="00753427">
        <w:rPr>
          <w:rFonts w:ascii="Times New Roman" w:hAnsi="Times New Roman" w:cs="Times New Roman"/>
          <w:b/>
          <w:sz w:val="24"/>
          <w:szCs w:val="24"/>
          <w:lang w:val="id-ID"/>
        </w:rPr>
        <w:t xml:space="preserve"> Komponen Laporan Keuangan</w:t>
      </w:r>
    </w:p>
    <w:p w14:paraId="3D5E7DE6" w14:textId="0DF65AD9" w:rsidR="007F24C2" w:rsidRPr="00753427" w:rsidRDefault="000662BA" w:rsidP="007F24C2">
      <w:pPr>
        <w:ind w:left="900" w:firstLine="450"/>
        <w:rPr>
          <w:rFonts w:ascii="Times New Roman" w:hAnsi="Times New Roman" w:cs="Times New Roman"/>
          <w:sz w:val="24"/>
          <w:szCs w:val="24"/>
          <w:lang w:val="id-ID"/>
        </w:rPr>
      </w:pPr>
      <w:r w:rsidRPr="00753427">
        <w:rPr>
          <w:rFonts w:ascii="Times New Roman" w:hAnsi="Times New Roman" w:cs="Times New Roman"/>
          <w:sz w:val="24"/>
          <w:szCs w:val="24"/>
          <w:lang w:val="id-ID"/>
        </w:rPr>
        <w:t xml:space="preserve">Menurut Pernyataan Standar Akuntansi Keuangan (PSAK) No.1 Paragraf 7 </w:t>
      </w:r>
      <w:r w:rsidR="00826F89" w:rsidRPr="00753427">
        <w:rPr>
          <w:rFonts w:ascii="Times New Roman" w:hAnsi="Times New Roman" w:cs="Times New Roman"/>
          <w:sz w:val="24"/>
          <w:szCs w:val="24"/>
          <w:lang w:val="id-ID"/>
        </w:rPr>
        <w:fldChar w:fldCharType="begin" w:fldLock="1"/>
      </w:r>
      <w:r w:rsidR="007F7C64" w:rsidRPr="00753427">
        <w:rPr>
          <w:rFonts w:ascii="Times New Roman" w:hAnsi="Times New Roman" w:cs="Times New Roman"/>
          <w:sz w:val="24"/>
          <w:szCs w:val="24"/>
          <w:lang w:val="id-ID"/>
        </w:rPr>
        <w:instrText>ADDIN CSL_CITATION {"citationItems":[{"id":"ITEM-1","itemData":{"author":[{"dropping-particle":"","family":"Indonesia","given":"Ikatan Akuntan","non-dropping-particle":"","parse-names":false,"suffix":""}],"id":"ITEM-1","issued":{"date-parts":[["2017"]]},"title":"Standar Akuntansi Keuangan","type":"book"},"uris":["http://www.mendeley.com/documents/?uuid=87dd5390-c257-49ac-a690-d86de31370b6"]}],"mendeley":{"formattedCitation":"(Indonesia, 2017)","manualFormatting":"(2017:1.3:10)","plainTextFormattedCitation":"(Indonesia, 2017)","previouslyFormattedCitation":"(Indonesia, 2017)"},"properties":{"noteIndex":0},"schema":"https://github.com/citation-style-language/schema/raw/master/csl-citation.json"}</w:instrText>
      </w:r>
      <w:r w:rsidR="00826F89" w:rsidRPr="00753427">
        <w:rPr>
          <w:rFonts w:ascii="Times New Roman" w:hAnsi="Times New Roman" w:cs="Times New Roman"/>
          <w:sz w:val="24"/>
          <w:szCs w:val="24"/>
          <w:lang w:val="id-ID"/>
        </w:rPr>
        <w:fldChar w:fldCharType="separate"/>
      </w:r>
      <w:r w:rsidR="00826F89" w:rsidRPr="00753427">
        <w:rPr>
          <w:rFonts w:ascii="Times New Roman" w:hAnsi="Times New Roman" w:cs="Times New Roman"/>
          <w:noProof/>
          <w:sz w:val="24"/>
          <w:szCs w:val="24"/>
          <w:lang w:val="id-ID"/>
        </w:rPr>
        <w:t>(2017</w:t>
      </w:r>
      <w:r w:rsidR="007F7C64" w:rsidRPr="00753427">
        <w:rPr>
          <w:rFonts w:ascii="Times New Roman" w:hAnsi="Times New Roman" w:cs="Times New Roman"/>
          <w:noProof/>
          <w:sz w:val="24"/>
          <w:szCs w:val="24"/>
        </w:rPr>
        <w:t>:1.3:10</w:t>
      </w:r>
      <w:r w:rsidR="00826F89" w:rsidRPr="00753427">
        <w:rPr>
          <w:rFonts w:ascii="Times New Roman" w:hAnsi="Times New Roman" w:cs="Times New Roman"/>
          <w:noProof/>
          <w:sz w:val="24"/>
          <w:szCs w:val="24"/>
          <w:lang w:val="id-ID"/>
        </w:rPr>
        <w:t>)</w:t>
      </w:r>
      <w:r w:rsidR="00826F89" w:rsidRPr="00753427">
        <w:rPr>
          <w:rFonts w:ascii="Times New Roman" w:hAnsi="Times New Roman" w:cs="Times New Roman"/>
          <w:sz w:val="24"/>
          <w:szCs w:val="24"/>
          <w:lang w:val="id-ID"/>
        </w:rPr>
        <w:fldChar w:fldCharType="end"/>
      </w:r>
      <w:r w:rsidR="00826F89" w:rsidRPr="00753427">
        <w:rPr>
          <w:rFonts w:ascii="Times New Roman" w:hAnsi="Times New Roman" w:cs="Times New Roman"/>
          <w:sz w:val="24"/>
          <w:szCs w:val="24"/>
        </w:rPr>
        <w:t>,</w:t>
      </w:r>
      <w:r w:rsidRPr="00753427">
        <w:rPr>
          <w:rFonts w:ascii="Times New Roman" w:hAnsi="Times New Roman" w:cs="Times New Roman"/>
          <w:sz w:val="24"/>
          <w:szCs w:val="24"/>
          <w:lang w:val="id-ID"/>
        </w:rPr>
        <w:t xml:space="preserve"> laporan keuangan yang lengkap terdiri atas komp</w:t>
      </w:r>
      <w:r w:rsidR="007F24C2" w:rsidRPr="00753427">
        <w:rPr>
          <w:rFonts w:ascii="Times New Roman" w:hAnsi="Times New Roman" w:cs="Times New Roman"/>
          <w:sz w:val="24"/>
          <w:szCs w:val="24"/>
          <w:lang w:val="id-ID"/>
        </w:rPr>
        <w:t>onen-komponen  sebagai berikut:</w:t>
      </w:r>
    </w:p>
    <w:p w14:paraId="11FCBBD1" w14:textId="6AF2BF65" w:rsidR="007F24C2" w:rsidRPr="00753427" w:rsidRDefault="000662BA" w:rsidP="00B43944">
      <w:pPr>
        <w:pStyle w:val="ListParagraph"/>
        <w:numPr>
          <w:ilvl w:val="0"/>
          <w:numId w:val="30"/>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 xml:space="preserve">Laporan laba rugi, </w:t>
      </w:r>
      <w:r w:rsidR="00687D67" w:rsidRPr="00753427">
        <w:rPr>
          <w:rFonts w:ascii="Times New Roman" w:hAnsi="Times New Roman" w:cs="Times New Roman"/>
          <w:sz w:val="24"/>
          <w:szCs w:val="24"/>
        </w:rPr>
        <w:t xml:space="preserve">adalah laporan yang melaporkan </w:t>
      </w:r>
      <w:r w:rsidR="006B09B5" w:rsidRPr="00753427">
        <w:rPr>
          <w:rFonts w:ascii="Times New Roman" w:hAnsi="Times New Roman" w:cs="Times New Roman"/>
          <w:sz w:val="24"/>
          <w:szCs w:val="24"/>
        </w:rPr>
        <w:t>pendapatan</w:t>
      </w:r>
      <w:r w:rsidR="00687D67" w:rsidRPr="00753427">
        <w:rPr>
          <w:rFonts w:ascii="Times New Roman" w:hAnsi="Times New Roman" w:cs="Times New Roman"/>
          <w:sz w:val="24"/>
          <w:szCs w:val="24"/>
        </w:rPr>
        <w:t xml:space="preserve">, </w:t>
      </w:r>
      <w:r w:rsidR="006B09B5" w:rsidRPr="00753427">
        <w:rPr>
          <w:rFonts w:ascii="Times New Roman" w:hAnsi="Times New Roman" w:cs="Times New Roman"/>
          <w:sz w:val="24"/>
          <w:szCs w:val="24"/>
        </w:rPr>
        <w:t>beban</w:t>
      </w:r>
      <w:r w:rsidR="00687D67" w:rsidRPr="00753427">
        <w:rPr>
          <w:rFonts w:ascii="Times New Roman" w:hAnsi="Times New Roman" w:cs="Times New Roman"/>
          <w:sz w:val="24"/>
          <w:szCs w:val="24"/>
        </w:rPr>
        <w:t xml:space="preserve">, dan </w:t>
      </w:r>
      <w:r w:rsidR="006B09B5" w:rsidRPr="00753427">
        <w:rPr>
          <w:rFonts w:ascii="Times New Roman" w:hAnsi="Times New Roman" w:cs="Times New Roman"/>
          <w:sz w:val="24"/>
          <w:szCs w:val="24"/>
        </w:rPr>
        <w:t>laba bersih suatu perusahaan.</w:t>
      </w:r>
    </w:p>
    <w:p w14:paraId="03FFCD51" w14:textId="1D750CF0" w:rsidR="007F24C2" w:rsidRPr="00753427" w:rsidRDefault="000662BA" w:rsidP="00B43944">
      <w:pPr>
        <w:pStyle w:val="ListParagraph"/>
        <w:numPr>
          <w:ilvl w:val="0"/>
          <w:numId w:val="30"/>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 xml:space="preserve">Laporan perubahan ekuitas, </w:t>
      </w:r>
      <w:r w:rsidR="002243DC" w:rsidRPr="00753427">
        <w:rPr>
          <w:rFonts w:ascii="Times New Roman" w:hAnsi="Times New Roman" w:cs="Times New Roman"/>
          <w:sz w:val="24"/>
          <w:szCs w:val="24"/>
        </w:rPr>
        <w:t>adalah</w:t>
      </w:r>
      <w:r w:rsidRPr="00753427">
        <w:rPr>
          <w:rFonts w:ascii="Times New Roman" w:hAnsi="Times New Roman" w:cs="Times New Roman"/>
          <w:sz w:val="24"/>
          <w:szCs w:val="24"/>
          <w:lang w:val="id-ID"/>
        </w:rPr>
        <w:t xml:space="preserve"> laporan</w:t>
      </w:r>
      <w:r w:rsidR="00687D67" w:rsidRPr="00753427">
        <w:rPr>
          <w:rFonts w:ascii="Times New Roman" w:hAnsi="Times New Roman" w:cs="Times New Roman"/>
          <w:sz w:val="24"/>
          <w:szCs w:val="24"/>
        </w:rPr>
        <w:t xml:space="preserve"> untuk perubahan yang berasal dari transaksi dengan pemegang saham seperti setoran modal dan pembayaran dividen, menggambarkan jumlah keun</w:t>
      </w:r>
      <w:r w:rsidR="006B2D0C" w:rsidRPr="00753427">
        <w:rPr>
          <w:rFonts w:ascii="Times New Roman" w:hAnsi="Times New Roman" w:cs="Times New Roman"/>
          <w:sz w:val="24"/>
          <w:szCs w:val="24"/>
        </w:rPr>
        <w:t>tungan dan kerugian yang berasal dari kegiatan perusahaan selama periode yang bersangkutan.</w:t>
      </w:r>
    </w:p>
    <w:p w14:paraId="37B3F423" w14:textId="0C05692A" w:rsidR="007F24C2" w:rsidRPr="00753427" w:rsidRDefault="002243DC" w:rsidP="00B43944">
      <w:pPr>
        <w:pStyle w:val="ListParagraph"/>
        <w:numPr>
          <w:ilvl w:val="0"/>
          <w:numId w:val="30"/>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Neraca, adalah</w:t>
      </w:r>
      <w:r w:rsidR="000662BA" w:rsidRPr="00753427">
        <w:rPr>
          <w:rFonts w:ascii="Times New Roman" w:hAnsi="Times New Roman" w:cs="Times New Roman"/>
          <w:sz w:val="24"/>
          <w:szCs w:val="24"/>
          <w:lang w:val="id-ID"/>
        </w:rPr>
        <w:t xml:space="preserve"> </w:t>
      </w:r>
      <w:r w:rsidRPr="00753427">
        <w:rPr>
          <w:rFonts w:ascii="Times New Roman" w:hAnsi="Times New Roman" w:cs="Times New Roman"/>
          <w:sz w:val="24"/>
          <w:szCs w:val="24"/>
          <w:lang w:val="id-ID"/>
        </w:rPr>
        <w:t xml:space="preserve">laporan yang menunjukkan </w:t>
      </w:r>
      <w:r w:rsidR="006B2D0C" w:rsidRPr="00753427">
        <w:rPr>
          <w:rFonts w:ascii="Times New Roman" w:hAnsi="Times New Roman" w:cs="Times New Roman"/>
          <w:sz w:val="24"/>
          <w:szCs w:val="24"/>
          <w:lang w:val="id-ID"/>
        </w:rPr>
        <w:t>sumber daya yang dimiliki suatu perusahaan (aktiva</w:t>
      </w:r>
      <w:r w:rsidR="007F7C64" w:rsidRPr="00753427">
        <w:rPr>
          <w:rFonts w:ascii="Times New Roman" w:hAnsi="Times New Roman" w:cs="Times New Roman"/>
          <w:sz w:val="24"/>
          <w:szCs w:val="24"/>
          <w:lang w:val="id-ID"/>
        </w:rPr>
        <w:t>), kewajiban perusahaan (passiva</w:t>
      </w:r>
      <w:r w:rsidR="000E29CD" w:rsidRPr="00753427">
        <w:rPr>
          <w:rFonts w:ascii="Times New Roman" w:hAnsi="Times New Roman" w:cs="Times New Roman"/>
          <w:sz w:val="24"/>
          <w:szCs w:val="24"/>
          <w:lang w:val="id-ID"/>
        </w:rPr>
        <w:t>), d</w:t>
      </w:r>
      <w:r w:rsidR="006B2D0C" w:rsidRPr="00753427">
        <w:rPr>
          <w:rFonts w:ascii="Times New Roman" w:hAnsi="Times New Roman" w:cs="Times New Roman"/>
          <w:sz w:val="24"/>
          <w:szCs w:val="24"/>
          <w:lang w:val="id-ID"/>
        </w:rPr>
        <w:t>an selisih bersih antara aktiva dan kewajiban, yang mewakili ekuitas atau modal pemilik.</w:t>
      </w:r>
    </w:p>
    <w:p w14:paraId="27F8EB91" w14:textId="4370CF08" w:rsidR="007F24C2" w:rsidRPr="00753427" w:rsidRDefault="000662BA" w:rsidP="00B43944">
      <w:pPr>
        <w:pStyle w:val="ListParagraph"/>
        <w:numPr>
          <w:ilvl w:val="0"/>
          <w:numId w:val="30"/>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Laporan arus kas (</w:t>
      </w:r>
      <w:r w:rsidRPr="00753427">
        <w:rPr>
          <w:rFonts w:ascii="Times New Roman" w:hAnsi="Times New Roman" w:cs="Times New Roman"/>
          <w:i/>
          <w:sz w:val="24"/>
          <w:szCs w:val="24"/>
          <w:lang w:val="id-ID"/>
        </w:rPr>
        <w:t>cashflow statement</w:t>
      </w:r>
      <w:r w:rsidR="002243DC" w:rsidRPr="00753427">
        <w:rPr>
          <w:rFonts w:ascii="Times New Roman" w:hAnsi="Times New Roman" w:cs="Times New Roman"/>
          <w:sz w:val="24"/>
          <w:szCs w:val="24"/>
          <w:lang w:val="id-ID"/>
        </w:rPr>
        <w:t>), adalah</w:t>
      </w:r>
      <w:r w:rsidRPr="00753427">
        <w:rPr>
          <w:rFonts w:ascii="Times New Roman" w:hAnsi="Times New Roman" w:cs="Times New Roman"/>
          <w:sz w:val="24"/>
          <w:szCs w:val="24"/>
          <w:lang w:val="id-ID"/>
        </w:rPr>
        <w:t xml:space="preserve"> laporan yang</w:t>
      </w:r>
      <w:r w:rsidR="002243DC" w:rsidRPr="00753427">
        <w:rPr>
          <w:rFonts w:ascii="Times New Roman" w:hAnsi="Times New Roman" w:cs="Times New Roman"/>
          <w:sz w:val="24"/>
          <w:szCs w:val="24"/>
          <w:lang w:val="id-ID"/>
        </w:rPr>
        <w:t xml:space="preserve"> menunjukkan keluar masuknya kas suatu perusahaan </w:t>
      </w:r>
      <w:r w:rsidRPr="00753427">
        <w:rPr>
          <w:rFonts w:ascii="Times New Roman" w:hAnsi="Times New Roman" w:cs="Times New Roman"/>
          <w:sz w:val="24"/>
          <w:szCs w:val="24"/>
          <w:lang w:val="id-ID"/>
        </w:rPr>
        <w:t>yang dibedakan menjadi arus kas operasi, investasi</w:t>
      </w:r>
      <w:r w:rsidR="000E29CD" w:rsidRPr="00753427">
        <w:rPr>
          <w:rFonts w:ascii="Times New Roman" w:hAnsi="Times New Roman" w:cs="Times New Roman"/>
          <w:sz w:val="24"/>
          <w:szCs w:val="24"/>
        </w:rPr>
        <w:t>,</w:t>
      </w:r>
      <w:r w:rsidRPr="00753427">
        <w:rPr>
          <w:rFonts w:ascii="Times New Roman" w:hAnsi="Times New Roman" w:cs="Times New Roman"/>
          <w:sz w:val="24"/>
          <w:szCs w:val="24"/>
          <w:lang w:val="id-ID"/>
        </w:rPr>
        <w:t xml:space="preserve"> dan pendanaan. </w:t>
      </w:r>
    </w:p>
    <w:p w14:paraId="57F458F5" w14:textId="2A8C19E0" w:rsidR="000662BA" w:rsidRPr="00753427" w:rsidRDefault="006B2D0C" w:rsidP="00B43944">
      <w:pPr>
        <w:pStyle w:val="ListParagraph"/>
        <w:numPr>
          <w:ilvl w:val="0"/>
          <w:numId w:val="30"/>
        </w:numPr>
        <w:ind w:left="1260"/>
        <w:rPr>
          <w:rFonts w:ascii="Times New Roman" w:hAnsi="Times New Roman" w:cs="Times New Roman"/>
          <w:sz w:val="24"/>
          <w:szCs w:val="24"/>
          <w:lang w:val="id-ID"/>
        </w:rPr>
      </w:pPr>
      <w:r w:rsidRPr="00753427">
        <w:rPr>
          <w:rFonts w:ascii="Times New Roman" w:hAnsi="Times New Roman" w:cs="Times New Roman"/>
          <w:sz w:val="24"/>
          <w:szCs w:val="24"/>
          <w:lang w:val="id-ID"/>
        </w:rPr>
        <w:t xml:space="preserve">Catatan atas laporan keuangan, adalah catatan yang meliputi penjelasan naratif atau rincian jumlah yang tertera dalam laporan laba rugi, laporan </w:t>
      </w:r>
      <w:r w:rsidRPr="00753427">
        <w:rPr>
          <w:rFonts w:ascii="Times New Roman" w:hAnsi="Times New Roman" w:cs="Times New Roman"/>
          <w:sz w:val="24"/>
          <w:szCs w:val="24"/>
        </w:rPr>
        <w:t xml:space="preserve">perubahan </w:t>
      </w:r>
      <w:r w:rsidRPr="00753427">
        <w:rPr>
          <w:rFonts w:ascii="Times New Roman" w:hAnsi="Times New Roman" w:cs="Times New Roman"/>
          <w:sz w:val="24"/>
          <w:szCs w:val="24"/>
        </w:rPr>
        <w:lastRenderedPageBreak/>
        <w:t>ekuitas</w:t>
      </w:r>
      <w:r w:rsidRPr="00753427">
        <w:rPr>
          <w:rFonts w:ascii="Times New Roman" w:hAnsi="Times New Roman" w:cs="Times New Roman"/>
          <w:sz w:val="24"/>
          <w:szCs w:val="24"/>
          <w:lang w:val="id-ID"/>
        </w:rPr>
        <w:t xml:space="preserve">, </w:t>
      </w:r>
      <w:r w:rsidRPr="00753427">
        <w:rPr>
          <w:rFonts w:ascii="Times New Roman" w:hAnsi="Times New Roman" w:cs="Times New Roman"/>
          <w:sz w:val="24"/>
          <w:szCs w:val="24"/>
        </w:rPr>
        <w:t>neraca, dan laporan aruskan serta informasi tambahan seperti kewajiban kontijensi dan komitmen.</w:t>
      </w:r>
      <w:r w:rsidRPr="00753427">
        <w:rPr>
          <w:rFonts w:ascii="Times New Roman" w:hAnsi="Times New Roman" w:cs="Times New Roman"/>
          <w:sz w:val="24"/>
          <w:szCs w:val="24"/>
          <w:lang w:val="id-ID"/>
        </w:rPr>
        <w:t xml:space="preserve"> </w:t>
      </w:r>
    </w:p>
    <w:p w14:paraId="3AB20869" w14:textId="76853858" w:rsidR="00F937BC" w:rsidRPr="00753427" w:rsidRDefault="0033265E" w:rsidP="00C73490">
      <w:pPr>
        <w:pStyle w:val="Heading3"/>
        <w:ind w:left="630" w:hanging="360"/>
        <w:rPr>
          <w:rFonts w:cs="Times New Roman"/>
          <w:i/>
          <w:szCs w:val="24"/>
        </w:rPr>
      </w:pPr>
      <w:bookmarkStart w:id="8" w:name="_Toc536775172"/>
      <w:r w:rsidRPr="00753427">
        <w:rPr>
          <w:rFonts w:cs="Times New Roman"/>
          <w:i/>
          <w:szCs w:val="24"/>
        </w:rPr>
        <w:t>Fraud</w:t>
      </w:r>
      <w:bookmarkEnd w:id="8"/>
      <w:r w:rsidRPr="00753427">
        <w:rPr>
          <w:rFonts w:cs="Times New Roman"/>
          <w:i/>
          <w:szCs w:val="24"/>
        </w:rPr>
        <w:t xml:space="preserve"> </w:t>
      </w:r>
    </w:p>
    <w:p w14:paraId="0A23619E" w14:textId="77B8DDD8" w:rsidR="0059317B" w:rsidRPr="00753427" w:rsidRDefault="0033265E" w:rsidP="0059317B">
      <w:pPr>
        <w:spacing w:after="0"/>
        <w:ind w:left="630" w:firstLine="450"/>
        <w:rPr>
          <w:rFonts w:ascii="Times New Roman" w:hAnsi="Times New Roman" w:cs="Times New Roman"/>
          <w:i/>
          <w:iCs/>
          <w:sz w:val="24"/>
          <w:szCs w:val="24"/>
        </w:rPr>
      </w:pPr>
      <w:r w:rsidRPr="00753427">
        <w:rPr>
          <w:rFonts w:ascii="Times New Roman" w:hAnsi="Times New Roman" w:cs="Times New Roman"/>
          <w:i/>
          <w:iCs/>
          <w:sz w:val="24"/>
          <w:szCs w:val="24"/>
        </w:rPr>
        <w:t xml:space="preserve">Fraud </w:t>
      </w:r>
      <w:r w:rsidRPr="00753427">
        <w:rPr>
          <w:rFonts w:ascii="Times New Roman" w:hAnsi="Times New Roman" w:cs="Times New Roman"/>
          <w:sz w:val="24"/>
          <w:szCs w:val="24"/>
        </w:rPr>
        <w:t>adalah suatu perbuatan yang melawan hukum, mengandung unsur kesengajaan, niat jahat, penipuan, penyembuyian, dan penyalahgunaan kepercayaan serta perbuatan tersebut bertujuan mengambil keuntungan haram (</w:t>
      </w:r>
      <w:r w:rsidRPr="00753427">
        <w:rPr>
          <w:rFonts w:ascii="Times New Roman" w:hAnsi="Times New Roman" w:cs="Times New Roman"/>
          <w:i/>
          <w:iCs/>
          <w:sz w:val="24"/>
          <w:szCs w:val="24"/>
        </w:rPr>
        <w:t>illegal advantage</w:t>
      </w:r>
      <w:r w:rsidRPr="00753427">
        <w:rPr>
          <w:rFonts w:ascii="Times New Roman" w:hAnsi="Times New Roman" w:cs="Times New Roman"/>
          <w:sz w:val="24"/>
          <w:szCs w:val="24"/>
        </w:rPr>
        <w:t xml:space="preserve">) yang bisa berupa uang, barang/harta, dan jasa </w:t>
      </w:r>
      <w:r w:rsidR="00B8443B" w:rsidRPr="00753427">
        <w:rPr>
          <w:rFonts w:ascii="Times New Roman" w:hAnsi="Times New Roman" w:cs="Times New Roman"/>
          <w:sz w:val="24"/>
          <w:szCs w:val="24"/>
        </w:rPr>
        <w:fldChar w:fldCharType="begin" w:fldLock="1"/>
      </w:r>
      <w:r w:rsidR="008B4AE7" w:rsidRPr="00753427">
        <w:rPr>
          <w:rFonts w:ascii="Times New Roman" w:hAnsi="Times New Roman" w:cs="Times New Roman"/>
          <w:sz w:val="24"/>
          <w:szCs w:val="24"/>
        </w:rPr>
        <w:instrText>ADDIN CSL_CITATION {"citationItems":[{"id":"ITEM-1","itemData":{"author":[{"dropping-particle":"","family":"Priantara","given":"Diaz","non-dropping-particle":"","parse-names":false,"suffix":""}],"id":"ITEM-1","issued":{"date-parts":[["2013"]]},"publisher":"Mitra Wancana Media","publisher-place":"Jakarta","title":"Fraud Auditing &amp; Investigation","type":"book"},"uris":["http://www.mendeley.com/documents/?uuid=0fa4f601-629e-4bea-8e93-fc788e383759"]}],"mendeley":{"formattedCitation":"(Priantara, 2013a)","manualFormatting":"(Priantara, 2013:4-5)","plainTextFormattedCitation":"(Priantara, 2013a)","previouslyFormattedCitation":"(Priantara, 2013a)"},"properties":{"noteIndex":0},"schema":"https://github.com/citation-style-language/schema/raw/master/csl-citation.json"}</w:instrText>
      </w:r>
      <w:r w:rsidR="00B8443B" w:rsidRPr="00753427">
        <w:rPr>
          <w:rFonts w:ascii="Times New Roman" w:hAnsi="Times New Roman" w:cs="Times New Roman"/>
          <w:sz w:val="24"/>
          <w:szCs w:val="24"/>
        </w:rPr>
        <w:fldChar w:fldCharType="separate"/>
      </w:r>
      <w:r w:rsidR="00B8443B" w:rsidRPr="00753427">
        <w:rPr>
          <w:rFonts w:ascii="Times New Roman" w:hAnsi="Times New Roman" w:cs="Times New Roman"/>
          <w:noProof/>
          <w:sz w:val="24"/>
          <w:szCs w:val="24"/>
        </w:rPr>
        <w:t>(Priantara, 2013</w:t>
      </w:r>
      <w:r w:rsidR="003C33BF" w:rsidRPr="00753427">
        <w:rPr>
          <w:rFonts w:ascii="Times New Roman" w:hAnsi="Times New Roman" w:cs="Times New Roman"/>
          <w:noProof/>
          <w:sz w:val="24"/>
          <w:szCs w:val="24"/>
        </w:rPr>
        <w:t>:4</w:t>
      </w:r>
      <w:r w:rsidR="008B4AE7" w:rsidRPr="00753427">
        <w:rPr>
          <w:rFonts w:ascii="Times New Roman" w:hAnsi="Times New Roman" w:cs="Times New Roman"/>
          <w:noProof/>
          <w:sz w:val="24"/>
          <w:szCs w:val="24"/>
        </w:rPr>
        <w:t>-5</w:t>
      </w:r>
      <w:r w:rsidR="00B8443B" w:rsidRPr="00753427">
        <w:rPr>
          <w:rFonts w:ascii="Times New Roman" w:hAnsi="Times New Roman" w:cs="Times New Roman"/>
          <w:noProof/>
          <w:sz w:val="24"/>
          <w:szCs w:val="24"/>
        </w:rPr>
        <w:t>)</w:t>
      </w:r>
      <w:r w:rsidR="00B8443B" w:rsidRPr="00753427">
        <w:rPr>
          <w:rFonts w:ascii="Times New Roman" w:hAnsi="Times New Roman" w:cs="Times New Roman"/>
          <w:sz w:val="24"/>
          <w:szCs w:val="24"/>
        </w:rPr>
        <w:fldChar w:fldCharType="end"/>
      </w:r>
      <w:r w:rsidR="00B8443B" w:rsidRPr="00753427">
        <w:rPr>
          <w:rFonts w:ascii="Times New Roman" w:hAnsi="Times New Roman" w:cs="Times New Roman"/>
          <w:sz w:val="24"/>
          <w:szCs w:val="24"/>
        </w:rPr>
        <w:t>.</w:t>
      </w:r>
      <w:r w:rsidRPr="00753427">
        <w:rPr>
          <w:rFonts w:ascii="Times New Roman" w:hAnsi="Times New Roman" w:cs="Times New Roman"/>
          <w:sz w:val="24"/>
          <w:szCs w:val="24"/>
        </w:rPr>
        <w:t xml:space="preserve"> </w:t>
      </w:r>
      <w:r w:rsidR="004E60AD" w:rsidRPr="00753427">
        <w:rPr>
          <w:rFonts w:ascii="Times New Roman" w:hAnsi="Times New Roman" w:cs="Times New Roman"/>
          <w:iCs/>
          <w:sz w:val="24"/>
          <w:szCs w:val="24"/>
        </w:rPr>
        <w:t xml:space="preserve">Dalam SAS No. 99 </w:t>
      </w:r>
      <w:r w:rsidR="005F238D" w:rsidRPr="00753427">
        <w:rPr>
          <w:rFonts w:ascii="Times New Roman" w:hAnsi="Times New Roman" w:cs="Times New Roman"/>
          <w:iCs/>
          <w:sz w:val="24"/>
          <w:szCs w:val="24"/>
        </w:rPr>
        <w:t xml:space="preserve">menyatakan bahwa </w:t>
      </w:r>
      <w:r w:rsidR="005F238D" w:rsidRPr="00753427">
        <w:rPr>
          <w:rFonts w:ascii="Times New Roman" w:hAnsi="Times New Roman" w:cs="Times New Roman"/>
          <w:i/>
          <w:iCs/>
          <w:sz w:val="24"/>
          <w:szCs w:val="24"/>
        </w:rPr>
        <w:t>fraud</w:t>
      </w:r>
      <w:r w:rsidR="00277388" w:rsidRPr="00753427">
        <w:rPr>
          <w:rFonts w:ascii="Times New Roman" w:hAnsi="Times New Roman" w:cs="Times New Roman"/>
          <w:i/>
          <w:iCs/>
          <w:sz w:val="24"/>
          <w:szCs w:val="24"/>
        </w:rPr>
        <w:t>ulent financial statement</w:t>
      </w:r>
      <w:r w:rsidR="005F238D" w:rsidRPr="00753427">
        <w:rPr>
          <w:rFonts w:ascii="Times New Roman" w:hAnsi="Times New Roman" w:cs="Times New Roman"/>
          <w:iCs/>
          <w:sz w:val="24"/>
          <w:szCs w:val="24"/>
        </w:rPr>
        <w:t xml:space="preserve"> adalah kesengajaan dalam menghasilkan salah saji material dalam laporan keuang</w:t>
      </w:r>
      <w:r w:rsidR="00877E4C" w:rsidRPr="00753427">
        <w:rPr>
          <w:rFonts w:ascii="Times New Roman" w:hAnsi="Times New Roman" w:cs="Times New Roman"/>
          <w:iCs/>
          <w:sz w:val="24"/>
          <w:szCs w:val="24"/>
        </w:rPr>
        <w:t xml:space="preserve">an yang merupakan subjek audit. </w:t>
      </w:r>
      <w:r w:rsidR="005F238D" w:rsidRPr="00753427">
        <w:rPr>
          <w:rFonts w:ascii="Times New Roman" w:hAnsi="Times New Roman" w:cs="Times New Roman"/>
          <w:iCs/>
          <w:sz w:val="24"/>
          <w:szCs w:val="24"/>
        </w:rPr>
        <w:t>Dalam “</w:t>
      </w:r>
      <w:r w:rsidR="005F238D" w:rsidRPr="00753427">
        <w:rPr>
          <w:rFonts w:ascii="Times New Roman" w:hAnsi="Times New Roman" w:cs="Times New Roman"/>
          <w:i/>
          <w:iCs/>
          <w:sz w:val="24"/>
          <w:szCs w:val="24"/>
        </w:rPr>
        <w:t xml:space="preserve">Financial Accounting IFRS Edition” </w:t>
      </w:r>
      <w:r w:rsidR="005F238D" w:rsidRPr="00753427">
        <w:rPr>
          <w:rFonts w:ascii="Times New Roman" w:hAnsi="Times New Roman" w:cs="Times New Roman"/>
          <w:iCs/>
          <w:sz w:val="24"/>
          <w:szCs w:val="24"/>
        </w:rPr>
        <w:t>menurut</w:t>
      </w:r>
      <w:r w:rsidR="0016270C" w:rsidRPr="00753427">
        <w:rPr>
          <w:rFonts w:ascii="Times New Roman" w:hAnsi="Times New Roman" w:cs="Times New Roman"/>
          <w:iCs/>
          <w:sz w:val="24"/>
          <w:szCs w:val="24"/>
        </w:rPr>
        <w:t xml:space="preserve"> </w:t>
      </w:r>
      <w:r w:rsidR="0016270C" w:rsidRPr="00753427">
        <w:rPr>
          <w:rFonts w:ascii="Times New Roman" w:hAnsi="Times New Roman" w:cs="Times New Roman"/>
          <w:iCs/>
          <w:sz w:val="24"/>
          <w:szCs w:val="24"/>
        </w:rPr>
        <w:fldChar w:fldCharType="begin" w:fldLock="1"/>
      </w:r>
      <w:r w:rsidR="0016270C" w:rsidRPr="00753427">
        <w:rPr>
          <w:rFonts w:ascii="Times New Roman" w:hAnsi="Times New Roman" w:cs="Times New Roman"/>
          <w:iCs/>
          <w:sz w:val="24"/>
          <w:szCs w:val="24"/>
        </w:rPr>
        <w:instrText>ADDIN CSL_CITATION {"citationItems":[{"id":"ITEM-1","itemData":{"author":[{"dropping-particle":"","family":"Weygandt","given":"Jerry J.","non-dropping-particle":"","parse-names":false,"suffix":""},{"dropping-particle":"","family":"Kimmel","given":"Paul D.","non-dropping-particle":"","parse-names":false,"suffix":""},{"dropping-particle":"","family":"Kieso","given":"Donald E.","non-dropping-particle":"","parse-names":false,"suffix":""}],"edition":"3e","id":"ITEM-1","issued":{"date-parts":[["2015"]]},"publisher":"John Wiley &amp; Sons Inc.","title":"Financial Accounting: IFRS Edition","type":"book"},"uris":["http://www.mendeley.com/documents/?uuid=8fe6ff1c-a53d-495b-be33-da5d814a3eb4"]}],"mendeley":{"formattedCitation":"(Weygandt, Kimmel, &amp; Kieso, 2015)","manualFormatting":"Weygandt, Kimmel, dan Kieso (2015)","plainTextFormattedCitation":"(Weygandt, Kimmel, &amp; Kieso, 2015)","previouslyFormattedCitation":"(Weygandt, Kimmel, &amp; Kieso, 2015)"},"properties":{"noteIndex":0},"schema":"https://github.com/citation-style-language/schema/raw/master/csl-citation.json"}</w:instrText>
      </w:r>
      <w:r w:rsidR="0016270C" w:rsidRPr="00753427">
        <w:rPr>
          <w:rFonts w:ascii="Times New Roman" w:hAnsi="Times New Roman" w:cs="Times New Roman"/>
          <w:iCs/>
          <w:sz w:val="24"/>
          <w:szCs w:val="24"/>
        </w:rPr>
        <w:fldChar w:fldCharType="separate"/>
      </w:r>
      <w:r w:rsidR="0016270C" w:rsidRPr="00753427">
        <w:rPr>
          <w:rFonts w:ascii="Times New Roman" w:hAnsi="Times New Roman" w:cs="Times New Roman"/>
          <w:iCs/>
          <w:noProof/>
          <w:sz w:val="24"/>
          <w:szCs w:val="24"/>
        </w:rPr>
        <w:t>Weygandt, Kimmel, dan Kieso (2015)</w:t>
      </w:r>
      <w:r w:rsidR="0016270C" w:rsidRPr="00753427">
        <w:rPr>
          <w:rFonts w:ascii="Times New Roman" w:hAnsi="Times New Roman" w:cs="Times New Roman"/>
          <w:iCs/>
          <w:sz w:val="24"/>
          <w:szCs w:val="24"/>
        </w:rPr>
        <w:fldChar w:fldCharType="end"/>
      </w:r>
      <w:r w:rsidR="0016270C" w:rsidRPr="00753427">
        <w:rPr>
          <w:rFonts w:ascii="Times New Roman" w:hAnsi="Times New Roman" w:cs="Times New Roman"/>
          <w:i/>
          <w:iCs/>
          <w:sz w:val="24"/>
          <w:szCs w:val="24"/>
        </w:rPr>
        <w:t xml:space="preserve"> </w:t>
      </w:r>
      <w:r w:rsidR="005F238D" w:rsidRPr="00753427">
        <w:rPr>
          <w:rFonts w:ascii="Times New Roman" w:hAnsi="Times New Roman" w:cs="Times New Roman"/>
          <w:iCs/>
          <w:sz w:val="24"/>
          <w:szCs w:val="24"/>
        </w:rPr>
        <w:t>menyatakan</w:t>
      </w:r>
      <w:r w:rsidR="005F238D" w:rsidRPr="00753427">
        <w:rPr>
          <w:rFonts w:ascii="Times New Roman" w:hAnsi="Times New Roman" w:cs="Times New Roman"/>
          <w:i/>
          <w:iCs/>
          <w:sz w:val="24"/>
          <w:szCs w:val="24"/>
        </w:rPr>
        <w:t xml:space="preserve">, </w:t>
      </w:r>
    </w:p>
    <w:p w14:paraId="53A00D23" w14:textId="0A64951C" w:rsidR="00A225D7" w:rsidRPr="00753427" w:rsidRDefault="005F238D" w:rsidP="0059317B">
      <w:pPr>
        <w:spacing w:line="240" w:lineRule="auto"/>
        <w:ind w:left="630"/>
        <w:rPr>
          <w:rFonts w:ascii="Times New Roman" w:hAnsi="Times New Roman" w:cs="Times New Roman"/>
          <w:iCs/>
          <w:sz w:val="24"/>
          <w:szCs w:val="24"/>
        </w:rPr>
      </w:pPr>
      <w:r w:rsidRPr="00753427">
        <w:rPr>
          <w:rFonts w:ascii="Times New Roman" w:hAnsi="Times New Roman" w:cs="Times New Roman"/>
          <w:i/>
          <w:iCs/>
          <w:sz w:val="24"/>
          <w:szCs w:val="24"/>
        </w:rPr>
        <w:t>“Fraud is a dishonest act by an employee that result in personal benefit to the employee at a cost to employer</w:t>
      </w:r>
      <w:r w:rsidRPr="00753427">
        <w:rPr>
          <w:rFonts w:ascii="Times New Roman" w:hAnsi="Times New Roman" w:cs="Times New Roman"/>
          <w:iCs/>
          <w:sz w:val="24"/>
          <w:szCs w:val="24"/>
        </w:rPr>
        <w:t xml:space="preserve">. ”  </w:t>
      </w:r>
    </w:p>
    <w:p w14:paraId="64BEC2E3" w14:textId="19DA8BDC" w:rsidR="000E4BEF" w:rsidRPr="00753427" w:rsidRDefault="000E4BEF" w:rsidP="00B43944">
      <w:pPr>
        <w:pStyle w:val="ListParagraph"/>
        <w:numPr>
          <w:ilvl w:val="0"/>
          <w:numId w:val="32"/>
        </w:numPr>
        <w:ind w:left="990"/>
        <w:rPr>
          <w:rFonts w:ascii="Times New Roman" w:hAnsi="Times New Roman" w:cs="Times New Roman"/>
          <w:iCs/>
          <w:sz w:val="24"/>
          <w:szCs w:val="24"/>
        </w:rPr>
      </w:pPr>
      <w:r w:rsidRPr="00753427">
        <w:rPr>
          <w:rFonts w:ascii="Times New Roman" w:hAnsi="Times New Roman" w:cs="Times New Roman"/>
          <w:b/>
          <w:sz w:val="24"/>
          <w:szCs w:val="24"/>
        </w:rPr>
        <w:t xml:space="preserve">Unsur-Unsur </w:t>
      </w:r>
      <w:r w:rsidRPr="00753427">
        <w:rPr>
          <w:rFonts w:ascii="Times New Roman" w:hAnsi="Times New Roman" w:cs="Times New Roman"/>
          <w:b/>
          <w:i/>
          <w:sz w:val="24"/>
          <w:szCs w:val="24"/>
        </w:rPr>
        <w:t>Fraud</w:t>
      </w:r>
    </w:p>
    <w:p w14:paraId="6A63600B" w14:textId="51F4F35B" w:rsidR="004E60AD" w:rsidRPr="00753427" w:rsidRDefault="000E4BEF" w:rsidP="00F16889">
      <w:pPr>
        <w:ind w:left="990" w:firstLine="450"/>
        <w:rPr>
          <w:rFonts w:ascii="Times New Roman" w:hAnsi="Times New Roman" w:cs="Times New Roman"/>
          <w:sz w:val="24"/>
          <w:szCs w:val="24"/>
        </w:rPr>
      </w:pPr>
      <w:r w:rsidRPr="00753427">
        <w:rPr>
          <w:rFonts w:ascii="Times New Roman" w:hAnsi="Times New Roman" w:cs="Times New Roman"/>
          <w:sz w:val="24"/>
          <w:szCs w:val="24"/>
        </w:rPr>
        <w:t>Untuk melakukan kecurangan, terdapat beberapa unsur yang menjadikan sebuah perilaku dikategorikan sebagai bentuk kecurangan. Menurut</w:t>
      </w:r>
      <w:r w:rsidR="00C349FC" w:rsidRPr="00753427">
        <w:rPr>
          <w:rFonts w:ascii="Times New Roman" w:hAnsi="Times New Roman" w:cs="Times New Roman"/>
          <w:sz w:val="24"/>
          <w:szCs w:val="24"/>
        </w:rPr>
        <w:t xml:space="preserve"> </w:t>
      </w:r>
      <w:r w:rsidR="00C349FC" w:rsidRPr="00753427">
        <w:rPr>
          <w:rFonts w:ascii="Times New Roman" w:hAnsi="Times New Roman" w:cs="Times New Roman"/>
          <w:sz w:val="24"/>
          <w:szCs w:val="24"/>
        </w:rPr>
        <w:fldChar w:fldCharType="begin" w:fldLock="1"/>
      </w:r>
      <w:r w:rsidR="003404C1" w:rsidRPr="00753427">
        <w:rPr>
          <w:rFonts w:ascii="Times New Roman" w:hAnsi="Times New Roman" w:cs="Times New Roman"/>
          <w:sz w:val="24"/>
          <w:szCs w:val="24"/>
        </w:rPr>
        <w:instrText>ADDIN CSL_CITATION {"citationItems":[{"id":"ITEM-1","itemData":{"author":[{"dropping-particle":"","family":"Priantara","given":"Diaz","non-dropping-particle":"","parse-names":false,"suffix":""}],"id":"ITEM-1","issued":{"date-parts":[["2013"]]},"publisher":"Mitra Wancana Media","publisher-place":"Jakarta","title":"Fraud Auditing &amp; Investigation","type":"book"},"uris":["http://www.mendeley.com/documents/?uuid=0fa4f601-629e-4bea-8e93-fc788e383759"]}],"mendeley":{"formattedCitation":"(Priantara, 2013a)","manualFormatting":"Priantara (2013:6)","plainTextFormattedCitation":"(Priantara, 2013a)","previouslyFormattedCitation":"(Priantara, 2013a)"},"properties":{"noteIndex":0},"schema":"https://github.com/citation-style-language/schema/raw/master/csl-citation.json"}</w:instrText>
      </w:r>
      <w:r w:rsidR="00C349FC" w:rsidRPr="00753427">
        <w:rPr>
          <w:rFonts w:ascii="Times New Roman" w:hAnsi="Times New Roman" w:cs="Times New Roman"/>
          <w:sz w:val="24"/>
          <w:szCs w:val="24"/>
        </w:rPr>
        <w:fldChar w:fldCharType="separate"/>
      </w:r>
      <w:r w:rsidR="00C349FC" w:rsidRPr="00753427">
        <w:rPr>
          <w:rFonts w:ascii="Times New Roman" w:hAnsi="Times New Roman" w:cs="Times New Roman"/>
          <w:noProof/>
          <w:sz w:val="24"/>
          <w:szCs w:val="24"/>
        </w:rPr>
        <w:t>Priantara (2013</w:t>
      </w:r>
      <w:r w:rsidR="006D236D" w:rsidRPr="00753427">
        <w:rPr>
          <w:rFonts w:ascii="Times New Roman" w:hAnsi="Times New Roman" w:cs="Times New Roman"/>
          <w:noProof/>
          <w:sz w:val="24"/>
          <w:szCs w:val="24"/>
        </w:rPr>
        <w:t>:6</w:t>
      </w:r>
      <w:r w:rsidR="00C349FC" w:rsidRPr="00753427">
        <w:rPr>
          <w:rFonts w:ascii="Times New Roman" w:hAnsi="Times New Roman" w:cs="Times New Roman"/>
          <w:noProof/>
          <w:sz w:val="24"/>
          <w:szCs w:val="24"/>
        </w:rPr>
        <w:t>)</w:t>
      </w:r>
      <w:r w:rsidR="00C349FC" w:rsidRPr="00753427">
        <w:rPr>
          <w:rFonts w:ascii="Times New Roman" w:hAnsi="Times New Roman" w:cs="Times New Roman"/>
          <w:sz w:val="24"/>
          <w:szCs w:val="24"/>
        </w:rPr>
        <w:fldChar w:fldCharType="end"/>
      </w:r>
      <w:r w:rsidR="0016270C" w:rsidRPr="00753427">
        <w:rPr>
          <w:rFonts w:ascii="Times New Roman" w:hAnsi="Times New Roman" w:cs="Times New Roman"/>
          <w:sz w:val="24"/>
          <w:szCs w:val="24"/>
        </w:rPr>
        <w:t xml:space="preserve">, </w:t>
      </w:r>
      <w:r w:rsidRPr="00753427">
        <w:rPr>
          <w:rFonts w:ascii="Times New Roman" w:hAnsi="Times New Roman" w:cs="Times New Roman"/>
          <w:sz w:val="24"/>
          <w:szCs w:val="24"/>
        </w:rPr>
        <w:t>unsur-unsur tersebut sebagai berikut:</w:t>
      </w:r>
    </w:p>
    <w:p w14:paraId="25489419" w14:textId="2B3529F1" w:rsidR="00F16889" w:rsidRPr="00753427" w:rsidRDefault="000E4BEF" w:rsidP="00B43944">
      <w:pPr>
        <w:pStyle w:val="ListParagraph"/>
        <w:numPr>
          <w:ilvl w:val="0"/>
          <w:numId w:val="33"/>
        </w:numPr>
        <w:ind w:left="1350"/>
        <w:rPr>
          <w:rFonts w:ascii="Times New Roman" w:hAnsi="Times New Roman" w:cs="Times New Roman"/>
          <w:sz w:val="24"/>
          <w:szCs w:val="24"/>
        </w:rPr>
      </w:pPr>
      <w:r w:rsidRPr="00753427">
        <w:rPr>
          <w:rFonts w:ascii="Times New Roman" w:hAnsi="Times New Roman" w:cs="Times New Roman"/>
          <w:sz w:val="24"/>
          <w:szCs w:val="24"/>
        </w:rPr>
        <w:t>Adanya pernyataan</w:t>
      </w:r>
      <w:r w:rsidR="00551076" w:rsidRPr="00753427">
        <w:rPr>
          <w:rFonts w:ascii="Times New Roman" w:hAnsi="Times New Roman" w:cs="Times New Roman"/>
          <w:sz w:val="24"/>
          <w:szCs w:val="24"/>
        </w:rPr>
        <w:t xml:space="preserve"> palsu</w:t>
      </w:r>
      <w:r w:rsidRPr="00753427">
        <w:rPr>
          <w:rFonts w:ascii="Times New Roman" w:hAnsi="Times New Roman" w:cs="Times New Roman"/>
          <w:sz w:val="24"/>
          <w:szCs w:val="24"/>
        </w:rPr>
        <w:t xml:space="preserve"> atau salah saji.</w:t>
      </w:r>
    </w:p>
    <w:p w14:paraId="6D6B8B13" w14:textId="7C585F4B" w:rsidR="00F16889" w:rsidRPr="00753427" w:rsidRDefault="00551076" w:rsidP="00B43944">
      <w:pPr>
        <w:pStyle w:val="ListParagraph"/>
        <w:numPr>
          <w:ilvl w:val="0"/>
          <w:numId w:val="33"/>
        </w:numPr>
        <w:ind w:left="1350"/>
        <w:rPr>
          <w:rFonts w:ascii="Times New Roman" w:hAnsi="Times New Roman" w:cs="Times New Roman"/>
          <w:sz w:val="24"/>
          <w:szCs w:val="24"/>
        </w:rPr>
      </w:pPr>
      <w:r w:rsidRPr="00753427">
        <w:rPr>
          <w:rFonts w:ascii="Times New Roman" w:hAnsi="Times New Roman" w:cs="Times New Roman"/>
          <w:sz w:val="24"/>
          <w:szCs w:val="24"/>
        </w:rPr>
        <w:t>Perbuatan melanggar peraturan, standar, ketentuan dan hukum.</w:t>
      </w:r>
    </w:p>
    <w:p w14:paraId="4FBDDCE2" w14:textId="290B060E" w:rsidR="00F16889" w:rsidRPr="00753427" w:rsidRDefault="00551076" w:rsidP="00B43944">
      <w:pPr>
        <w:pStyle w:val="ListParagraph"/>
        <w:numPr>
          <w:ilvl w:val="0"/>
          <w:numId w:val="33"/>
        </w:numPr>
        <w:ind w:left="1350"/>
        <w:rPr>
          <w:rFonts w:ascii="Times New Roman" w:hAnsi="Times New Roman" w:cs="Times New Roman"/>
          <w:sz w:val="24"/>
          <w:szCs w:val="24"/>
        </w:rPr>
      </w:pPr>
      <w:r w:rsidRPr="00753427">
        <w:rPr>
          <w:rFonts w:ascii="Times New Roman" w:hAnsi="Times New Roman" w:cs="Times New Roman"/>
          <w:sz w:val="24"/>
          <w:szCs w:val="24"/>
        </w:rPr>
        <w:t>Penyalahgunaan atau pemanfaatan kedudukan, pekerjaan, dan jabatan untuk kepentingan pribadi.</w:t>
      </w:r>
    </w:p>
    <w:p w14:paraId="287ADD50" w14:textId="192D625B" w:rsidR="00F16889" w:rsidRPr="00753427" w:rsidRDefault="00551076" w:rsidP="00B43944">
      <w:pPr>
        <w:pStyle w:val="ListParagraph"/>
        <w:numPr>
          <w:ilvl w:val="0"/>
          <w:numId w:val="33"/>
        </w:numPr>
        <w:ind w:left="1350"/>
        <w:rPr>
          <w:rFonts w:ascii="Times New Roman" w:hAnsi="Times New Roman" w:cs="Times New Roman"/>
          <w:sz w:val="24"/>
          <w:szCs w:val="24"/>
        </w:rPr>
      </w:pPr>
      <w:r w:rsidRPr="00753427">
        <w:rPr>
          <w:rFonts w:ascii="Times New Roman" w:hAnsi="Times New Roman" w:cs="Times New Roman"/>
          <w:sz w:val="24"/>
          <w:szCs w:val="24"/>
        </w:rPr>
        <w:t>Meliputi masa lampau atau sekarang.</w:t>
      </w:r>
    </w:p>
    <w:p w14:paraId="7D9C1D29" w14:textId="12DC3E78" w:rsidR="00F16889" w:rsidRPr="00753427" w:rsidRDefault="00551076" w:rsidP="00B43944">
      <w:pPr>
        <w:pStyle w:val="ListParagraph"/>
        <w:numPr>
          <w:ilvl w:val="0"/>
          <w:numId w:val="33"/>
        </w:numPr>
        <w:ind w:left="1350"/>
        <w:rPr>
          <w:rFonts w:ascii="Times New Roman" w:hAnsi="Times New Roman" w:cs="Times New Roman"/>
          <w:sz w:val="24"/>
          <w:szCs w:val="24"/>
        </w:rPr>
      </w:pPr>
      <w:r w:rsidRPr="00753427">
        <w:rPr>
          <w:rFonts w:ascii="Times New Roman" w:hAnsi="Times New Roman" w:cs="Times New Roman"/>
          <w:sz w:val="24"/>
          <w:szCs w:val="24"/>
        </w:rPr>
        <w:t>Didukung oleh fakta yang bersifat material</w:t>
      </w:r>
    </w:p>
    <w:p w14:paraId="06A170C7" w14:textId="1F748321" w:rsidR="00F16889" w:rsidRPr="00753427" w:rsidRDefault="00551076" w:rsidP="00B43944">
      <w:pPr>
        <w:pStyle w:val="ListParagraph"/>
        <w:numPr>
          <w:ilvl w:val="0"/>
          <w:numId w:val="33"/>
        </w:numPr>
        <w:ind w:left="1350"/>
        <w:rPr>
          <w:rFonts w:ascii="Times New Roman" w:hAnsi="Times New Roman" w:cs="Times New Roman"/>
          <w:sz w:val="24"/>
          <w:szCs w:val="24"/>
        </w:rPr>
      </w:pPr>
      <w:r w:rsidRPr="00753427">
        <w:rPr>
          <w:rFonts w:ascii="Times New Roman" w:hAnsi="Times New Roman" w:cs="Times New Roman"/>
          <w:sz w:val="24"/>
          <w:szCs w:val="24"/>
        </w:rPr>
        <w:t>Dilakukan dengan sengaja, bukan karena kelalaian.</w:t>
      </w:r>
    </w:p>
    <w:p w14:paraId="00FEC0D8" w14:textId="0E97A0AC" w:rsidR="00620140" w:rsidRPr="00753427" w:rsidRDefault="000E4BEF" w:rsidP="00B43944">
      <w:pPr>
        <w:pStyle w:val="ListParagraph"/>
        <w:numPr>
          <w:ilvl w:val="0"/>
          <w:numId w:val="33"/>
        </w:numPr>
        <w:ind w:left="1350"/>
        <w:rPr>
          <w:rFonts w:ascii="Times New Roman" w:hAnsi="Times New Roman" w:cs="Times New Roman"/>
          <w:sz w:val="24"/>
          <w:szCs w:val="24"/>
        </w:rPr>
      </w:pPr>
      <w:r w:rsidRPr="00753427">
        <w:rPr>
          <w:rFonts w:ascii="Times New Roman" w:hAnsi="Times New Roman" w:cs="Times New Roman"/>
          <w:sz w:val="24"/>
          <w:szCs w:val="24"/>
        </w:rPr>
        <w:t xml:space="preserve">Mengakibatkan kerugian bagi korbannya. </w:t>
      </w:r>
    </w:p>
    <w:p w14:paraId="6BA07135" w14:textId="768A4A4D" w:rsidR="000E4BEF" w:rsidRPr="00753427" w:rsidRDefault="000E4BEF" w:rsidP="00B43944">
      <w:pPr>
        <w:pStyle w:val="ListParagraph"/>
        <w:numPr>
          <w:ilvl w:val="0"/>
          <w:numId w:val="32"/>
        </w:numPr>
        <w:ind w:left="990"/>
        <w:rPr>
          <w:rFonts w:ascii="Times New Roman" w:hAnsi="Times New Roman" w:cs="Times New Roman"/>
          <w:sz w:val="24"/>
          <w:szCs w:val="24"/>
        </w:rPr>
      </w:pPr>
      <w:r w:rsidRPr="00753427">
        <w:rPr>
          <w:rFonts w:ascii="Times New Roman" w:hAnsi="Times New Roman" w:cs="Times New Roman"/>
          <w:b/>
          <w:sz w:val="24"/>
          <w:szCs w:val="24"/>
        </w:rPr>
        <w:lastRenderedPageBreak/>
        <w:t xml:space="preserve">Jenis-Jenis </w:t>
      </w:r>
      <w:r w:rsidRPr="00753427">
        <w:rPr>
          <w:rFonts w:ascii="Times New Roman" w:hAnsi="Times New Roman" w:cs="Times New Roman"/>
          <w:b/>
          <w:i/>
          <w:sz w:val="24"/>
          <w:szCs w:val="24"/>
        </w:rPr>
        <w:t>Fraud</w:t>
      </w:r>
    </w:p>
    <w:p w14:paraId="7AFC1FB5" w14:textId="4F8B81F8" w:rsidR="002A7E72" w:rsidRPr="00753427" w:rsidRDefault="000E4BEF" w:rsidP="00F16889">
      <w:pPr>
        <w:spacing w:line="276" w:lineRule="auto"/>
        <w:ind w:left="990" w:firstLine="450"/>
        <w:rPr>
          <w:rFonts w:ascii="Times New Roman" w:hAnsi="Times New Roman" w:cs="Times New Roman"/>
          <w:sz w:val="24"/>
          <w:szCs w:val="24"/>
        </w:rPr>
      </w:pPr>
      <w:r w:rsidRPr="00753427">
        <w:rPr>
          <w:rFonts w:ascii="Times New Roman" w:hAnsi="Times New Roman" w:cs="Times New Roman"/>
          <w:sz w:val="24"/>
          <w:szCs w:val="24"/>
        </w:rPr>
        <w:t>Menurut</w:t>
      </w:r>
      <w:r w:rsidR="003404C1" w:rsidRPr="00753427">
        <w:rPr>
          <w:rFonts w:ascii="Times New Roman" w:hAnsi="Times New Roman" w:cs="Times New Roman"/>
          <w:sz w:val="24"/>
          <w:szCs w:val="24"/>
        </w:rPr>
        <w:t xml:space="preserve"> </w:t>
      </w:r>
      <w:r w:rsidR="003404C1" w:rsidRPr="00753427">
        <w:rPr>
          <w:rFonts w:ascii="Times New Roman" w:hAnsi="Times New Roman" w:cs="Times New Roman"/>
          <w:sz w:val="24"/>
          <w:szCs w:val="24"/>
        </w:rPr>
        <w:fldChar w:fldCharType="begin" w:fldLock="1"/>
      </w:r>
      <w:r w:rsidR="006F1A28" w:rsidRPr="00753427">
        <w:rPr>
          <w:rFonts w:ascii="Times New Roman" w:hAnsi="Times New Roman" w:cs="Times New Roman"/>
          <w:sz w:val="24"/>
          <w:szCs w:val="24"/>
        </w:rPr>
        <w:instrText>ADDIN CSL_CITATION {"citationItems":[{"id":"ITEM-1","itemData":{"author":[{"dropping-particle":"","family":"Priantara","given":"Diaz","non-dropping-particle":"","parse-names":false,"suffix":""}],"id":"ITEM-1","issued":{"date-parts":[["2013"]]},"publisher":"Mitra Wancana Media","publisher-place":"Jakarta","title":"Fraud Auditing &amp; Investigation","type":"book"},"uris":["http://www.mendeley.com/documents/?uuid=0fa4f601-629e-4bea-8e93-fc788e383759"]}],"mendeley":{"formattedCitation":"(Priantara, 2013a)","manualFormatting":"Priantara (2013:73-74)","plainTextFormattedCitation":"(Priantara, 2013a)","previouslyFormattedCitation":"(Priantara, 2013a)"},"properties":{"noteIndex":0},"schema":"https://github.com/citation-style-language/schema/raw/master/csl-citation.json"}</w:instrText>
      </w:r>
      <w:r w:rsidR="003404C1" w:rsidRPr="00753427">
        <w:rPr>
          <w:rFonts w:ascii="Times New Roman" w:hAnsi="Times New Roman" w:cs="Times New Roman"/>
          <w:sz w:val="24"/>
          <w:szCs w:val="24"/>
        </w:rPr>
        <w:fldChar w:fldCharType="separate"/>
      </w:r>
      <w:r w:rsidR="003404C1" w:rsidRPr="00753427">
        <w:rPr>
          <w:rFonts w:ascii="Times New Roman" w:hAnsi="Times New Roman" w:cs="Times New Roman"/>
          <w:noProof/>
          <w:sz w:val="24"/>
          <w:szCs w:val="24"/>
        </w:rPr>
        <w:t>Priantara (2013:73-74)</w:t>
      </w:r>
      <w:r w:rsidR="003404C1"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diklasifikasikan menjadi beberapa jenis, yaitu: </w:t>
      </w:r>
    </w:p>
    <w:p w14:paraId="15E95D56" w14:textId="53045492" w:rsidR="009A3801" w:rsidRPr="00753427" w:rsidRDefault="009A3801" w:rsidP="00F16889">
      <w:pPr>
        <w:spacing w:after="0" w:line="360" w:lineRule="auto"/>
        <w:ind w:left="0"/>
        <w:jc w:val="center"/>
        <w:rPr>
          <w:rFonts w:ascii="Times New Roman" w:hAnsi="Times New Roman" w:cs="Times New Roman"/>
          <w:b/>
          <w:sz w:val="24"/>
          <w:szCs w:val="24"/>
        </w:rPr>
      </w:pPr>
      <w:r w:rsidRPr="00753427">
        <w:rPr>
          <w:rFonts w:ascii="Times New Roman" w:hAnsi="Times New Roman" w:cs="Times New Roman"/>
          <w:b/>
          <w:sz w:val="24"/>
          <w:szCs w:val="24"/>
        </w:rPr>
        <w:t>Tabel 2.1</w:t>
      </w:r>
    </w:p>
    <w:p w14:paraId="1F600800" w14:textId="34AE5B99" w:rsidR="004D4A80" w:rsidRPr="00753427" w:rsidRDefault="004D4A80" w:rsidP="00F16889">
      <w:pPr>
        <w:spacing w:line="360" w:lineRule="auto"/>
        <w:ind w:left="0"/>
        <w:jc w:val="center"/>
        <w:rPr>
          <w:rFonts w:ascii="Times New Roman" w:hAnsi="Times New Roman" w:cs="Times New Roman"/>
          <w:b/>
          <w:sz w:val="24"/>
          <w:szCs w:val="24"/>
        </w:rPr>
      </w:pPr>
      <w:r w:rsidRPr="00753427">
        <w:rPr>
          <w:rFonts w:ascii="Times New Roman" w:hAnsi="Times New Roman" w:cs="Times New Roman"/>
          <w:b/>
          <w:sz w:val="24"/>
          <w:szCs w:val="24"/>
        </w:rPr>
        <w:t xml:space="preserve">JENIS-JENIS </w:t>
      </w:r>
      <w:r w:rsidRPr="00753427">
        <w:rPr>
          <w:rFonts w:ascii="Times New Roman" w:hAnsi="Times New Roman" w:cs="Times New Roman"/>
          <w:b/>
          <w:i/>
          <w:sz w:val="24"/>
          <w:szCs w:val="24"/>
        </w:rPr>
        <w:t>FRAUD</w:t>
      </w:r>
    </w:p>
    <w:tbl>
      <w:tblPr>
        <w:tblStyle w:val="TableGrid"/>
        <w:tblW w:w="5000" w:type="pct"/>
        <w:tblLook w:val="04A0" w:firstRow="1" w:lastRow="0" w:firstColumn="1" w:lastColumn="0" w:noHBand="0" w:noVBand="1"/>
      </w:tblPr>
      <w:tblGrid>
        <w:gridCol w:w="538"/>
        <w:gridCol w:w="1979"/>
        <w:gridCol w:w="1979"/>
        <w:gridCol w:w="2159"/>
        <w:gridCol w:w="2123"/>
      </w:tblGrid>
      <w:tr w:rsidR="000E4BEF" w:rsidRPr="00753427" w14:paraId="01EEA741" w14:textId="77777777" w:rsidTr="00F16889">
        <w:tc>
          <w:tcPr>
            <w:tcW w:w="306" w:type="pct"/>
          </w:tcPr>
          <w:p w14:paraId="01EC540C" w14:textId="1D01FAAC" w:rsidR="000E4BEF" w:rsidRPr="00753427" w:rsidRDefault="000E4BEF" w:rsidP="00831AC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No</w:t>
            </w:r>
          </w:p>
        </w:tc>
        <w:tc>
          <w:tcPr>
            <w:tcW w:w="1127" w:type="pct"/>
          </w:tcPr>
          <w:p w14:paraId="626101E3" w14:textId="6FFA5AA5" w:rsidR="000E4BEF" w:rsidRPr="00753427" w:rsidRDefault="000E4BEF" w:rsidP="00831AC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Jenis </w:t>
            </w:r>
            <w:r w:rsidRPr="00753427">
              <w:rPr>
                <w:rFonts w:ascii="Times New Roman" w:hAnsi="Times New Roman" w:cs="Times New Roman"/>
                <w:i/>
                <w:sz w:val="24"/>
                <w:szCs w:val="24"/>
              </w:rPr>
              <w:t xml:space="preserve">Fraud </w:t>
            </w:r>
          </w:p>
        </w:tc>
        <w:tc>
          <w:tcPr>
            <w:tcW w:w="1127" w:type="pct"/>
          </w:tcPr>
          <w:p w14:paraId="3E923DC7" w14:textId="727454B0" w:rsidR="000E4BEF" w:rsidRPr="00753427" w:rsidRDefault="000E4BEF" w:rsidP="00831AC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Korban</w:t>
            </w:r>
          </w:p>
        </w:tc>
        <w:tc>
          <w:tcPr>
            <w:tcW w:w="1230" w:type="pct"/>
          </w:tcPr>
          <w:p w14:paraId="0B58E3BF" w14:textId="73E1E1BD" w:rsidR="000E4BEF" w:rsidRPr="00753427" w:rsidRDefault="000E4BEF" w:rsidP="00831AC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Pelaku</w:t>
            </w:r>
          </w:p>
        </w:tc>
        <w:tc>
          <w:tcPr>
            <w:tcW w:w="1209" w:type="pct"/>
          </w:tcPr>
          <w:p w14:paraId="6C25D1CD" w14:textId="3B9E0EF7" w:rsidR="000E4BEF" w:rsidRPr="00753427" w:rsidRDefault="000E4BEF" w:rsidP="00831AC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Penjelasan</w:t>
            </w:r>
          </w:p>
        </w:tc>
      </w:tr>
      <w:tr w:rsidR="000E4BEF" w:rsidRPr="00753427" w14:paraId="3ED6B7A2" w14:textId="77777777" w:rsidTr="00F16889">
        <w:tc>
          <w:tcPr>
            <w:tcW w:w="306" w:type="pct"/>
          </w:tcPr>
          <w:p w14:paraId="3B930CCE" w14:textId="39B0E496" w:rsidR="000E4BEF" w:rsidRPr="00753427" w:rsidRDefault="000E4BEF" w:rsidP="00831AC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1</w:t>
            </w:r>
          </w:p>
        </w:tc>
        <w:tc>
          <w:tcPr>
            <w:tcW w:w="1127" w:type="pct"/>
          </w:tcPr>
          <w:p w14:paraId="135F0A6A" w14:textId="5A4AEC57" w:rsidR="000E4BEF" w:rsidRPr="00753427" w:rsidRDefault="000E4BEF" w:rsidP="00831ACD">
            <w:pPr>
              <w:spacing w:line="276" w:lineRule="auto"/>
              <w:ind w:left="20"/>
              <w:jc w:val="left"/>
              <w:rPr>
                <w:rFonts w:ascii="Times New Roman" w:hAnsi="Times New Roman" w:cs="Times New Roman"/>
                <w:i/>
                <w:sz w:val="24"/>
                <w:szCs w:val="24"/>
              </w:rPr>
            </w:pPr>
            <w:r w:rsidRPr="00753427">
              <w:rPr>
                <w:rFonts w:ascii="Times New Roman" w:hAnsi="Times New Roman" w:cs="Times New Roman"/>
                <w:i/>
                <w:sz w:val="24"/>
                <w:szCs w:val="24"/>
              </w:rPr>
              <w:t>Employee embezzlement</w:t>
            </w:r>
          </w:p>
        </w:tc>
        <w:tc>
          <w:tcPr>
            <w:tcW w:w="1127" w:type="pct"/>
          </w:tcPr>
          <w:p w14:paraId="401F4B3E" w14:textId="0759AD3C" w:rsidR="000E4BEF" w:rsidRPr="00753427" w:rsidRDefault="000E4BEF" w:rsidP="00831ACD">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Pimpinan</w:t>
            </w:r>
          </w:p>
        </w:tc>
        <w:tc>
          <w:tcPr>
            <w:tcW w:w="1230" w:type="pct"/>
          </w:tcPr>
          <w:p w14:paraId="0B964EFC" w14:textId="1657924B" w:rsidR="000E4BEF" w:rsidRPr="00753427" w:rsidRDefault="000E4BEF" w:rsidP="00831ACD">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Karyawan</w:t>
            </w:r>
          </w:p>
        </w:tc>
        <w:tc>
          <w:tcPr>
            <w:tcW w:w="1209" w:type="pct"/>
          </w:tcPr>
          <w:p w14:paraId="2060DBA3" w14:textId="38940344" w:rsidR="000E4BEF" w:rsidRPr="00753427" w:rsidRDefault="000E4BEF" w:rsidP="00831ACD">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Pencurian yang dilakukan secara langsung maupun tidak langsung kepada perusahaan.</w:t>
            </w:r>
          </w:p>
        </w:tc>
      </w:tr>
      <w:tr w:rsidR="000E4BEF" w:rsidRPr="00753427" w14:paraId="071690E8" w14:textId="77777777" w:rsidTr="00F16889">
        <w:tc>
          <w:tcPr>
            <w:tcW w:w="306" w:type="pct"/>
          </w:tcPr>
          <w:p w14:paraId="4E4F9D43" w14:textId="5DD0FACC" w:rsidR="000E4BEF" w:rsidRPr="00753427" w:rsidRDefault="004D4A80" w:rsidP="00831AC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2</w:t>
            </w:r>
          </w:p>
        </w:tc>
        <w:tc>
          <w:tcPr>
            <w:tcW w:w="1127" w:type="pct"/>
          </w:tcPr>
          <w:p w14:paraId="5F510441" w14:textId="35325687" w:rsidR="000E4BEF" w:rsidRPr="00753427" w:rsidRDefault="004D4A80" w:rsidP="00831ACD">
            <w:pPr>
              <w:spacing w:line="276" w:lineRule="auto"/>
              <w:ind w:left="0"/>
              <w:jc w:val="left"/>
              <w:rPr>
                <w:rFonts w:ascii="Times New Roman" w:hAnsi="Times New Roman" w:cs="Times New Roman"/>
                <w:i/>
                <w:sz w:val="24"/>
                <w:szCs w:val="24"/>
              </w:rPr>
            </w:pPr>
            <w:r w:rsidRPr="00753427">
              <w:rPr>
                <w:rFonts w:ascii="Times New Roman" w:hAnsi="Times New Roman" w:cs="Times New Roman"/>
                <w:i/>
                <w:sz w:val="24"/>
                <w:szCs w:val="24"/>
              </w:rPr>
              <w:t xml:space="preserve">Vendor fraud </w:t>
            </w:r>
          </w:p>
        </w:tc>
        <w:tc>
          <w:tcPr>
            <w:tcW w:w="1127" w:type="pct"/>
          </w:tcPr>
          <w:p w14:paraId="421D278D" w14:textId="672E3A87" w:rsidR="000E4BEF" w:rsidRPr="00753427" w:rsidRDefault="004D4A80" w:rsidP="00831ACD">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Perusahaan yang membeli barang atau jasa</w:t>
            </w:r>
          </w:p>
        </w:tc>
        <w:tc>
          <w:tcPr>
            <w:tcW w:w="1230" w:type="pct"/>
          </w:tcPr>
          <w:p w14:paraId="73832250" w14:textId="738843CD" w:rsidR="000E4BEF" w:rsidRPr="00753427" w:rsidRDefault="004D4A80" w:rsidP="00831ACD">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Perusahaan yang menjual barang atau jasa</w:t>
            </w:r>
          </w:p>
        </w:tc>
        <w:tc>
          <w:tcPr>
            <w:tcW w:w="1209" w:type="pct"/>
          </w:tcPr>
          <w:p w14:paraId="08C84BF4" w14:textId="28BDD844" w:rsidR="000E4BEF" w:rsidRPr="00753427" w:rsidRDefault="004D4A80" w:rsidP="00831ACD">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Perusahaan mengeluarkan tarif yang mahal dalam hal pengiriman barang.</w:t>
            </w:r>
          </w:p>
        </w:tc>
      </w:tr>
      <w:tr w:rsidR="00F16889" w:rsidRPr="00753427" w14:paraId="250E52BF" w14:textId="77777777" w:rsidTr="00F16889">
        <w:tc>
          <w:tcPr>
            <w:tcW w:w="306" w:type="pct"/>
          </w:tcPr>
          <w:p w14:paraId="07C1CFC7" w14:textId="188CCBB0" w:rsidR="00F16889" w:rsidRPr="00753427" w:rsidRDefault="00F16889" w:rsidP="00F16889">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3</w:t>
            </w:r>
          </w:p>
        </w:tc>
        <w:tc>
          <w:tcPr>
            <w:tcW w:w="1127" w:type="pct"/>
          </w:tcPr>
          <w:p w14:paraId="314CC150" w14:textId="6C6ED4E2" w:rsidR="00F16889" w:rsidRPr="00753427" w:rsidRDefault="00F16889" w:rsidP="00F16889">
            <w:pPr>
              <w:spacing w:line="276" w:lineRule="auto"/>
              <w:ind w:left="0"/>
              <w:jc w:val="left"/>
              <w:rPr>
                <w:rFonts w:ascii="Times New Roman" w:hAnsi="Times New Roman" w:cs="Times New Roman"/>
                <w:i/>
                <w:sz w:val="24"/>
                <w:szCs w:val="24"/>
              </w:rPr>
            </w:pPr>
            <w:r w:rsidRPr="00753427">
              <w:rPr>
                <w:rFonts w:ascii="Times New Roman" w:hAnsi="Times New Roman" w:cs="Times New Roman"/>
                <w:i/>
                <w:sz w:val="24"/>
                <w:szCs w:val="24"/>
              </w:rPr>
              <w:t>Customer fraud</w:t>
            </w:r>
          </w:p>
        </w:tc>
        <w:tc>
          <w:tcPr>
            <w:tcW w:w="1127" w:type="pct"/>
          </w:tcPr>
          <w:p w14:paraId="68A0E07E" w14:textId="72E9D9E9" w:rsidR="00F16889" w:rsidRPr="00753427" w:rsidRDefault="00F16889" w:rsidP="00F16889">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Perusahaan yang menjual barang atau jasa</w:t>
            </w:r>
          </w:p>
        </w:tc>
        <w:tc>
          <w:tcPr>
            <w:tcW w:w="1230" w:type="pct"/>
          </w:tcPr>
          <w:p w14:paraId="7ED13815" w14:textId="1059AA92" w:rsidR="00F16889" w:rsidRPr="00753427" w:rsidRDefault="00F16889" w:rsidP="00F16889">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Pelanggan</w:t>
            </w:r>
          </w:p>
        </w:tc>
        <w:tc>
          <w:tcPr>
            <w:tcW w:w="1209" w:type="pct"/>
          </w:tcPr>
          <w:p w14:paraId="3B617690" w14:textId="5A2FE78C" w:rsidR="00F16889" w:rsidRPr="00753427" w:rsidRDefault="00F16889" w:rsidP="00F16889">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Pelanggan menipu penjual agar mereka mendapatkan sesuatu yang lebih dari seharusnya.</w:t>
            </w:r>
          </w:p>
        </w:tc>
      </w:tr>
      <w:tr w:rsidR="00F16889" w:rsidRPr="00753427" w14:paraId="5B801584" w14:textId="77777777" w:rsidTr="00F16889">
        <w:tc>
          <w:tcPr>
            <w:tcW w:w="306" w:type="pct"/>
          </w:tcPr>
          <w:p w14:paraId="31893A76" w14:textId="78BBCA2C" w:rsidR="00F16889" w:rsidRPr="00753427" w:rsidRDefault="00F16889" w:rsidP="00F16889">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4</w:t>
            </w:r>
          </w:p>
        </w:tc>
        <w:tc>
          <w:tcPr>
            <w:tcW w:w="1127" w:type="pct"/>
          </w:tcPr>
          <w:p w14:paraId="789488DF" w14:textId="5747F324" w:rsidR="00F16889" w:rsidRPr="00753427" w:rsidRDefault="00F16889" w:rsidP="00F16889">
            <w:pPr>
              <w:spacing w:line="276" w:lineRule="auto"/>
              <w:ind w:left="0"/>
              <w:jc w:val="left"/>
              <w:rPr>
                <w:rFonts w:ascii="Times New Roman" w:hAnsi="Times New Roman" w:cs="Times New Roman"/>
                <w:i/>
                <w:sz w:val="24"/>
                <w:szCs w:val="24"/>
              </w:rPr>
            </w:pPr>
            <w:r w:rsidRPr="00753427">
              <w:rPr>
                <w:rFonts w:ascii="Times New Roman" w:hAnsi="Times New Roman" w:cs="Times New Roman"/>
                <w:i/>
                <w:sz w:val="24"/>
                <w:szCs w:val="24"/>
              </w:rPr>
              <w:t>Management fraud</w:t>
            </w:r>
          </w:p>
        </w:tc>
        <w:tc>
          <w:tcPr>
            <w:tcW w:w="1127" w:type="pct"/>
          </w:tcPr>
          <w:p w14:paraId="7553C234" w14:textId="1D056AB6" w:rsidR="00F16889" w:rsidRPr="00753427" w:rsidRDefault="00F16889" w:rsidP="00F16889">
            <w:pPr>
              <w:spacing w:line="276" w:lineRule="auto"/>
              <w:ind w:left="0"/>
              <w:jc w:val="left"/>
              <w:rPr>
                <w:rFonts w:ascii="Times New Roman" w:hAnsi="Times New Roman" w:cs="Times New Roman"/>
                <w:sz w:val="24"/>
                <w:szCs w:val="24"/>
              </w:rPr>
            </w:pPr>
            <w:r w:rsidRPr="00753427">
              <w:rPr>
                <w:rFonts w:ascii="Times New Roman" w:hAnsi="Times New Roman" w:cs="Times New Roman"/>
                <w:i/>
                <w:sz w:val="24"/>
                <w:szCs w:val="24"/>
              </w:rPr>
              <w:t xml:space="preserve">Stockholders </w:t>
            </w:r>
            <w:r w:rsidRPr="00753427">
              <w:rPr>
                <w:rFonts w:ascii="Times New Roman" w:hAnsi="Times New Roman" w:cs="Times New Roman"/>
                <w:sz w:val="24"/>
                <w:szCs w:val="24"/>
              </w:rPr>
              <w:t>dan pengguna laporan keuangan</w:t>
            </w:r>
          </w:p>
        </w:tc>
        <w:tc>
          <w:tcPr>
            <w:tcW w:w="1230" w:type="pct"/>
          </w:tcPr>
          <w:p w14:paraId="294E3403" w14:textId="7EDEEB0F" w:rsidR="00F16889" w:rsidRPr="00753427" w:rsidRDefault="00F16889" w:rsidP="00F16889">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Manajemen puncak</w:t>
            </w:r>
          </w:p>
        </w:tc>
        <w:tc>
          <w:tcPr>
            <w:tcW w:w="1209" w:type="pct"/>
          </w:tcPr>
          <w:p w14:paraId="382E18F4" w14:textId="37A38905" w:rsidR="00F16889" w:rsidRPr="00753427" w:rsidRDefault="00F16889" w:rsidP="00F16889">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Manajemen puncak memberikan informasi yang bias dalam laporan keuangan.</w:t>
            </w:r>
          </w:p>
        </w:tc>
      </w:tr>
      <w:tr w:rsidR="00F16889" w:rsidRPr="00753427" w14:paraId="783B7B9C" w14:textId="77777777" w:rsidTr="00F16889">
        <w:tc>
          <w:tcPr>
            <w:tcW w:w="306" w:type="pct"/>
          </w:tcPr>
          <w:p w14:paraId="5BC650BA" w14:textId="17CC5DD6" w:rsidR="00F16889" w:rsidRPr="00753427" w:rsidRDefault="00F16889" w:rsidP="00F16889">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5</w:t>
            </w:r>
          </w:p>
        </w:tc>
        <w:tc>
          <w:tcPr>
            <w:tcW w:w="1127" w:type="pct"/>
          </w:tcPr>
          <w:p w14:paraId="6213DF5D" w14:textId="16388621" w:rsidR="00F16889" w:rsidRPr="00753427" w:rsidRDefault="00F16889" w:rsidP="00F16889">
            <w:pPr>
              <w:spacing w:line="276" w:lineRule="auto"/>
              <w:ind w:left="0"/>
              <w:jc w:val="left"/>
              <w:rPr>
                <w:rFonts w:ascii="Times New Roman" w:hAnsi="Times New Roman" w:cs="Times New Roman"/>
                <w:i/>
                <w:sz w:val="24"/>
                <w:szCs w:val="24"/>
              </w:rPr>
            </w:pPr>
            <w:r w:rsidRPr="00753427">
              <w:rPr>
                <w:rFonts w:ascii="Times New Roman" w:hAnsi="Times New Roman" w:cs="Times New Roman"/>
                <w:i/>
                <w:sz w:val="24"/>
                <w:szCs w:val="24"/>
              </w:rPr>
              <w:t>Investment scams</w:t>
            </w:r>
          </w:p>
        </w:tc>
        <w:tc>
          <w:tcPr>
            <w:tcW w:w="1127" w:type="pct"/>
          </w:tcPr>
          <w:p w14:paraId="2F6CCCED" w14:textId="117E59FC" w:rsidR="00F16889" w:rsidRPr="00753427" w:rsidRDefault="00F16889" w:rsidP="00F16889">
            <w:pPr>
              <w:spacing w:line="276" w:lineRule="auto"/>
              <w:ind w:left="0"/>
              <w:jc w:val="left"/>
              <w:rPr>
                <w:rFonts w:ascii="Times New Roman" w:hAnsi="Times New Roman" w:cs="Times New Roman"/>
                <w:i/>
                <w:sz w:val="24"/>
                <w:szCs w:val="24"/>
              </w:rPr>
            </w:pPr>
            <w:r w:rsidRPr="00753427">
              <w:rPr>
                <w:rFonts w:ascii="Times New Roman" w:hAnsi="Times New Roman" w:cs="Times New Roman"/>
                <w:i/>
                <w:sz w:val="24"/>
                <w:szCs w:val="24"/>
              </w:rPr>
              <w:t>Investor</w:t>
            </w:r>
          </w:p>
        </w:tc>
        <w:tc>
          <w:tcPr>
            <w:tcW w:w="1230" w:type="pct"/>
          </w:tcPr>
          <w:p w14:paraId="7BFE6747" w14:textId="374EE2A7" w:rsidR="00F16889" w:rsidRPr="00753427" w:rsidRDefault="00F16889" w:rsidP="00F16889">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Perseorangan</w:t>
            </w:r>
          </w:p>
        </w:tc>
        <w:tc>
          <w:tcPr>
            <w:tcW w:w="1209" w:type="pct"/>
          </w:tcPr>
          <w:p w14:paraId="69CCFE0F" w14:textId="6859ECCB" w:rsidR="00F16889" w:rsidRPr="00753427" w:rsidRDefault="00F16889" w:rsidP="00F16889">
            <w:pPr>
              <w:spacing w:line="276" w:lineRule="auto"/>
              <w:ind w:left="0"/>
              <w:jc w:val="left"/>
              <w:rPr>
                <w:rFonts w:ascii="Times New Roman" w:hAnsi="Times New Roman" w:cs="Times New Roman"/>
                <w:sz w:val="24"/>
                <w:szCs w:val="24"/>
              </w:rPr>
            </w:pPr>
            <w:r w:rsidRPr="00753427">
              <w:rPr>
                <w:rFonts w:ascii="Times New Roman" w:hAnsi="Times New Roman" w:cs="Times New Roman"/>
                <w:sz w:val="24"/>
                <w:szCs w:val="24"/>
              </w:rPr>
              <w:t>Melakukan kebohongan dengan investasi dengan menanam modal.</w:t>
            </w:r>
          </w:p>
        </w:tc>
      </w:tr>
    </w:tbl>
    <w:p w14:paraId="5D984EC2" w14:textId="6B424F8B" w:rsidR="006D236D" w:rsidRPr="00753427" w:rsidRDefault="004D4A80" w:rsidP="00330E9D">
      <w:pPr>
        <w:ind w:left="0"/>
        <w:rPr>
          <w:rFonts w:ascii="Times New Roman" w:hAnsi="Times New Roman" w:cs="Times New Roman"/>
          <w:sz w:val="24"/>
          <w:szCs w:val="24"/>
        </w:rPr>
      </w:pPr>
      <w:r w:rsidRPr="00753427">
        <w:rPr>
          <w:rFonts w:ascii="Times New Roman" w:hAnsi="Times New Roman" w:cs="Times New Roman"/>
          <w:sz w:val="24"/>
          <w:szCs w:val="24"/>
        </w:rPr>
        <w:t xml:space="preserve">Sumber : </w:t>
      </w:r>
      <w:r w:rsidR="008B4AE7" w:rsidRPr="00753427">
        <w:rPr>
          <w:rFonts w:ascii="Times New Roman" w:hAnsi="Times New Roman" w:cs="Times New Roman"/>
          <w:sz w:val="24"/>
          <w:szCs w:val="24"/>
        </w:rPr>
        <w:fldChar w:fldCharType="begin" w:fldLock="1"/>
      </w:r>
      <w:r w:rsidR="00886CB8" w:rsidRPr="00753427">
        <w:rPr>
          <w:rFonts w:ascii="Times New Roman" w:hAnsi="Times New Roman" w:cs="Times New Roman"/>
          <w:sz w:val="24"/>
          <w:szCs w:val="24"/>
        </w:rPr>
        <w:instrText>ADDIN CSL_CITATION {"citationItems":[{"id":"ITEM-1","itemData":{"author":[{"dropping-particle":"","family":"Priantara","given":"Diaz","non-dropping-particle":"","parse-names":false,"suffix":""}],"id":"ITEM-1","issued":{"date-parts":[["2013"]]},"publisher":"Mitra Wancana Media","publisher-place":"Jakarta","title":"Fraud Auditing &amp; Investigation","type":"book"},"uris":["http://www.mendeley.com/documents/?uuid=0fa4f601-629e-4bea-8e93-fc788e383759"]}],"mendeley":{"formattedCitation":"(Priantara, 2013a)","manualFormatting":"Priantara (2013)","plainTextFormattedCitation":"(Priantara, 2013a)","previouslyFormattedCitation":"(Priantara, 2013a)"},"properties":{"noteIndex":0},"schema":"https://github.com/citation-style-language/schema/raw/master/csl-citation.json"}</w:instrText>
      </w:r>
      <w:r w:rsidR="008B4AE7" w:rsidRPr="00753427">
        <w:rPr>
          <w:rFonts w:ascii="Times New Roman" w:hAnsi="Times New Roman" w:cs="Times New Roman"/>
          <w:sz w:val="24"/>
          <w:szCs w:val="24"/>
        </w:rPr>
        <w:fldChar w:fldCharType="separate"/>
      </w:r>
      <w:r w:rsidR="008B4AE7" w:rsidRPr="00753427">
        <w:rPr>
          <w:rFonts w:ascii="Times New Roman" w:hAnsi="Times New Roman" w:cs="Times New Roman"/>
          <w:noProof/>
          <w:sz w:val="24"/>
          <w:szCs w:val="24"/>
        </w:rPr>
        <w:t>Priantara (2013)</w:t>
      </w:r>
      <w:r w:rsidR="008B4AE7" w:rsidRPr="00753427">
        <w:rPr>
          <w:rFonts w:ascii="Times New Roman" w:hAnsi="Times New Roman" w:cs="Times New Roman"/>
          <w:sz w:val="24"/>
          <w:szCs w:val="24"/>
        </w:rPr>
        <w:fldChar w:fldCharType="end"/>
      </w:r>
    </w:p>
    <w:p w14:paraId="6D2B91B9" w14:textId="54DD8CEC" w:rsidR="000E4BEF" w:rsidRPr="00753427" w:rsidRDefault="000E4BEF" w:rsidP="00B43944">
      <w:pPr>
        <w:pStyle w:val="ListParagraph"/>
        <w:numPr>
          <w:ilvl w:val="0"/>
          <w:numId w:val="32"/>
        </w:numPr>
        <w:spacing w:after="160"/>
        <w:ind w:left="990"/>
        <w:rPr>
          <w:rFonts w:ascii="Times New Roman" w:hAnsi="Times New Roman" w:cs="Times New Roman"/>
          <w:b/>
          <w:sz w:val="24"/>
          <w:szCs w:val="24"/>
        </w:rPr>
      </w:pPr>
      <w:r w:rsidRPr="00753427">
        <w:rPr>
          <w:rFonts w:ascii="Times New Roman" w:hAnsi="Times New Roman" w:cs="Times New Roman"/>
          <w:b/>
          <w:i/>
          <w:sz w:val="24"/>
          <w:szCs w:val="24"/>
        </w:rPr>
        <w:t>Fraud Tree</w:t>
      </w:r>
    </w:p>
    <w:p w14:paraId="6564BD8E" w14:textId="4F1B3E71" w:rsidR="00F16889" w:rsidRPr="00753427" w:rsidRDefault="000E4BEF" w:rsidP="006D236D">
      <w:pPr>
        <w:ind w:left="990" w:firstLine="450"/>
        <w:rPr>
          <w:rFonts w:ascii="Times New Roman" w:hAnsi="Times New Roman" w:cs="Times New Roman"/>
          <w:sz w:val="24"/>
          <w:szCs w:val="24"/>
        </w:rPr>
      </w:pPr>
      <w:r w:rsidRPr="00753427">
        <w:rPr>
          <w:rFonts w:ascii="Times New Roman" w:hAnsi="Times New Roman" w:cs="Times New Roman"/>
          <w:sz w:val="24"/>
          <w:szCs w:val="24"/>
        </w:rPr>
        <w:t xml:space="preserve">Secara skematis, </w:t>
      </w:r>
      <w:r w:rsidRPr="00753427">
        <w:rPr>
          <w:rFonts w:ascii="Times New Roman" w:hAnsi="Times New Roman" w:cs="Times New Roman"/>
          <w:i/>
          <w:sz w:val="24"/>
          <w:szCs w:val="24"/>
        </w:rPr>
        <w:t>Association of Certified Fraud Exa</w:t>
      </w:r>
      <w:r w:rsidR="00A7785E" w:rsidRPr="00753427">
        <w:rPr>
          <w:rFonts w:ascii="Times New Roman" w:hAnsi="Times New Roman" w:cs="Times New Roman"/>
          <w:i/>
          <w:sz w:val="24"/>
          <w:szCs w:val="24"/>
        </w:rPr>
        <w:t xml:space="preserve">miners </w:t>
      </w:r>
      <w:r w:rsidR="00A7785E" w:rsidRPr="00753427">
        <w:rPr>
          <w:rFonts w:ascii="Times New Roman" w:hAnsi="Times New Roman" w:cs="Times New Roman"/>
          <w:sz w:val="24"/>
          <w:szCs w:val="24"/>
        </w:rPr>
        <w:t xml:space="preserve">(ACFE) </w:t>
      </w:r>
      <w:r w:rsidRPr="00753427">
        <w:rPr>
          <w:rFonts w:ascii="Times New Roman" w:hAnsi="Times New Roman" w:cs="Times New Roman"/>
          <w:sz w:val="24"/>
          <w:szCs w:val="24"/>
        </w:rPr>
        <w:t xml:space="preserve">menggambarkan cabang-cabang dari </w:t>
      </w: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dalam bentuk skema hubungan kerja, </w:t>
      </w:r>
      <w:r w:rsidRPr="00753427">
        <w:rPr>
          <w:rFonts w:ascii="Times New Roman" w:hAnsi="Times New Roman" w:cs="Times New Roman"/>
          <w:sz w:val="24"/>
          <w:szCs w:val="24"/>
        </w:rPr>
        <w:lastRenderedPageBreak/>
        <w:t xml:space="preserve">beserta ranting dan anak rantingnya. Terdapat tiga cabang utama, yaitu </w:t>
      </w:r>
      <w:r w:rsidRPr="00753427">
        <w:rPr>
          <w:rFonts w:ascii="Times New Roman" w:hAnsi="Times New Roman" w:cs="Times New Roman"/>
          <w:i/>
          <w:sz w:val="24"/>
          <w:szCs w:val="24"/>
        </w:rPr>
        <w:t>Corruption</w:t>
      </w:r>
      <w:r w:rsidR="00AF0422" w:rsidRPr="00753427">
        <w:rPr>
          <w:rFonts w:ascii="Times New Roman" w:hAnsi="Times New Roman" w:cs="Times New Roman"/>
          <w:i/>
          <w:sz w:val="24"/>
          <w:szCs w:val="24"/>
        </w:rPr>
        <w:t>,</w:t>
      </w:r>
      <w:r w:rsidRPr="00753427">
        <w:rPr>
          <w:rFonts w:ascii="Times New Roman" w:hAnsi="Times New Roman" w:cs="Times New Roman"/>
          <w:i/>
          <w:sz w:val="24"/>
          <w:szCs w:val="24"/>
        </w:rPr>
        <w:t xml:space="preserve"> Asset Misappropiation</w:t>
      </w:r>
      <w:r w:rsidRPr="00753427">
        <w:rPr>
          <w:rFonts w:ascii="Times New Roman" w:hAnsi="Times New Roman" w:cs="Times New Roman"/>
          <w:sz w:val="24"/>
          <w:szCs w:val="24"/>
        </w:rPr>
        <w:t xml:space="preserve">, dan </w:t>
      </w:r>
      <w:r w:rsidRPr="00753427">
        <w:rPr>
          <w:rFonts w:ascii="Times New Roman" w:hAnsi="Times New Roman" w:cs="Times New Roman"/>
          <w:i/>
          <w:sz w:val="24"/>
          <w:szCs w:val="24"/>
        </w:rPr>
        <w:t>Fradulent Statements</w:t>
      </w:r>
      <w:r w:rsidR="000929D4" w:rsidRPr="00753427">
        <w:rPr>
          <w:rFonts w:ascii="Times New Roman" w:hAnsi="Times New Roman" w:cs="Times New Roman"/>
          <w:sz w:val="24"/>
          <w:szCs w:val="24"/>
        </w:rPr>
        <w:t xml:space="preserve"> yang terdapat pada Gambar 2.1.</w:t>
      </w:r>
    </w:p>
    <w:p w14:paraId="2D7FBA7B" w14:textId="7B778EE8" w:rsidR="00A7785E" w:rsidRPr="00753427" w:rsidRDefault="00A7785E" w:rsidP="00F16889">
      <w:pPr>
        <w:spacing w:after="0" w:line="360" w:lineRule="auto"/>
        <w:ind w:left="720"/>
        <w:jc w:val="center"/>
        <w:rPr>
          <w:rFonts w:ascii="Times New Roman" w:hAnsi="Times New Roman" w:cs="Times New Roman"/>
          <w:b/>
          <w:sz w:val="24"/>
          <w:szCs w:val="24"/>
        </w:rPr>
      </w:pPr>
      <w:r w:rsidRPr="00753427">
        <w:rPr>
          <w:rFonts w:ascii="Times New Roman" w:hAnsi="Times New Roman" w:cs="Times New Roman"/>
          <w:b/>
          <w:sz w:val="24"/>
          <w:szCs w:val="24"/>
        </w:rPr>
        <w:t>Gambar 2.1</w:t>
      </w:r>
    </w:p>
    <w:p w14:paraId="1821BC7B" w14:textId="326C2FEE" w:rsidR="00A7785E" w:rsidRPr="00753427" w:rsidRDefault="00A7785E" w:rsidP="00F16889">
      <w:pPr>
        <w:spacing w:line="360" w:lineRule="auto"/>
        <w:ind w:left="720"/>
        <w:jc w:val="center"/>
        <w:rPr>
          <w:rFonts w:ascii="Times New Roman" w:hAnsi="Times New Roman" w:cs="Times New Roman"/>
          <w:b/>
          <w:i/>
          <w:sz w:val="24"/>
          <w:szCs w:val="24"/>
        </w:rPr>
      </w:pPr>
      <w:r w:rsidRPr="00753427">
        <w:rPr>
          <w:rFonts w:ascii="Times New Roman" w:hAnsi="Times New Roman" w:cs="Times New Roman"/>
          <w:b/>
          <w:i/>
          <w:sz w:val="24"/>
          <w:szCs w:val="24"/>
        </w:rPr>
        <w:t>FRAUD TREE</w:t>
      </w:r>
    </w:p>
    <w:p w14:paraId="34B24521" w14:textId="02696272" w:rsidR="00A7785E" w:rsidRPr="00753427" w:rsidRDefault="00AF0422" w:rsidP="00330E9D">
      <w:pPr>
        <w:ind w:left="0"/>
        <w:rPr>
          <w:rFonts w:ascii="Times New Roman" w:hAnsi="Times New Roman" w:cs="Times New Roman"/>
          <w:b/>
          <w:i/>
          <w:sz w:val="24"/>
          <w:szCs w:val="24"/>
        </w:rPr>
      </w:pPr>
      <w:r w:rsidRPr="00753427">
        <w:rPr>
          <w:rFonts w:ascii="Times New Roman" w:hAnsi="Times New Roman" w:cs="Times New Roman"/>
          <w:b/>
          <w:i/>
          <w:noProof/>
          <w:sz w:val="24"/>
          <w:szCs w:val="24"/>
          <w:lang w:eastAsia="zh-CN"/>
        </w:rPr>
        <w:drawing>
          <wp:inline distT="0" distB="0" distL="0" distR="0" wp14:anchorId="1FF24DEA" wp14:editId="11D95D9F">
            <wp:extent cx="5543550" cy="4790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ud-tree-large.jpg"/>
                    <pic:cNvPicPr/>
                  </pic:nvPicPr>
                  <pic:blipFill>
                    <a:blip r:embed="rId8">
                      <a:extLst>
                        <a:ext uri="{28A0092B-C50C-407E-A947-70E740481C1C}">
                          <a14:useLocalDpi xmlns:a14="http://schemas.microsoft.com/office/drawing/2010/main" val="0"/>
                        </a:ext>
                      </a:extLst>
                    </a:blip>
                    <a:stretch>
                      <a:fillRect/>
                    </a:stretch>
                  </pic:blipFill>
                  <pic:spPr>
                    <a:xfrm>
                      <a:off x="0" y="0"/>
                      <a:ext cx="5548076" cy="4794351"/>
                    </a:xfrm>
                    <a:prstGeom prst="rect">
                      <a:avLst/>
                    </a:prstGeom>
                  </pic:spPr>
                </pic:pic>
              </a:graphicData>
            </a:graphic>
          </wp:inline>
        </w:drawing>
      </w:r>
    </w:p>
    <w:p w14:paraId="34BF738F" w14:textId="56B5F5A0" w:rsidR="006D236D" w:rsidRPr="00753427" w:rsidRDefault="00841256" w:rsidP="00330E9D">
      <w:pPr>
        <w:ind w:left="0"/>
        <w:rPr>
          <w:rFonts w:ascii="Times New Roman" w:hAnsi="Times New Roman" w:cs="Times New Roman"/>
          <w:color w:val="0563C1" w:themeColor="hyperlink"/>
          <w:sz w:val="24"/>
          <w:szCs w:val="24"/>
          <w:u w:val="single"/>
        </w:rPr>
      </w:pPr>
      <w:r w:rsidRPr="00753427">
        <w:rPr>
          <w:rFonts w:ascii="Times New Roman" w:hAnsi="Times New Roman" w:cs="Times New Roman"/>
          <w:sz w:val="24"/>
          <w:szCs w:val="24"/>
        </w:rPr>
        <w:t xml:space="preserve">Sumber : </w:t>
      </w:r>
      <w:hyperlink r:id="rId9" w:history="1">
        <w:r w:rsidR="00B67FDD" w:rsidRPr="00753427">
          <w:rPr>
            <w:rStyle w:val="Hyperlink"/>
            <w:rFonts w:ascii="Times New Roman" w:hAnsi="Times New Roman" w:cs="Times New Roman"/>
            <w:sz w:val="24"/>
            <w:szCs w:val="24"/>
          </w:rPr>
          <w:t>http://www.acfe.com/rttn2016/images/fraud-tree.jpg</w:t>
        </w:r>
      </w:hyperlink>
    </w:p>
    <w:p w14:paraId="1E715A21" w14:textId="75A0ACE0" w:rsidR="00AF0422" w:rsidRPr="00753427" w:rsidRDefault="008533D0" w:rsidP="00B43944">
      <w:pPr>
        <w:pStyle w:val="ListParagraph"/>
        <w:numPr>
          <w:ilvl w:val="0"/>
          <w:numId w:val="34"/>
        </w:numPr>
        <w:spacing w:after="160"/>
        <w:ind w:left="990"/>
        <w:rPr>
          <w:rFonts w:ascii="Times New Roman" w:hAnsi="Times New Roman" w:cs="Times New Roman"/>
          <w:i/>
          <w:sz w:val="24"/>
          <w:szCs w:val="24"/>
        </w:rPr>
      </w:pPr>
      <w:r w:rsidRPr="00753427">
        <w:rPr>
          <w:rFonts w:ascii="Times New Roman" w:hAnsi="Times New Roman" w:cs="Times New Roman"/>
          <w:sz w:val="24"/>
          <w:szCs w:val="24"/>
        </w:rPr>
        <w:t>Penyimpangan atas aset (</w:t>
      </w:r>
      <w:r w:rsidRPr="00753427">
        <w:rPr>
          <w:rFonts w:ascii="Times New Roman" w:hAnsi="Times New Roman" w:cs="Times New Roman"/>
          <w:i/>
          <w:sz w:val="24"/>
          <w:szCs w:val="24"/>
        </w:rPr>
        <w:t>Asset Misappropriation</w:t>
      </w:r>
      <w:r w:rsidRPr="00753427">
        <w:rPr>
          <w:rFonts w:ascii="Times New Roman" w:hAnsi="Times New Roman" w:cs="Times New Roman"/>
          <w:sz w:val="24"/>
          <w:szCs w:val="24"/>
        </w:rPr>
        <w:t>)</w:t>
      </w:r>
    </w:p>
    <w:p w14:paraId="757EFB66" w14:textId="05349849" w:rsidR="00F16889" w:rsidRPr="00753427" w:rsidRDefault="000E4BEF" w:rsidP="0025231B">
      <w:pPr>
        <w:pStyle w:val="ListParagraph"/>
        <w:tabs>
          <w:tab w:val="left" w:pos="1080"/>
        </w:tabs>
        <w:ind w:left="990"/>
        <w:rPr>
          <w:rFonts w:ascii="Times New Roman" w:hAnsi="Times New Roman" w:cs="Times New Roman"/>
          <w:sz w:val="24"/>
          <w:szCs w:val="24"/>
        </w:rPr>
      </w:pPr>
      <w:r w:rsidRPr="00753427">
        <w:rPr>
          <w:rFonts w:ascii="Times New Roman" w:hAnsi="Times New Roman" w:cs="Times New Roman"/>
          <w:i/>
          <w:sz w:val="24"/>
          <w:szCs w:val="24"/>
        </w:rPr>
        <w:t>Asset misappropriation</w:t>
      </w:r>
      <w:r w:rsidR="00D77168" w:rsidRPr="00753427">
        <w:rPr>
          <w:rFonts w:ascii="Times New Roman" w:hAnsi="Times New Roman" w:cs="Times New Roman"/>
          <w:sz w:val="24"/>
          <w:szCs w:val="24"/>
        </w:rPr>
        <w:t xml:space="preserve"> melibatkan pihak ketiga atau karyawan dalam perusahaan yang menyalahgunakan posisi mereka untuk mencuri aset atau harta milik perusahaan.</w:t>
      </w:r>
    </w:p>
    <w:p w14:paraId="524C173C" w14:textId="77777777" w:rsidR="00000D49" w:rsidRPr="00753427" w:rsidRDefault="00000D49" w:rsidP="0025231B">
      <w:pPr>
        <w:pStyle w:val="ListParagraph"/>
        <w:tabs>
          <w:tab w:val="left" w:pos="1080"/>
        </w:tabs>
        <w:ind w:left="990"/>
        <w:rPr>
          <w:rFonts w:ascii="Times New Roman" w:hAnsi="Times New Roman" w:cs="Times New Roman"/>
          <w:sz w:val="24"/>
          <w:szCs w:val="24"/>
        </w:rPr>
      </w:pPr>
    </w:p>
    <w:p w14:paraId="4068320E" w14:textId="1191691E" w:rsidR="00AF0422" w:rsidRPr="00753427" w:rsidRDefault="008533D0" w:rsidP="00B43944">
      <w:pPr>
        <w:pStyle w:val="ListParagraph"/>
        <w:numPr>
          <w:ilvl w:val="0"/>
          <w:numId w:val="34"/>
        </w:numPr>
        <w:ind w:left="990"/>
        <w:rPr>
          <w:rFonts w:ascii="Times New Roman" w:hAnsi="Times New Roman" w:cs="Times New Roman"/>
          <w:sz w:val="24"/>
          <w:szCs w:val="24"/>
        </w:rPr>
      </w:pPr>
      <w:r w:rsidRPr="00753427">
        <w:rPr>
          <w:rFonts w:ascii="Times New Roman" w:hAnsi="Times New Roman" w:cs="Times New Roman"/>
          <w:sz w:val="24"/>
          <w:szCs w:val="24"/>
        </w:rPr>
        <w:lastRenderedPageBreak/>
        <w:t>Pernyataan atau pelaporan yang dibuat salah (</w:t>
      </w:r>
      <w:r w:rsidRPr="00753427">
        <w:rPr>
          <w:rFonts w:ascii="Times New Roman" w:hAnsi="Times New Roman" w:cs="Times New Roman"/>
          <w:i/>
          <w:sz w:val="24"/>
          <w:szCs w:val="24"/>
        </w:rPr>
        <w:t>Fraudulent Statement</w:t>
      </w:r>
      <w:r w:rsidRPr="00753427">
        <w:rPr>
          <w:rFonts w:ascii="Times New Roman" w:hAnsi="Times New Roman" w:cs="Times New Roman"/>
          <w:sz w:val="24"/>
          <w:szCs w:val="24"/>
        </w:rPr>
        <w:t>)</w:t>
      </w:r>
    </w:p>
    <w:p w14:paraId="7AE4F752" w14:textId="410D3D7D" w:rsidR="00700ADB" w:rsidRPr="00753427" w:rsidRDefault="00996E22" w:rsidP="00E7433D">
      <w:pPr>
        <w:spacing w:after="0"/>
        <w:ind w:left="990"/>
        <w:rPr>
          <w:rFonts w:ascii="Times New Roman" w:hAnsi="Times New Roman" w:cs="Times New Roman"/>
          <w:sz w:val="24"/>
          <w:szCs w:val="24"/>
        </w:rPr>
      </w:pPr>
      <w:r w:rsidRPr="00753427">
        <w:rPr>
          <w:rFonts w:ascii="Times New Roman" w:hAnsi="Times New Roman" w:cs="Times New Roman"/>
          <w:i/>
          <w:sz w:val="24"/>
          <w:szCs w:val="24"/>
        </w:rPr>
        <w:t xml:space="preserve">Fraudulent statement </w:t>
      </w:r>
      <w:r w:rsidRPr="00753427">
        <w:rPr>
          <w:rFonts w:ascii="Times New Roman" w:hAnsi="Times New Roman" w:cs="Times New Roman"/>
          <w:sz w:val="24"/>
          <w:szCs w:val="24"/>
        </w:rPr>
        <w:t xml:space="preserve">merupakan </w:t>
      </w:r>
      <w:r w:rsidR="00000D49" w:rsidRPr="00753427">
        <w:rPr>
          <w:rFonts w:ascii="Times New Roman" w:hAnsi="Times New Roman" w:cs="Times New Roman"/>
          <w:sz w:val="24"/>
          <w:szCs w:val="24"/>
        </w:rPr>
        <w:t>kecurangan yang dilakukan dengan memanipulasi laporan keuangan untuk menutupi kondisi perusahaan yang sebenarnya, yang biasanya dilakukan oleh karyawan di lini manajerial (pejabat atau eksekutif atau manajer senior)</w:t>
      </w:r>
      <w:r w:rsidR="007E513C" w:rsidRPr="00753427">
        <w:rPr>
          <w:rFonts w:ascii="Times New Roman" w:hAnsi="Times New Roman" w:cs="Times New Roman"/>
          <w:sz w:val="24"/>
          <w:szCs w:val="24"/>
        </w:rPr>
        <w:t xml:space="preserve"> </w:t>
      </w:r>
      <w:r w:rsidR="000C71BD" w:rsidRPr="00753427">
        <w:rPr>
          <w:rFonts w:ascii="Times New Roman" w:hAnsi="Times New Roman" w:cs="Times New Roman"/>
          <w:sz w:val="24"/>
          <w:szCs w:val="24"/>
        </w:rPr>
        <w:t>(</w:t>
      </w:r>
      <w:r w:rsidR="000C71BD" w:rsidRPr="00753427">
        <w:rPr>
          <w:rFonts w:ascii="Times New Roman" w:hAnsi="Times New Roman" w:cs="Times New Roman"/>
          <w:sz w:val="24"/>
          <w:szCs w:val="24"/>
        </w:rPr>
        <w:fldChar w:fldCharType="begin" w:fldLock="1"/>
      </w:r>
      <w:r w:rsidR="00886CB8" w:rsidRPr="00753427">
        <w:rPr>
          <w:rFonts w:ascii="Times New Roman" w:hAnsi="Times New Roman" w:cs="Times New Roman"/>
          <w:sz w:val="24"/>
          <w:szCs w:val="24"/>
        </w:rPr>
        <w:instrText>ADDIN CSL_CITATION {"citationItems":[{"id":"ITEM-1","itemData":{"author":[{"dropping-particle":"","family":"Priantara","given":"Diaz","non-dropping-particle":"","parse-names":false,"suffix":""}],"id":"ITEM-1","issued":{"date-parts":[["2013"]]},"publisher":"Mitra Wancana Media","publisher-place":"Jakarta","title":"Fraud Auditing &amp; Investigation","type":"book"},"uris":["http://www.mendeley.com/documents/?uuid=0fa4f601-629e-4bea-8e93-fc788e383759"]}],"mendeley":{"formattedCitation":"(Priantara, 2013a)","manualFormatting":"Priantara, 2013:68)","plainTextFormattedCitation":"(Priantara, 2013a)","previouslyFormattedCitation":"(Priantara, 2013a)"},"properties":{"noteIndex":0},"schema":"https://github.com/citation-style-language/schema/raw/master/csl-citation.json"}</w:instrText>
      </w:r>
      <w:r w:rsidR="000C71BD" w:rsidRPr="00753427">
        <w:rPr>
          <w:rFonts w:ascii="Times New Roman" w:hAnsi="Times New Roman" w:cs="Times New Roman"/>
          <w:sz w:val="24"/>
          <w:szCs w:val="24"/>
        </w:rPr>
        <w:fldChar w:fldCharType="separate"/>
      </w:r>
      <w:r w:rsidR="000C71BD" w:rsidRPr="00753427">
        <w:rPr>
          <w:rFonts w:ascii="Times New Roman" w:hAnsi="Times New Roman" w:cs="Times New Roman"/>
          <w:noProof/>
          <w:sz w:val="24"/>
          <w:szCs w:val="24"/>
        </w:rPr>
        <w:t>Priantara, 2013</w:t>
      </w:r>
      <w:r w:rsidR="004A7715" w:rsidRPr="00753427">
        <w:rPr>
          <w:rFonts w:ascii="Times New Roman" w:hAnsi="Times New Roman" w:cs="Times New Roman"/>
          <w:noProof/>
          <w:sz w:val="24"/>
          <w:szCs w:val="24"/>
        </w:rPr>
        <w:t>:68</w:t>
      </w:r>
      <w:r w:rsidR="000C71BD" w:rsidRPr="00753427">
        <w:rPr>
          <w:rFonts w:ascii="Times New Roman" w:hAnsi="Times New Roman" w:cs="Times New Roman"/>
          <w:noProof/>
          <w:sz w:val="24"/>
          <w:szCs w:val="24"/>
        </w:rPr>
        <w:t>)</w:t>
      </w:r>
      <w:r w:rsidR="000C71BD" w:rsidRPr="00753427">
        <w:rPr>
          <w:rFonts w:ascii="Times New Roman" w:hAnsi="Times New Roman" w:cs="Times New Roman"/>
          <w:sz w:val="24"/>
          <w:szCs w:val="24"/>
        </w:rPr>
        <w:fldChar w:fldCharType="end"/>
      </w:r>
      <w:r w:rsidR="000C71BD" w:rsidRPr="00753427">
        <w:rPr>
          <w:rFonts w:ascii="Times New Roman" w:hAnsi="Times New Roman" w:cs="Times New Roman"/>
          <w:sz w:val="24"/>
          <w:szCs w:val="24"/>
        </w:rPr>
        <w:t>.</w:t>
      </w:r>
      <w:r w:rsidR="00F75122" w:rsidRPr="00753427">
        <w:rPr>
          <w:rFonts w:ascii="Times New Roman" w:hAnsi="Times New Roman" w:cs="Times New Roman"/>
          <w:sz w:val="24"/>
          <w:szCs w:val="24"/>
        </w:rPr>
        <w:t xml:space="preserve"> </w:t>
      </w:r>
      <w:r w:rsidRPr="00753427">
        <w:rPr>
          <w:rFonts w:ascii="Times New Roman" w:hAnsi="Times New Roman" w:cs="Times New Roman"/>
          <w:sz w:val="24"/>
          <w:szCs w:val="24"/>
        </w:rPr>
        <w:t>Kecurangan</w:t>
      </w:r>
      <w:r w:rsidR="00F75122" w:rsidRPr="00753427">
        <w:rPr>
          <w:rFonts w:ascii="Times New Roman" w:hAnsi="Times New Roman" w:cs="Times New Roman"/>
          <w:sz w:val="24"/>
          <w:szCs w:val="24"/>
        </w:rPr>
        <w:t xml:space="preserve"> ini berupa salah saji (</w:t>
      </w:r>
      <w:r w:rsidR="00F75122" w:rsidRPr="00753427">
        <w:rPr>
          <w:rFonts w:ascii="Times New Roman" w:hAnsi="Times New Roman" w:cs="Times New Roman"/>
          <w:i/>
          <w:sz w:val="24"/>
          <w:szCs w:val="24"/>
        </w:rPr>
        <w:t>misstatements</w:t>
      </w:r>
      <w:r w:rsidR="000C71BD" w:rsidRPr="00753427">
        <w:rPr>
          <w:rFonts w:ascii="Times New Roman" w:hAnsi="Times New Roman" w:cs="Times New Roman"/>
          <w:sz w:val="24"/>
          <w:szCs w:val="24"/>
        </w:rPr>
        <w:t>)</w:t>
      </w:r>
      <w:r w:rsidR="00F75122" w:rsidRPr="00753427">
        <w:rPr>
          <w:rFonts w:ascii="Times New Roman" w:hAnsi="Times New Roman" w:cs="Times New Roman"/>
          <w:sz w:val="24"/>
          <w:szCs w:val="24"/>
        </w:rPr>
        <w:t xml:space="preserve"> baik </w:t>
      </w:r>
      <w:r w:rsidR="00F75122" w:rsidRPr="00753427">
        <w:rPr>
          <w:rFonts w:ascii="Times New Roman" w:hAnsi="Times New Roman" w:cs="Times New Roman"/>
          <w:i/>
          <w:sz w:val="24"/>
          <w:szCs w:val="24"/>
        </w:rPr>
        <w:t>overstatements</w:t>
      </w:r>
      <w:r w:rsidR="00F75122" w:rsidRPr="00753427">
        <w:rPr>
          <w:rFonts w:ascii="Times New Roman" w:hAnsi="Times New Roman" w:cs="Times New Roman"/>
          <w:sz w:val="24"/>
          <w:szCs w:val="24"/>
        </w:rPr>
        <w:t xml:space="preserve"> maupun </w:t>
      </w:r>
      <w:r w:rsidR="00F75122" w:rsidRPr="00753427">
        <w:rPr>
          <w:rFonts w:ascii="Times New Roman" w:hAnsi="Times New Roman" w:cs="Times New Roman"/>
          <w:i/>
          <w:sz w:val="24"/>
          <w:szCs w:val="24"/>
        </w:rPr>
        <w:t>understatements</w:t>
      </w:r>
      <w:r w:rsidR="00F75122" w:rsidRPr="00753427">
        <w:rPr>
          <w:rFonts w:ascii="Times New Roman" w:hAnsi="Times New Roman" w:cs="Times New Roman"/>
          <w:sz w:val="24"/>
          <w:szCs w:val="24"/>
        </w:rPr>
        <w:t>. Cabang dari ranting ini</w:t>
      </w:r>
      <w:r w:rsidR="000C71BD" w:rsidRPr="00753427">
        <w:rPr>
          <w:rFonts w:ascii="Times New Roman" w:hAnsi="Times New Roman" w:cs="Times New Roman"/>
          <w:sz w:val="24"/>
          <w:szCs w:val="24"/>
        </w:rPr>
        <w:t xml:space="preserve"> ada dua. Pertama, menyajikan a</w:t>
      </w:r>
      <w:r w:rsidR="00F75122" w:rsidRPr="00753427">
        <w:rPr>
          <w:rFonts w:ascii="Times New Roman" w:hAnsi="Times New Roman" w:cs="Times New Roman"/>
          <w:sz w:val="24"/>
          <w:szCs w:val="24"/>
        </w:rPr>
        <w:t>set atau pendapatan lebih tinggi dari yang sebenarnya (</w:t>
      </w:r>
      <w:r w:rsidR="00F75122" w:rsidRPr="00753427">
        <w:rPr>
          <w:rFonts w:ascii="Times New Roman" w:hAnsi="Times New Roman" w:cs="Times New Roman"/>
          <w:i/>
          <w:sz w:val="24"/>
          <w:szCs w:val="24"/>
        </w:rPr>
        <w:t>asset/revenue overstatements</w:t>
      </w:r>
      <w:r w:rsidR="00F75122" w:rsidRPr="00753427">
        <w:rPr>
          <w:rFonts w:ascii="Times New Roman" w:hAnsi="Times New Roman" w:cs="Times New Roman"/>
          <w:sz w:val="24"/>
          <w:szCs w:val="24"/>
        </w:rPr>
        <w:t>). Kedua, menyajikan asset atau pendapatan lebih rendah dari yang sebenarnya (</w:t>
      </w:r>
      <w:r w:rsidR="00F75122" w:rsidRPr="00753427">
        <w:rPr>
          <w:rFonts w:ascii="Times New Roman" w:hAnsi="Times New Roman" w:cs="Times New Roman"/>
          <w:i/>
          <w:sz w:val="24"/>
          <w:szCs w:val="24"/>
        </w:rPr>
        <w:t>asset/revenue understatements</w:t>
      </w:r>
      <w:r w:rsidR="00F75122" w:rsidRPr="00753427">
        <w:rPr>
          <w:rFonts w:ascii="Times New Roman" w:hAnsi="Times New Roman" w:cs="Times New Roman"/>
          <w:sz w:val="24"/>
          <w:szCs w:val="24"/>
        </w:rPr>
        <w:t>). Bentuk kedua lebih banyak berhubungan dengan laporan keuangan yang disampaikan kepada instansi perpajak</w:t>
      </w:r>
      <w:r w:rsidR="007E513C" w:rsidRPr="00753427">
        <w:rPr>
          <w:rFonts w:ascii="Times New Roman" w:hAnsi="Times New Roman" w:cs="Times New Roman"/>
          <w:sz w:val="24"/>
          <w:szCs w:val="24"/>
        </w:rPr>
        <w:t xml:space="preserve">an atau instansi bea dan cukai. </w:t>
      </w:r>
      <w:r w:rsidR="006950CB" w:rsidRPr="00753427">
        <w:rPr>
          <w:rFonts w:ascii="Times New Roman" w:hAnsi="Times New Roman" w:cs="Times New Roman"/>
          <w:sz w:val="24"/>
          <w:szCs w:val="24"/>
        </w:rPr>
        <w:t xml:space="preserve">Menurut </w:t>
      </w:r>
      <w:r w:rsidR="006950CB" w:rsidRPr="00753427">
        <w:rPr>
          <w:rFonts w:ascii="Times New Roman" w:hAnsi="Times New Roman" w:cs="Times New Roman"/>
          <w:sz w:val="24"/>
          <w:szCs w:val="24"/>
        </w:rPr>
        <w:fldChar w:fldCharType="begin" w:fldLock="1"/>
      </w:r>
      <w:r w:rsidR="004A7715" w:rsidRPr="00753427">
        <w:rPr>
          <w:rFonts w:ascii="Times New Roman" w:hAnsi="Times New Roman" w:cs="Times New Roman"/>
          <w:sz w:val="24"/>
          <w:szCs w:val="24"/>
        </w:rPr>
        <w:instrText>ADDIN CSL_CITATION {"citationItems":[{"id":"ITEM-1","itemData":{"author":[{"dropping-particle":"","family":"Priantara","given":"Diaz","non-dropping-particle":"","parse-names":false,"suffix":""}],"id":"ITEM-1","issued":{"date-parts":[["2013"]]},"publisher":"Mitra Wancana Media","publisher-place":"Jakarta","title":"Fraud Auditing &amp; Investigation","type":"book"},"uris":["http://www.mendeley.com/documents/?uuid=0fa4f601-629e-4bea-8e93-fc788e383759"]}],"mendeley":{"formattedCitation":"(Priantara, 2013a)","manualFormatting":"Priantara (2013:90)","plainTextFormattedCitation":"(Priantara, 2013a)","previouslyFormattedCitation":"(Priantara, 2013a)"},"properties":{"noteIndex":0},"schema":"https://github.com/citation-style-language/schema/raw/master/csl-citation.json"}</w:instrText>
      </w:r>
      <w:r w:rsidR="006950CB" w:rsidRPr="00753427">
        <w:rPr>
          <w:rFonts w:ascii="Times New Roman" w:hAnsi="Times New Roman" w:cs="Times New Roman"/>
          <w:sz w:val="24"/>
          <w:szCs w:val="24"/>
        </w:rPr>
        <w:fldChar w:fldCharType="separate"/>
      </w:r>
      <w:r w:rsidR="006950CB" w:rsidRPr="00753427">
        <w:rPr>
          <w:rFonts w:ascii="Times New Roman" w:hAnsi="Times New Roman" w:cs="Times New Roman"/>
          <w:noProof/>
          <w:sz w:val="24"/>
          <w:szCs w:val="24"/>
        </w:rPr>
        <w:t>Priantara (2013</w:t>
      </w:r>
      <w:r w:rsidR="004A7715" w:rsidRPr="00753427">
        <w:rPr>
          <w:rFonts w:ascii="Times New Roman" w:hAnsi="Times New Roman" w:cs="Times New Roman"/>
          <w:noProof/>
          <w:sz w:val="24"/>
          <w:szCs w:val="24"/>
        </w:rPr>
        <w:t>:90</w:t>
      </w:r>
      <w:r w:rsidR="006950CB" w:rsidRPr="00753427">
        <w:rPr>
          <w:rFonts w:ascii="Times New Roman" w:hAnsi="Times New Roman" w:cs="Times New Roman"/>
          <w:noProof/>
          <w:sz w:val="24"/>
          <w:szCs w:val="24"/>
        </w:rPr>
        <w:t>)</w:t>
      </w:r>
      <w:r w:rsidR="006950CB" w:rsidRPr="00753427">
        <w:rPr>
          <w:rFonts w:ascii="Times New Roman" w:hAnsi="Times New Roman" w:cs="Times New Roman"/>
          <w:sz w:val="24"/>
          <w:szCs w:val="24"/>
        </w:rPr>
        <w:fldChar w:fldCharType="end"/>
      </w:r>
      <w:r w:rsidR="006950CB" w:rsidRPr="00753427">
        <w:rPr>
          <w:rFonts w:ascii="Times New Roman" w:hAnsi="Times New Roman" w:cs="Times New Roman"/>
          <w:sz w:val="24"/>
          <w:szCs w:val="24"/>
        </w:rPr>
        <w:t xml:space="preserve"> perbuatan </w:t>
      </w:r>
      <w:r w:rsidR="006950CB" w:rsidRPr="00753427">
        <w:rPr>
          <w:rFonts w:ascii="Times New Roman" w:hAnsi="Times New Roman" w:cs="Times New Roman"/>
          <w:i/>
          <w:sz w:val="24"/>
          <w:szCs w:val="24"/>
        </w:rPr>
        <w:t>fraud</w:t>
      </w:r>
      <w:r w:rsidR="006950CB" w:rsidRPr="00753427">
        <w:rPr>
          <w:rFonts w:ascii="Times New Roman" w:hAnsi="Times New Roman" w:cs="Times New Roman"/>
          <w:sz w:val="24"/>
          <w:szCs w:val="24"/>
        </w:rPr>
        <w:t xml:space="preserve"> yang dilakukan manajemen berupa:</w:t>
      </w:r>
    </w:p>
    <w:p w14:paraId="38737DB2" w14:textId="17B6D4FE" w:rsidR="0025231B" w:rsidRPr="00753427" w:rsidRDefault="00700ADB" w:rsidP="00B43944">
      <w:pPr>
        <w:pStyle w:val="ListParagraph"/>
        <w:numPr>
          <w:ilvl w:val="0"/>
          <w:numId w:val="35"/>
        </w:numPr>
        <w:spacing w:after="160"/>
        <w:ind w:left="1350"/>
        <w:rPr>
          <w:rFonts w:ascii="Times New Roman" w:hAnsi="Times New Roman" w:cs="Times New Roman"/>
          <w:sz w:val="24"/>
          <w:szCs w:val="24"/>
        </w:rPr>
      </w:pPr>
      <w:r w:rsidRPr="00753427">
        <w:rPr>
          <w:rFonts w:ascii="Times New Roman" w:hAnsi="Times New Roman" w:cs="Times New Roman"/>
          <w:sz w:val="24"/>
          <w:szCs w:val="24"/>
        </w:rPr>
        <w:t>Manipulasi, pemalsuan, atau pengubahan terhadap catatan akuntansi atau dokumen pendukung yang merupakan sumber penyajian laporan keuangan.</w:t>
      </w:r>
    </w:p>
    <w:p w14:paraId="3B2E8576" w14:textId="77777777" w:rsidR="0025231B" w:rsidRPr="00753427" w:rsidRDefault="00700ADB" w:rsidP="00B43944">
      <w:pPr>
        <w:pStyle w:val="ListParagraph"/>
        <w:numPr>
          <w:ilvl w:val="0"/>
          <w:numId w:val="35"/>
        </w:numPr>
        <w:spacing w:after="160"/>
        <w:ind w:left="1350"/>
        <w:rPr>
          <w:rFonts w:ascii="Times New Roman" w:hAnsi="Times New Roman" w:cs="Times New Roman"/>
          <w:sz w:val="24"/>
          <w:szCs w:val="24"/>
        </w:rPr>
      </w:pPr>
      <w:r w:rsidRPr="00753427">
        <w:rPr>
          <w:rFonts w:ascii="Times New Roman" w:hAnsi="Times New Roman" w:cs="Times New Roman"/>
          <w:sz w:val="24"/>
          <w:szCs w:val="24"/>
        </w:rPr>
        <w:t>Kesengajaan dalam penyajian atau sengaja menghilangkan (</w:t>
      </w:r>
      <w:r w:rsidRPr="00753427">
        <w:rPr>
          <w:rFonts w:ascii="Times New Roman" w:hAnsi="Times New Roman" w:cs="Times New Roman"/>
          <w:i/>
          <w:sz w:val="24"/>
          <w:szCs w:val="24"/>
        </w:rPr>
        <w:t>intentional omissions</w:t>
      </w:r>
      <w:r w:rsidRPr="00753427">
        <w:rPr>
          <w:rFonts w:ascii="Times New Roman" w:hAnsi="Times New Roman" w:cs="Times New Roman"/>
          <w:sz w:val="24"/>
          <w:szCs w:val="24"/>
        </w:rPr>
        <w:t>) suatu transaksi, kejadian, atau informasi penting dari laporan keuangan.</w:t>
      </w:r>
    </w:p>
    <w:p w14:paraId="1D9CD2FB" w14:textId="50BF4DC4" w:rsidR="00B86721" w:rsidRPr="00753427" w:rsidRDefault="00700ADB" w:rsidP="004A7715">
      <w:pPr>
        <w:pStyle w:val="ListParagraph"/>
        <w:numPr>
          <w:ilvl w:val="0"/>
          <w:numId w:val="35"/>
        </w:numPr>
        <w:spacing w:after="160"/>
        <w:ind w:left="1350"/>
        <w:rPr>
          <w:rFonts w:ascii="Times New Roman" w:hAnsi="Times New Roman" w:cs="Times New Roman"/>
          <w:sz w:val="24"/>
          <w:szCs w:val="24"/>
        </w:rPr>
      </w:pPr>
      <w:r w:rsidRPr="00753427">
        <w:rPr>
          <w:rFonts w:ascii="Times New Roman" w:hAnsi="Times New Roman" w:cs="Times New Roman"/>
          <w:sz w:val="24"/>
          <w:szCs w:val="24"/>
        </w:rPr>
        <w:t>Salah penerapan secara sengaja mengenai prinsip akuntansi (jumlah, klasifikasi, penyajian, pengungkapan).</w:t>
      </w:r>
    </w:p>
    <w:p w14:paraId="7273A8CD" w14:textId="00047BA0" w:rsidR="00C86A57" w:rsidRPr="00753427" w:rsidRDefault="008533D0" w:rsidP="00B43944">
      <w:pPr>
        <w:pStyle w:val="ListParagraph"/>
        <w:numPr>
          <w:ilvl w:val="0"/>
          <w:numId w:val="34"/>
        </w:numPr>
        <w:spacing w:after="160"/>
        <w:ind w:left="990"/>
        <w:rPr>
          <w:rFonts w:ascii="Times New Roman" w:hAnsi="Times New Roman" w:cs="Times New Roman"/>
          <w:sz w:val="24"/>
          <w:szCs w:val="24"/>
        </w:rPr>
      </w:pPr>
      <w:r w:rsidRPr="00753427">
        <w:rPr>
          <w:rFonts w:ascii="Times New Roman" w:hAnsi="Times New Roman" w:cs="Times New Roman"/>
          <w:sz w:val="24"/>
          <w:szCs w:val="24"/>
        </w:rPr>
        <w:t>Korupsi (</w:t>
      </w:r>
      <w:r w:rsidR="00C86A57" w:rsidRPr="00753427">
        <w:rPr>
          <w:rFonts w:ascii="Times New Roman" w:hAnsi="Times New Roman" w:cs="Times New Roman"/>
          <w:i/>
          <w:sz w:val="24"/>
          <w:szCs w:val="24"/>
        </w:rPr>
        <w:t>Corruption</w:t>
      </w:r>
      <w:r w:rsidRPr="00753427">
        <w:rPr>
          <w:rFonts w:ascii="Times New Roman" w:hAnsi="Times New Roman" w:cs="Times New Roman"/>
          <w:sz w:val="24"/>
          <w:szCs w:val="24"/>
        </w:rPr>
        <w:t>)</w:t>
      </w:r>
    </w:p>
    <w:p w14:paraId="2F7099EB" w14:textId="56174586" w:rsidR="0025231B" w:rsidRPr="00753427" w:rsidRDefault="004933F4" w:rsidP="0025231B">
      <w:pPr>
        <w:pStyle w:val="ListParagraph"/>
        <w:spacing w:after="160"/>
        <w:ind w:left="990"/>
        <w:rPr>
          <w:rFonts w:ascii="Times New Roman" w:hAnsi="Times New Roman" w:cs="Times New Roman"/>
          <w:sz w:val="24"/>
          <w:szCs w:val="24"/>
        </w:rPr>
      </w:pPr>
      <w:r w:rsidRPr="00753427">
        <w:rPr>
          <w:rFonts w:ascii="Times New Roman" w:hAnsi="Times New Roman" w:cs="Times New Roman"/>
          <w:sz w:val="24"/>
          <w:szCs w:val="24"/>
        </w:rPr>
        <w:t xml:space="preserve">Korupsi merupakan jenis </w:t>
      </w:r>
      <w:r w:rsidRPr="00753427">
        <w:rPr>
          <w:rFonts w:ascii="Times New Roman" w:hAnsi="Times New Roman" w:cs="Times New Roman"/>
          <w:i/>
          <w:sz w:val="24"/>
          <w:szCs w:val="24"/>
        </w:rPr>
        <w:t xml:space="preserve">fraud </w:t>
      </w:r>
      <w:r w:rsidRPr="00753427">
        <w:rPr>
          <w:rFonts w:ascii="Times New Roman" w:hAnsi="Times New Roman" w:cs="Times New Roman"/>
          <w:sz w:val="24"/>
          <w:szCs w:val="24"/>
        </w:rPr>
        <w:t xml:space="preserve">yang paling sulit untuk dideteksi karena melibatkan kolusi atau yang diartikan sebagai kerja sama dengan pihak lain untuk melakukan suatu kecurangan. </w:t>
      </w:r>
      <w:r w:rsidR="00C86A57" w:rsidRPr="00753427">
        <w:rPr>
          <w:rFonts w:ascii="Times New Roman" w:hAnsi="Times New Roman" w:cs="Times New Roman"/>
          <w:sz w:val="24"/>
          <w:szCs w:val="24"/>
        </w:rPr>
        <w:t xml:space="preserve">Jenis </w:t>
      </w:r>
      <w:r w:rsidR="00C86A57" w:rsidRPr="00753427">
        <w:rPr>
          <w:rFonts w:ascii="Times New Roman" w:hAnsi="Times New Roman" w:cs="Times New Roman"/>
          <w:i/>
          <w:sz w:val="24"/>
          <w:szCs w:val="24"/>
        </w:rPr>
        <w:t>fraud</w:t>
      </w:r>
      <w:r w:rsidR="00C86A57" w:rsidRPr="00753427">
        <w:rPr>
          <w:rFonts w:ascii="Times New Roman" w:hAnsi="Times New Roman" w:cs="Times New Roman"/>
          <w:sz w:val="24"/>
          <w:szCs w:val="24"/>
        </w:rPr>
        <w:t xml:space="preserve"> ini sering kali tidak dapat dideteksi </w:t>
      </w:r>
      <w:r w:rsidR="00034161" w:rsidRPr="00753427">
        <w:rPr>
          <w:rFonts w:ascii="Times New Roman" w:hAnsi="Times New Roman" w:cs="Times New Roman"/>
          <w:sz w:val="24"/>
          <w:szCs w:val="24"/>
        </w:rPr>
        <w:t xml:space="preserve">karena pihak yang terlibat </w:t>
      </w:r>
      <w:r w:rsidR="00C86A57" w:rsidRPr="00753427">
        <w:rPr>
          <w:rFonts w:ascii="Times New Roman" w:hAnsi="Times New Roman" w:cs="Times New Roman"/>
          <w:sz w:val="24"/>
          <w:szCs w:val="24"/>
        </w:rPr>
        <w:t xml:space="preserve">menikmati keuntungan </w:t>
      </w:r>
      <w:r w:rsidR="00034161" w:rsidRPr="00753427">
        <w:rPr>
          <w:rFonts w:ascii="Times New Roman" w:hAnsi="Times New Roman" w:cs="Times New Roman"/>
          <w:sz w:val="24"/>
          <w:szCs w:val="24"/>
        </w:rPr>
        <w:t xml:space="preserve">bersama </w:t>
      </w:r>
      <w:r w:rsidR="00C86A57" w:rsidRPr="00753427">
        <w:rPr>
          <w:rFonts w:ascii="Times New Roman" w:hAnsi="Times New Roman" w:cs="Times New Roman"/>
          <w:sz w:val="24"/>
          <w:szCs w:val="24"/>
        </w:rPr>
        <w:t>(</w:t>
      </w:r>
      <w:r w:rsidR="00C86A57" w:rsidRPr="00753427">
        <w:rPr>
          <w:rFonts w:ascii="Times New Roman" w:hAnsi="Times New Roman" w:cs="Times New Roman"/>
          <w:i/>
          <w:sz w:val="24"/>
          <w:szCs w:val="24"/>
        </w:rPr>
        <w:t>simbiosis mutualisme</w:t>
      </w:r>
      <w:r w:rsidR="00C86A57" w:rsidRPr="00753427">
        <w:rPr>
          <w:rFonts w:ascii="Times New Roman" w:hAnsi="Times New Roman" w:cs="Times New Roman"/>
          <w:sz w:val="24"/>
          <w:szCs w:val="24"/>
        </w:rPr>
        <w:t>)</w:t>
      </w:r>
      <w:r w:rsidR="004A7715" w:rsidRPr="00753427">
        <w:rPr>
          <w:rFonts w:ascii="Times New Roman" w:hAnsi="Times New Roman" w:cs="Times New Roman"/>
          <w:sz w:val="24"/>
          <w:szCs w:val="24"/>
        </w:rPr>
        <w:t xml:space="preserve">, </w:t>
      </w:r>
      <w:r w:rsidR="004A7715" w:rsidRPr="00753427">
        <w:rPr>
          <w:rFonts w:ascii="Times New Roman" w:hAnsi="Times New Roman" w:cs="Times New Roman"/>
          <w:sz w:val="24"/>
          <w:szCs w:val="24"/>
        </w:rPr>
        <w:lastRenderedPageBreak/>
        <w:t>yang berarti pihak-pihak yang terlibat dalam korupsi sama-sama untung</w:t>
      </w:r>
      <w:r w:rsidR="00C86A57" w:rsidRPr="00753427">
        <w:rPr>
          <w:rFonts w:ascii="Times New Roman" w:hAnsi="Times New Roman" w:cs="Times New Roman"/>
          <w:sz w:val="24"/>
          <w:szCs w:val="24"/>
        </w:rPr>
        <w:t xml:space="preserve">. </w:t>
      </w:r>
      <w:r w:rsidRPr="00753427">
        <w:rPr>
          <w:rFonts w:ascii="Times New Roman" w:hAnsi="Times New Roman" w:cs="Times New Roman"/>
          <w:sz w:val="24"/>
          <w:szCs w:val="24"/>
        </w:rPr>
        <w:t xml:space="preserve">Korupsi meliputi </w:t>
      </w:r>
      <w:r w:rsidR="00C86A57" w:rsidRPr="00753427">
        <w:rPr>
          <w:rFonts w:ascii="Times New Roman" w:hAnsi="Times New Roman" w:cs="Times New Roman"/>
          <w:sz w:val="24"/>
          <w:szCs w:val="24"/>
        </w:rPr>
        <w:t>penyalahgunaan wewena</w:t>
      </w:r>
      <w:r w:rsidRPr="00753427">
        <w:rPr>
          <w:rFonts w:ascii="Times New Roman" w:hAnsi="Times New Roman" w:cs="Times New Roman"/>
          <w:sz w:val="24"/>
          <w:szCs w:val="24"/>
        </w:rPr>
        <w:t>ng</w:t>
      </w:r>
      <w:r w:rsidR="008533D0" w:rsidRPr="00753427">
        <w:rPr>
          <w:rFonts w:ascii="Times New Roman" w:hAnsi="Times New Roman" w:cs="Times New Roman"/>
          <w:sz w:val="24"/>
          <w:szCs w:val="24"/>
        </w:rPr>
        <w:t xml:space="preserve">, penyuapan, penerimaan yang tidak sah/illegal, </w:t>
      </w:r>
      <w:r w:rsidR="00C86A57" w:rsidRPr="00753427">
        <w:rPr>
          <w:rFonts w:ascii="Times New Roman" w:hAnsi="Times New Roman" w:cs="Times New Roman"/>
          <w:sz w:val="24"/>
          <w:szCs w:val="24"/>
        </w:rPr>
        <w:t>dan pemerasan secara ekonomi.</w:t>
      </w:r>
    </w:p>
    <w:p w14:paraId="4DF9B136" w14:textId="0DCDA431" w:rsidR="000E4BEF" w:rsidRPr="00753427" w:rsidRDefault="000E4BEF" w:rsidP="00B43944">
      <w:pPr>
        <w:pStyle w:val="ListParagraph"/>
        <w:numPr>
          <w:ilvl w:val="0"/>
          <w:numId w:val="32"/>
        </w:numPr>
        <w:spacing w:after="160"/>
        <w:ind w:left="990"/>
        <w:rPr>
          <w:rFonts w:ascii="Times New Roman" w:hAnsi="Times New Roman" w:cs="Times New Roman"/>
          <w:sz w:val="24"/>
          <w:szCs w:val="24"/>
        </w:rPr>
      </w:pPr>
      <w:r w:rsidRPr="00753427">
        <w:rPr>
          <w:rFonts w:ascii="Times New Roman" w:hAnsi="Times New Roman" w:cs="Times New Roman"/>
          <w:b/>
          <w:i/>
          <w:sz w:val="24"/>
          <w:szCs w:val="24"/>
        </w:rPr>
        <w:t>Fraud Triangle</w:t>
      </w:r>
    </w:p>
    <w:p w14:paraId="0DE8990A" w14:textId="43747235" w:rsidR="007B33EA" w:rsidRPr="00753427" w:rsidRDefault="001763E5" w:rsidP="0025231B">
      <w:pPr>
        <w:pStyle w:val="ListParagraph"/>
        <w:ind w:left="990" w:firstLine="450"/>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008F3268" w:rsidRPr="00753427">
        <w:rPr>
          <w:rFonts w:ascii="Times New Roman" w:hAnsi="Times New Roman" w:cs="Times New Roman"/>
          <w:sz w:val="24"/>
          <w:szCs w:val="24"/>
        </w:rPr>
        <w:instrText>ADDIN CSL_CITATION {"citationItems":[{"id":"ITEM-1","itemData":{"DOI":"10.20885/jaai.vol19.iss2.art3","abstract":"The purpose of this study is to test the effect of fraud triangle in explaining the phenomenon of financial statement frauds. To achieve these objectives, this research examines the factors that influence financial statement frauds consists of 7 (seven) independent variables are adopted from research (Skousen, Smith, and Wright 2009). Four variables of pressure elements (financial stability, personal financial need, external pressure and financial targets), the two variables of opportunity elements (nature of the industry and effective monitoring) and one variable of the elements of rationalization. Based on logistic regression analysis of the 36 companies that commit fraud and 54 companies that did not commit fraud during 2011 to 2013 concluded that there is a positive influence between financial stability (ACHANGE) and external pressure (LEV) against financial statement frauds, while the effective monitoring (IND) has negative effect on the financial statement frauds. These results give support to the fraud triangle theory in explaining the phenomenon of financial statement frauds.","author":[{"dropping-particle":"","family":"Tiffani","given":"Laila","non-dropping-particle":"","parse-names":false,"suffix":""},{"dropping-particle":"","family":"Marfuah","given":"","non-dropping-particle":"","parse-names":false,"suffix":""}],"container-title":"Jaai","id":"ITEM-1","issue":"Desember","issued":{"date-parts":[["2015"]]},"page":"112-125","title":"Deteksi Financial Statement Fraud Dengan Analisis Fraud Triangle Pada Perusahaan Manufaktur Yang Terdaftar di Bursa Efek Indonesia","type":"article-journal","volume":"19 No. 2"},"uris":["http://www.mendeley.com/documents/?uuid=fb6cdc3b-54d9-4f12-b0ef-8f2e0045ad82"]}],"mendeley":{"formattedCitation":"(Tiffani &amp; Marfuah, 2015)","manualFormatting":"Tiffani dan Marfuah (2015)","plainTextFormattedCitation":"(Tiffani &amp; Marfuah, 2015)","previouslyFormattedCitation":"(Tiffani &amp; Marfuah, 2015)"},"properties":{"noteIndex":0},"schema":"https://github.com/citation-style-language/schema/raw/master/csl-citation.json"}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Tiffani dan Marfuah (2015)</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menyatakan bahwa </w:t>
      </w:r>
      <w:r w:rsidRPr="00753427">
        <w:rPr>
          <w:rFonts w:ascii="Times New Roman" w:hAnsi="Times New Roman" w:cs="Times New Roman"/>
          <w:i/>
          <w:sz w:val="24"/>
          <w:szCs w:val="24"/>
        </w:rPr>
        <w:t>fraud triangle theory</w:t>
      </w:r>
      <w:r w:rsidRPr="00753427">
        <w:rPr>
          <w:rFonts w:ascii="Times New Roman" w:hAnsi="Times New Roman" w:cs="Times New Roman"/>
          <w:sz w:val="24"/>
          <w:szCs w:val="24"/>
        </w:rPr>
        <w:t xml:space="preserve"> merupakan suatu gagasan tentang penyebab terjadinya kecurangan yang dikemukakan oleh Cressey (1953) yang dinamakan </w:t>
      </w:r>
      <w:r w:rsidRPr="00753427">
        <w:rPr>
          <w:rFonts w:ascii="Times New Roman" w:hAnsi="Times New Roman" w:cs="Times New Roman"/>
          <w:i/>
          <w:sz w:val="24"/>
          <w:szCs w:val="24"/>
        </w:rPr>
        <w:t>fraud triangle</w:t>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t>Fraud triangle</w:t>
      </w:r>
      <w:r w:rsidRPr="00753427">
        <w:rPr>
          <w:rFonts w:ascii="Times New Roman" w:hAnsi="Times New Roman" w:cs="Times New Roman"/>
          <w:sz w:val="24"/>
          <w:szCs w:val="24"/>
        </w:rPr>
        <w:t xml:space="preserve"> menjelaskan tiga faktor yang hadir dalam setiap situasi </w:t>
      </w: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yaitu </w:t>
      </w:r>
      <w:r w:rsidRPr="00753427">
        <w:rPr>
          <w:rFonts w:ascii="Times New Roman" w:hAnsi="Times New Roman" w:cs="Times New Roman"/>
          <w:i/>
          <w:sz w:val="24"/>
          <w:szCs w:val="24"/>
        </w:rPr>
        <w:t>pressure,</w:t>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t>opportunity</w:t>
      </w:r>
      <w:r w:rsidRPr="00753427">
        <w:rPr>
          <w:rFonts w:ascii="Times New Roman" w:hAnsi="Times New Roman" w:cs="Times New Roman"/>
          <w:sz w:val="24"/>
          <w:szCs w:val="24"/>
        </w:rPr>
        <w:t xml:space="preserve"> dan </w:t>
      </w:r>
      <w:r w:rsidRPr="00753427">
        <w:rPr>
          <w:rFonts w:ascii="Times New Roman" w:hAnsi="Times New Roman" w:cs="Times New Roman"/>
          <w:i/>
          <w:sz w:val="24"/>
          <w:szCs w:val="24"/>
        </w:rPr>
        <w:t>rationalization</w:t>
      </w:r>
      <w:r w:rsidRPr="00753427">
        <w:rPr>
          <w:rFonts w:ascii="Times New Roman" w:hAnsi="Times New Roman" w:cs="Times New Roman"/>
          <w:sz w:val="24"/>
          <w:szCs w:val="24"/>
        </w:rPr>
        <w:t xml:space="preserve"> seperti disajikan pada gambar 2.2.</w:t>
      </w:r>
    </w:p>
    <w:p w14:paraId="0DFB935B" w14:textId="07C442F0" w:rsidR="000E4BEF" w:rsidRPr="00753427" w:rsidRDefault="00AF0422" w:rsidP="0025231B">
      <w:pPr>
        <w:pStyle w:val="ListParagraph"/>
        <w:spacing w:line="360" w:lineRule="auto"/>
        <w:ind w:left="0"/>
        <w:jc w:val="center"/>
        <w:rPr>
          <w:rFonts w:ascii="Times New Roman" w:hAnsi="Times New Roman" w:cs="Times New Roman"/>
          <w:b/>
          <w:sz w:val="24"/>
          <w:szCs w:val="24"/>
        </w:rPr>
      </w:pPr>
      <w:r w:rsidRPr="00753427">
        <w:rPr>
          <w:rFonts w:ascii="Times New Roman" w:hAnsi="Times New Roman" w:cs="Times New Roman"/>
          <w:b/>
          <w:sz w:val="24"/>
          <w:szCs w:val="24"/>
        </w:rPr>
        <w:t>Gambar 2.2</w:t>
      </w:r>
    </w:p>
    <w:p w14:paraId="0932A3AD" w14:textId="74E81879" w:rsidR="00A41826" w:rsidRPr="00753427" w:rsidRDefault="00A41826" w:rsidP="0025231B">
      <w:pPr>
        <w:pStyle w:val="ListParagraph"/>
        <w:spacing w:line="360" w:lineRule="auto"/>
        <w:ind w:left="0"/>
        <w:jc w:val="center"/>
        <w:rPr>
          <w:rFonts w:ascii="Times New Roman" w:hAnsi="Times New Roman" w:cs="Times New Roman"/>
          <w:b/>
          <w:sz w:val="24"/>
          <w:szCs w:val="24"/>
        </w:rPr>
      </w:pPr>
      <w:r w:rsidRPr="00753427">
        <w:rPr>
          <w:rFonts w:ascii="Times New Roman" w:hAnsi="Times New Roman" w:cs="Times New Roman"/>
          <w:b/>
          <w:i/>
          <w:sz w:val="24"/>
          <w:szCs w:val="24"/>
        </w:rPr>
        <w:t>FRAUD TRIANGLE</w:t>
      </w:r>
    </w:p>
    <w:p w14:paraId="24C19624" w14:textId="3764F131" w:rsidR="00A41826" w:rsidRPr="00753427" w:rsidRDefault="00A41826" w:rsidP="00A41826">
      <w:pPr>
        <w:pStyle w:val="ListParagraph"/>
        <w:ind w:left="0"/>
        <w:jc w:val="center"/>
        <w:rPr>
          <w:rFonts w:ascii="Times New Roman" w:hAnsi="Times New Roman" w:cs="Times New Roman"/>
          <w:b/>
          <w:sz w:val="24"/>
          <w:szCs w:val="24"/>
        </w:rPr>
      </w:pPr>
      <w:r w:rsidRPr="00753427">
        <w:rPr>
          <w:rFonts w:ascii="Times New Roman" w:hAnsi="Times New Roman" w:cs="Times New Roman"/>
          <w:b/>
          <w:i/>
          <w:noProof/>
          <w:sz w:val="24"/>
          <w:szCs w:val="24"/>
          <w:lang w:eastAsia="zh-CN"/>
        </w:rPr>
        <w:drawing>
          <wp:inline distT="0" distB="0" distL="0" distR="0" wp14:anchorId="4384A6AE" wp14:editId="59428F29">
            <wp:extent cx="3009900" cy="2622913"/>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1.jpg"/>
                    <pic:cNvPicPr/>
                  </pic:nvPicPr>
                  <pic:blipFill>
                    <a:blip r:embed="rId10">
                      <a:extLst>
                        <a:ext uri="{28A0092B-C50C-407E-A947-70E740481C1C}">
                          <a14:useLocalDpi xmlns:a14="http://schemas.microsoft.com/office/drawing/2010/main" val="0"/>
                        </a:ext>
                      </a:extLst>
                    </a:blip>
                    <a:stretch>
                      <a:fillRect/>
                    </a:stretch>
                  </pic:blipFill>
                  <pic:spPr>
                    <a:xfrm>
                      <a:off x="0" y="0"/>
                      <a:ext cx="3035367" cy="2645106"/>
                    </a:xfrm>
                    <a:prstGeom prst="rect">
                      <a:avLst/>
                    </a:prstGeom>
                  </pic:spPr>
                </pic:pic>
              </a:graphicData>
            </a:graphic>
          </wp:inline>
        </w:drawing>
      </w:r>
    </w:p>
    <w:p w14:paraId="4B22EDF6" w14:textId="77777777" w:rsidR="0025231B" w:rsidRPr="00753427" w:rsidRDefault="00841256" w:rsidP="0025231B">
      <w:pPr>
        <w:pStyle w:val="ListParagraph"/>
        <w:ind w:left="990"/>
        <w:rPr>
          <w:rFonts w:ascii="Times New Roman" w:hAnsi="Times New Roman" w:cs="Times New Roman"/>
          <w:sz w:val="24"/>
          <w:szCs w:val="24"/>
        </w:rPr>
      </w:pPr>
      <w:r w:rsidRPr="00753427">
        <w:rPr>
          <w:rFonts w:ascii="Times New Roman" w:hAnsi="Times New Roman" w:cs="Times New Roman"/>
          <w:sz w:val="24"/>
          <w:szCs w:val="24"/>
        </w:rPr>
        <w:t xml:space="preserve">Sumber : </w:t>
      </w:r>
      <w:r w:rsidR="008F3268" w:rsidRPr="00753427">
        <w:rPr>
          <w:rFonts w:ascii="Times New Roman" w:hAnsi="Times New Roman" w:cs="Times New Roman"/>
          <w:sz w:val="24"/>
          <w:szCs w:val="24"/>
        </w:rPr>
        <w:fldChar w:fldCharType="begin" w:fldLock="1"/>
      </w:r>
      <w:r w:rsidR="006425E4" w:rsidRPr="00753427">
        <w:rPr>
          <w:rFonts w:ascii="Times New Roman" w:hAnsi="Times New Roman" w:cs="Times New Roman"/>
          <w:sz w:val="24"/>
          <w:szCs w:val="24"/>
        </w:rPr>
        <w:instrText>ADDIN CSL_CITATION {"citationItems":[{"id":"ITEM-1","itemData":{"DOI":"10.20885/jaai.vol19.iss2.art3","abstract":"The purpose of this study is to test the effect of fraud triangle in explaining the phenomenon of financial statement frauds. To achieve these objectives, this research examines the factors that influence financial statement frauds consists of 7 (seven) independent variables are adopted from research (Skousen, Smith, and Wright 2009). Four variables of pressure elements (financial stability, personal financial need, external pressure and financial targets), the two variables of opportunity elements (nature of the industry and effective monitoring) and one variable of the elements of rationalization. Based on logistic regression analysis of the 36 companies that commit fraud and 54 companies that did not commit fraud during 2011 to 2013 concluded that there is a positive influence between financial stability (ACHANGE) and external pressure (LEV) against financial statement frauds, while the effective monitoring (IND) has negative effect on the financial statement frauds. These results give support to the fraud triangle theory in explaining the phenomenon of financial statement frauds.","author":[{"dropping-particle":"","family":"Tiffani","given":"Laila","non-dropping-particle":"","parse-names":false,"suffix":""},{"dropping-particle":"","family":"Marfuah","given":"","non-dropping-particle":"","parse-names":false,"suffix":""}],"container-title":"Jaai","id":"ITEM-1","issue":"Desember","issued":{"date-parts":[["2015"]]},"page":"112-125","title":"Deteksi Financial Statement Fraud Dengan Analisis Fraud Triangle Pada Perusahaan Manufaktur Yang Terdaftar di Bursa Efek Indonesia","type":"article-journal","volume":"19 No. 2"},"uris":["http://www.mendeley.com/documents/?uuid=fb6cdc3b-54d9-4f12-b0ef-8f2e0045ad82"]}],"mendeley":{"formattedCitation":"(Tiffani &amp; Marfuah, 2015)","manualFormatting":"Tiffani dan Marfuah (2015)","plainTextFormattedCitation":"(Tiffani &amp; Marfuah, 2015)","previouslyFormattedCitation":"(Tiffani &amp; Marfuah, 2015)"},"properties":{"noteIndex":0},"schema":"https://github.com/citation-style-language/schema/raw/master/csl-citation.json"}</w:instrText>
      </w:r>
      <w:r w:rsidR="008F3268" w:rsidRPr="00753427">
        <w:rPr>
          <w:rFonts w:ascii="Times New Roman" w:hAnsi="Times New Roman" w:cs="Times New Roman"/>
          <w:sz w:val="24"/>
          <w:szCs w:val="24"/>
        </w:rPr>
        <w:fldChar w:fldCharType="separate"/>
      </w:r>
      <w:r w:rsidR="008F3268" w:rsidRPr="00753427">
        <w:rPr>
          <w:rFonts w:ascii="Times New Roman" w:hAnsi="Times New Roman" w:cs="Times New Roman"/>
          <w:noProof/>
          <w:sz w:val="24"/>
          <w:szCs w:val="24"/>
        </w:rPr>
        <w:t>Tiffani dan Marfuah (2015)</w:t>
      </w:r>
      <w:r w:rsidR="008F3268" w:rsidRPr="00753427">
        <w:rPr>
          <w:rFonts w:ascii="Times New Roman" w:hAnsi="Times New Roman" w:cs="Times New Roman"/>
          <w:sz w:val="24"/>
          <w:szCs w:val="24"/>
        </w:rPr>
        <w:fldChar w:fldCharType="end"/>
      </w:r>
    </w:p>
    <w:p w14:paraId="28772928" w14:textId="4C7A079F" w:rsidR="0025231B" w:rsidRPr="00753427" w:rsidRDefault="000E4BEF" w:rsidP="00B43944">
      <w:pPr>
        <w:pStyle w:val="ListParagraph"/>
        <w:numPr>
          <w:ilvl w:val="0"/>
          <w:numId w:val="36"/>
        </w:numPr>
        <w:ind w:left="1350"/>
        <w:rPr>
          <w:rFonts w:ascii="Times New Roman" w:hAnsi="Times New Roman" w:cs="Times New Roman"/>
          <w:sz w:val="24"/>
          <w:szCs w:val="24"/>
        </w:rPr>
      </w:pPr>
      <w:r w:rsidRPr="00753427">
        <w:rPr>
          <w:rFonts w:ascii="Times New Roman" w:hAnsi="Times New Roman" w:cs="Times New Roman"/>
          <w:sz w:val="24"/>
          <w:szCs w:val="24"/>
        </w:rPr>
        <w:t>Tekanan (</w:t>
      </w:r>
      <w:r w:rsidRPr="00753427">
        <w:rPr>
          <w:rFonts w:ascii="Times New Roman" w:hAnsi="Times New Roman" w:cs="Times New Roman"/>
          <w:i/>
          <w:sz w:val="24"/>
          <w:szCs w:val="24"/>
        </w:rPr>
        <w:t>pressure</w:t>
      </w:r>
      <w:r w:rsidRPr="00753427">
        <w:rPr>
          <w:rFonts w:ascii="Times New Roman" w:hAnsi="Times New Roman" w:cs="Times New Roman"/>
          <w:sz w:val="24"/>
          <w:szCs w:val="24"/>
        </w:rPr>
        <w:t>), menurut Cressey</w:t>
      </w:r>
      <w:r w:rsidR="00191D2F" w:rsidRPr="00753427">
        <w:rPr>
          <w:rFonts w:ascii="Times New Roman" w:hAnsi="Times New Roman" w:cs="Times New Roman"/>
          <w:sz w:val="24"/>
          <w:szCs w:val="24"/>
        </w:rPr>
        <w:t xml:space="preserve"> (1953)</w:t>
      </w:r>
      <w:r w:rsidRPr="00753427">
        <w:rPr>
          <w:rFonts w:ascii="Times New Roman" w:hAnsi="Times New Roman" w:cs="Times New Roman"/>
          <w:sz w:val="24"/>
          <w:szCs w:val="24"/>
        </w:rPr>
        <w:t xml:space="preserve"> </w:t>
      </w:r>
      <w:r w:rsidR="008F3268" w:rsidRPr="00753427">
        <w:rPr>
          <w:rFonts w:ascii="Times New Roman" w:hAnsi="Times New Roman" w:cs="Times New Roman"/>
          <w:sz w:val="24"/>
          <w:szCs w:val="24"/>
        </w:rPr>
        <w:t xml:space="preserve">adalah </w:t>
      </w:r>
      <w:r w:rsidRPr="00753427">
        <w:rPr>
          <w:rFonts w:ascii="Times New Roman" w:hAnsi="Times New Roman" w:cs="Times New Roman"/>
          <w:sz w:val="24"/>
          <w:szCs w:val="24"/>
        </w:rPr>
        <w:t>seseorang yang memiliki masalah keuangan yang tidak dap</w:t>
      </w:r>
      <w:r w:rsidR="008F3268" w:rsidRPr="00753427">
        <w:rPr>
          <w:rFonts w:ascii="Times New Roman" w:hAnsi="Times New Roman" w:cs="Times New Roman"/>
          <w:sz w:val="24"/>
          <w:szCs w:val="24"/>
        </w:rPr>
        <w:t>a</w:t>
      </w:r>
      <w:r w:rsidRPr="00753427">
        <w:rPr>
          <w:rFonts w:ascii="Times New Roman" w:hAnsi="Times New Roman" w:cs="Times New Roman"/>
          <w:sz w:val="24"/>
          <w:szCs w:val="24"/>
        </w:rPr>
        <w:t>t diceritakan kepada sia</w:t>
      </w:r>
      <w:r w:rsidR="008F3268" w:rsidRPr="00753427">
        <w:rPr>
          <w:rFonts w:ascii="Times New Roman" w:hAnsi="Times New Roman" w:cs="Times New Roman"/>
          <w:sz w:val="24"/>
          <w:szCs w:val="24"/>
        </w:rPr>
        <w:t>p</w:t>
      </w:r>
      <w:r w:rsidRPr="00753427">
        <w:rPr>
          <w:rFonts w:ascii="Times New Roman" w:hAnsi="Times New Roman" w:cs="Times New Roman"/>
          <w:sz w:val="24"/>
          <w:szCs w:val="24"/>
        </w:rPr>
        <w:t xml:space="preserve">apun dapat memulai tindakan kecurangan. Pelaku kecurangan memiliki kebutuhan yang mendesak hidupnya, dalam konsep ini digambarkan dalam kebutuhan keuangan. Dalam </w:t>
      </w:r>
      <w:r w:rsidR="006F1A28" w:rsidRPr="00753427">
        <w:rPr>
          <w:rFonts w:ascii="Times New Roman" w:hAnsi="Times New Roman" w:cs="Times New Roman"/>
          <w:sz w:val="24"/>
          <w:szCs w:val="24"/>
        </w:rPr>
        <w:fldChar w:fldCharType="begin" w:fldLock="1"/>
      </w:r>
      <w:r w:rsidR="00CC6487" w:rsidRPr="00753427">
        <w:rPr>
          <w:rFonts w:ascii="Times New Roman" w:hAnsi="Times New Roman" w:cs="Times New Roman"/>
          <w:sz w:val="24"/>
          <w:szCs w:val="24"/>
        </w:rPr>
        <w:instrText>ADDIN CSL_CITATION {"citationItems":[{"id":"ITEM-1","itemData":{"abstract":"Section 110, Responsibilities and Functions of the Independent Auditor, paragraph .02, states, \"The auditor has a responsibility to plan and perform the audit to obtain reasonable assurance about whether the financial statements are free of material misstatement, whether caused by error or fraud. [footnote omitted]\"1 This section establishes standards and provides guidance to auditors in fulfilling that responsibility, as it relates to fraud, in an audit of financial statements conducted in accordance with generally accepted auditing standards (GAAS)","author":[{"dropping-particle":"","family":"No.99","given":"SAS","non-dropping-particle":"","parse-names":false,"suffix":""}],"container-title":"October","id":"ITEM-1","issue":"99, 113","issued":{"date-parts":[["2002"]]},"page":"167-218","title":"Consideration of Fraud in a Financial Statement Audit","type":"article-journal"},"uris":["http://www.mendeley.com/documents/?uuid=02437423-72d4-4eac-ba63-2a391ec2d4f8"]}],"mendeley":{"formattedCitation":"(No.99, 2002)","manualFormatting":"SAS No.99 (2002)","plainTextFormattedCitation":"(No.99, 2002)","previouslyFormattedCitation":"(No.99, 2002)"},"properties":{"noteIndex":0},"schema":"https://github.com/citation-style-language/schema/raw/master/csl-citation.json"}</w:instrText>
      </w:r>
      <w:r w:rsidR="006F1A28" w:rsidRPr="00753427">
        <w:rPr>
          <w:rFonts w:ascii="Times New Roman" w:hAnsi="Times New Roman" w:cs="Times New Roman"/>
          <w:sz w:val="24"/>
          <w:szCs w:val="24"/>
        </w:rPr>
        <w:fldChar w:fldCharType="separate"/>
      </w:r>
      <w:r w:rsidR="006F1A28" w:rsidRPr="00753427">
        <w:rPr>
          <w:rFonts w:ascii="Times New Roman" w:hAnsi="Times New Roman" w:cs="Times New Roman"/>
          <w:noProof/>
          <w:sz w:val="24"/>
          <w:szCs w:val="24"/>
        </w:rPr>
        <w:t>SAS No.99 (2002)</w:t>
      </w:r>
      <w:r w:rsidR="006F1A28" w:rsidRPr="00753427">
        <w:rPr>
          <w:rFonts w:ascii="Times New Roman" w:hAnsi="Times New Roman" w:cs="Times New Roman"/>
          <w:sz w:val="24"/>
          <w:szCs w:val="24"/>
        </w:rPr>
        <w:fldChar w:fldCharType="end"/>
      </w:r>
      <w:r w:rsidR="006F1A28" w:rsidRPr="00753427">
        <w:rPr>
          <w:rFonts w:ascii="Times New Roman" w:hAnsi="Times New Roman" w:cs="Times New Roman"/>
          <w:sz w:val="24"/>
          <w:szCs w:val="24"/>
        </w:rPr>
        <w:t xml:space="preserve">, </w:t>
      </w:r>
      <w:r w:rsidR="00504A1E" w:rsidRPr="00753427">
        <w:rPr>
          <w:rFonts w:ascii="Times New Roman" w:hAnsi="Times New Roman" w:cs="Times New Roman"/>
          <w:sz w:val="24"/>
          <w:szCs w:val="24"/>
        </w:rPr>
        <w:t xml:space="preserve">ada empat jenis kondisi tekanan </w:t>
      </w:r>
      <w:r w:rsidR="00C663CF" w:rsidRPr="00753427">
        <w:rPr>
          <w:rFonts w:ascii="Times New Roman" w:hAnsi="Times New Roman" w:cs="Times New Roman"/>
          <w:sz w:val="24"/>
          <w:szCs w:val="24"/>
        </w:rPr>
        <w:t>yaitu</w:t>
      </w:r>
      <w:r w:rsidR="006F1A28" w:rsidRPr="00753427">
        <w:rPr>
          <w:rFonts w:ascii="Times New Roman" w:hAnsi="Times New Roman" w:cs="Times New Roman"/>
          <w:sz w:val="24"/>
          <w:szCs w:val="24"/>
        </w:rPr>
        <w:t>,</w:t>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lastRenderedPageBreak/>
        <w:t xml:space="preserve">financial stability, external pressure, personal financial need, </w:t>
      </w:r>
      <w:r w:rsidR="008F3268" w:rsidRPr="00753427">
        <w:rPr>
          <w:rFonts w:ascii="Times New Roman" w:hAnsi="Times New Roman" w:cs="Times New Roman"/>
          <w:sz w:val="24"/>
          <w:szCs w:val="24"/>
        </w:rPr>
        <w:t xml:space="preserve">dan </w:t>
      </w:r>
      <w:r w:rsidRPr="00753427">
        <w:rPr>
          <w:rFonts w:ascii="Times New Roman" w:hAnsi="Times New Roman" w:cs="Times New Roman"/>
          <w:i/>
          <w:sz w:val="24"/>
          <w:szCs w:val="24"/>
        </w:rPr>
        <w:t>financial targets</w:t>
      </w:r>
      <w:r w:rsidRPr="00753427">
        <w:rPr>
          <w:rFonts w:ascii="Times New Roman" w:hAnsi="Times New Roman" w:cs="Times New Roman"/>
          <w:sz w:val="24"/>
          <w:szCs w:val="24"/>
        </w:rPr>
        <w:t>.</w:t>
      </w:r>
    </w:p>
    <w:p w14:paraId="66D969A9" w14:textId="00832ECA" w:rsidR="0025231B" w:rsidRPr="00753427" w:rsidRDefault="000E4BEF" w:rsidP="00B43944">
      <w:pPr>
        <w:pStyle w:val="ListParagraph"/>
        <w:numPr>
          <w:ilvl w:val="0"/>
          <w:numId w:val="36"/>
        </w:numPr>
        <w:ind w:left="1350"/>
        <w:rPr>
          <w:rFonts w:ascii="Times New Roman" w:hAnsi="Times New Roman" w:cs="Times New Roman"/>
          <w:sz w:val="24"/>
          <w:szCs w:val="24"/>
        </w:rPr>
      </w:pPr>
      <w:r w:rsidRPr="00753427">
        <w:rPr>
          <w:rFonts w:ascii="Times New Roman" w:hAnsi="Times New Roman" w:cs="Times New Roman"/>
          <w:sz w:val="24"/>
          <w:szCs w:val="24"/>
        </w:rPr>
        <w:t>Kesempatan (</w:t>
      </w:r>
      <w:r w:rsidRPr="00753427">
        <w:rPr>
          <w:rFonts w:ascii="Times New Roman" w:hAnsi="Times New Roman" w:cs="Times New Roman"/>
          <w:i/>
          <w:sz w:val="24"/>
          <w:szCs w:val="24"/>
        </w:rPr>
        <w:t>Opportunity</w:t>
      </w:r>
      <w:r w:rsidRPr="00753427">
        <w:rPr>
          <w:rFonts w:ascii="Times New Roman" w:hAnsi="Times New Roman" w:cs="Times New Roman"/>
          <w:sz w:val="24"/>
          <w:szCs w:val="24"/>
        </w:rPr>
        <w:t>), Cressey</w:t>
      </w:r>
      <w:r w:rsidR="00191D2F" w:rsidRPr="00753427">
        <w:rPr>
          <w:rFonts w:ascii="Times New Roman" w:hAnsi="Times New Roman" w:cs="Times New Roman"/>
          <w:sz w:val="24"/>
          <w:szCs w:val="24"/>
        </w:rPr>
        <w:t xml:space="preserve"> (1953)</w:t>
      </w:r>
      <w:r w:rsidRPr="00753427">
        <w:rPr>
          <w:rFonts w:ascii="Times New Roman" w:hAnsi="Times New Roman" w:cs="Times New Roman"/>
          <w:sz w:val="24"/>
          <w:szCs w:val="24"/>
        </w:rPr>
        <w:t xml:space="preserve"> juga mengatakan jika kesempatan muncul ketika pelaku dapat melihat cara untuk menggunakan posisi mereka untuk memecahkan solusi dari perm</w:t>
      </w:r>
      <w:r w:rsidR="008F3268" w:rsidRPr="00753427">
        <w:rPr>
          <w:rFonts w:ascii="Times New Roman" w:hAnsi="Times New Roman" w:cs="Times New Roman"/>
          <w:sz w:val="24"/>
          <w:szCs w:val="24"/>
        </w:rPr>
        <w:t>a</w:t>
      </w:r>
      <w:r w:rsidRPr="00753427">
        <w:rPr>
          <w:rFonts w:ascii="Times New Roman" w:hAnsi="Times New Roman" w:cs="Times New Roman"/>
          <w:sz w:val="24"/>
          <w:szCs w:val="24"/>
        </w:rPr>
        <w:t xml:space="preserve">salahan kesulitan keuangan, dan mereka mengetahui bahwa mereka tidak akan tertangkap. Dalam </w:t>
      </w:r>
      <w:r w:rsidR="006F1A28" w:rsidRPr="00753427">
        <w:rPr>
          <w:rFonts w:ascii="Times New Roman" w:hAnsi="Times New Roman" w:cs="Times New Roman"/>
          <w:sz w:val="24"/>
          <w:szCs w:val="24"/>
        </w:rPr>
        <w:fldChar w:fldCharType="begin" w:fldLock="1"/>
      </w:r>
      <w:r w:rsidR="00CC6487" w:rsidRPr="00753427">
        <w:rPr>
          <w:rFonts w:ascii="Times New Roman" w:hAnsi="Times New Roman" w:cs="Times New Roman"/>
          <w:sz w:val="24"/>
          <w:szCs w:val="24"/>
        </w:rPr>
        <w:instrText>ADDIN CSL_CITATION {"citationItems":[{"id":"ITEM-1","itemData":{"abstract":"Section 110, Responsibilities and Functions of the Independent Auditor, paragraph .02, states, \"The auditor has a responsibility to plan and perform the audit to obtain reasonable assurance about whether the financial statements are free of material misstatement, whether caused by error or fraud. [footnote omitted]\"1 This section establishes standards and provides guidance to auditors in fulfilling that responsibility, as it relates to fraud, in an audit of financial statements conducted in accordance with generally accepted auditing standards (GAAS)","author":[{"dropping-particle":"","family":"No.99","given":"SAS","non-dropping-particle":"","parse-names":false,"suffix":""}],"container-title":"October","id":"ITEM-1","issue":"99, 113","issued":{"date-parts":[["2002"]]},"page":"167-218","title":"Consideration of Fraud in a Financial Statement Audit","type":"article-journal"},"uris":["http://www.mendeley.com/documents/?uuid=02437423-72d4-4eac-ba63-2a391ec2d4f8"]}],"mendeley":{"formattedCitation":"(No.99, 2002)","manualFormatting":"SAS No.99 (2002)","plainTextFormattedCitation":"(No.99, 2002)","previouslyFormattedCitation":"(No.99, 2002)"},"properties":{"noteIndex":0},"schema":"https://github.com/citation-style-language/schema/raw/master/csl-citation.json"}</w:instrText>
      </w:r>
      <w:r w:rsidR="006F1A28" w:rsidRPr="00753427">
        <w:rPr>
          <w:rFonts w:ascii="Times New Roman" w:hAnsi="Times New Roman" w:cs="Times New Roman"/>
          <w:sz w:val="24"/>
          <w:szCs w:val="24"/>
        </w:rPr>
        <w:fldChar w:fldCharType="separate"/>
      </w:r>
      <w:r w:rsidR="006F1A28" w:rsidRPr="00753427">
        <w:rPr>
          <w:rFonts w:ascii="Times New Roman" w:hAnsi="Times New Roman" w:cs="Times New Roman"/>
          <w:noProof/>
          <w:sz w:val="24"/>
          <w:szCs w:val="24"/>
        </w:rPr>
        <w:t>SAS No.99 (2002)</w:t>
      </w:r>
      <w:r w:rsidR="006F1A28" w:rsidRPr="00753427">
        <w:rPr>
          <w:rFonts w:ascii="Times New Roman" w:hAnsi="Times New Roman" w:cs="Times New Roman"/>
          <w:sz w:val="24"/>
          <w:szCs w:val="24"/>
        </w:rPr>
        <w:fldChar w:fldCharType="end"/>
      </w:r>
      <w:r w:rsidR="006F1A28" w:rsidRPr="00753427">
        <w:rPr>
          <w:rFonts w:ascii="Times New Roman" w:hAnsi="Times New Roman" w:cs="Times New Roman"/>
          <w:sz w:val="24"/>
          <w:szCs w:val="24"/>
        </w:rPr>
        <w:t xml:space="preserve">, </w:t>
      </w:r>
      <w:r w:rsidR="00504A1E" w:rsidRPr="00753427">
        <w:rPr>
          <w:rFonts w:ascii="Times New Roman" w:hAnsi="Times New Roman" w:cs="Times New Roman"/>
          <w:sz w:val="24"/>
          <w:szCs w:val="24"/>
        </w:rPr>
        <w:t>ada tiga jenis peluang</w:t>
      </w:r>
      <w:r w:rsidR="006F1A28" w:rsidRPr="00753427">
        <w:rPr>
          <w:rFonts w:ascii="Times New Roman" w:hAnsi="Times New Roman" w:cs="Times New Roman"/>
          <w:sz w:val="24"/>
          <w:szCs w:val="24"/>
        </w:rPr>
        <w:t xml:space="preserve"> yaitu, </w:t>
      </w:r>
      <w:r w:rsidR="00211ED0" w:rsidRPr="00753427">
        <w:rPr>
          <w:rFonts w:ascii="Times New Roman" w:hAnsi="Times New Roman" w:cs="Times New Roman"/>
          <w:i/>
          <w:sz w:val="24"/>
          <w:szCs w:val="24"/>
        </w:rPr>
        <w:t xml:space="preserve">nature of industry, </w:t>
      </w:r>
      <w:r w:rsidRPr="00753427">
        <w:rPr>
          <w:rFonts w:ascii="Times New Roman" w:hAnsi="Times New Roman" w:cs="Times New Roman"/>
          <w:i/>
          <w:sz w:val="24"/>
          <w:szCs w:val="24"/>
        </w:rPr>
        <w:t xml:space="preserve">effective monitoring, </w:t>
      </w:r>
      <w:r w:rsidRPr="00753427">
        <w:rPr>
          <w:rFonts w:ascii="Times New Roman" w:hAnsi="Times New Roman" w:cs="Times New Roman"/>
          <w:sz w:val="24"/>
          <w:szCs w:val="24"/>
        </w:rPr>
        <w:t>dan</w:t>
      </w:r>
      <w:r w:rsidRPr="00753427">
        <w:rPr>
          <w:rFonts w:ascii="Times New Roman" w:hAnsi="Times New Roman" w:cs="Times New Roman"/>
          <w:i/>
          <w:sz w:val="24"/>
          <w:szCs w:val="24"/>
        </w:rPr>
        <w:t xml:space="preserve"> organizational structure.</w:t>
      </w:r>
    </w:p>
    <w:p w14:paraId="6DC74E1B" w14:textId="4A1D9843" w:rsidR="008601C6" w:rsidRPr="00753427" w:rsidRDefault="008F3268" w:rsidP="00B43944">
      <w:pPr>
        <w:pStyle w:val="ListParagraph"/>
        <w:numPr>
          <w:ilvl w:val="0"/>
          <w:numId w:val="36"/>
        </w:numPr>
        <w:ind w:left="1350"/>
        <w:rPr>
          <w:rFonts w:ascii="Times New Roman" w:hAnsi="Times New Roman" w:cs="Times New Roman"/>
          <w:sz w:val="24"/>
          <w:szCs w:val="24"/>
        </w:rPr>
      </w:pPr>
      <w:r w:rsidRPr="00753427">
        <w:rPr>
          <w:rFonts w:ascii="Times New Roman" w:hAnsi="Times New Roman" w:cs="Times New Roman"/>
          <w:sz w:val="24"/>
          <w:szCs w:val="24"/>
        </w:rPr>
        <w:t>Rasionalisasi</w:t>
      </w:r>
      <w:r w:rsidR="000E4BEF" w:rsidRPr="00753427">
        <w:rPr>
          <w:rFonts w:ascii="Times New Roman" w:hAnsi="Times New Roman" w:cs="Times New Roman"/>
          <w:sz w:val="24"/>
          <w:szCs w:val="24"/>
        </w:rPr>
        <w:t xml:space="preserve"> (</w:t>
      </w:r>
      <w:r w:rsidR="000E4BEF" w:rsidRPr="00753427">
        <w:rPr>
          <w:rFonts w:ascii="Times New Roman" w:hAnsi="Times New Roman" w:cs="Times New Roman"/>
          <w:i/>
          <w:sz w:val="24"/>
          <w:szCs w:val="24"/>
        </w:rPr>
        <w:t>rationalization</w:t>
      </w:r>
      <w:r w:rsidR="000E4BEF" w:rsidRPr="00753427">
        <w:rPr>
          <w:rFonts w:ascii="Times New Roman" w:hAnsi="Times New Roman" w:cs="Times New Roman"/>
          <w:sz w:val="24"/>
          <w:szCs w:val="24"/>
        </w:rPr>
        <w:t>), kebanyakan pelaku kecurangan merupakan penipu pertama ka</w:t>
      </w:r>
      <w:r w:rsidRPr="00753427">
        <w:rPr>
          <w:rFonts w:ascii="Times New Roman" w:hAnsi="Times New Roman" w:cs="Times New Roman"/>
          <w:sz w:val="24"/>
          <w:szCs w:val="24"/>
        </w:rPr>
        <w:t>li yang tidak memiliki catatan k</w:t>
      </w:r>
      <w:r w:rsidR="000E4BEF" w:rsidRPr="00753427">
        <w:rPr>
          <w:rFonts w:ascii="Times New Roman" w:hAnsi="Times New Roman" w:cs="Times New Roman"/>
          <w:sz w:val="24"/>
          <w:szCs w:val="24"/>
        </w:rPr>
        <w:t xml:space="preserve">riminal. Mereka melihat diri mereka sendiri sebagai orang jujur yang terperangkap dalam situasi yang mendesak. Pemikiran ini memungkinkan mereka untuk membenarkan tindakan kecurangan yang dilakukan. Dalam </w:t>
      </w:r>
      <w:r w:rsidR="00C663CF" w:rsidRPr="00753427">
        <w:rPr>
          <w:rFonts w:ascii="Times New Roman" w:hAnsi="Times New Roman" w:cs="Times New Roman"/>
          <w:sz w:val="24"/>
          <w:szCs w:val="24"/>
        </w:rPr>
        <w:fldChar w:fldCharType="begin" w:fldLock="1"/>
      </w:r>
      <w:r w:rsidR="00CC6487" w:rsidRPr="00753427">
        <w:rPr>
          <w:rFonts w:ascii="Times New Roman" w:hAnsi="Times New Roman" w:cs="Times New Roman"/>
          <w:sz w:val="24"/>
          <w:szCs w:val="24"/>
        </w:rPr>
        <w:instrText>ADDIN CSL_CITATION {"citationItems":[{"id":"ITEM-1","itemData":{"abstract":"Section 110, Responsibilities and Functions of the Independent Auditor, paragraph .02, states, \"The auditor has a responsibility to plan and perform the audit to obtain reasonable assurance about whether the financial statements are free of material misstatement, whether caused by error or fraud. [footnote omitted]\"1 This section establishes standards and provides guidance to auditors in fulfilling that responsibility, as it relates to fraud, in an audit of financial statements conducted in accordance with generally accepted auditing standards (GAAS)","author":[{"dropping-particle":"","family":"No.99","given":"SAS","non-dropping-particle":"","parse-names":false,"suffix":""}],"container-title":"October","id":"ITEM-1","issue":"99, 113","issued":{"date-parts":[["2002"]]},"page":"167-218","title":"Consideration of Fraud in a Financial Statement Audit","type":"article-journal"},"uris":["http://www.mendeley.com/documents/?uuid=02437423-72d4-4eac-ba63-2a391ec2d4f8"]}],"mendeley":{"formattedCitation":"(No.99, 2002)","manualFormatting":"SAS No.99 (2002)","plainTextFormattedCitation":"(No.99, 2002)","previouslyFormattedCitation":"(No.99, 2002)"},"properties":{"noteIndex":0},"schema":"https://github.com/citation-style-language/schema/raw/master/csl-citation.json"}</w:instrText>
      </w:r>
      <w:r w:rsidR="00C663CF" w:rsidRPr="00753427">
        <w:rPr>
          <w:rFonts w:ascii="Times New Roman" w:hAnsi="Times New Roman" w:cs="Times New Roman"/>
          <w:sz w:val="24"/>
          <w:szCs w:val="24"/>
        </w:rPr>
        <w:fldChar w:fldCharType="separate"/>
      </w:r>
      <w:r w:rsidR="00C663CF" w:rsidRPr="00753427">
        <w:rPr>
          <w:rFonts w:ascii="Times New Roman" w:hAnsi="Times New Roman" w:cs="Times New Roman"/>
          <w:noProof/>
          <w:sz w:val="24"/>
          <w:szCs w:val="24"/>
        </w:rPr>
        <w:t>SAS No.99 (2002)</w:t>
      </w:r>
      <w:r w:rsidR="00C663CF" w:rsidRPr="00753427">
        <w:rPr>
          <w:rFonts w:ascii="Times New Roman" w:hAnsi="Times New Roman" w:cs="Times New Roman"/>
          <w:sz w:val="24"/>
          <w:szCs w:val="24"/>
        </w:rPr>
        <w:fldChar w:fldCharType="end"/>
      </w:r>
      <w:r w:rsidR="00C663CF" w:rsidRPr="00753427">
        <w:rPr>
          <w:rFonts w:ascii="Times New Roman" w:hAnsi="Times New Roman" w:cs="Times New Roman"/>
          <w:sz w:val="24"/>
          <w:szCs w:val="24"/>
        </w:rPr>
        <w:t xml:space="preserve">  </w:t>
      </w:r>
      <w:r w:rsidR="000E4BEF" w:rsidRPr="00753427">
        <w:rPr>
          <w:rFonts w:ascii="Times New Roman" w:hAnsi="Times New Roman" w:cs="Times New Roman"/>
          <w:sz w:val="24"/>
          <w:szCs w:val="24"/>
        </w:rPr>
        <w:t>menyebutkan bahwa rasionalisasi pada perusahaan dapat diukur dengan siklus pergantian auditor</w:t>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t>change in auditor</w:t>
      </w:r>
      <w:r w:rsidRPr="00753427">
        <w:rPr>
          <w:rFonts w:ascii="Times New Roman" w:hAnsi="Times New Roman" w:cs="Times New Roman"/>
          <w:sz w:val="24"/>
          <w:szCs w:val="24"/>
        </w:rPr>
        <w:t>), opini audit (</w:t>
      </w:r>
      <w:r w:rsidRPr="00753427">
        <w:rPr>
          <w:rFonts w:ascii="Times New Roman" w:hAnsi="Times New Roman" w:cs="Times New Roman"/>
          <w:i/>
          <w:sz w:val="24"/>
          <w:szCs w:val="24"/>
        </w:rPr>
        <w:t>audit opinion</w:t>
      </w:r>
      <w:r w:rsidRPr="00753427">
        <w:rPr>
          <w:rFonts w:ascii="Times New Roman" w:hAnsi="Times New Roman" w:cs="Times New Roman"/>
          <w:sz w:val="24"/>
          <w:szCs w:val="24"/>
        </w:rPr>
        <w:t>) y</w:t>
      </w:r>
      <w:r w:rsidR="000E4BEF" w:rsidRPr="00753427">
        <w:rPr>
          <w:rFonts w:ascii="Times New Roman" w:hAnsi="Times New Roman" w:cs="Times New Roman"/>
          <w:sz w:val="24"/>
          <w:szCs w:val="24"/>
        </w:rPr>
        <w:t>ang didapat perusahaan tersebut serta keadaan total akrual dibagi dengan aktiva</w:t>
      </w:r>
      <w:r w:rsidRPr="00753427">
        <w:rPr>
          <w:rFonts w:ascii="Times New Roman" w:hAnsi="Times New Roman" w:cs="Times New Roman"/>
          <w:sz w:val="24"/>
          <w:szCs w:val="24"/>
        </w:rPr>
        <w:t xml:space="preserve"> (TATA)</w:t>
      </w:r>
      <w:r w:rsidR="000E4BEF" w:rsidRPr="00753427">
        <w:rPr>
          <w:rFonts w:ascii="Times New Roman" w:hAnsi="Times New Roman" w:cs="Times New Roman"/>
          <w:sz w:val="24"/>
          <w:szCs w:val="24"/>
        </w:rPr>
        <w:t>.</w:t>
      </w:r>
    </w:p>
    <w:p w14:paraId="5BB56816" w14:textId="4C26EB14" w:rsidR="008F3268" w:rsidRPr="00753427" w:rsidRDefault="008F3268" w:rsidP="00B43944">
      <w:pPr>
        <w:pStyle w:val="ListParagraph"/>
        <w:numPr>
          <w:ilvl w:val="0"/>
          <w:numId w:val="32"/>
        </w:numPr>
        <w:spacing w:after="160"/>
        <w:ind w:left="990"/>
        <w:rPr>
          <w:rFonts w:ascii="Times New Roman" w:hAnsi="Times New Roman" w:cs="Times New Roman"/>
          <w:b/>
          <w:i/>
          <w:sz w:val="24"/>
          <w:szCs w:val="24"/>
        </w:rPr>
      </w:pPr>
      <w:r w:rsidRPr="00753427">
        <w:rPr>
          <w:rFonts w:ascii="Times New Roman" w:hAnsi="Times New Roman" w:cs="Times New Roman"/>
          <w:b/>
          <w:i/>
          <w:sz w:val="24"/>
          <w:szCs w:val="24"/>
        </w:rPr>
        <w:t>Fraud Diamond</w:t>
      </w:r>
    </w:p>
    <w:p w14:paraId="75DCEDD5" w14:textId="77777777" w:rsidR="001A6AB2" w:rsidRPr="00753427" w:rsidRDefault="00336E1B" w:rsidP="00336E1B">
      <w:pPr>
        <w:tabs>
          <w:tab w:val="left" w:pos="990"/>
        </w:tabs>
        <w:spacing w:after="160"/>
        <w:ind w:left="990" w:firstLine="450"/>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Wolfe dan Hermanson (2004)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berpendapat bahwa, meskipun tekanan atau insentif yang dirasakan mungkin ada bersama dengan peluang dan rasionalisasi untuk melakukan kecurangan, kecurangan tidak mungkin terjadi kecuali elemen keempat hadir, yaitu: </w:t>
      </w:r>
      <w:r w:rsidRPr="00753427">
        <w:rPr>
          <w:rFonts w:ascii="Times New Roman" w:hAnsi="Times New Roman" w:cs="Times New Roman"/>
          <w:i/>
          <w:sz w:val="24"/>
          <w:szCs w:val="24"/>
        </w:rPr>
        <w:t>capability</w:t>
      </w:r>
      <w:r w:rsidRPr="00753427">
        <w:rPr>
          <w:rFonts w:ascii="Times New Roman" w:hAnsi="Times New Roman" w:cs="Times New Roman"/>
          <w:sz w:val="24"/>
          <w:szCs w:val="24"/>
        </w:rPr>
        <w:t xml:space="preserve">. Dengan kata lain, pelaku potensial harus memiliki keterampilan dan kemampuan untuk benar-benar melakukan kecurangan. </w:t>
      </w:r>
    </w:p>
    <w:p w14:paraId="6D223101" w14:textId="6C83801C" w:rsidR="00336E1B" w:rsidRPr="00753427" w:rsidRDefault="00336E1B" w:rsidP="00336E1B">
      <w:pPr>
        <w:tabs>
          <w:tab w:val="left" w:pos="990"/>
        </w:tabs>
        <w:spacing w:after="160"/>
        <w:ind w:left="990" w:firstLine="450"/>
        <w:rPr>
          <w:rFonts w:ascii="Times New Roman" w:hAnsi="Times New Roman" w:cs="Times New Roman"/>
          <w:sz w:val="24"/>
          <w:szCs w:val="24"/>
        </w:rPr>
      </w:pPr>
      <w:r w:rsidRPr="00753427">
        <w:rPr>
          <w:rFonts w:ascii="Times New Roman" w:hAnsi="Times New Roman" w:cs="Times New Roman"/>
          <w:sz w:val="24"/>
          <w:szCs w:val="24"/>
        </w:rPr>
        <w:t xml:space="preserve">Kecurangan terjadi berawal dari adanya </w:t>
      </w:r>
      <w:r w:rsidRPr="00753427">
        <w:rPr>
          <w:rFonts w:ascii="Times New Roman" w:hAnsi="Times New Roman" w:cs="Times New Roman"/>
          <w:i/>
          <w:sz w:val="24"/>
          <w:szCs w:val="24"/>
        </w:rPr>
        <w:t>pressure</w:t>
      </w:r>
      <w:r w:rsidRPr="00753427">
        <w:rPr>
          <w:rFonts w:ascii="Times New Roman" w:hAnsi="Times New Roman" w:cs="Times New Roman"/>
          <w:sz w:val="24"/>
          <w:szCs w:val="24"/>
        </w:rPr>
        <w:t xml:space="preserve"> (tekanan), setelah mendapatkan tekanan, pelaku berusaha melepas tekanan tersebut dengan cara </w:t>
      </w:r>
      <w:r w:rsidRPr="00753427">
        <w:rPr>
          <w:rFonts w:ascii="Times New Roman" w:hAnsi="Times New Roman" w:cs="Times New Roman"/>
          <w:sz w:val="24"/>
          <w:szCs w:val="24"/>
        </w:rPr>
        <w:lastRenderedPageBreak/>
        <w:t xml:space="preserve">mencari kesempatan atau peluang, selanjutnya yang membatasi seseorang untuk melalukan kecurangan adalah rasionalisasi, apabila kecurangan telah dirasionalisasikan, terakhir pelaku harus menilai apakah ia mampu untuk melakukan kecurangan tersebut. Kemampuan ini tidak hanya tentang keahliannya dalam melakukan kecurangan tetapi juga kemampuannya dalam hal posisi/kedudukan di perusahaan. </w:t>
      </w:r>
      <w:r w:rsidRPr="00753427">
        <w:rPr>
          <w:rFonts w:ascii="Times New Roman" w:hAnsi="Times New Roman" w:cs="Times New Roman"/>
          <w:i/>
          <w:sz w:val="24"/>
          <w:szCs w:val="24"/>
        </w:rPr>
        <w:t>Fraud diamond</w:t>
      </w:r>
      <w:r w:rsidRPr="00753427">
        <w:rPr>
          <w:rFonts w:ascii="Times New Roman" w:hAnsi="Times New Roman" w:cs="Times New Roman"/>
          <w:sz w:val="24"/>
          <w:szCs w:val="24"/>
        </w:rPr>
        <w:t xml:space="preserve"> </w:t>
      </w:r>
      <w:r w:rsidR="00191D2F" w:rsidRPr="00753427">
        <w:rPr>
          <w:rFonts w:ascii="Times New Roman" w:hAnsi="Times New Roman" w:cs="Times New Roman"/>
          <w:sz w:val="24"/>
          <w:szCs w:val="24"/>
        </w:rPr>
        <w:t>ini dapat diillustrasikan pada G</w:t>
      </w:r>
      <w:r w:rsidRPr="00753427">
        <w:rPr>
          <w:rFonts w:ascii="Times New Roman" w:hAnsi="Times New Roman" w:cs="Times New Roman"/>
          <w:sz w:val="24"/>
          <w:szCs w:val="24"/>
        </w:rPr>
        <w:t>ambar 2.3.</w:t>
      </w:r>
    </w:p>
    <w:p w14:paraId="53BEE2C8" w14:textId="77777777" w:rsidR="00336E1B" w:rsidRPr="00753427" w:rsidRDefault="00336E1B" w:rsidP="00211ED0">
      <w:pPr>
        <w:spacing w:after="160" w:line="360" w:lineRule="auto"/>
        <w:ind w:left="0"/>
        <w:jc w:val="center"/>
        <w:rPr>
          <w:rFonts w:ascii="Times New Roman" w:hAnsi="Times New Roman" w:cs="Times New Roman"/>
          <w:b/>
          <w:sz w:val="24"/>
          <w:szCs w:val="24"/>
        </w:rPr>
      </w:pPr>
      <w:r w:rsidRPr="00753427">
        <w:rPr>
          <w:rFonts w:ascii="Times New Roman" w:hAnsi="Times New Roman" w:cs="Times New Roman"/>
          <w:b/>
          <w:sz w:val="24"/>
          <w:szCs w:val="24"/>
        </w:rPr>
        <w:t>Gambar 2.3</w:t>
      </w:r>
    </w:p>
    <w:p w14:paraId="5D0EF064" w14:textId="77777777" w:rsidR="00336E1B" w:rsidRPr="00753427" w:rsidRDefault="00336E1B" w:rsidP="00211ED0">
      <w:pPr>
        <w:spacing w:after="160" w:line="360" w:lineRule="auto"/>
        <w:ind w:left="0"/>
        <w:jc w:val="center"/>
        <w:rPr>
          <w:rFonts w:ascii="Times New Roman" w:hAnsi="Times New Roman" w:cs="Times New Roman"/>
          <w:b/>
          <w:i/>
          <w:sz w:val="24"/>
          <w:szCs w:val="24"/>
        </w:rPr>
      </w:pPr>
      <w:r w:rsidRPr="00753427">
        <w:rPr>
          <w:rFonts w:ascii="Times New Roman" w:hAnsi="Times New Roman" w:cs="Times New Roman"/>
          <w:b/>
          <w:i/>
          <w:sz w:val="24"/>
          <w:szCs w:val="24"/>
        </w:rPr>
        <w:t>Fraud Diamond</w:t>
      </w:r>
    </w:p>
    <w:p w14:paraId="21290F16" w14:textId="77777777" w:rsidR="00336E1B" w:rsidRPr="00753427" w:rsidRDefault="00336E1B" w:rsidP="00336E1B">
      <w:pPr>
        <w:spacing w:after="160"/>
        <w:ind w:left="0"/>
        <w:rPr>
          <w:rFonts w:ascii="Times New Roman" w:hAnsi="Times New Roman" w:cs="Times New Roman"/>
          <w:b/>
          <w:sz w:val="24"/>
          <w:szCs w:val="24"/>
        </w:rPr>
      </w:pPr>
      <w:r w:rsidRPr="00753427">
        <w:rPr>
          <w:rFonts w:ascii="Times New Roman" w:hAnsi="Times New Roman" w:cs="Times New Roman"/>
          <w:b/>
          <w:noProof/>
          <w:sz w:val="24"/>
          <w:szCs w:val="24"/>
          <w:lang w:eastAsia="zh-CN"/>
        </w:rPr>
        <w:drawing>
          <wp:inline distT="0" distB="0" distL="0" distR="0" wp14:anchorId="0F726EF4" wp14:editId="34172DC1">
            <wp:extent cx="5580380" cy="25717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angle.png"/>
                    <pic:cNvPicPr/>
                  </pic:nvPicPr>
                  <pic:blipFill>
                    <a:blip r:embed="rId11">
                      <a:extLst>
                        <a:ext uri="{28A0092B-C50C-407E-A947-70E740481C1C}">
                          <a14:useLocalDpi xmlns:a14="http://schemas.microsoft.com/office/drawing/2010/main" val="0"/>
                        </a:ext>
                      </a:extLst>
                    </a:blip>
                    <a:stretch>
                      <a:fillRect/>
                    </a:stretch>
                  </pic:blipFill>
                  <pic:spPr>
                    <a:xfrm>
                      <a:off x="0" y="0"/>
                      <a:ext cx="5580380" cy="2571750"/>
                    </a:xfrm>
                    <a:prstGeom prst="rect">
                      <a:avLst/>
                    </a:prstGeom>
                  </pic:spPr>
                </pic:pic>
              </a:graphicData>
            </a:graphic>
          </wp:inline>
        </w:drawing>
      </w:r>
    </w:p>
    <w:p w14:paraId="6403F5B7" w14:textId="0BD6A783" w:rsidR="001A6AB2" w:rsidRPr="00753427" w:rsidRDefault="00336E1B" w:rsidP="00191D2F">
      <w:pPr>
        <w:spacing w:after="160"/>
        <w:ind w:left="990"/>
        <w:jc w:val="left"/>
        <w:rPr>
          <w:rFonts w:ascii="Times New Roman" w:hAnsi="Times New Roman" w:cs="Times New Roman"/>
          <w:sz w:val="24"/>
          <w:szCs w:val="24"/>
        </w:rPr>
      </w:pPr>
      <w:r w:rsidRPr="00753427">
        <w:rPr>
          <w:rFonts w:ascii="Times New Roman" w:hAnsi="Times New Roman" w:cs="Times New Roman"/>
          <w:sz w:val="24"/>
          <w:szCs w:val="24"/>
        </w:rPr>
        <w:t xml:space="preserve">Sumber: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{"citationItems":[{"id":"ITEM-1","itemData":{"author":[{"dropping-particle":"","family":"Ruankaew","given":"Thanasak","non-dropping-particle":"","parse-names":false,"suffix":""}],"id":"ITEM-1","issue":"1","issued":{"date-parts":[["2016"]]},"page":"474-476","title":"Beyond the Fraud Diamond","type":"article-journal","volume":"7"},"uris":["http://www.mendeley.com/documents/?uuid=efcdc1fc-5bd4-49d8-aac5-cc20effdc2c4"]}],"mendeley":{"formattedCitation":"(Ruankaew, 2016)","manualFormatting":"Ruankaew (2016)","plainTextFormattedCitation":"(Ruankaew, 2016)","previouslyFormattedCitation":"(Ruankaew,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Ruankaew (2016)</w:t>
      </w:r>
      <w:r w:rsidRPr="00753427">
        <w:rPr>
          <w:rFonts w:ascii="Times New Roman" w:hAnsi="Times New Roman" w:cs="Times New Roman"/>
          <w:sz w:val="24"/>
          <w:szCs w:val="24"/>
        </w:rPr>
        <w:fldChar w:fldCharType="end"/>
      </w:r>
    </w:p>
    <w:p w14:paraId="5C685CA0" w14:textId="77777777" w:rsidR="00336E1B" w:rsidRPr="00753427" w:rsidRDefault="00336E1B" w:rsidP="00336E1B">
      <w:pPr>
        <w:spacing w:after="160"/>
        <w:ind w:left="990"/>
        <w:rPr>
          <w:rFonts w:ascii="Times New Roman" w:hAnsi="Times New Roman" w:cs="Times New Roman"/>
          <w:i/>
          <w:sz w:val="24"/>
          <w:szCs w:val="24"/>
        </w:rPr>
      </w:pPr>
      <w:r w:rsidRPr="00753427">
        <w:rPr>
          <w:rFonts w:ascii="Times New Roman" w:hAnsi="Times New Roman" w:cs="Times New Roman"/>
          <w:sz w:val="24"/>
          <w:szCs w:val="24"/>
        </w:rPr>
        <w:t>1) Kemampuan (</w:t>
      </w:r>
      <w:r w:rsidRPr="00753427">
        <w:rPr>
          <w:rFonts w:ascii="Times New Roman" w:hAnsi="Times New Roman" w:cs="Times New Roman"/>
          <w:i/>
          <w:sz w:val="24"/>
          <w:szCs w:val="24"/>
        </w:rPr>
        <w:t>Capability</w:t>
      </w:r>
      <w:r w:rsidRPr="00753427">
        <w:rPr>
          <w:rFonts w:ascii="Times New Roman" w:hAnsi="Times New Roman" w:cs="Times New Roman"/>
          <w:sz w:val="24"/>
          <w:szCs w:val="24"/>
        </w:rPr>
        <w:t>)</w:t>
      </w:r>
    </w:p>
    <w:p w14:paraId="06F64B12" w14:textId="77777777" w:rsidR="001A6AB2" w:rsidRPr="00753427" w:rsidRDefault="00336E1B" w:rsidP="00D37FAE">
      <w:pPr>
        <w:spacing w:after="160"/>
        <w:ind w:left="1260"/>
        <w:rPr>
          <w:rFonts w:ascii="Times New Roman" w:hAnsi="Times New Roman" w:cs="Times New Roman"/>
          <w:sz w:val="24"/>
          <w:szCs w:val="24"/>
        </w:rPr>
      </w:pPr>
      <w:r w:rsidRPr="00753427">
        <w:rPr>
          <w:rFonts w:ascii="Times New Roman" w:hAnsi="Times New Roman" w:cs="Times New Roman"/>
          <w:sz w:val="24"/>
          <w:szCs w:val="24"/>
        </w:rPr>
        <w:t xml:space="preserve">Posisi atau fungsi seseorang dalam perusahaan dapat memberinya kemampuan untuk membuat atau memanfaatkan peluang untuk melakukan kecurangan yang tidak tersedia bagi orang lain. Menurut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Wolfe dan Hermanson (2004)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pelaku juga memiliki sifat dan kemampuan yang diperlukan untuk menjadi </w:t>
      </w:r>
      <w:r w:rsidRPr="00753427">
        <w:rPr>
          <w:rFonts w:ascii="Times New Roman" w:hAnsi="Times New Roman" w:cs="Times New Roman"/>
          <w:sz w:val="24"/>
          <w:szCs w:val="24"/>
        </w:rPr>
        <w:lastRenderedPageBreak/>
        <w:t xml:space="preserve">orang yang tepat untuk melakukannya, dan bahwa orang ini telah mengakui peluang kecurangan khusus ini dan dapat mengubahnya menjadi kenyataan. </w:t>
      </w:r>
    </w:p>
    <w:p w14:paraId="2AB63A92" w14:textId="31AA9FFF" w:rsidR="00336E1B" w:rsidRPr="00753427" w:rsidRDefault="00336E1B" w:rsidP="00D37FAE">
      <w:pPr>
        <w:spacing w:after="160"/>
        <w:ind w:left="1260"/>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Wolfe dan Hermanson (2004)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mengidentifikasi sifat-sifat penting yang dapat diamati terkait dengan kemampuan individu untuk melakukan kecurangan. Ancaman tersebut meliputi: </w:t>
      </w:r>
    </w:p>
    <w:p w14:paraId="2BF1C1B7" w14:textId="77777777" w:rsidR="00336E1B" w:rsidRPr="00753427" w:rsidRDefault="00336E1B" w:rsidP="00B43944">
      <w:pPr>
        <w:pStyle w:val="ListParagraph"/>
        <w:numPr>
          <w:ilvl w:val="0"/>
          <w:numId w:val="37"/>
        </w:numPr>
        <w:tabs>
          <w:tab w:val="left" w:pos="1980"/>
        </w:tabs>
        <w:spacing w:after="160"/>
        <w:ind w:left="1620"/>
        <w:rPr>
          <w:rFonts w:ascii="Times New Roman" w:hAnsi="Times New Roman" w:cs="Times New Roman"/>
          <w:sz w:val="24"/>
          <w:szCs w:val="24"/>
        </w:rPr>
      </w:pPr>
      <w:r w:rsidRPr="00753427">
        <w:rPr>
          <w:rFonts w:ascii="Times New Roman" w:hAnsi="Times New Roman" w:cs="Times New Roman"/>
          <w:i/>
          <w:sz w:val="24"/>
          <w:szCs w:val="24"/>
        </w:rPr>
        <w:t xml:space="preserve">Position and function </w:t>
      </w:r>
      <w:r w:rsidRPr="00753427">
        <w:rPr>
          <w:rFonts w:ascii="Times New Roman" w:hAnsi="Times New Roman" w:cs="Times New Roman"/>
          <w:sz w:val="24"/>
          <w:szCs w:val="24"/>
        </w:rPr>
        <w:t>(Posisi dan fungsi)</w:t>
      </w:r>
    </w:p>
    <w:p w14:paraId="74A158AD" w14:textId="26325A58" w:rsidR="00336E1B" w:rsidRPr="00753427" w:rsidRDefault="00336E1B" w:rsidP="00D37FAE">
      <w:pPr>
        <w:spacing w:after="160"/>
        <w:ind w:left="1620"/>
        <w:rPr>
          <w:rFonts w:ascii="Times New Roman" w:hAnsi="Times New Roman" w:cs="Times New Roman"/>
          <w:sz w:val="24"/>
          <w:szCs w:val="24"/>
        </w:rPr>
      </w:pPr>
      <w:r w:rsidRPr="00753427">
        <w:rPr>
          <w:rFonts w:ascii="Times New Roman" w:hAnsi="Times New Roman" w:cs="Times New Roman"/>
          <w:sz w:val="24"/>
          <w:szCs w:val="24"/>
        </w:rPr>
        <w:t>Posisi atau fun</w:t>
      </w:r>
      <w:r w:rsidR="001A6AB2" w:rsidRPr="00753427">
        <w:rPr>
          <w:rFonts w:ascii="Times New Roman" w:hAnsi="Times New Roman" w:cs="Times New Roman"/>
          <w:sz w:val="24"/>
          <w:szCs w:val="24"/>
        </w:rPr>
        <w:t>gsi otoritatif dalam organisasi,</w:t>
      </w:r>
      <w:r w:rsidRPr="00753427">
        <w:rPr>
          <w:rFonts w:ascii="Times New Roman" w:hAnsi="Times New Roman" w:cs="Times New Roman"/>
          <w:sz w:val="24"/>
          <w:szCs w:val="24"/>
        </w:rPr>
        <w:t xml:space="preserve"> misalnya, seorang CEO, direksi, atau manajer mungkin memiliki kemampuan untuk mempengaruhi dan mengabadikan kecurangan karena posisinya di dalam organisasi.</w:t>
      </w:r>
    </w:p>
    <w:p w14:paraId="6CD3E4D3" w14:textId="77777777" w:rsidR="00336E1B" w:rsidRPr="00753427" w:rsidRDefault="00336E1B" w:rsidP="00B43944">
      <w:pPr>
        <w:pStyle w:val="ListParagraph"/>
        <w:numPr>
          <w:ilvl w:val="0"/>
          <w:numId w:val="37"/>
        </w:numPr>
        <w:spacing w:after="160"/>
        <w:ind w:left="1620"/>
        <w:rPr>
          <w:rFonts w:ascii="Times New Roman" w:hAnsi="Times New Roman" w:cs="Times New Roman"/>
          <w:sz w:val="24"/>
          <w:szCs w:val="24"/>
        </w:rPr>
      </w:pPr>
      <w:r w:rsidRPr="00753427">
        <w:rPr>
          <w:rFonts w:ascii="Times New Roman" w:hAnsi="Times New Roman" w:cs="Times New Roman"/>
          <w:i/>
          <w:sz w:val="24"/>
          <w:szCs w:val="24"/>
        </w:rPr>
        <w:t xml:space="preserve">Brains/intelligence and creativity </w:t>
      </w:r>
      <w:r w:rsidRPr="00753427">
        <w:rPr>
          <w:rFonts w:ascii="Times New Roman" w:hAnsi="Times New Roman" w:cs="Times New Roman"/>
          <w:sz w:val="24"/>
          <w:szCs w:val="24"/>
        </w:rPr>
        <w:t xml:space="preserve">(kecerdasan dan kreativitas) </w:t>
      </w:r>
    </w:p>
    <w:p w14:paraId="1B7704FC" w14:textId="69D78693" w:rsidR="001A6AB2" w:rsidRPr="00753427" w:rsidRDefault="00336E1B" w:rsidP="00D37FAE">
      <w:pPr>
        <w:spacing w:after="160"/>
        <w:ind w:left="1620"/>
        <w:rPr>
          <w:rFonts w:ascii="Times New Roman" w:hAnsi="Times New Roman" w:cs="Times New Roman"/>
          <w:sz w:val="24"/>
          <w:szCs w:val="24"/>
        </w:rPr>
      </w:pPr>
      <w:r w:rsidRPr="00753427">
        <w:rPr>
          <w:rFonts w:ascii="Times New Roman" w:hAnsi="Times New Roman" w:cs="Times New Roman"/>
          <w:sz w:val="24"/>
          <w:szCs w:val="24"/>
        </w:rPr>
        <w:t>Seseorang yang memiliki kecerdasan/kreativitas lebih dapat dengan mudah untuk mengetahui kelemahan-kelemahan yang ada di dalam perusahaan. Intelijen juga dapat digunakan untuk mengeksploitasi kelemahan sistem akuntansi dan kontrol internal untuk keuntungan terbesar dan memiliki kemampuan untuk me</w:t>
      </w:r>
      <w:r w:rsidR="00D37FAE" w:rsidRPr="00753427">
        <w:rPr>
          <w:rFonts w:ascii="Times New Roman" w:hAnsi="Times New Roman" w:cs="Times New Roman"/>
          <w:sz w:val="24"/>
          <w:szCs w:val="24"/>
        </w:rPr>
        <w:t>mahami bagaimana sistem bekerja.</w:t>
      </w:r>
    </w:p>
    <w:p w14:paraId="132DBF7D" w14:textId="77777777" w:rsidR="00336E1B" w:rsidRPr="00753427" w:rsidRDefault="00336E1B" w:rsidP="00B43944">
      <w:pPr>
        <w:pStyle w:val="ListParagraph"/>
        <w:numPr>
          <w:ilvl w:val="0"/>
          <w:numId w:val="37"/>
        </w:numPr>
        <w:spacing w:after="160"/>
        <w:ind w:left="1620"/>
        <w:rPr>
          <w:rFonts w:ascii="Times New Roman" w:hAnsi="Times New Roman" w:cs="Times New Roman"/>
          <w:sz w:val="24"/>
          <w:szCs w:val="24"/>
        </w:rPr>
      </w:pPr>
      <w:r w:rsidRPr="00753427">
        <w:rPr>
          <w:rFonts w:ascii="Times New Roman" w:hAnsi="Times New Roman" w:cs="Times New Roman"/>
          <w:i/>
          <w:sz w:val="24"/>
          <w:szCs w:val="24"/>
        </w:rPr>
        <w:t xml:space="preserve">Confidence and ego </w:t>
      </w:r>
      <w:r w:rsidRPr="00753427">
        <w:rPr>
          <w:rFonts w:ascii="Times New Roman" w:hAnsi="Times New Roman" w:cs="Times New Roman"/>
          <w:sz w:val="24"/>
          <w:szCs w:val="24"/>
        </w:rPr>
        <w:t xml:space="preserve">(keyakinan dan ego) </w:t>
      </w:r>
    </w:p>
    <w:p w14:paraId="5D17CC1D" w14:textId="77777777" w:rsidR="00336E1B" w:rsidRPr="00753427" w:rsidRDefault="00336E1B" w:rsidP="00D37FAE">
      <w:pPr>
        <w:spacing w:after="160"/>
        <w:ind w:left="1620"/>
        <w:rPr>
          <w:rFonts w:ascii="Times New Roman" w:hAnsi="Times New Roman" w:cs="Times New Roman"/>
          <w:sz w:val="24"/>
          <w:szCs w:val="24"/>
        </w:rPr>
      </w:pPr>
      <w:r w:rsidRPr="00753427">
        <w:rPr>
          <w:rFonts w:ascii="Times New Roman" w:hAnsi="Times New Roman" w:cs="Times New Roman"/>
          <w:sz w:val="24"/>
          <w:szCs w:val="24"/>
        </w:rPr>
        <w:t>Ego dan keyakinan bahwa perilaku curang tidak akan terdeteksi, yang akan berdampak pada proses pengambilan keputusan mereka; dengan demikian, semakin yakin mereka, semakin besar kemungkinan mereka akan melakukan penipuan.</w:t>
      </w:r>
    </w:p>
    <w:p w14:paraId="26B36130" w14:textId="77777777" w:rsidR="00191D2F" w:rsidRPr="00753427" w:rsidRDefault="00191D2F" w:rsidP="00D37FAE">
      <w:pPr>
        <w:spacing w:after="160"/>
        <w:ind w:left="1620"/>
        <w:rPr>
          <w:rFonts w:ascii="Times New Roman" w:hAnsi="Times New Roman" w:cs="Times New Roman"/>
          <w:sz w:val="24"/>
          <w:szCs w:val="24"/>
        </w:rPr>
      </w:pPr>
    </w:p>
    <w:p w14:paraId="4AA4231D" w14:textId="77777777" w:rsidR="00191D2F" w:rsidRPr="00753427" w:rsidRDefault="00191D2F" w:rsidP="00D37FAE">
      <w:pPr>
        <w:spacing w:after="160"/>
        <w:ind w:left="1620"/>
        <w:rPr>
          <w:rFonts w:ascii="Times New Roman" w:hAnsi="Times New Roman" w:cs="Times New Roman"/>
          <w:sz w:val="24"/>
          <w:szCs w:val="24"/>
        </w:rPr>
      </w:pPr>
    </w:p>
    <w:p w14:paraId="74FE6D18" w14:textId="77777777" w:rsidR="00336E1B" w:rsidRPr="00753427" w:rsidRDefault="00336E1B" w:rsidP="00B43944">
      <w:pPr>
        <w:pStyle w:val="ListParagraph"/>
        <w:numPr>
          <w:ilvl w:val="0"/>
          <w:numId w:val="37"/>
        </w:numPr>
        <w:spacing w:after="160"/>
        <w:ind w:left="1620"/>
        <w:rPr>
          <w:rFonts w:ascii="Times New Roman" w:hAnsi="Times New Roman" w:cs="Times New Roman"/>
          <w:sz w:val="24"/>
          <w:szCs w:val="24"/>
        </w:rPr>
      </w:pPr>
      <w:r w:rsidRPr="00753427">
        <w:rPr>
          <w:rFonts w:ascii="Times New Roman" w:hAnsi="Times New Roman" w:cs="Times New Roman"/>
          <w:i/>
          <w:sz w:val="24"/>
          <w:szCs w:val="24"/>
        </w:rPr>
        <w:lastRenderedPageBreak/>
        <w:t>Coercion skills</w:t>
      </w:r>
      <w:r w:rsidRPr="00753427">
        <w:rPr>
          <w:rFonts w:ascii="Times New Roman" w:hAnsi="Times New Roman" w:cs="Times New Roman"/>
          <w:sz w:val="24"/>
          <w:szCs w:val="24"/>
        </w:rPr>
        <w:t xml:space="preserve"> (keahlian untuk mempengaruhi)</w:t>
      </w:r>
    </w:p>
    <w:p w14:paraId="5FAC1586" w14:textId="77777777" w:rsidR="00336E1B" w:rsidRPr="00753427" w:rsidRDefault="00336E1B" w:rsidP="00D37FAE">
      <w:pPr>
        <w:spacing w:after="160"/>
        <w:ind w:left="1620"/>
        <w:rPr>
          <w:rFonts w:ascii="Times New Roman" w:hAnsi="Times New Roman" w:cs="Times New Roman"/>
          <w:sz w:val="24"/>
          <w:szCs w:val="24"/>
        </w:rPr>
      </w:pPr>
      <w:r w:rsidRPr="00753427">
        <w:rPr>
          <w:rFonts w:ascii="Times New Roman" w:hAnsi="Times New Roman" w:cs="Times New Roman"/>
          <w:sz w:val="24"/>
          <w:szCs w:val="24"/>
        </w:rPr>
        <w:t xml:space="preserve">Keahlian dalam mempengaruhi seseorang sangat penting untuk dimiliki oleh pelaku kecurangan agar semakin banyak orang yang terlibat dalam lingkaran kejahatan tersebut dan </w:t>
      </w:r>
      <w:r w:rsidRPr="00753427">
        <w:rPr>
          <w:rFonts w:ascii="Times New Roman" w:hAnsi="Times New Roman" w:cs="Times New Roman"/>
          <w:i/>
          <w:sz w:val="24"/>
          <w:szCs w:val="24"/>
        </w:rPr>
        <w:t xml:space="preserve">power </w:t>
      </w:r>
      <w:r w:rsidRPr="00753427">
        <w:rPr>
          <w:rFonts w:ascii="Times New Roman" w:hAnsi="Times New Roman" w:cs="Times New Roman"/>
          <w:sz w:val="24"/>
          <w:szCs w:val="24"/>
        </w:rPr>
        <w:t>yang dimiliki menjadi lebih kuat.</w:t>
      </w:r>
    </w:p>
    <w:p w14:paraId="67C28D6B" w14:textId="77777777" w:rsidR="00336E1B" w:rsidRPr="00753427" w:rsidRDefault="00336E1B" w:rsidP="00B43944">
      <w:pPr>
        <w:pStyle w:val="ListParagraph"/>
        <w:numPr>
          <w:ilvl w:val="0"/>
          <w:numId w:val="37"/>
        </w:numPr>
        <w:spacing w:after="160"/>
        <w:ind w:left="1620"/>
        <w:rPr>
          <w:rFonts w:ascii="Times New Roman" w:hAnsi="Times New Roman" w:cs="Times New Roman"/>
          <w:sz w:val="24"/>
          <w:szCs w:val="24"/>
        </w:rPr>
      </w:pPr>
      <w:r w:rsidRPr="00753427">
        <w:rPr>
          <w:rFonts w:ascii="Times New Roman" w:hAnsi="Times New Roman" w:cs="Times New Roman"/>
          <w:i/>
          <w:sz w:val="24"/>
          <w:szCs w:val="24"/>
        </w:rPr>
        <w:t>Effective lying</w:t>
      </w:r>
      <w:r w:rsidRPr="00753427">
        <w:rPr>
          <w:rFonts w:ascii="Times New Roman" w:hAnsi="Times New Roman" w:cs="Times New Roman"/>
          <w:sz w:val="24"/>
          <w:szCs w:val="24"/>
        </w:rPr>
        <w:t xml:space="preserve"> (pandai berbohong)</w:t>
      </w:r>
    </w:p>
    <w:p w14:paraId="2DB8369C" w14:textId="2683B86B" w:rsidR="00336E1B" w:rsidRPr="00753427" w:rsidRDefault="00336E1B" w:rsidP="00D37FAE">
      <w:pPr>
        <w:spacing w:after="160"/>
        <w:ind w:left="1620"/>
        <w:rPr>
          <w:rFonts w:ascii="Times New Roman" w:hAnsi="Times New Roman" w:cs="Times New Roman"/>
          <w:sz w:val="24"/>
          <w:szCs w:val="24"/>
        </w:rPr>
      </w:pPr>
      <w:r w:rsidRPr="00753427">
        <w:rPr>
          <w:rFonts w:ascii="Times New Roman" w:hAnsi="Times New Roman" w:cs="Times New Roman"/>
          <w:sz w:val="24"/>
          <w:szCs w:val="24"/>
        </w:rPr>
        <w:t>Orang itu juga harus secara efektif dan konsisten berbohong untuk menghindari deteksi dan bahkan mungkin harus meyakinkan orang lain untuk percaya bahwa</w:t>
      </w:r>
      <w:r w:rsidR="00191D2F" w:rsidRPr="00753427">
        <w:rPr>
          <w:rFonts w:ascii="Times New Roman" w:hAnsi="Times New Roman" w:cs="Times New Roman"/>
          <w:sz w:val="24"/>
          <w:szCs w:val="24"/>
        </w:rPr>
        <w:t xml:space="preserve"> kecurangan</w:t>
      </w:r>
      <w:r w:rsidRPr="00753427">
        <w:rPr>
          <w:rFonts w:ascii="Times New Roman" w:hAnsi="Times New Roman" w:cs="Times New Roman"/>
          <w:sz w:val="24"/>
          <w:szCs w:val="24"/>
        </w:rPr>
        <w:t xml:space="preserve"> tidak terjadi.</w:t>
      </w:r>
    </w:p>
    <w:p w14:paraId="0F13D85D" w14:textId="77777777" w:rsidR="00336E1B" w:rsidRPr="00753427" w:rsidRDefault="00336E1B" w:rsidP="00B43944">
      <w:pPr>
        <w:pStyle w:val="ListParagraph"/>
        <w:numPr>
          <w:ilvl w:val="0"/>
          <w:numId w:val="37"/>
        </w:numPr>
        <w:spacing w:after="160"/>
        <w:ind w:left="1620"/>
        <w:rPr>
          <w:rFonts w:ascii="Times New Roman" w:hAnsi="Times New Roman" w:cs="Times New Roman"/>
          <w:sz w:val="24"/>
          <w:szCs w:val="24"/>
        </w:rPr>
      </w:pPr>
      <w:r w:rsidRPr="00753427">
        <w:rPr>
          <w:rFonts w:ascii="Times New Roman" w:hAnsi="Times New Roman" w:cs="Times New Roman"/>
          <w:i/>
          <w:sz w:val="24"/>
          <w:szCs w:val="24"/>
        </w:rPr>
        <w:t>Immunity to stress</w:t>
      </w:r>
      <w:r w:rsidRPr="00753427">
        <w:rPr>
          <w:rFonts w:ascii="Times New Roman" w:hAnsi="Times New Roman" w:cs="Times New Roman"/>
          <w:sz w:val="24"/>
          <w:szCs w:val="24"/>
        </w:rPr>
        <w:t xml:space="preserve"> (tidak mudah stres)</w:t>
      </w:r>
    </w:p>
    <w:p w14:paraId="4F36E657" w14:textId="18FD71AC" w:rsidR="00336E1B" w:rsidRPr="00753427" w:rsidRDefault="00336E1B" w:rsidP="00D37FAE">
      <w:pPr>
        <w:spacing w:after="160"/>
        <w:ind w:left="1620"/>
        <w:rPr>
          <w:rFonts w:ascii="Times New Roman" w:hAnsi="Times New Roman" w:cs="Times New Roman"/>
          <w:sz w:val="24"/>
          <w:szCs w:val="24"/>
        </w:rPr>
      </w:pPr>
      <w:r w:rsidRPr="00753427">
        <w:rPr>
          <w:rFonts w:ascii="Times New Roman" w:hAnsi="Times New Roman" w:cs="Times New Roman"/>
          <w:sz w:val="24"/>
          <w:szCs w:val="24"/>
        </w:rPr>
        <w:t xml:space="preserve">Kemampuan untuk secara efektif menghadapi stres karena risiko tertangkap dan mengelola penipuan selama jangka waktu yang panjang. </w:t>
      </w:r>
    </w:p>
    <w:p w14:paraId="78F70CD6" w14:textId="141BD78D" w:rsidR="000E4BEF" w:rsidRPr="00753427" w:rsidRDefault="003D18E3" w:rsidP="00B43944">
      <w:pPr>
        <w:pStyle w:val="ListParagraph"/>
        <w:numPr>
          <w:ilvl w:val="0"/>
          <w:numId w:val="32"/>
        </w:numPr>
        <w:spacing w:after="160"/>
        <w:ind w:left="990"/>
        <w:rPr>
          <w:rFonts w:ascii="Times New Roman" w:hAnsi="Times New Roman" w:cs="Times New Roman"/>
          <w:b/>
          <w:i/>
          <w:sz w:val="24"/>
          <w:szCs w:val="24"/>
        </w:rPr>
      </w:pPr>
      <w:r w:rsidRPr="00753427">
        <w:rPr>
          <w:rFonts w:ascii="Times New Roman" w:hAnsi="Times New Roman" w:cs="Times New Roman"/>
          <w:b/>
          <w:sz w:val="24"/>
          <w:szCs w:val="24"/>
        </w:rPr>
        <w:t>Me</w:t>
      </w:r>
      <w:r w:rsidR="000E4BEF" w:rsidRPr="00753427">
        <w:rPr>
          <w:rFonts w:ascii="Times New Roman" w:hAnsi="Times New Roman" w:cs="Times New Roman"/>
          <w:b/>
          <w:sz w:val="24"/>
          <w:szCs w:val="24"/>
        </w:rPr>
        <w:t>tode Deteksi Kecurangan</w:t>
      </w:r>
    </w:p>
    <w:p w14:paraId="4028EF30" w14:textId="26469AA5" w:rsidR="005C6FFB" w:rsidRPr="00753427" w:rsidRDefault="005C6FFB" w:rsidP="005C6FFB">
      <w:pPr>
        <w:spacing w:after="160"/>
        <w:ind w:left="990" w:firstLine="450"/>
        <w:rPr>
          <w:rFonts w:ascii="Times New Roman" w:hAnsi="Times New Roman" w:cs="Times New Roman"/>
          <w:sz w:val="24"/>
          <w:szCs w:val="24"/>
        </w:rPr>
      </w:pPr>
      <w:r w:rsidRPr="00753427">
        <w:rPr>
          <w:rFonts w:ascii="Times New Roman" w:hAnsi="Times New Roman" w:cs="Times New Roman"/>
          <w:sz w:val="24"/>
          <w:szCs w:val="24"/>
        </w:rPr>
        <w:t>Mengukur kecurangan merupakan hal yang tidak mudah dilakukan karena kecurangan bukan merupakan rumus matematika atau rasio keuanga</w:t>
      </w:r>
      <w:r w:rsidR="00191D2F" w:rsidRPr="00753427">
        <w:rPr>
          <w:rFonts w:ascii="Times New Roman" w:hAnsi="Times New Roman" w:cs="Times New Roman"/>
          <w:sz w:val="24"/>
          <w:szCs w:val="24"/>
        </w:rPr>
        <w:t>n</w:t>
      </w:r>
      <w:r w:rsidRPr="00753427">
        <w:rPr>
          <w:rFonts w:ascii="Times New Roman" w:hAnsi="Times New Roman" w:cs="Times New Roman"/>
          <w:sz w:val="24"/>
          <w:szCs w:val="24"/>
        </w:rPr>
        <w:t xml:space="preserve"> yang dapat dihitung dengan menggunakan angka. Oleh karena itu, mengukur kecurangan tidaklah dapat dilakukan dengan sembarangan. Dalam mengukur kecurangan, umumnya digunakan suatu indikasi pengukuran yang dapat dihitung dengan angka di mana angka tersebut memiliki hubungan yang erat dengan terjadinya kecurangan seperti akun laba perusahaan.</w:t>
      </w:r>
    </w:p>
    <w:p w14:paraId="021ED6DC" w14:textId="0BE8F4ED" w:rsidR="005C6FFB" w:rsidRPr="00753427" w:rsidRDefault="005C6FFB" w:rsidP="005C6FFB">
      <w:pPr>
        <w:spacing w:after="160"/>
        <w:ind w:left="990" w:firstLine="450"/>
        <w:rPr>
          <w:rFonts w:ascii="Times New Roman" w:hAnsi="Times New Roman" w:cs="Times New Roman"/>
          <w:sz w:val="24"/>
          <w:szCs w:val="24"/>
        </w:rPr>
      </w:pPr>
      <w:r w:rsidRPr="00753427">
        <w:rPr>
          <w:rFonts w:ascii="Times New Roman" w:hAnsi="Times New Roman" w:cs="Times New Roman"/>
          <w:sz w:val="24"/>
          <w:szCs w:val="24"/>
        </w:rPr>
        <w:t xml:space="preserve">Dalam teori agensi dikatakan bahwa fokus manajemen adalah laba perusahaan yang meningkat agar kompensasi dan bonus tetap mengalir. Besar kecilnya laba perusahaan dapat diukur menggunakan angka. Akun laba di dalam perusahaan juga sering menjadi sasaran kecurangan pelaporan keuangan yang </w:t>
      </w:r>
      <w:r w:rsidRPr="00753427">
        <w:rPr>
          <w:rFonts w:ascii="Times New Roman" w:hAnsi="Times New Roman" w:cs="Times New Roman"/>
          <w:sz w:val="24"/>
          <w:szCs w:val="24"/>
        </w:rPr>
        <w:lastRenderedPageBreak/>
        <w:t>dilakukan manajemen. Jenis akun yang seperti inilah yang dapat menjadi indikasi menghitung kecurang</w:t>
      </w:r>
      <w:r w:rsidR="00556CC8" w:rsidRPr="00753427">
        <w:rPr>
          <w:rFonts w:ascii="Times New Roman" w:hAnsi="Times New Roman" w:cs="Times New Roman"/>
          <w:sz w:val="24"/>
          <w:szCs w:val="24"/>
        </w:rPr>
        <w:t>a</w:t>
      </w:r>
      <w:r w:rsidRPr="00753427">
        <w:rPr>
          <w:rFonts w:ascii="Times New Roman" w:hAnsi="Times New Roman" w:cs="Times New Roman"/>
          <w:sz w:val="24"/>
          <w:szCs w:val="24"/>
        </w:rPr>
        <w:t xml:space="preserve">n. Oleh karena laba sangat rentan dimanipulasi, mengidentifikasi manipulasi laba penting bagi pengguna laporan keuangan untuk menilai kinerja ekonomi saat ini, memprediksi profitabilitas masa depan, dan menentukan nilai perusahaan </w:t>
      </w:r>
      <w:r w:rsidR="003E7A70" w:rsidRPr="00753427">
        <w:rPr>
          <w:rFonts w:ascii="Times New Roman" w:hAnsi="Times New Roman" w:cs="Times New Roman"/>
          <w:sz w:val="24"/>
          <w:szCs w:val="24"/>
        </w:rPr>
        <w:fldChar w:fldCharType="begin" w:fldLock="1"/>
      </w:r>
      <w:r w:rsidR="00657129" w:rsidRPr="00753427">
        <w:rPr>
          <w:rFonts w:ascii="Times New Roman" w:hAnsi="Times New Roman" w:cs="Times New Roman"/>
          <w:sz w:val="24"/>
          <w:szCs w:val="24"/>
        </w:rPr>
        <w:instrText>ADDIN CSL_CITATION {"citationItems":[{"id":"ITEM-1","itemData":{"DOI":"10.1111/j.1911-3846.2011.01093.x","author":[{"dropping-particle":"","family":"Jansen","given":"IVO PH.","non-dropping-particle":"","parse-names":false,"suffix":""},{"dropping-particle":"","family":"Ramnath","given":"Sundaresh","non-dropping-particle":"","parse-names":false,"suffix":""},{"dropping-particle":"","family":"Yohn","given":"Teri Lombardi","non-dropping-particle":"","parse-names":false,"suffix":""}],"id":"ITEM-1","issue":"1","issued":{"date-parts":[["2012"]]},"page":"221-251","title":"A Diagnostic for Earnings Management Using Changes in Asset Turnover and Profit Margin","type":"article-journal","volume":"29"},"uris":["http://www.mendeley.com/documents/?uuid=fce2347f-47e6-418b-afcc-961e66d69dec"]}],"mendeley":{"formattedCitation":"(Jansen, Ramnath, &amp; Yohn, 2012)","manualFormatting":"(Jansen, Ramnath, dan Yohn, 2012)","plainTextFormattedCitation":"(Jansen, Ramnath, &amp; Yohn, 2012)","previouslyFormattedCitation":"(Jansen, Ramnath, &amp; Yohn, 2012)"},"properties":{"noteIndex":0},"schema":"https://github.com/citation-style-language/schema/raw/master/csl-citation.json"}</w:instrText>
      </w:r>
      <w:r w:rsidR="003E7A70" w:rsidRPr="00753427">
        <w:rPr>
          <w:rFonts w:ascii="Times New Roman" w:hAnsi="Times New Roman" w:cs="Times New Roman"/>
          <w:sz w:val="24"/>
          <w:szCs w:val="24"/>
        </w:rPr>
        <w:fldChar w:fldCharType="separate"/>
      </w:r>
      <w:r w:rsidR="003E7A70" w:rsidRPr="00753427">
        <w:rPr>
          <w:rFonts w:ascii="Times New Roman" w:hAnsi="Times New Roman" w:cs="Times New Roman"/>
          <w:noProof/>
          <w:sz w:val="24"/>
          <w:szCs w:val="24"/>
        </w:rPr>
        <w:t>(Jansen, Ramnath, dan Yohn, 2012)</w:t>
      </w:r>
      <w:r w:rsidR="003E7A70" w:rsidRPr="00753427">
        <w:rPr>
          <w:rFonts w:ascii="Times New Roman" w:hAnsi="Times New Roman" w:cs="Times New Roman"/>
          <w:sz w:val="24"/>
          <w:szCs w:val="24"/>
        </w:rPr>
        <w:fldChar w:fldCharType="end"/>
      </w:r>
    </w:p>
    <w:p w14:paraId="51765242" w14:textId="0769163B" w:rsidR="005C6FFB" w:rsidRPr="00753427" w:rsidRDefault="005C6FFB" w:rsidP="005C6FFB">
      <w:pPr>
        <w:spacing w:after="160"/>
        <w:ind w:left="990" w:firstLine="450"/>
        <w:rPr>
          <w:rFonts w:ascii="Times New Roman" w:hAnsi="Times New Roman" w:cs="Times New Roman"/>
          <w:sz w:val="24"/>
          <w:szCs w:val="24"/>
        </w:rPr>
      </w:pPr>
      <w:r w:rsidRPr="00753427">
        <w:rPr>
          <w:rFonts w:ascii="Times New Roman" w:hAnsi="Times New Roman" w:cs="Times New Roman"/>
          <w:sz w:val="24"/>
          <w:szCs w:val="24"/>
        </w:rPr>
        <w:t>Beneish pernah menguji suatu model yang dapat mengindikasikan besar kecil kemungkinan terjadinya kecurangan. Model ini dinamakan</w:t>
      </w:r>
      <w:r w:rsidRPr="00753427">
        <w:rPr>
          <w:rFonts w:ascii="Times New Roman" w:hAnsi="Times New Roman" w:cs="Times New Roman"/>
          <w:i/>
          <w:sz w:val="24"/>
          <w:szCs w:val="24"/>
        </w:rPr>
        <w:t xml:space="preserve"> Manipulation Score </w:t>
      </w:r>
      <w:r w:rsidRPr="00753427">
        <w:rPr>
          <w:rFonts w:ascii="Times New Roman" w:hAnsi="Times New Roman" w:cs="Times New Roman"/>
          <w:sz w:val="24"/>
          <w:szCs w:val="24"/>
        </w:rPr>
        <w:t xml:space="preserve"> atau lebih dikenal dengan sebutan Beneish M-</w:t>
      </w:r>
      <w:r w:rsidRPr="00753427">
        <w:rPr>
          <w:rFonts w:ascii="Times New Roman" w:hAnsi="Times New Roman" w:cs="Times New Roman"/>
          <w:i/>
          <w:sz w:val="24"/>
          <w:szCs w:val="24"/>
        </w:rPr>
        <w:t xml:space="preserve">Score. </w:t>
      </w:r>
      <w:r w:rsidRPr="00753427">
        <w:rPr>
          <w:rFonts w:ascii="Times New Roman" w:hAnsi="Times New Roman" w:cs="Times New Roman"/>
          <w:sz w:val="24"/>
          <w:szCs w:val="24"/>
        </w:rPr>
        <w:t>Model ini adalah model matematika</w:t>
      </w:r>
      <w:r w:rsidR="00556CC8" w:rsidRPr="00753427">
        <w:rPr>
          <w:rFonts w:ascii="Times New Roman" w:hAnsi="Times New Roman" w:cs="Times New Roman"/>
          <w:sz w:val="24"/>
          <w:szCs w:val="24"/>
        </w:rPr>
        <w:t xml:space="preserve"> yang mengadopsi beberapa metrik</w:t>
      </w:r>
      <w:r w:rsidRPr="00753427">
        <w:rPr>
          <w:rFonts w:ascii="Times New Roman" w:hAnsi="Times New Roman" w:cs="Times New Roman"/>
          <w:sz w:val="24"/>
          <w:szCs w:val="24"/>
        </w:rPr>
        <w:t xml:space="preserve"> keuangan untuk mengidentifikasi sejauh mana laba perusahaan menggambarkan keadaan dan kondisi perusahaan sebenarnya.</w:t>
      </w:r>
    </w:p>
    <w:p w14:paraId="621589DD" w14:textId="015D1A74" w:rsidR="00CC6487" w:rsidRPr="00753427" w:rsidRDefault="00CC6487" w:rsidP="005C6FFB">
      <w:pPr>
        <w:spacing w:after="160"/>
        <w:ind w:left="990" w:firstLine="450"/>
        <w:rPr>
          <w:rFonts w:ascii="Times New Roman" w:hAnsi="Times New Roman" w:cs="Times New Roman"/>
          <w:sz w:val="24"/>
          <w:szCs w:val="24"/>
        </w:rPr>
      </w:pPr>
      <w:r w:rsidRPr="00753427">
        <w:rPr>
          <w:rFonts w:ascii="Times New Roman" w:hAnsi="Times New Roman" w:cs="Times New Roman"/>
          <w:sz w:val="24"/>
          <w:szCs w:val="24"/>
        </w:rPr>
        <w:t xml:space="preserve">Model ini menggunakan data-data laporan keuangan perusahaan untuk memisahkan perusahaan yang </w:t>
      </w:r>
      <w:r w:rsidRPr="00753427">
        <w:rPr>
          <w:rFonts w:ascii="Times New Roman" w:hAnsi="Times New Roman" w:cs="Times New Roman"/>
          <w:i/>
          <w:sz w:val="24"/>
          <w:szCs w:val="24"/>
        </w:rPr>
        <w:t>manipulated</w:t>
      </w:r>
      <w:r w:rsidRPr="00753427">
        <w:rPr>
          <w:rFonts w:ascii="Times New Roman" w:hAnsi="Times New Roman" w:cs="Times New Roman"/>
          <w:sz w:val="24"/>
          <w:szCs w:val="24"/>
        </w:rPr>
        <w:t xml:space="preserve"> dan </w:t>
      </w:r>
      <w:r w:rsidRPr="00753427">
        <w:rPr>
          <w:rFonts w:ascii="Times New Roman" w:hAnsi="Times New Roman" w:cs="Times New Roman"/>
          <w:i/>
          <w:sz w:val="24"/>
          <w:szCs w:val="24"/>
        </w:rPr>
        <w:t>non-manipulated</w:t>
      </w:r>
      <w:r w:rsidRPr="00753427">
        <w:rPr>
          <w:rFonts w:ascii="Times New Roman" w:hAnsi="Times New Roman" w:cs="Times New Roman"/>
          <w:sz w:val="24"/>
          <w:szCs w:val="24"/>
        </w:rPr>
        <w:t xml:space="preserve">. Manipulasi dalam hal ini adalah suatu kondisi dimana laba tidak mencerminkan kondisi aktual perusahaan karena manajemen telah melanggar aturan dan standar yang berlaku umum (PABU) untuk kemudian menyesuaikan dengan kemauan mereka. Data-data laporan keuangan ini menjadi masukan data awal yang digunakan Beneish untuk membangun varibel yang akan menangkap efek manipulasi dan prokondisi yang mungkin mendorong perusahaan untuk terlibat dalam kegiatan manipulasi tersebut </w:t>
      </w:r>
      <w:r w:rsidRPr="00753427">
        <w:rPr>
          <w:rFonts w:ascii="Times New Roman" w:hAnsi="Times New Roman" w:cs="Times New Roman"/>
          <w:sz w:val="24"/>
          <w:szCs w:val="24"/>
        </w:rPr>
        <w:fldChar w:fldCharType="begin" w:fldLock="1"/>
      </w:r>
      <w:r w:rsidR="002F55FB" w:rsidRPr="00753427">
        <w:rPr>
          <w:rFonts w:ascii="Times New Roman" w:hAnsi="Times New Roman" w:cs="Times New Roman"/>
          <w:sz w:val="24"/>
          <w:szCs w:val="24"/>
        </w:rPr>
        <w:instrText>ADDIN CSL_CITATION {"citationItems":[{"id":"ITEM-1","itemData":{"DOI":"10.2469/faj.v55.n5.2296","ISBN":"0015198X","ISSN":"0015198X","PMID":"2441125","abstract":"Presented are a profile of a sample of earnings manipulators, their distinguishing characteristics, and a suggested model for detecting manipulation. The model's variables are designed to capture either the financial statement distortions that can result from manipulation or preconditions that might prompt companies to engage in such activity. The results suggest a systematic relationship between the probability of manipulation and some financial statement variables. This evidence is consistent with the usefulness of accounting data in detecting manipulation and assessing the reliability of reported earnings. The model identifies approximately half of the companies involved in earnings manipulation prior to public discovery. Because companies that are discovered manipulating earnings see their stocks plummet in value, the model can be a useful screening device for investment professionals. The screening results, however, require determination of whether the distortions in the financial statement numbers result earnings manipulation or have another structural root.","author":[{"dropping-particle":"","family":"Beneish","given":"Messod D.","non-dropping-particle":"","parse-names":false,"suffix":""}],"container-title":"Financial Analysts Journal","id":"ITEM-1","issue":"5","issued":{"date-parts":[["1999"]]},"page":"24-36","title":"The Detection of Earnings Manipulation","type":"article-journal","volume":"55"},"uris":["http://www.mendeley.com/documents/?uuid=b0f3ec70-3d8c-492d-8e06-debdfb304fc4"]}],"mendeley":{"formattedCitation":"(Beneish, 1999)","plainTextFormattedCitation":"(Beneish, 1999)","previouslyFormattedCitation":"(Beneish, 1999)"},"properties":{"noteIndex":0},"schema":"https://github.com/citation-style-language/schema/raw/master/csl-citation.json"}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(Beneish, 1999)</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w:t>
      </w:r>
    </w:p>
    <w:p w14:paraId="6BE46A47" w14:textId="07B28E04" w:rsidR="00CC6487" w:rsidRPr="00753427" w:rsidRDefault="004D45AB" w:rsidP="004D45AB">
      <w:pPr>
        <w:spacing w:after="160"/>
        <w:ind w:left="990" w:firstLine="450"/>
        <w:rPr>
          <w:rFonts w:ascii="Times New Roman" w:hAnsi="Times New Roman" w:cs="Times New Roman"/>
          <w:sz w:val="24"/>
          <w:szCs w:val="24"/>
        </w:rPr>
      </w:pPr>
      <w:r w:rsidRPr="00753427">
        <w:rPr>
          <w:rFonts w:ascii="Times New Roman" w:hAnsi="Times New Roman" w:cs="Times New Roman"/>
          <w:sz w:val="24"/>
          <w:szCs w:val="24"/>
        </w:rPr>
        <w:t>Dengan tidak adanya teori ekonomi yang membicarakan konsep manipulasi, Beneish kemudian mengandalkan tiga sumber untuk memilih variabel penjelas berdasarkan data laporan keuangan yang dapat digunakan dalam mendeteksi manipulasi laporan keuangan. Pertama, Beneish mempertimbangkan sinyal tentang prospek  masa de</w:t>
      </w:r>
      <w:r w:rsidR="002152F9" w:rsidRPr="00753427">
        <w:rPr>
          <w:rFonts w:ascii="Times New Roman" w:hAnsi="Times New Roman" w:cs="Times New Roman"/>
          <w:sz w:val="24"/>
          <w:szCs w:val="24"/>
        </w:rPr>
        <w:t>pan yang muncul dalam literatur</w:t>
      </w:r>
      <w:r w:rsidRPr="00753427">
        <w:rPr>
          <w:rFonts w:ascii="Times New Roman" w:hAnsi="Times New Roman" w:cs="Times New Roman"/>
          <w:sz w:val="24"/>
          <w:szCs w:val="24"/>
        </w:rPr>
        <w:t xml:space="preserve"> akademis dan praktisi. </w:t>
      </w:r>
      <w:r w:rsidRPr="00753427">
        <w:rPr>
          <w:rFonts w:ascii="Times New Roman" w:hAnsi="Times New Roman" w:cs="Times New Roman"/>
          <w:sz w:val="24"/>
          <w:szCs w:val="24"/>
        </w:rPr>
        <w:lastRenderedPageBreak/>
        <w:t>Asumsi normalnya adalah manipulasi laba lebih mungkin ketika prospek masa depan perusahaan buruk. Kedua, Beneish mempertimbangkan variabel berdasarkan arus kas dan akrual yang berimbang. Ketiga, Beneish mempertimbangkan variabel yang ditarik dari penelitian teori positif, yang berhipotesis insentif berbasis kontrak untuk manajemen laba.</w:t>
      </w:r>
    </w:p>
    <w:p w14:paraId="6C267363" w14:textId="45A468E8" w:rsidR="004305F7" w:rsidRPr="00753427" w:rsidRDefault="003A3F89" w:rsidP="00886CB8">
      <w:pPr>
        <w:pStyle w:val="ListParagraph"/>
        <w:ind w:left="990" w:firstLine="450"/>
        <w:rPr>
          <w:rFonts w:ascii="Times New Roman" w:hAnsi="Times New Roman" w:cs="Times New Roman"/>
          <w:sz w:val="24"/>
          <w:szCs w:val="24"/>
        </w:rPr>
      </w:pPr>
      <w:r w:rsidRPr="00753427">
        <w:rPr>
          <w:rFonts w:ascii="Times New Roman" w:hAnsi="Times New Roman" w:cs="Times New Roman"/>
          <w:sz w:val="24"/>
          <w:szCs w:val="24"/>
        </w:rPr>
        <w:t>Beneish M-Score m</w:t>
      </w:r>
      <w:r w:rsidR="000E4BEF" w:rsidRPr="00753427">
        <w:rPr>
          <w:rFonts w:ascii="Times New Roman" w:hAnsi="Times New Roman" w:cs="Times New Roman"/>
          <w:sz w:val="24"/>
          <w:szCs w:val="24"/>
        </w:rPr>
        <w:t xml:space="preserve">odel </w:t>
      </w:r>
      <w:r w:rsidR="00F51841" w:rsidRPr="00753427">
        <w:rPr>
          <w:rFonts w:ascii="Times New Roman" w:hAnsi="Times New Roman" w:cs="Times New Roman"/>
          <w:sz w:val="24"/>
          <w:szCs w:val="24"/>
        </w:rPr>
        <w:t>merupakan model probabil</w:t>
      </w:r>
      <w:r w:rsidR="000E4BEF" w:rsidRPr="00753427">
        <w:rPr>
          <w:rFonts w:ascii="Times New Roman" w:hAnsi="Times New Roman" w:cs="Times New Roman"/>
          <w:sz w:val="24"/>
          <w:szCs w:val="24"/>
        </w:rPr>
        <w:t xml:space="preserve">istik sehingga tidak dapat mendeteksi </w:t>
      </w:r>
      <w:r w:rsidR="000E4BEF" w:rsidRPr="00753427">
        <w:rPr>
          <w:rFonts w:ascii="Times New Roman" w:hAnsi="Times New Roman" w:cs="Times New Roman"/>
          <w:i/>
          <w:sz w:val="24"/>
          <w:szCs w:val="24"/>
        </w:rPr>
        <w:t>fraud</w:t>
      </w:r>
      <w:r w:rsidR="000E4BEF" w:rsidRPr="00753427">
        <w:rPr>
          <w:rFonts w:ascii="Times New Roman" w:hAnsi="Times New Roman" w:cs="Times New Roman"/>
          <w:sz w:val="24"/>
          <w:szCs w:val="24"/>
        </w:rPr>
        <w:t xml:space="preserve"> dengan ketepatan 100%. </w:t>
      </w:r>
      <w:r w:rsidR="00396277" w:rsidRPr="00753427">
        <w:rPr>
          <w:rFonts w:ascii="Times New Roman" w:hAnsi="Times New Roman" w:cs="Times New Roman"/>
          <w:sz w:val="24"/>
          <w:szCs w:val="24"/>
        </w:rPr>
        <w:t xml:space="preserve">Tetapi dapat menentukan 76% </w:t>
      </w:r>
      <w:r w:rsidR="00396277" w:rsidRPr="00753427">
        <w:rPr>
          <w:rFonts w:ascii="Times New Roman" w:hAnsi="Times New Roman" w:cs="Times New Roman"/>
          <w:i/>
          <w:sz w:val="24"/>
          <w:szCs w:val="24"/>
        </w:rPr>
        <w:t>manipulators</w:t>
      </w:r>
      <w:r w:rsidR="00396277" w:rsidRPr="00753427">
        <w:rPr>
          <w:rFonts w:ascii="Times New Roman" w:hAnsi="Times New Roman" w:cs="Times New Roman"/>
          <w:sz w:val="24"/>
          <w:szCs w:val="24"/>
        </w:rPr>
        <w:t xml:space="preserve"> secara akurat, dan 17.5% </w:t>
      </w:r>
      <w:r w:rsidR="00396277" w:rsidRPr="00753427">
        <w:rPr>
          <w:rFonts w:ascii="Times New Roman" w:hAnsi="Times New Roman" w:cs="Times New Roman"/>
          <w:i/>
          <w:sz w:val="24"/>
          <w:szCs w:val="24"/>
        </w:rPr>
        <w:t>non manipulators</w:t>
      </w:r>
      <w:r w:rsidR="00396277" w:rsidRPr="00753427">
        <w:rPr>
          <w:rFonts w:ascii="Times New Roman" w:hAnsi="Times New Roman" w:cs="Times New Roman"/>
          <w:sz w:val="24"/>
          <w:szCs w:val="24"/>
        </w:rPr>
        <w:t xml:space="preserve"> secara tidak akurat. </w:t>
      </w:r>
      <w:r w:rsidR="004D45AB" w:rsidRPr="00753427">
        <w:rPr>
          <w:rFonts w:ascii="Times New Roman" w:hAnsi="Times New Roman" w:cs="Times New Roman"/>
          <w:sz w:val="24"/>
          <w:szCs w:val="24"/>
        </w:rPr>
        <w:t>Dengan menggunakan 3 pertimbangan diatas, Beneish M-</w:t>
      </w:r>
      <w:r w:rsidR="004D45AB" w:rsidRPr="00753427">
        <w:rPr>
          <w:rFonts w:ascii="Times New Roman" w:hAnsi="Times New Roman" w:cs="Times New Roman"/>
          <w:i/>
          <w:sz w:val="24"/>
          <w:szCs w:val="24"/>
        </w:rPr>
        <w:t xml:space="preserve">Score </w:t>
      </w:r>
      <w:r w:rsidR="004D45AB" w:rsidRPr="00753427">
        <w:rPr>
          <w:rFonts w:ascii="Times New Roman" w:hAnsi="Times New Roman" w:cs="Times New Roman"/>
          <w:sz w:val="24"/>
          <w:szCs w:val="24"/>
        </w:rPr>
        <w:t xml:space="preserve"> mendapatkan delapan rasio yang dapat menangkap distorsi laporan keuangan yang dihasilkan dari manipulasi laba atau menunjukkan kecenderungan keterlibatan dalam manipulasi laba. </w:t>
      </w:r>
      <w:r w:rsidR="000E4BEF" w:rsidRPr="00753427">
        <w:rPr>
          <w:rFonts w:ascii="Times New Roman" w:hAnsi="Times New Roman" w:cs="Times New Roman"/>
          <w:sz w:val="24"/>
          <w:szCs w:val="24"/>
        </w:rPr>
        <w:t>Menurut Beneish yang dikutip dalam</w:t>
      </w:r>
      <w:r w:rsidR="004305F7" w:rsidRPr="00753427">
        <w:rPr>
          <w:rFonts w:ascii="Times New Roman" w:hAnsi="Times New Roman" w:cs="Times New Roman"/>
          <w:sz w:val="24"/>
          <w:szCs w:val="24"/>
        </w:rPr>
        <w:t xml:space="preserve"> </w:t>
      </w:r>
      <w:r w:rsidR="004305F7" w:rsidRPr="00753427">
        <w:rPr>
          <w:rFonts w:ascii="Times New Roman" w:hAnsi="Times New Roman" w:cs="Times New Roman"/>
          <w:sz w:val="24"/>
          <w:szCs w:val="24"/>
        </w:rPr>
        <w:fldChar w:fldCharType="begin" w:fldLock="1"/>
      </w:r>
      <w:r w:rsidR="00886CB8" w:rsidRPr="00753427">
        <w:rPr>
          <w:rFonts w:ascii="Times New Roman" w:hAnsi="Times New Roman" w:cs="Times New Roman"/>
          <w:sz w:val="24"/>
          <w:szCs w:val="24"/>
        </w:rPr>
        <w:instrText>ADDIN CSL_CITATION {"citationItems":[{"id":"ITEM-1","itemData":{"DOI":"10.5923/j.ijfa.20170606.01","abstract":"The objective of this research is to determine whether Altman Z-score and Beneish M-model could detect financial fraud and corporate failure of Enron Corporation. Five-year financial information was collected from the US SEC Edgar database covering the period 1996 to 2000. The Beneish model revealed that the financial statements for the five years studied were manipulated by management. On the basis of the analysis, the researcher argued that stakeholders would be better protected when the two models are used simultaneously than when only the Altman Z-score is used. The paper recommended that Altman Z-score and Beneish M-Model should be used together as an integral part of every audit.","author":[{"dropping-particle":"","family":"Maccarthy","given":"John","non-dropping-particle":"","parse-names":false,"suffix":""}],"container-title":"International Journal of Finance and Accounting","id":"ITEM-1","issue":"6","issued":{"date-parts":[["2017"]]},"page":"159-166","title":"Using Altman Z-score and Beneish M-score models to detect financial fraud and corporate failure : A case study of Enron Corporation","type":"article-journal","volume":"6"},"uris":["http://www.mendeley.com/documents/?uuid=ce4438db-3524-4a7d-8200-ccad6a6840fd"]}],"mendeley":{"formattedCitation":"(Maccarthy, 2017)","manualFormatting":"Maccarthy (2017)","plainTextFormattedCitation":"(Maccarthy, 2017)","previouslyFormattedCitation":"(Maccarthy, 2017)"},"properties":{"noteIndex":0},"schema":"https://github.com/citation-style-language/schema/raw/master/csl-citation.json"}</w:instrText>
      </w:r>
      <w:r w:rsidR="004305F7" w:rsidRPr="00753427">
        <w:rPr>
          <w:rFonts w:ascii="Times New Roman" w:hAnsi="Times New Roman" w:cs="Times New Roman"/>
          <w:sz w:val="24"/>
          <w:szCs w:val="24"/>
        </w:rPr>
        <w:fldChar w:fldCharType="separate"/>
      </w:r>
      <w:r w:rsidR="0055254E" w:rsidRPr="00753427">
        <w:rPr>
          <w:rFonts w:ascii="Times New Roman" w:hAnsi="Times New Roman" w:cs="Times New Roman"/>
          <w:noProof/>
          <w:sz w:val="24"/>
          <w:szCs w:val="24"/>
        </w:rPr>
        <w:t>Maccarthy</w:t>
      </w:r>
      <w:r w:rsidR="004305F7" w:rsidRPr="00753427">
        <w:rPr>
          <w:rFonts w:ascii="Times New Roman" w:hAnsi="Times New Roman" w:cs="Times New Roman"/>
          <w:noProof/>
          <w:sz w:val="24"/>
          <w:szCs w:val="24"/>
        </w:rPr>
        <w:t xml:space="preserve"> </w:t>
      </w:r>
      <w:r w:rsidR="0055254E" w:rsidRPr="00753427">
        <w:rPr>
          <w:rFonts w:ascii="Times New Roman" w:hAnsi="Times New Roman" w:cs="Times New Roman"/>
          <w:noProof/>
          <w:sz w:val="24"/>
          <w:szCs w:val="24"/>
        </w:rPr>
        <w:t>(</w:t>
      </w:r>
      <w:r w:rsidR="004305F7" w:rsidRPr="00753427">
        <w:rPr>
          <w:rFonts w:ascii="Times New Roman" w:hAnsi="Times New Roman" w:cs="Times New Roman"/>
          <w:noProof/>
          <w:sz w:val="24"/>
          <w:szCs w:val="24"/>
        </w:rPr>
        <w:t>2017)</w:t>
      </w:r>
      <w:r w:rsidR="004305F7" w:rsidRPr="00753427">
        <w:rPr>
          <w:rFonts w:ascii="Times New Roman" w:hAnsi="Times New Roman" w:cs="Times New Roman"/>
          <w:sz w:val="24"/>
          <w:szCs w:val="24"/>
        </w:rPr>
        <w:fldChar w:fldCharType="end"/>
      </w:r>
      <w:r w:rsidR="0055254E" w:rsidRPr="00753427">
        <w:rPr>
          <w:rFonts w:ascii="Times New Roman" w:hAnsi="Times New Roman" w:cs="Times New Roman"/>
          <w:sz w:val="24"/>
          <w:szCs w:val="24"/>
        </w:rPr>
        <w:t>, b</w:t>
      </w:r>
      <w:r w:rsidR="004305F7" w:rsidRPr="00753427">
        <w:rPr>
          <w:rFonts w:ascii="Times New Roman" w:hAnsi="Times New Roman" w:cs="Times New Roman"/>
          <w:sz w:val="24"/>
          <w:szCs w:val="24"/>
        </w:rPr>
        <w:t>erikut adalah delapan variabel</w:t>
      </w:r>
      <w:r w:rsidR="000E4BEF" w:rsidRPr="00753427">
        <w:rPr>
          <w:rFonts w:ascii="Times New Roman" w:hAnsi="Times New Roman" w:cs="Times New Roman"/>
          <w:sz w:val="24"/>
          <w:szCs w:val="24"/>
        </w:rPr>
        <w:t xml:space="preserve"> yang dipakai dalam Beneish M-</w:t>
      </w:r>
      <w:r w:rsidR="004D45AB" w:rsidRPr="00753427">
        <w:rPr>
          <w:rFonts w:ascii="Times New Roman" w:hAnsi="Times New Roman" w:cs="Times New Roman"/>
          <w:i/>
          <w:sz w:val="24"/>
          <w:szCs w:val="24"/>
        </w:rPr>
        <w:t>Score</w:t>
      </w:r>
      <w:r w:rsidR="004D45AB" w:rsidRPr="00753427">
        <w:rPr>
          <w:rFonts w:ascii="Times New Roman" w:hAnsi="Times New Roman" w:cs="Times New Roman"/>
          <w:sz w:val="24"/>
          <w:szCs w:val="24"/>
        </w:rPr>
        <w:t xml:space="preserve"> </w:t>
      </w:r>
      <w:r w:rsidR="000E4BEF" w:rsidRPr="00753427">
        <w:rPr>
          <w:rFonts w:ascii="Times New Roman" w:hAnsi="Times New Roman" w:cs="Times New Roman"/>
          <w:sz w:val="24"/>
          <w:szCs w:val="24"/>
        </w:rPr>
        <w:t>Model:</w:t>
      </w:r>
    </w:p>
    <w:p w14:paraId="55296DF3" w14:textId="137B3828" w:rsidR="000E4BEF" w:rsidRPr="00753427" w:rsidRDefault="00AD115A" w:rsidP="00B43944">
      <w:pPr>
        <w:pStyle w:val="ListParagraph"/>
        <w:numPr>
          <w:ilvl w:val="0"/>
          <w:numId w:val="22"/>
        </w:numPr>
        <w:spacing w:after="160"/>
        <w:ind w:left="1350"/>
        <w:rPr>
          <w:rFonts w:ascii="Times New Roman" w:hAnsi="Times New Roman" w:cs="Times New Roman"/>
          <w:sz w:val="24"/>
          <w:szCs w:val="24"/>
        </w:rPr>
      </w:pPr>
      <w:r w:rsidRPr="00753427">
        <w:rPr>
          <w:rFonts w:ascii="Times New Roman" w:hAnsi="Times New Roman" w:cs="Times New Roman"/>
          <w:i/>
          <w:sz w:val="24"/>
          <w:szCs w:val="24"/>
        </w:rPr>
        <w:t xml:space="preserve"> </w:t>
      </w:r>
      <w:r w:rsidR="000E4BEF" w:rsidRPr="00753427">
        <w:rPr>
          <w:rFonts w:ascii="Times New Roman" w:hAnsi="Times New Roman" w:cs="Times New Roman"/>
          <w:i/>
          <w:sz w:val="24"/>
          <w:szCs w:val="24"/>
        </w:rPr>
        <w:t>Days Sales in Receivable Index</w:t>
      </w:r>
      <w:r w:rsidR="000E4BEF" w:rsidRPr="00753427">
        <w:rPr>
          <w:rFonts w:ascii="Times New Roman" w:hAnsi="Times New Roman" w:cs="Times New Roman"/>
          <w:sz w:val="24"/>
          <w:szCs w:val="24"/>
        </w:rPr>
        <w:t xml:space="preserve"> (DSRI)</w:t>
      </w:r>
    </w:p>
    <w:p w14:paraId="13228D28" w14:textId="42C26EFE" w:rsidR="000E4BEF" w:rsidRPr="00753427" w:rsidRDefault="000E4BEF"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Variabel ini adalah rasio penjualan harian dalam piutang pada tahun pertama manipulasi laba ditemukan (tahun t) dengan ukuran yang sesuai pada tahun t-1. DSRI mengukur apakah piutang dan pendapatan sudah berada di keseimbangan antara dua tahun berturut-turut. Jumlah yang besar dalam </w:t>
      </w:r>
      <w:r w:rsidRPr="00753427">
        <w:rPr>
          <w:rFonts w:ascii="Times New Roman" w:hAnsi="Times New Roman" w:cs="Times New Roman"/>
          <w:i/>
          <w:sz w:val="24"/>
          <w:szCs w:val="24"/>
        </w:rPr>
        <w:t>days sales in receivables</w:t>
      </w:r>
      <w:r w:rsidRPr="00753427">
        <w:rPr>
          <w:rFonts w:ascii="Times New Roman" w:hAnsi="Times New Roman" w:cs="Times New Roman"/>
          <w:sz w:val="24"/>
          <w:szCs w:val="24"/>
        </w:rPr>
        <w:t xml:space="preserve"> dapat berarti akibat dari perubahan kebijakan kredit untuk memacu penjualan dalam menghadapi persaingan yang meningkat, tetapi </w:t>
      </w:r>
      <w:r w:rsidR="00841256" w:rsidRPr="00753427">
        <w:rPr>
          <w:rFonts w:ascii="Times New Roman" w:hAnsi="Times New Roman" w:cs="Times New Roman"/>
          <w:sz w:val="24"/>
          <w:szCs w:val="24"/>
        </w:rPr>
        <w:t xml:space="preserve">peningkatan yang tidak </w:t>
      </w:r>
      <w:r w:rsidRPr="00753427">
        <w:rPr>
          <w:rFonts w:ascii="Times New Roman" w:hAnsi="Times New Roman" w:cs="Times New Roman"/>
          <w:sz w:val="24"/>
          <w:szCs w:val="24"/>
        </w:rPr>
        <w:t>proporsional dalam piutang juga dapat dipengaruhi oleh inflasi.</w:t>
      </w:r>
    </w:p>
    <w:p w14:paraId="3828D03A" w14:textId="10C925A1" w:rsidR="00841256" w:rsidRPr="00753427" w:rsidRDefault="00841256"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Rumus </w:t>
      </w:r>
      <w:r w:rsidRPr="00753427">
        <w:rPr>
          <w:rFonts w:ascii="Times New Roman" w:hAnsi="Times New Roman" w:cs="Times New Roman"/>
          <w:i/>
          <w:sz w:val="24"/>
          <w:szCs w:val="24"/>
        </w:rPr>
        <w:t>Days Sales in Receivable Index</w:t>
      </w:r>
      <w:r w:rsidRPr="00753427">
        <w:rPr>
          <w:rFonts w:ascii="Times New Roman" w:hAnsi="Times New Roman" w:cs="Times New Roman"/>
          <w:sz w:val="24"/>
          <w:szCs w:val="24"/>
        </w:rPr>
        <w:t xml:space="preserve"> (DSRI) adalah sebagai berikut :</w:t>
      </w:r>
    </w:p>
    <w:p w14:paraId="66763B23" w14:textId="2D099F60" w:rsidR="00F55D51" w:rsidRPr="00753427" w:rsidRDefault="00841256" w:rsidP="00496071">
      <w:pPr>
        <w:pStyle w:val="ListParagraph"/>
        <w:ind w:left="1800"/>
        <w:rPr>
          <w:rFonts w:ascii="Times New Roman" w:hAnsi="Times New Roman" w:cs="Times New Roman"/>
          <w:sz w:val="24"/>
          <w:szCs w:val="24"/>
        </w:rPr>
      </w:pPr>
      <m:oMathPara>
        <m:oMath>
          <m:r>
            <w:rPr>
              <w:rFonts w:ascii="Cambria Math" w:hAnsi="Cambria Math" w:cs="Times New Roman"/>
              <w:sz w:val="24"/>
              <w:szCs w:val="24"/>
            </w:rPr>
            <m:t xml:space="preserve">DSRI= </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Net Receivables</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Net Sales</m:t>
                      </m:r>
                    </m:e>
                    <m:sub>
                      <m:r>
                        <w:rPr>
                          <w:rFonts w:ascii="Cambria Math" w:hAnsi="Cambria Math" w:cs="Times New Roman"/>
                          <w:sz w:val="24"/>
                          <w:szCs w:val="24"/>
                        </w:rPr>
                        <m:t>t</m:t>
                      </m:r>
                    </m:sub>
                  </m:sSub>
                </m:den>
              </m:f>
            </m:num>
            <m:den>
              <m:f>
                <m:fPr>
                  <m:ctrlPr>
                    <w:rPr>
                      <w:rFonts w:ascii="Cambria Math" w:hAnsi="Cambria Math" w:cs="Times New Roman"/>
                      <w:i/>
                      <w:sz w:val="24"/>
                      <w:szCs w:val="24"/>
                    </w:rPr>
                  </m:ctrlPr>
                </m:fPr>
                <m:num>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Net Receivables</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Net Sales</m:t>
                      </m:r>
                    </m:e>
                    <m:sub>
                      <m:r>
                        <w:rPr>
                          <w:rFonts w:ascii="Cambria Math" w:hAnsi="Cambria Math" w:cs="Times New Roman"/>
                          <w:sz w:val="24"/>
                          <w:szCs w:val="24"/>
                        </w:rPr>
                        <m:t>t-1</m:t>
                      </m:r>
                    </m:sub>
                  </m:sSub>
                </m:den>
              </m:f>
            </m:den>
          </m:f>
        </m:oMath>
      </m:oMathPara>
    </w:p>
    <w:p w14:paraId="5E6BA99D" w14:textId="708D147F" w:rsidR="000E4BEF" w:rsidRPr="00753427" w:rsidRDefault="000E4BEF" w:rsidP="00B43944">
      <w:pPr>
        <w:pStyle w:val="ListParagraph"/>
        <w:numPr>
          <w:ilvl w:val="0"/>
          <w:numId w:val="22"/>
        </w:numPr>
        <w:spacing w:after="160"/>
        <w:ind w:left="1350"/>
        <w:rPr>
          <w:rFonts w:ascii="Times New Roman" w:hAnsi="Times New Roman" w:cs="Times New Roman"/>
          <w:i/>
          <w:sz w:val="24"/>
          <w:szCs w:val="24"/>
        </w:rPr>
      </w:pPr>
      <w:r w:rsidRPr="00753427">
        <w:rPr>
          <w:rFonts w:ascii="Times New Roman" w:hAnsi="Times New Roman" w:cs="Times New Roman"/>
          <w:i/>
          <w:sz w:val="24"/>
          <w:szCs w:val="24"/>
        </w:rPr>
        <w:lastRenderedPageBreak/>
        <w:t>Gross Margin Index</w:t>
      </w:r>
      <w:r w:rsidR="006478E9" w:rsidRPr="00753427">
        <w:rPr>
          <w:rFonts w:ascii="Times New Roman" w:hAnsi="Times New Roman" w:cs="Times New Roman"/>
          <w:i/>
          <w:sz w:val="24"/>
          <w:szCs w:val="24"/>
        </w:rPr>
        <w:t xml:space="preserve"> </w:t>
      </w:r>
      <w:r w:rsidR="006478E9" w:rsidRPr="00753427">
        <w:rPr>
          <w:rFonts w:ascii="Times New Roman" w:hAnsi="Times New Roman" w:cs="Times New Roman"/>
          <w:sz w:val="24"/>
          <w:szCs w:val="24"/>
        </w:rPr>
        <w:t>(GMI)</w:t>
      </w:r>
    </w:p>
    <w:p w14:paraId="6356C8DF" w14:textId="7D4D6D88" w:rsidR="000E4BEF" w:rsidRPr="00753427" w:rsidRDefault="000E4BEF"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GMI adalah rasio margin laba kotor pada tahun sebelumnya (t-1) ke margin laba pada tahun berjalan (t). Jika GMI lebih besar dari 1, ini mengindikasikan sinyal yang negati</w:t>
      </w:r>
      <w:r w:rsidR="00485AAD" w:rsidRPr="00753427">
        <w:rPr>
          <w:rFonts w:ascii="Times New Roman" w:hAnsi="Times New Roman" w:cs="Times New Roman"/>
          <w:sz w:val="24"/>
          <w:szCs w:val="24"/>
        </w:rPr>
        <w:t>f pada p</w:t>
      </w:r>
      <w:r w:rsidRPr="00753427">
        <w:rPr>
          <w:rFonts w:ascii="Times New Roman" w:hAnsi="Times New Roman" w:cs="Times New Roman"/>
          <w:sz w:val="24"/>
          <w:szCs w:val="24"/>
        </w:rPr>
        <w:t>ro</w:t>
      </w:r>
      <w:r w:rsidR="00485AAD" w:rsidRPr="00753427">
        <w:rPr>
          <w:rFonts w:ascii="Times New Roman" w:hAnsi="Times New Roman" w:cs="Times New Roman"/>
          <w:sz w:val="24"/>
          <w:szCs w:val="24"/>
        </w:rPr>
        <w:t>s</w:t>
      </w:r>
      <w:r w:rsidRPr="00753427">
        <w:rPr>
          <w:rFonts w:ascii="Times New Roman" w:hAnsi="Times New Roman" w:cs="Times New Roman"/>
          <w:sz w:val="24"/>
          <w:szCs w:val="24"/>
        </w:rPr>
        <w:t xml:space="preserve">pek perusahaan </w:t>
      </w:r>
      <w:r w:rsidR="007A7822" w:rsidRPr="00753427">
        <w:rPr>
          <w:rFonts w:ascii="Times New Roman" w:hAnsi="Times New Roman" w:cs="Times New Roman"/>
          <w:sz w:val="24"/>
          <w:szCs w:val="24"/>
        </w:rPr>
        <w:t xml:space="preserve">menurut </w:t>
      </w:r>
      <w:r w:rsidR="00886CB8" w:rsidRPr="00753427">
        <w:rPr>
          <w:rFonts w:ascii="Times New Roman" w:hAnsi="Times New Roman" w:cs="Times New Roman"/>
          <w:sz w:val="24"/>
          <w:szCs w:val="24"/>
        </w:rPr>
        <w:fldChar w:fldCharType="begin" w:fldLock="1"/>
      </w:r>
      <w:r w:rsidR="00886CB8" w:rsidRPr="00753427">
        <w:rPr>
          <w:rFonts w:ascii="Times New Roman" w:hAnsi="Times New Roman" w:cs="Times New Roman"/>
          <w:sz w:val="24"/>
          <w:szCs w:val="24"/>
        </w:rPr>
        <w:instrText>ADDIN CSL_CITATION {"citationItems":[{"id":"ITEM-1","itemData":{"author":[{"dropping-particle":"","family":"Thiagarajan","given":"S Ramu","non-dropping-particle":"","parse-names":false,"suffix":""},{"dropping-particle":"","family":"Lev","given":"Baruch","non-dropping-particle":"","parse-names":false,"suffix":""}],"id":"ITEM-1","issue":"2","issued":{"date-parts":[["1993"]]},"page":"190-215","title":"Fundamental Information Analysis","type":"article-journal","volume":"31"},"uris":["http://www.mendeley.com/documents/?uuid=8369d111-1a3e-4a8d-9a85-2500a439a34e"]}],"mendeley":{"formattedCitation":"(Thiagarajan &amp; Lev, 1993)","manualFormatting":"Thiagarajan dan Lev (1993)","plainTextFormattedCitation":"(Thiagarajan &amp; Lev, 1993)","previouslyFormattedCitation":"(Thiagarajan &amp; Lev, 1993)"},"properties":{"noteIndex":0},"schema":"https://github.com/citation-style-language/schema/raw/master/csl-citation.json"}</w:instrText>
      </w:r>
      <w:r w:rsidR="00886CB8" w:rsidRPr="00753427">
        <w:rPr>
          <w:rFonts w:ascii="Times New Roman" w:hAnsi="Times New Roman" w:cs="Times New Roman"/>
          <w:sz w:val="24"/>
          <w:szCs w:val="24"/>
        </w:rPr>
        <w:fldChar w:fldCharType="separate"/>
      </w:r>
      <w:r w:rsidR="00886CB8" w:rsidRPr="00753427">
        <w:rPr>
          <w:rFonts w:ascii="Times New Roman" w:hAnsi="Times New Roman" w:cs="Times New Roman"/>
          <w:noProof/>
          <w:sz w:val="24"/>
          <w:szCs w:val="24"/>
        </w:rPr>
        <w:t>Thiagarajan dan Lev (1993)</w:t>
      </w:r>
      <w:r w:rsidR="00886CB8" w:rsidRPr="00753427">
        <w:rPr>
          <w:rFonts w:ascii="Times New Roman" w:hAnsi="Times New Roman" w:cs="Times New Roman"/>
          <w:sz w:val="24"/>
          <w:szCs w:val="24"/>
        </w:rPr>
        <w:fldChar w:fldCharType="end"/>
      </w:r>
      <w:r w:rsidR="00485AAD" w:rsidRPr="00753427">
        <w:rPr>
          <w:rFonts w:ascii="Times New Roman" w:hAnsi="Times New Roman" w:cs="Times New Roman"/>
          <w:sz w:val="24"/>
          <w:szCs w:val="24"/>
        </w:rPr>
        <w:t xml:space="preserve">. </w:t>
      </w:r>
      <w:r w:rsidRPr="00753427">
        <w:rPr>
          <w:rFonts w:ascii="Times New Roman" w:hAnsi="Times New Roman" w:cs="Times New Roman"/>
          <w:sz w:val="24"/>
          <w:szCs w:val="24"/>
        </w:rPr>
        <w:t>Jika perusahaan memiliki prospek negatif, maka  perusahaan lebih rentan untuk memanipulasi laba.</w:t>
      </w:r>
    </w:p>
    <w:p w14:paraId="0BD6435D" w14:textId="61EF33C2" w:rsidR="00D908DC" w:rsidRPr="00753427" w:rsidRDefault="00D908DC"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Rumus Gross Margin Index adalah sebagai berikut :</w:t>
      </w:r>
    </w:p>
    <w:p w14:paraId="429D473B" w14:textId="432AD11C" w:rsidR="00841256" w:rsidRPr="00753427" w:rsidRDefault="00D908DC" w:rsidP="00496071">
      <w:pPr>
        <w:pStyle w:val="ListParagraph"/>
        <w:ind w:left="1800"/>
        <w:rPr>
          <w:rFonts w:ascii="Times New Roman" w:hAnsi="Times New Roman" w:cs="Times New Roman"/>
          <w:sz w:val="24"/>
          <w:szCs w:val="24"/>
        </w:rPr>
      </w:pPr>
      <m:oMathPara>
        <m:oMath>
          <m:r>
            <m:rPr>
              <m:sty m:val="p"/>
            </m:rPr>
            <w:rPr>
              <w:rFonts w:ascii="Cambria Math" w:hAnsi="Cambria Math" w:cs="Times New Roman"/>
              <w:sz w:val="24"/>
              <w:szCs w:val="24"/>
            </w:rPr>
            <m:t>GMI=</m:t>
          </m:r>
          <m:f>
            <m:fPr>
              <m:ctrlPr>
                <w:rPr>
                  <w:rFonts w:ascii="Cambria Math" w:hAnsi="Cambria Math" w:cs="Times New Roman"/>
                  <w:i/>
                  <w:sz w:val="24"/>
                  <w:szCs w:val="24"/>
                </w:rPr>
              </m:ctrlPr>
            </m:fPr>
            <m:num>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Cost of sales</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den>
              </m:f>
            </m:num>
            <m:den>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Cost of sales</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m:t>
                      </m:r>
                    </m:sub>
                  </m:sSub>
                </m:den>
              </m:f>
            </m:den>
          </m:f>
        </m:oMath>
      </m:oMathPara>
    </w:p>
    <w:p w14:paraId="1364EEE0" w14:textId="03449C84" w:rsidR="000E4BEF" w:rsidRPr="00753427" w:rsidRDefault="00AD115A" w:rsidP="00B43944">
      <w:pPr>
        <w:pStyle w:val="ListParagraph"/>
        <w:numPr>
          <w:ilvl w:val="0"/>
          <w:numId w:val="22"/>
        </w:numPr>
        <w:spacing w:after="160"/>
        <w:ind w:left="1350"/>
        <w:rPr>
          <w:rFonts w:ascii="Times New Roman" w:hAnsi="Times New Roman" w:cs="Times New Roman"/>
          <w:sz w:val="24"/>
          <w:szCs w:val="24"/>
        </w:rPr>
      </w:pPr>
      <w:r w:rsidRPr="00753427">
        <w:rPr>
          <w:rFonts w:ascii="Times New Roman" w:hAnsi="Times New Roman" w:cs="Times New Roman"/>
          <w:i/>
          <w:sz w:val="24"/>
          <w:szCs w:val="24"/>
        </w:rPr>
        <w:t xml:space="preserve"> </w:t>
      </w:r>
      <w:r w:rsidR="000E4BEF" w:rsidRPr="00753427">
        <w:rPr>
          <w:rFonts w:ascii="Times New Roman" w:hAnsi="Times New Roman" w:cs="Times New Roman"/>
          <w:i/>
          <w:sz w:val="24"/>
          <w:szCs w:val="24"/>
        </w:rPr>
        <w:t>Asset Quality Index</w:t>
      </w:r>
      <w:r w:rsidR="000E4BEF" w:rsidRPr="00753427">
        <w:rPr>
          <w:rFonts w:ascii="Times New Roman" w:hAnsi="Times New Roman" w:cs="Times New Roman"/>
          <w:sz w:val="24"/>
          <w:szCs w:val="24"/>
        </w:rPr>
        <w:t xml:space="preserve"> (AQI)</w:t>
      </w:r>
    </w:p>
    <w:p w14:paraId="222CD561" w14:textId="62FB4345" w:rsidR="000E4BEF" w:rsidRPr="00753427" w:rsidRDefault="000E4BEF"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Variabel ini digu</w:t>
      </w:r>
      <w:r w:rsidR="00C63353" w:rsidRPr="00753427">
        <w:rPr>
          <w:rFonts w:ascii="Times New Roman" w:hAnsi="Times New Roman" w:cs="Times New Roman"/>
          <w:sz w:val="24"/>
          <w:szCs w:val="24"/>
        </w:rPr>
        <w:t>nakan untuk mengukur kualitas a</w:t>
      </w:r>
      <w:r w:rsidRPr="00753427">
        <w:rPr>
          <w:rFonts w:ascii="Times New Roman" w:hAnsi="Times New Roman" w:cs="Times New Roman"/>
          <w:sz w:val="24"/>
          <w:szCs w:val="24"/>
        </w:rPr>
        <w:t>set per</w:t>
      </w:r>
      <w:r w:rsidR="00C63353" w:rsidRPr="00753427">
        <w:rPr>
          <w:rFonts w:ascii="Times New Roman" w:hAnsi="Times New Roman" w:cs="Times New Roman"/>
          <w:sz w:val="24"/>
          <w:szCs w:val="24"/>
        </w:rPr>
        <w:t>usahaan dengan men</w:t>
      </w:r>
      <w:r w:rsidR="00886CB8" w:rsidRPr="00753427">
        <w:rPr>
          <w:rFonts w:ascii="Times New Roman" w:hAnsi="Times New Roman" w:cs="Times New Roman"/>
          <w:sz w:val="24"/>
          <w:szCs w:val="24"/>
        </w:rPr>
        <w:t>g</w:t>
      </w:r>
      <w:r w:rsidR="00C63353" w:rsidRPr="00753427">
        <w:rPr>
          <w:rFonts w:ascii="Times New Roman" w:hAnsi="Times New Roman" w:cs="Times New Roman"/>
          <w:sz w:val="24"/>
          <w:szCs w:val="24"/>
        </w:rPr>
        <w:t>ukur rasio as</w:t>
      </w:r>
      <w:r w:rsidRPr="00753427">
        <w:rPr>
          <w:rFonts w:ascii="Times New Roman" w:hAnsi="Times New Roman" w:cs="Times New Roman"/>
          <w:sz w:val="24"/>
          <w:szCs w:val="24"/>
        </w:rPr>
        <w:t>et tidak</w:t>
      </w:r>
      <w:r w:rsidR="00E6473C" w:rsidRPr="00753427">
        <w:rPr>
          <w:rFonts w:ascii="Times New Roman" w:hAnsi="Times New Roman" w:cs="Times New Roman"/>
          <w:sz w:val="24"/>
          <w:szCs w:val="24"/>
        </w:rPr>
        <w:t xml:space="preserve"> lanca</w:t>
      </w:r>
      <w:r w:rsidR="00C63353" w:rsidRPr="00753427">
        <w:rPr>
          <w:rFonts w:ascii="Times New Roman" w:hAnsi="Times New Roman" w:cs="Times New Roman"/>
          <w:sz w:val="24"/>
          <w:szCs w:val="24"/>
        </w:rPr>
        <w:t>r, selain a</w:t>
      </w:r>
      <w:r w:rsidRPr="00753427">
        <w:rPr>
          <w:rFonts w:ascii="Times New Roman" w:hAnsi="Times New Roman" w:cs="Times New Roman"/>
          <w:sz w:val="24"/>
          <w:szCs w:val="24"/>
        </w:rPr>
        <w:t xml:space="preserve">set tetap </w:t>
      </w:r>
      <w:r w:rsidRPr="00753427">
        <w:rPr>
          <w:rFonts w:ascii="Times New Roman" w:hAnsi="Times New Roman" w:cs="Times New Roman"/>
          <w:i/>
          <w:sz w:val="24"/>
          <w:szCs w:val="24"/>
        </w:rPr>
        <w:t>property, plant, and equipment</w:t>
      </w:r>
      <w:r w:rsidR="00C63353" w:rsidRPr="00753427">
        <w:rPr>
          <w:rFonts w:ascii="Times New Roman" w:hAnsi="Times New Roman" w:cs="Times New Roman"/>
          <w:sz w:val="24"/>
          <w:szCs w:val="24"/>
        </w:rPr>
        <w:t xml:space="preserve"> (PPE) terhadap total a</w:t>
      </w:r>
      <w:r w:rsidRPr="00753427">
        <w:rPr>
          <w:rFonts w:ascii="Times New Roman" w:hAnsi="Times New Roman" w:cs="Times New Roman"/>
          <w:sz w:val="24"/>
          <w:szCs w:val="24"/>
        </w:rPr>
        <w:t>set. Jika nilai AQI lebih besar dari 1 mengindikasikan perusahaan memiliki kompetensi untuk meningkatkan biaya</w:t>
      </w:r>
      <w:r w:rsidR="00C63353" w:rsidRPr="00753427">
        <w:rPr>
          <w:rFonts w:ascii="Times New Roman" w:hAnsi="Times New Roman" w:cs="Times New Roman"/>
          <w:sz w:val="24"/>
          <w:szCs w:val="24"/>
        </w:rPr>
        <w:t xml:space="preserve"> tangguhan atau meningkatkan as</w:t>
      </w:r>
      <w:r w:rsidRPr="00753427">
        <w:rPr>
          <w:rFonts w:ascii="Times New Roman" w:hAnsi="Times New Roman" w:cs="Times New Roman"/>
          <w:sz w:val="24"/>
          <w:szCs w:val="24"/>
        </w:rPr>
        <w:t>et tidak berwujud dan memanipulasi pendapatan. Jadi semakin besar AQI, mengin</w:t>
      </w:r>
      <w:r w:rsidR="00AE16F7" w:rsidRPr="00753427">
        <w:rPr>
          <w:rFonts w:ascii="Times New Roman" w:hAnsi="Times New Roman" w:cs="Times New Roman"/>
          <w:sz w:val="24"/>
          <w:szCs w:val="24"/>
        </w:rPr>
        <w:t>dikasikan penurunan kualitas as</w:t>
      </w:r>
      <w:r w:rsidRPr="00753427">
        <w:rPr>
          <w:rFonts w:ascii="Times New Roman" w:hAnsi="Times New Roman" w:cs="Times New Roman"/>
          <w:sz w:val="24"/>
          <w:szCs w:val="24"/>
        </w:rPr>
        <w:t>et, semakin besar kemungkinan manipulasi pendapatan.</w:t>
      </w:r>
    </w:p>
    <w:p w14:paraId="5CA4E827" w14:textId="4C37D1C6" w:rsidR="00D908DC" w:rsidRPr="00753427" w:rsidRDefault="00D908DC"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Rumus </w:t>
      </w:r>
      <w:r w:rsidRPr="00753427">
        <w:rPr>
          <w:rFonts w:ascii="Times New Roman" w:hAnsi="Times New Roman" w:cs="Times New Roman"/>
          <w:i/>
          <w:sz w:val="24"/>
          <w:szCs w:val="24"/>
        </w:rPr>
        <w:t xml:space="preserve">Asset Quality Index </w:t>
      </w:r>
      <w:r w:rsidR="00E6473C" w:rsidRPr="00753427">
        <w:rPr>
          <w:rFonts w:ascii="Times New Roman" w:hAnsi="Times New Roman" w:cs="Times New Roman"/>
          <w:sz w:val="24"/>
          <w:szCs w:val="24"/>
        </w:rPr>
        <w:t>(AQI) adalah sebagai berikut</w:t>
      </w:r>
      <w:r w:rsidRPr="00753427">
        <w:rPr>
          <w:rFonts w:ascii="Times New Roman" w:hAnsi="Times New Roman" w:cs="Times New Roman"/>
          <w:sz w:val="24"/>
          <w:szCs w:val="24"/>
        </w:rPr>
        <w:t>:</w:t>
      </w:r>
    </w:p>
    <w:p w14:paraId="5793E6C9" w14:textId="1912A46B" w:rsidR="00D908DC" w:rsidRPr="00753427" w:rsidRDefault="00D908DC" w:rsidP="00496071">
      <w:pPr>
        <w:pStyle w:val="ListParagraph"/>
        <w:ind w:left="1800"/>
        <w:rPr>
          <w:rFonts w:ascii="Times New Roman" w:hAnsi="Times New Roman" w:cs="Times New Roman"/>
          <w:sz w:val="24"/>
          <w:szCs w:val="24"/>
        </w:rPr>
      </w:pPr>
      <m:oMathPara>
        <m:oMath>
          <m:r>
            <w:rPr>
              <w:rFonts w:ascii="Cambria Math" w:hAnsi="Cambria Math" w:cs="Times New Roman"/>
              <w:sz w:val="24"/>
              <w:szCs w:val="24"/>
            </w:rPr>
            <m:t xml:space="preserve">AQI=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CA</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PPE</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t</m:t>
                          </m:r>
                        </m:sub>
                      </m:sSub>
                    </m:den>
                  </m:f>
                </m:e>
              </m:d>
            </m:num>
            <m:den>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CA</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PPE</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t-1</m:t>
                          </m:r>
                        </m:sub>
                      </m:sSub>
                    </m:den>
                  </m:f>
                </m:e>
              </m:d>
            </m:den>
          </m:f>
        </m:oMath>
      </m:oMathPara>
    </w:p>
    <w:p w14:paraId="2D02A116" w14:textId="36CEB414" w:rsidR="000E4BEF" w:rsidRPr="00753427" w:rsidRDefault="00AD115A" w:rsidP="00B43944">
      <w:pPr>
        <w:pStyle w:val="ListParagraph"/>
        <w:numPr>
          <w:ilvl w:val="0"/>
          <w:numId w:val="22"/>
        </w:numPr>
        <w:spacing w:after="160"/>
        <w:ind w:left="1350"/>
        <w:rPr>
          <w:rFonts w:ascii="Times New Roman" w:hAnsi="Times New Roman" w:cs="Times New Roman"/>
          <w:sz w:val="24"/>
          <w:szCs w:val="24"/>
        </w:rPr>
      </w:pPr>
      <w:r w:rsidRPr="00753427">
        <w:rPr>
          <w:rFonts w:ascii="Times New Roman" w:hAnsi="Times New Roman" w:cs="Times New Roman"/>
          <w:i/>
          <w:sz w:val="24"/>
          <w:szCs w:val="24"/>
        </w:rPr>
        <w:t xml:space="preserve"> </w:t>
      </w:r>
      <w:r w:rsidR="000E4BEF" w:rsidRPr="00753427">
        <w:rPr>
          <w:rFonts w:ascii="Times New Roman" w:hAnsi="Times New Roman" w:cs="Times New Roman"/>
          <w:i/>
          <w:sz w:val="24"/>
          <w:szCs w:val="24"/>
        </w:rPr>
        <w:t xml:space="preserve">Sales Growth Index </w:t>
      </w:r>
      <w:r w:rsidR="000E4BEF" w:rsidRPr="00753427">
        <w:rPr>
          <w:rFonts w:ascii="Times New Roman" w:hAnsi="Times New Roman" w:cs="Times New Roman"/>
          <w:sz w:val="24"/>
          <w:szCs w:val="24"/>
        </w:rPr>
        <w:t>(SGI)</w:t>
      </w:r>
    </w:p>
    <w:p w14:paraId="1DD566AA" w14:textId="2B9B1D14" w:rsidR="00211ED0" w:rsidRPr="00753427" w:rsidRDefault="000E4BEF" w:rsidP="00886CB8">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Variabel ini mengukur tingkat pertumbuhan penjualan perusahaan. Hasil yang lebih besar dari 1 mengindikasikan bahwa penjualan meningkat dari tahun sebelumnya. SGI bukan merupakan indikasi manipulasi pendapatan, tetapi </w:t>
      </w:r>
      <w:r w:rsidRPr="00753427">
        <w:rPr>
          <w:rFonts w:ascii="Times New Roman" w:hAnsi="Times New Roman" w:cs="Times New Roman"/>
          <w:sz w:val="24"/>
          <w:szCs w:val="24"/>
        </w:rPr>
        <w:lastRenderedPageBreak/>
        <w:t>perusahaan yang mengalami pertumbuhan penjualan lebih cenderung untuk melakukan manipulasi pendapatan.</w:t>
      </w:r>
    </w:p>
    <w:p w14:paraId="1D6DB538" w14:textId="77777777" w:rsidR="007A653A" w:rsidRPr="00753427" w:rsidRDefault="007A653A"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Rumus </w:t>
      </w:r>
      <w:r w:rsidRPr="00753427">
        <w:rPr>
          <w:rFonts w:ascii="Times New Roman" w:hAnsi="Times New Roman" w:cs="Times New Roman"/>
          <w:i/>
          <w:sz w:val="24"/>
          <w:szCs w:val="24"/>
        </w:rPr>
        <w:t xml:space="preserve">Sales Growth Index </w:t>
      </w:r>
      <w:r w:rsidRPr="00753427">
        <w:rPr>
          <w:rFonts w:ascii="Times New Roman" w:hAnsi="Times New Roman" w:cs="Times New Roman"/>
          <w:sz w:val="24"/>
          <w:szCs w:val="24"/>
        </w:rPr>
        <w:t>(SGI) adalah sebagai berikut:</w:t>
      </w:r>
    </w:p>
    <w:p w14:paraId="590B0418" w14:textId="3AC59250" w:rsidR="007A653A" w:rsidRPr="00753427" w:rsidRDefault="007A653A" w:rsidP="00496071">
      <w:pPr>
        <w:pStyle w:val="ListParagraph"/>
        <w:ind w:left="1800"/>
        <w:rPr>
          <w:rFonts w:ascii="Times New Roman" w:hAnsi="Times New Roman" w:cs="Times New Roman"/>
          <w:sz w:val="24"/>
          <w:szCs w:val="24"/>
        </w:rPr>
      </w:pPr>
      <m:oMathPara>
        <m:oMath>
          <m:r>
            <m:rPr>
              <m:sty m:val="p"/>
            </m:rPr>
            <w:rPr>
              <w:rFonts w:ascii="Cambria Math" w:hAnsi="Cambria Math" w:cs="Times New Roman"/>
              <w:sz w:val="24"/>
              <w:szCs w:val="24"/>
            </w:rPr>
            <m:t>SGI</m:t>
          </m:r>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den>
          </m:f>
        </m:oMath>
      </m:oMathPara>
    </w:p>
    <w:p w14:paraId="2ABBB974" w14:textId="77777777" w:rsidR="00D37FAE" w:rsidRPr="00753427" w:rsidRDefault="00D37FAE" w:rsidP="00496071">
      <w:pPr>
        <w:pStyle w:val="ListParagraph"/>
        <w:ind w:left="1800"/>
        <w:rPr>
          <w:rFonts w:ascii="Times New Roman" w:hAnsi="Times New Roman" w:cs="Times New Roman"/>
          <w:sz w:val="24"/>
          <w:szCs w:val="24"/>
        </w:rPr>
      </w:pPr>
    </w:p>
    <w:p w14:paraId="3C3C19A3" w14:textId="6E401A13" w:rsidR="000E4BEF" w:rsidRPr="00753427" w:rsidRDefault="00AD115A" w:rsidP="00B43944">
      <w:pPr>
        <w:pStyle w:val="ListParagraph"/>
        <w:numPr>
          <w:ilvl w:val="0"/>
          <w:numId w:val="22"/>
        </w:numPr>
        <w:spacing w:after="160"/>
        <w:ind w:left="1350"/>
        <w:rPr>
          <w:rFonts w:ascii="Times New Roman" w:hAnsi="Times New Roman" w:cs="Times New Roman"/>
          <w:sz w:val="24"/>
          <w:szCs w:val="24"/>
        </w:rPr>
      </w:pPr>
      <w:r w:rsidRPr="00753427">
        <w:rPr>
          <w:rFonts w:ascii="Times New Roman" w:hAnsi="Times New Roman" w:cs="Times New Roman"/>
          <w:i/>
          <w:sz w:val="24"/>
          <w:szCs w:val="24"/>
        </w:rPr>
        <w:t xml:space="preserve"> </w:t>
      </w:r>
      <w:r w:rsidR="000E4BEF" w:rsidRPr="00753427">
        <w:rPr>
          <w:rFonts w:ascii="Times New Roman" w:hAnsi="Times New Roman" w:cs="Times New Roman"/>
          <w:i/>
          <w:sz w:val="24"/>
          <w:szCs w:val="24"/>
        </w:rPr>
        <w:t>Depreciation Index</w:t>
      </w:r>
      <w:r w:rsidR="000E4BEF" w:rsidRPr="00753427">
        <w:rPr>
          <w:rFonts w:ascii="Times New Roman" w:hAnsi="Times New Roman" w:cs="Times New Roman"/>
          <w:sz w:val="24"/>
          <w:szCs w:val="24"/>
        </w:rPr>
        <w:t xml:space="preserve"> (DEPI)</w:t>
      </w:r>
    </w:p>
    <w:p w14:paraId="68B0614C" w14:textId="7D0DC4B2" w:rsidR="000E4BEF" w:rsidRPr="00753427" w:rsidRDefault="0063773E"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DEPI adalah variabel</w:t>
      </w:r>
      <w:r w:rsidR="000E4BEF" w:rsidRPr="00753427">
        <w:rPr>
          <w:rFonts w:ascii="Times New Roman" w:hAnsi="Times New Roman" w:cs="Times New Roman"/>
          <w:sz w:val="24"/>
          <w:szCs w:val="24"/>
        </w:rPr>
        <w:t xml:space="preserve"> yang mengukur tingkat depresiasi perusahaan dibandingkan dengan tahun sebelumnya. Jika DEPI lebih besar</w:t>
      </w:r>
      <w:r w:rsidR="00E6473C" w:rsidRPr="00753427">
        <w:rPr>
          <w:rFonts w:ascii="Times New Roman" w:hAnsi="Times New Roman" w:cs="Times New Roman"/>
          <w:sz w:val="24"/>
          <w:szCs w:val="24"/>
        </w:rPr>
        <w:t xml:space="preserve"> dari 1 mengindikasikan bahwa a</w:t>
      </w:r>
      <w:r w:rsidR="000E4BEF" w:rsidRPr="00753427">
        <w:rPr>
          <w:rFonts w:ascii="Times New Roman" w:hAnsi="Times New Roman" w:cs="Times New Roman"/>
          <w:sz w:val="24"/>
          <w:szCs w:val="24"/>
        </w:rPr>
        <w:t>set yang telah disusutkan telah terlambat dan meningkatkan kemungkinan bahwa perusahaan telah merevisi ke atas perkiraan masa manfaat asset tetap atau telah mengadopsi metode baru yang meningkatkan pendapatan</w:t>
      </w:r>
      <w:r w:rsidRPr="00753427">
        <w:rPr>
          <w:rFonts w:ascii="Times New Roman" w:hAnsi="Times New Roman" w:cs="Times New Roman"/>
          <w:sz w:val="24"/>
          <w:szCs w:val="24"/>
        </w:rPr>
        <w:tab/>
        <w:t>`</w:t>
      </w:r>
      <w:r w:rsidR="000E4BEF" w:rsidRPr="00753427">
        <w:rPr>
          <w:rFonts w:ascii="Times New Roman" w:hAnsi="Times New Roman" w:cs="Times New Roman"/>
          <w:sz w:val="24"/>
          <w:szCs w:val="24"/>
        </w:rPr>
        <w:t>.</w:t>
      </w:r>
    </w:p>
    <w:p w14:paraId="2892EAF9" w14:textId="7AF2550A" w:rsidR="007A653A" w:rsidRPr="00753427" w:rsidRDefault="007A653A"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Rumus </w:t>
      </w:r>
      <w:r w:rsidRPr="00753427">
        <w:rPr>
          <w:rFonts w:ascii="Times New Roman" w:hAnsi="Times New Roman" w:cs="Times New Roman"/>
          <w:i/>
          <w:sz w:val="24"/>
          <w:szCs w:val="24"/>
        </w:rPr>
        <w:t xml:space="preserve">Depreciation Index </w:t>
      </w:r>
      <w:r w:rsidRPr="00753427">
        <w:rPr>
          <w:rFonts w:ascii="Times New Roman" w:hAnsi="Times New Roman" w:cs="Times New Roman"/>
          <w:sz w:val="24"/>
          <w:szCs w:val="24"/>
        </w:rPr>
        <w:t xml:space="preserve">(DEPI) adalah sebagai berikut: </w:t>
      </w:r>
    </w:p>
    <w:p w14:paraId="2F8ACD4A" w14:textId="4B78F7AA" w:rsidR="007A653A" w:rsidRPr="00753427" w:rsidRDefault="007A653A" w:rsidP="00496071">
      <w:pPr>
        <w:pStyle w:val="ListParagraph"/>
        <w:ind w:left="1800"/>
        <w:rPr>
          <w:rFonts w:ascii="Times New Roman" w:hAnsi="Times New Roman" w:cs="Times New Roman"/>
          <w:i/>
          <w:sz w:val="24"/>
          <w:szCs w:val="24"/>
        </w:rPr>
      </w:pPr>
      <m:oMathPara>
        <m:oMath>
          <m:r>
            <m:rPr>
              <m:sty m:val="p"/>
            </m:rPr>
            <w:rPr>
              <w:rFonts w:ascii="Cambria Math" w:hAnsi="Cambria Math" w:cs="Times New Roman"/>
              <w:sz w:val="24"/>
              <w:szCs w:val="24"/>
            </w:rPr>
            <m:t xml:space="preserve">DEPI=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Depreciation</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PPE</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Depreciation</m:t>
                          </m:r>
                        </m:e>
                        <m:sub>
                          <m:r>
                            <w:rPr>
                              <w:rFonts w:ascii="Cambria Math" w:hAnsi="Cambria Math" w:cs="Times New Roman"/>
                              <w:sz w:val="24"/>
                              <w:szCs w:val="24"/>
                            </w:rPr>
                            <m:t>t-1</m:t>
                          </m:r>
                        </m:sub>
                      </m:sSub>
                    </m:den>
                  </m:f>
                </m:e>
              </m:d>
            </m:num>
            <m:den>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Depreciation</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PPE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Depreciation</m:t>
                          </m:r>
                        </m:e>
                        <m:sub>
                          <m:r>
                            <w:rPr>
                              <w:rFonts w:ascii="Cambria Math" w:hAnsi="Cambria Math" w:cs="Times New Roman"/>
                              <w:sz w:val="24"/>
                              <w:szCs w:val="24"/>
                            </w:rPr>
                            <m:t>t</m:t>
                          </m:r>
                        </m:sub>
                      </m:sSub>
                    </m:den>
                  </m:f>
                </m:e>
              </m:d>
            </m:den>
          </m:f>
        </m:oMath>
      </m:oMathPara>
    </w:p>
    <w:p w14:paraId="51918DB4" w14:textId="34EA4EDE" w:rsidR="000E4BEF" w:rsidRPr="00753427" w:rsidRDefault="000E4BEF" w:rsidP="00B43944">
      <w:pPr>
        <w:pStyle w:val="ListParagraph"/>
        <w:numPr>
          <w:ilvl w:val="0"/>
          <w:numId w:val="22"/>
        </w:numPr>
        <w:spacing w:after="160"/>
        <w:ind w:left="1350"/>
        <w:rPr>
          <w:rFonts w:ascii="Times New Roman" w:hAnsi="Times New Roman" w:cs="Times New Roman"/>
          <w:sz w:val="24"/>
          <w:szCs w:val="24"/>
        </w:rPr>
      </w:pPr>
      <w:r w:rsidRPr="00753427">
        <w:rPr>
          <w:rFonts w:ascii="Times New Roman" w:hAnsi="Times New Roman" w:cs="Times New Roman"/>
          <w:i/>
          <w:sz w:val="24"/>
          <w:szCs w:val="24"/>
        </w:rPr>
        <w:t>Sales and General Administrative Expenses Index</w:t>
      </w:r>
      <w:r w:rsidRPr="00753427">
        <w:rPr>
          <w:rFonts w:ascii="Times New Roman" w:hAnsi="Times New Roman" w:cs="Times New Roman"/>
          <w:sz w:val="24"/>
          <w:szCs w:val="24"/>
        </w:rPr>
        <w:t xml:space="preserve"> (SGAI)</w:t>
      </w:r>
    </w:p>
    <w:p w14:paraId="57F61E36" w14:textId="41841B59" w:rsidR="000E4BEF" w:rsidRPr="00753427" w:rsidRDefault="000E4BEF"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Variabel SGAI menunjukkan perbandingan biaya yang di keluarkan dengan penjualan. </w:t>
      </w:r>
      <w:r w:rsidR="00886CB8" w:rsidRPr="00753427">
        <w:rPr>
          <w:rFonts w:ascii="Times New Roman" w:hAnsi="Times New Roman" w:cs="Times New Roman"/>
          <w:sz w:val="24"/>
          <w:szCs w:val="24"/>
        </w:rPr>
        <w:t xml:space="preserve">Penggunaan variabel ini mengikuti rekomendasi </w:t>
      </w:r>
      <w:r w:rsidR="00886CB8" w:rsidRPr="00753427">
        <w:rPr>
          <w:rFonts w:ascii="Times New Roman" w:hAnsi="Times New Roman" w:cs="Times New Roman"/>
          <w:sz w:val="24"/>
          <w:szCs w:val="24"/>
        </w:rPr>
        <w:fldChar w:fldCharType="begin" w:fldLock="1"/>
      </w:r>
      <w:r w:rsidR="00653B72" w:rsidRPr="00753427">
        <w:rPr>
          <w:rFonts w:ascii="Times New Roman" w:hAnsi="Times New Roman" w:cs="Times New Roman"/>
          <w:sz w:val="24"/>
          <w:szCs w:val="24"/>
        </w:rPr>
        <w:instrText>ADDIN CSL_CITATION {"citationItems":[{"id":"ITEM-1","itemData":{"author":[{"dropping-particle":"","family":"Thiagarajan","given":"S Ramu","non-dropping-particle":"","parse-names":false,"suffix":""},{"dropping-particle":"","family":"Lev","given":"Baruch","non-dropping-particle":"","parse-names":false,"suffix":""}],"id":"ITEM-1","issue":"2","issued":{"date-parts":[["1993"]]},"page":"190-215","title":"Fundamental Information Analysis","type":"article-journal","volume":"31"},"uris":["http://www.mendeley.com/documents/?uuid=8369d111-1a3e-4a8d-9a85-2500a439a34e"]}],"mendeley":{"formattedCitation":"(Thiagarajan &amp; Lev, 1993)","manualFormatting":"Thiagarajan dan Lev (1993)","plainTextFormattedCitation":"(Thiagarajan &amp; Lev, 1993)","previouslyFormattedCitation":"(Thiagarajan &amp; Lev, 1993)"},"properties":{"noteIndex":0},"schema":"https://github.com/citation-style-language/schema/raw/master/csl-citation.json"}</w:instrText>
      </w:r>
      <w:r w:rsidR="00886CB8" w:rsidRPr="00753427">
        <w:rPr>
          <w:rFonts w:ascii="Times New Roman" w:hAnsi="Times New Roman" w:cs="Times New Roman"/>
          <w:sz w:val="24"/>
          <w:szCs w:val="24"/>
        </w:rPr>
        <w:fldChar w:fldCharType="separate"/>
      </w:r>
      <w:r w:rsidR="00886CB8" w:rsidRPr="00753427">
        <w:rPr>
          <w:rFonts w:ascii="Times New Roman" w:hAnsi="Times New Roman" w:cs="Times New Roman"/>
          <w:noProof/>
          <w:sz w:val="24"/>
          <w:szCs w:val="24"/>
        </w:rPr>
        <w:t>Thiagarajan dan Lev (1993)</w:t>
      </w:r>
      <w:r w:rsidR="00886CB8" w:rsidRPr="00753427">
        <w:rPr>
          <w:rFonts w:ascii="Times New Roman" w:hAnsi="Times New Roman" w:cs="Times New Roman"/>
          <w:sz w:val="24"/>
          <w:szCs w:val="24"/>
        </w:rPr>
        <w:fldChar w:fldCharType="end"/>
      </w:r>
      <w:r w:rsidR="00886CB8" w:rsidRPr="00753427">
        <w:rPr>
          <w:rFonts w:ascii="Times New Roman" w:hAnsi="Times New Roman" w:cs="Times New Roman"/>
          <w:sz w:val="24"/>
          <w:szCs w:val="24"/>
        </w:rPr>
        <w:t>, yaitu j</w:t>
      </w:r>
      <w:r w:rsidRPr="00753427">
        <w:rPr>
          <w:rFonts w:ascii="Times New Roman" w:hAnsi="Times New Roman" w:cs="Times New Roman"/>
          <w:sz w:val="24"/>
          <w:szCs w:val="24"/>
        </w:rPr>
        <w:t>ika terjadi peningkatan yang tidak proporsional a</w:t>
      </w:r>
      <w:r w:rsidR="00E6473C" w:rsidRPr="00753427">
        <w:rPr>
          <w:rFonts w:ascii="Times New Roman" w:hAnsi="Times New Roman" w:cs="Times New Roman"/>
          <w:sz w:val="24"/>
          <w:szCs w:val="24"/>
        </w:rPr>
        <w:t>kan memberikan indikasi negatif</w:t>
      </w:r>
      <w:r w:rsidRPr="00753427">
        <w:rPr>
          <w:rFonts w:ascii="Times New Roman" w:hAnsi="Times New Roman" w:cs="Times New Roman"/>
          <w:sz w:val="24"/>
          <w:szCs w:val="24"/>
        </w:rPr>
        <w:t xml:space="preserve"> mengenai prospek perusahaan masa mendatang.</w:t>
      </w:r>
    </w:p>
    <w:p w14:paraId="3275AA12" w14:textId="5E150FCD" w:rsidR="007A653A" w:rsidRPr="00753427" w:rsidRDefault="007A653A"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Rumus </w:t>
      </w:r>
      <w:r w:rsidRPr="00753427">
        <w:rPr>
          <w:rFonts w:ascii="Times New Roman" w:hAnsi="Times New Roman" w:cs="Times New Roman"/>
          <w:i/>
          <w:sz w:val="24"/>
          <w:szCs w:val="24"/>
        </w:rPr>
        <w:t xml:space="preserve">Sales and General Administrative Expenses Index </w:t>
      </w:r>
      <w:r w:rsidRPr="00753427">
        <w:rPr>
          <w:rFonts w:ascii="Times New Roman" w:hAnsi="Times New Roman" w:cs="Times New Roman"/>
          <w:sz w:val="24"/>
          <w:szCs w:val="24"/>
        </w:rPr>
        <w:t xml:space="preserve">(SGAI) adalah sebagai berikut: </w:t>
      </w:r>
    </w:p>
    <w:p w14:paraId="0C7776CB" w14:textId="4B9D6999" w:rsidR="007A653A" w:rsidRPr="00753427" w:rsidRDefault="007A653A" w:rsidP="00496071">
      <w:pPr>
        <w:pStyle w:val="ListParagraph"/>
        <w:ind w:left="1800"/>
        <w:rPr>
          <w:rFonts w:ascii="Times New Roman" w:hAnsi="Times New Roman" w:cs="Times New Roman"/>
          <w:sz w:val="24"/>
          <w:szCs w:val="24"/>
        </w:rPr>
      </w:pPr>
      <m:oMathPara>
        <m:oMath>
          <m:r>
            <m:rPr>
              <m:sty m:val="p"/>
            </m:rPr>
            <w:rPr>
              <w:rFonts w:ascii="Cambria Math" w:hAnsi="Cambria Math" w:cs="Times New Roman"/>
              <w:sz w:val="24"/>
              <w:szCs w:val="24"/>
            </w:rPr>
            <m:t xml:space="preserve">SGAI= </m:t>
          </m:r>
          <m:f>
            <m:fPr>
              <m:ctrlPr>
                <w:rPr>
                  <w:rFonts w:ascii="Cambria Math" w:hAnsi="Cambria Math" w:cs="Times New Roman"/>
                  <w:sz w:val="24"/>
                  <w:szCs w:val="24"/>
                </w:rPr>
              </m:ctrlPr>
            </m:fPr>
            <m:num>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SGA Expense</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m:t>
                          </m:r>
                        </m:sub>
                      </m:sSub>
                    </m:den>
                  </m:f>
                </m:e>
              </m:d>
            </m:num>
            <m:den>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SGA Expense</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t-1</m:t>
                          </m:r>
                        </m:sub>
                      </m:sSub>
                    </m:den>
                  </m:f>
                </m:e>
              </m:d>
            </m:den>
          </m:f>
        </m:oMath>
      </m:oMathPara>
    </w:p>
    <w:p w14:paraId="17F1E612" w14:textId="77777777" w:rsidR="000E4BEF" w:rsidRPr="00753427" w:rsidRDefault="000E4BEF" w:rsidP="00B43944">
      <w:pPr>
        <w:pStyle w:val="ListParagraph"/>
        <w:numPr>
          <w:ilvl w:val="0"/>
          <w:numId w:val="22"/>
        </w:numPr>
        <w:spacing w:after="160"/>
        <w:ind w:left="1350"/>
        <w:rPr>
          <w:rFonts w:ascii="Times New Roman" w:hAnsi="Times New Roman" w:cs="Times New Roman"/>
          <w:sz w:val="24"/>
          <w:szCs w:val="24"/>
        </w:rPr>
      </w:pPr>
      <w:r w:rsidRPr="00753427">
        <w:rPr>
          <w:rFonts w:ascii="Times New Roman" w:hAnsi="Times New Roman" w:cs="Times New Roman"/>
          <w:i/>
          <w:sz w:val="24"/>
          <w:szCs w:val="24"/>
        </w:rPr>
        <w:lastRenderedPageBreak/>
        <w:t xml:space="preserve">Leverage Index </w:t>
      </w:r>
      <w:r w:rsidRPr="00753427">
        <w:rPr>
          <w:rFonts w:ascii="Times New Roman" w:hAnsi="Times New Roman" w:cs="Times New Roman"/>
          <w:sz w:val="24"/>
          <w:szCs w:val="24"/>
        </w:rPr>
        <w:t>(LVGI)</w:t>
      </w:r>
    </w:p>
    <w:p w14:paraId="7C87C157" w14:textId="4F9A89EA" w:rsidR="00886CB8" w:rsidRPr="00753427" w:rsidRDefault="000E4BEF" w:rsidP="00886CB8">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Variabel ini menunjukkan kemampuan perusahaan untuk melunasi kewajiban yang dimilikinya. Jika LVGI lebih besar dari 1 mengindikasikan kenaikan </w:t>
      </w:r>
      <w:r w:rsidRPr="00753427">
        <w:rPr>
          <w:rFonts w:ascii="Times New Roman" w:hAnsi="Times New Roman" w:cs="Times New Roman"/>
          <w:i/>
          <w:sz w:val="24"/>
          <w:szCs w:val="24"/>
        </w:rPr>
        <w:t>leverage</w:t>
      </w:r>
      <w:r w:rsidRPr="00753427">
        <w:rPr>
          <w:rFonts w:ascii="Times New Roman" w:hAnsi="Times New Roman" w:cs="Times New Roman"/>
          <w:sz w:val="24"/>
          <w:szCs w:val="24"/>
        </w:rPr>
        <w:t xml:space="preserve">. </w:t>
      </w:r>
      <w:r w:rsidR="00886CB8" w:rsidRPr="00753427">
        <w:rPr>
          <w:rFonts w:ascii="Times New Roman" w:hAnsi="Times New Roman" w:cs="Times New Roman"/>
          <w:sz w:val="24"/>
          <w:szCs w:val="24"/>
        </w:rPr>
        <w:t>Variabel ini dimasukkan utnuk menangkap insentif dalam utang-utang untuk manipulasi laba.</w:t>
      </w:r>
    </w:p>
    <w:p w14:paraId="4013970E" w14:textId="30BDDD8A" w:rsidR="007A653A" w:rsidRPr="00753427" w:rsidRDefault="007A653A"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Rumus </w:t>
      </w:r>
      <w:r w:rsidRPr="00753427">
        <w:rPr>
          <w:rFonts w:ascii="Times New Roman" w:hAnsi="Times New Roman" w:cs="Times New Roman"/>
          <w:i/>
          <w:sz w:val="24"/>
          <w:szCs w:val="24"/>
        </w:rPr>
        <w:t xml:space="preserve">Leverage Index </w:t>
      </w:r>
      <w:r w:rsidRPr="00753427">
        <w:rPr>
          <w:rFonts w:ascii="Times New Roman" w:hAnsi="Times New Roman" w:cs="Times New Roman"/>
          <w:sz w:val="24"/>
          <w:szCs w:val="24"/>
        </w:rPr>
        <w:t>(LVGI) adalah sebagai berikut:</w:t>
      </w:r>
    </w:p>
    <w:p w14:paraId="46F499D2" w14:textId="48B11EF0" w:rsidR="007A653A" w:rsidRPr="00753427" w:rsidRDefault="000C75A7" w:rsidP="00496071">
      <w:pPr>
        <w:pStyle w:val="ListParagraph"/>
        <w:ind w:left="1800"/>
        <w:rPr>
          <w:rFonts w:ascii="Times New Roman" w:hAnsi="Times New Roman" w:cs="Times New Roman"/>
          <w:i/>
          <w:sz w:val="24"/>
          <w:szCs w:val="24"/>
        </w:rPr>
      </w:pPr>
      <m:oMathPara>
        <m:oMath>
          <m:r>
            <m:rPr>
              <m:sty m:val="p"/>
            </m:rPr>
            <w:rPr>
              <w:rFonts w:ascii="Cambria Math" w:hAnsi="Cambria Math" w:cs="Times New Roman"/>
              <w:sz w:val="24"/>
              <w:szCs w:val="24"/>
            </w:rPr>
            <m:t xml:space="preserve">LVGI=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Current Liabilities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Total Long Term Debt</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Total Assets</m:t>
                          </m:r>
                        </m:e>
                        <m:sub>
                          <m:r>
                            <w:rPr>
                              <w:rFonts w:ascii="Cambria Math" w:hAnsi="Cambria Math" w:cs="Times New Roman"/>
                              <w:sz w:val="24"/>
                              <w:szCs w:val="24"/>
                            </w:rPr>
                            <m:t>t</m:t>
                          </m:r>
                        </m:sub>
                      </m:sSub>
                    </m:den>
                  </m:f>
                </m:e>
              </m:d>
            </m:num>
            <m:den>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Current Liabilities</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Total Long Term Debt</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r>
                                <w:rPr>
                                  <w:rFonts w:ascii="Cambria Math" w:hAnsi="Cambria Math" w:cs="Times New Roman"/>
                                  <w:sz w:val="24"/>
                                  <w:szCs w:val="24"/>
                                </w:rPr>
                                <m:t>Total Assets</m:t>
                              </m:r>
                            </m:e>
                            <m:sub>
                              <m:r>
                                <w:rPr>
                                  <w:rFonts w:ascii="Cambria Math" w:hAnsi="Cambria Math" w:cs="Times New Roman"/>
                                  <w:sz w:val="24"/>
                                  <w:szCs w:val="24"/>
                                </w:rPr>
                                <m:t>t-1</m:t>
                              </m:r>
                            </m:sub>
                          </m:sSub>
                        </m:den>
                      </m:f>
                    </m:e>
                  </m:d>
                </m:e>
              </m:d>
            </m:den>
          </m:f>
        </m:oMath>
      </m:oMathPara>
    </w:p>
    <w:p w14:paraId="37B5C16B" w14:textId="77777777" w:rsidR="000E4BEF" w:rsidRPr="00753427" w:rsidRDefault="000E4BEF" w:rsidP="00B43944">
      <w:pPr>
        <w:pStyle w:val="ListParagraph"/>
        <w:numPr>
          <w:ilvl w:val="0"/>
          <w:numId w:val="22"/>
        </w:numPr>
        <w:spacing w:after="160"/>
        <w:ind w:left="1350"/>
        <w:rPr>
          <w:rFonts w:ascii="Times New Roman" w:hAnsi="Times New Roman" w:cs="Times New Roman"/>
          <w:sz w:val="24"/>
          <w:szCs w:val="24"/>
        </w:rPr>
      </w:pPr>
      <w:r w:rsidRPr="00753427">
        <w:rPr>
          <w:rFonts w:ascii="Times New Roman" w:hAnsi="Times New Roman" w:cs="Times New Roman"/>
          <w:i/>
          <w:sz w:val="24"/>
          <w:szCs w:val="24"/>
        </w:rPr>
        <w:t>Total Accruals to Total Assets</w:t>
      </w:r>
      <w:r w:rsidRPr="00753427">
        <w:rPr>
          <w:rFonts w:ascii="Times New Roman" w:hAnsi="Times New Roman" w:cs="Times New Roman"/>
          <w:sz w:val="24"/>
          <w:szCs w:val="24"/>
        </w:rPr>
        <w:t xml:space="preserve"> (TATA)</w:t>
      </w:r>
    </w:p>
    <w:p w14:paraId="76A9B6BD" w14:textId="44976796" w:rsidR="00886CB8" w:rsidRPr="00753427" w:rsidRDefault="000E4BEF"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Total akrual yang dihitung sebagai perubahan akun modal kerja selain utang tunai dan depresiasi, merupakan perkiraan jangka pe</w:t>
      </w:r>
      <w:r w:rsidR="00E6473C" w:rsidRPr="00753427">
        <w:rPr>
          <w:rFonts w:ascii="Times New Roman" w:hAnsi="Times New Roman" w:cs="Times New Roman"/>
          <w:sz w:val="24"/>
          <w:szCs w:val="24"/>
        </w:rPr>
        <w:t>ndek ramalan</w:t>
      </w:r>
      <w:r w:rsidRPr="00753427">
        <w:rPr>
          <w:rFonts w:ascii="Times New Roman" w:hAnsi="Times New Roman" w:cs="Times New Roman"/>
          <w:sz w:val="24"/>
          <w:szCs w:val="24"/>
        </w:rPr>
        <w:t xml:space="preserve"> aktivitas pemasukan dan pengeluaran dari sebuah perusahaan. </w:t>
      </w:r>
      <w:r w:rsidR="00886CB8" w:rsidRPr="00753427">
        <w:rPr>
          <w:rFonts w:ascii="Times New Roman" w:hAnsi="Times New Roman" w:cs="Times New Roman"/>
          <w:sz w:val="24"/>
          <w:szCs w:val="24"/>
        </w:rPr>
        <w:t>Total akrual digunakan untuk menilai sejauh mana manajer membuat pilihan akuntansi diskresioner untuk mengubah penghasilan.</w:t>
      </w:r>
    </w:p>
    <w:p w14:paraId="35682320" w14:textId="498A94BA" w:rsidR="000C75A7" w:rsidRPr="00753427" w:rsidRDefault="000C75A7" w:rsidP="00336E1B">
      <w:pPr>
        <w:pStyle w:val="ListParagraph"/>
        <w:ind w:left="1350"/>
        <w:rPr>
          <w:rFonts w:ascii="Times New Roman" w:hAnsi="Times New Roman" w:cs="Times New Roman"/>
          <w:sz w:val="24"/>
          <w:szCs w:val="24"/>
        </w:rPr>
      </w:pPr>
      <w:r w:rsidRPr="00753427">
        <w:rPr>
          <w:rFonts w:ascii="Times New Roman" w:hAnsi="Times New Roman" w:cs="Times New Roman"/>
          <w:sz w:val="24"/>
          <w:szCs w:val="24"/>
        </w:rPr>
        <w:t xml:space="preserve">Rumus </w:t>
      </w:r>
      <w:r w:rsidRPr="00753427">
        <w:rPr>
          <w:rFonts w:ascii="Times New Roman" w:hAnsi="Times New Roman" w:cs="Times New Roman"/>
          <w:i/>
          <w:sz w:val="24"/>
          <w:szCs w:val="24"/>
        </w:rPr>
        <w:t>Total Accruals to Total Assets</w:t>
      </w:r>
      <w:r w:rsidRPr="00753427">
        <w:rPr>
          <w:rFonts w:ascii="Times New Roman" w:hAnsi="Times New Roman" w:cs="Times New Roman"/>
          <w:sz w:val="24"/>
          <w:szCs w:val="24"/>
        </w:rPr>
        <w:t xml:space="preserve"> (TATA) adalah sebagai berikut: </w:t>
      </w:r>
    </w:p>
    <w:p w14:paraId="6EE54F13" w14:textId="4435BF5C" w:rsidR="000E4BEF" w:rsidRPr="00753427" w:rsidRDefault="000C75A7" w:rsidP="00496071">
      <w:pPr>
        <w:pStyle w:val="ListParagraph"/>
        <w:ind w:left="1800"/>
        <w:rPr>
          <w:rFonts w:ascii="Times New Roman" w:hAnsi="Times New Roman" w:cs="Times New Roman"/>
          <w:sz w:val="24"/>
          <w:szCs w:val="24"/>
        </w:rPr>
      </w:pPr>
      <m:oMathPara>
        <m:oMath>
          <m:r>
            <m:rPr>
              <m:sty m:val="p"/>
            </m:rPr>
            <w:rPr>
              <w:rFonts w:ascii="Cambria Math" w:hAnsi="Cambria Math" w:cs="Times New Roman"/>
              <w:sz w:val="24"/>
              <w:szCs w:val="24"/>
            </w:rPr>
            <m:t>TATA</m:t>
          </m:r>
          <m:r>
            <w:rPr>
              <w:rFonts w:ascii="Cambria Math" w:hAnsi="Cambria Math" w:cs="Times New Roman"/>
              <w:sz w:val="24"/>
              <w:szCs w:val="24"/>
            </w:rPr>
            <m:t xml:space="preserve">=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Net Income from Continuing Operations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Cash Flow from Operation</m:t>
                      </m:r>
                    </m:e>
                    <m:sub>
                      <m:r>
                        <w:rPr>
                          <w:rFonts w:ascii="Cambria Math" w:hAnsi="Cambria Math" w:cs="Times New Roman"/>
                          <w:sz w:val="24"/>
                          <w:szCs w:val="24"/>
                        </w:rPr>
                        <m:t>t</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Total Assets</m:t>
                  </m:r>
                </m:e>
                <m:sub>
                  <m:r>
                    <w:rPr>
                      <w:rFonts w:ascii="Cambria Math" w:hAnsi="Cambria Math" w:cs="Times New Roman"/>
                      <w:sz w:val="24"/>
                      <w:szCs w:val="24"/>
                    </w:rPr>
                    <m:t>t</m:t>
                  </m:r>
                </m:sub>
              </m:sSub>
            </m:den>
          </m:f>
        </m:oMath>
      </m:oMathPara>
    </w:p>
    <w:p w14:paraId="5CFAFDA5" w14:textId="77777777" w:rsidR="000C75A7" w:rsidRPr="00753427" w:rsidRDefault="000C75A7" w:rsidP="00496071">
      <w:pPr>
        <w:pStyle w:val="ListParagraph"/>
        <w:ind w:left="1800"/>
        <w:rPr>
          <w:rFonts w:ascii="Times New Roman" w:hAnsi="Times New Roman" w:cs="Times New Roman"/>
          <w:sz w:val="24"/>
          <w:szCs w:val="24"/>
        </w:rPr>
      </w:pPr>
    </w:p>
    <w:p w14:paraId="6E1780CA" w14:textId="31B94163" w:rsidR="000E4BEF" w:rsidRPr="00753427" w:rsidRDefault="000E4BEF" w:rsidP="00336E1B">
      <w:pPr>
        <w:pStyle w:val="ListParagraph"/>
        <w:ind w:left="990" w:firstLine="450"/>
        <w:rPr>
          <w:rFonts w:ascii="Times New Roman" w:hAnsi="Times New Roman" w:cs="Times New Roman"/>
          <w:sz w:val="24"/>
          <w:szCs w:val="24"/>
        </w:rPr>
      </w:pPr>
      <w:r w:rsidRPr="00753427">
        <w:rPr>
          <w:rFonts w:ascii="Times New Roman" w:hAnsi="Times New Roman" w:cs="Times New Roman"/>
          <w:sz w:val="24"/>
          <w:szCs w:val="24"/>
        </w:rPr>
        <w:t xml:space="preserve">Menurut </w:t>
      </w:r>
      <w:r w:rsidR="004305F7" w:rsidRPr="00753427">
        <w:rPr>
          <w:rFonts w:ascii="Times New Roman" w:hAnsi="Times New Roman" w:cs="Times New Roman"/>
          <w:sz w:val="24"/>
          <w:szCs w:val="24"/>
        </w:rPr>
        <w:fldChar w:fldCharType="begin" w:fldLock="1"/>
      </w:r>
      <w:r w:rsidR="00A978A5" w:rsidRPr="00753427">
        <w:rPr>
          <w:rFonts w:ascii="Times New Roman" w:hAnsi="Times New Roman" w:cs="Times New Roman"/>
          <w:sz w:val="24"/>
          <w:szCs w:val="24"/>
        </w:rPr>
        <w:instrText>ADDIN CSL_CITATION {"citationItems":[{"id":"ITEM-1","itemData":{"DOI":"10.20885/jaai.vol19.iss2.art3","abstract":"The purpose of this study is to test the effect of fraud triangle in explaining the phenomenon of financial statement frauds. To achieve these objectives, this research examines the factors that influence financial statement frauds consists of 7 (seven) independent variables are adopted from research (Skousen, Smith, and Wright 2009). Four variables of pressure elements (financial stability, personal financial need, external pressure and financial targets), the two variables of opportunity elements (nature of the industry and effective monitoring) and one variable of the elements of rationalization. Based on logistic regression analysis of the 36 companies that commit fraud and 54 companies that did not commit fraud during 2011 to 2013 concluded that there is a positive influence between financial stability (ACHANGE) and external pressure (LEV) against financial statement frauds, while the effective monitoring (IND) has negative effect on the financial statement frauds. These results give support to the fraud triangle theory in explaining the phenomenon of financial statement frauds.","author":[{"dropping-particle":"","family":"Tiffani","given":"Laila","non-dropping-particle":"","parse-names":false,"suffix":""},{"dropping-particle":"","family":"Marfuah","given":"","non-dropping-particle":"","parse-names":false,"suffix":""}],"container-title":"Jaai","id":"ITEM-1","issue":"Desember","issued":{"date-parts":[["2015"]]},"page":"112-125","title":"Deteksi Financial Statement Fraud Dengan Analisis Fraud Triangle Pada Perusahaan Manufaktur Yang Terdaftar di Bursa Efek Indonesia","type":"article-journal","volume":"19 No. 2"},"uris":["http://www.mendeley.com/documents/?uuid=fb6cdc3b-54d9-4f12-b0ef-8f2e0045ad82"]}],"mendeley":{"formattedCitation":"(Tiffani &amp; Marfuah, 2015)","manualFormatting":"Tiffani dan Marfuah (2015)","plainTextFormattedCitation":"(Tiffani &amp; Marfuah, 2015)","previouslyFormattedCitation":"(Tiffani &amp; Marfuah, 2015)"},"properties":{"noteIndex":0},"schema":"https://github.com/citation-style-language/schema/raw/master/csl-citation.json"}</w:instrText>
      </w:r>
      <w:r w:rsidR="004305F7" w:rsidRPr="00753427">
        <w:rPr>
          <w:rFonts w:ascii="Times New Roman" w:hAnsi="Times New Roman" w:cs="Times New Roman"/>
          <w:sz w:val="24"/>
          <w:szCs w:val="24"/>
        </w:rPr>
        <w:fldChar w:fldCharType="separate"/>
      </w:r>
      <w:r w:rsidR="004305F7" w:rsidRPr="00753427">
        <w:rPr>
          <w:rFonts w:ascii="Times New Roman" w:hAnsi="Times New Roman" w:cs="Times New Roman"/>
          <w:noProof/>
          <w:sz w:val="24"/>
          <w:szCs w:val="24"/>
        </w:rPr>
        <w:t>Tiffani dan Marfuah (2015)</w:t>
      </w:r>
      <w:r w:rsidR="004305F7" w:rsidRPr="00753427">
        <w:rPr>
          <w:rFonts w:ascii="Times New Roman" w:hAnsi="Times New Roman" w:cs="Times New Roman"/>
          <w:sz w:val="24"/>
          <w:szCs w:val="24"/>
        </w:rPr>
        <w:fldChar w:fldCharType="end"/>
      </w:r>
      <w:r w:rsidR="004305F7" w:rsidRPr="00753427">
        <w:rPr>
          <w:rFonts w:ascii="Times New Roman" w:hAnsi="Times New Roman" w:cs="Times New Roman"/>
          <w:sz w:val="24"/>
          <w:szCs w:val="24"/>
        </w:rPr>
        <w:t xml:space="preserve"> </w:t>
      </w:r>
      <w:r w:rsidRPr="00753427">
        <w:rPr>
          <w:rFonts w:ascii="Times New Roman" w:hAnsi="Times New Roman" w:cs="Times New Roman"/>
          <w:sz w:val="24"/>
          <w:szCs w:val="24"/>
        </w:rPr>
        <w:t>setelah dilakukan pe</w:t>
      </w:r>
      <w:r w:rsidR="004305F7" w:rsidRPr="00753427">
        <w:rPr>
          <w:rFonts w:ascii="Times New Roman" w:hAnsi="Times New Roman" w:cs="Times New Roman"/>
          <w:sz w:val="24"/>
          <w:szCs w:val="24"/>
        </w:rPr>
        <w:t>rhitungan masing-masing variabel</w:t>
      </w:r>
      <w:r w:rsidRPr="00753427">
        <w:rPr>
          <w:rFonts w:ascii="Times New Roman" w:hAnsi="Times New Roman" w:cs="Times New Roman"/>
          <w:sz w:val="24"/>
          <w:szCs w:val="24"/>
        </w:rPr>
        <w:t>, kemudian diformul</w:t>
      </w:r>
      <w:r w:rsidR="00886CB8" w:rsidRPr="00753427">
        <w:rPr>
          <w:rFonts w:ascii="Times New Roman" w:hAnsi="Times New Roman" w:cs="Times New Roman"/>
          <w:sz w:val="24"/>
          <w:szCs w:val="24"/>
        </w:rPr>
        <w:t>asikan ke dalam rumus Beneish M-</w:t>
      </w:r>
      <w:r w:rsidRPr="00753427">
        <w:rPr>
          <w:rFonts w:ascii="Times New Roman" w:hAnsi="Times New Roman" w:cs="Times New Roman"/>
          <w:i/>
          <w:sz w:val="24"/>
          <w:szCs w:val="24"/>
        </w:rPr>
        <w:t>Score</w:t>
      </w:r>
      <w:r w:rsidRPr="00753427">
        <w:rPr>
          <w:rFonts w:ascii="Times New Roman" w:hAnsi="Times New Roman" w:cs="Times New Roman"/>
          <w:sz w:val="24"/>
          <w:szCs w:val="24"/>
        </w:rPr>
        <w:t xml:space="preserve"> Model</w:t>
      </w:r>
      <w:r w:rsidR="004305F7" w:rsidRPr="00753427">
        <w:rPr>
          <w:rFonts w:ascii="Times New Roman" w:hAnsi="Times New Roman" w:cs="Times New Roman"/>
          <w:sz w:val="24"/>
          <w:szCs w:val="24"/>
        </w:rPr>
        <w:t xml:space="preserve"> yaitu</w:t>
      </w:r>
      <w:r w:rsidRPr="00753427">
        <w:rPr>
          <w:rFonts w:ascii="Times New Roman" w:hAnsi="Times New Roman" w:cs="Times New Roman"/>
          <w:sz w:val="24"/>
          <w:szCs w:val="24"/>
        </w:rPr>
        <w:t>:</w:t>
      </w:r>
    </w:p>
    <w:p w14:paraId="16B4AD03" w14:textId="00B6DD4D" w:rsidR="000E4BEF" w:rsidRPr="00753427" w:rsidRDefault="000E4BEF" w:rsidP="00336E1B">
      <w:pPr>
        <w:pStyle w:val="ListParagraph"/>
        <w:ind w:left="990"/>
        <w:rPr>
          <w:rFonts w:ascii="Times New Roman" w:hAnsi="Times New Roman" w:cs="Times New Roman"/>
          <w:b/>
          <w:sz w:val="24"/>
          <w:szCs w:val="24"/>
        </w:rPr>
      </w:pPr>
      <w:r w:rsidRPr="00753427">
        <w:rPr>
          <w:rFonts w:ascii="Times New Roman" w:hAnsi="Times New Roman" w:cs="Times New Roman"/>
          <w:b/>
          <w:sz w:val="24"/>
          <w:szCs w:val="24"/>
        </w:rPr>
        <w:t>Beneish M-Score</w:t>
      </w:r>
      <w:r w:rsidR="004305F7" w:rsidRPr="00753427">
        <w:rPr>
          <w:rFonts w:ascii="Times New Roman" w:hAnsi="Times New Roman" w:cs="Times New Roman"/>
          <w:b/>
          <w:sz w:val="24"/>
          <w:szCs w:val="24"/>
        </w:rPr>
        <w:t xml:space="preserve"> </w:t>
      </w:r>
      <w:r w:rsidRPr="00753427">
        <w:rPr>
          <w:rFonts w:ascii="Times New Roman" w:hAnsi="Times New Roman" w:cs="Times New Roman"/>
          <w:b/>
          <w:sz w:val="24"/>
          <w:szCs w:val="24"/>
        </w:rPr>
        <w:t>= - 4.84 + 0.920 DSRI + 0.528 GMI + 0.404 AQI + 0.892 SGI + 0.115 DEPI – 0.172 SGAI – 0.327 LVGI + 4.679 TATA</w:t>
      </w:r>
    </w:p>
    <w:p w14:paraId="27867F1D" w14:textId="081860E9" w:rsidR="008601C6" w:rsidRPr="00753427" w:rsidRDefault="000E4BEF" w:rsidP="00336E1B">
      <w:pPr>
        <w:pStyle w:val="ListParagraph"/>
        <w:ind w:left="990"/>
        <w:rPr>
          <w:rFonts w:ascii="Times New Roman" w:hAnsi="Times New Roman" w:cs="Times New Roman"/>
          <w:sz w:val="24"/>
          <w:szCs w:val="24"/>
        </w:rPr>
      </w:pPr>
      <w:r w:rsidRPr="00753427">
        <w:rPr>
          <w:rFonts w:ascii="Times New Roman" w:hAnsi="Times New Roman" w:cs="Times New Roman"/>
          <w:sz w:val="24"/>
          <w:szCs w:val="24"/>
        </w:rPr>
        <w:lastRenderedPageBreak/>
        <w:t>Angka -4.84 merupaka</w:t>
      </w:r>
      <w:r w:rsidR="004305F7" w:rsidRPr="00753427">
        <w:rPr>
          <w:rFonts w:ascii="Times New Roman" w:hAnsi="Times New Roman" w:cs="Times New Roman"/>
          <w:sz w:val="24"/>
          <w:szCs w:val="24"/>
        </w:rPr>
        <w:t>n konstanta dan delapan variabel</w:t>
      </w:r>
      <w:r w:rsidRPr="00753427">
        <w:rPr>
          <w:rFonts w:ascii="Times New Roman" w:hAnsi="Times New Roman" w:cs="Times New Roman"/>
          <w:sz w:val="24"/>
          <w:szCs w:val="24"/>
        </w:rPr>
        <w:t xml:space="preserve"> rasio keuangan dikalikan dengan masing-masing konstanta. </w:t>
      </w:r>
      <w:r w:rsidR="004305F7" w:rsidRPr="00753427">
        <w:rPr>
          <w:rFonts w:ascii="Times New Roman" w:hAnsi="Times New Roman" w:cs="Times New Roman"/>
          <w:sz w:val="24"/>
          <w:szCs w:val="24"/>
        </w:rPr>
        <w:t xml:space="preserve">Jika </w:t>
      </w:r>
      <w:r w:rsidR="004305F7" w:rsidRPr="00753427">
        <w:rPr>
          <w:rFonts w:ascii="Times New Roman" w:hAnsi="Times New Roman" w:cs="Times New Roman"/>
          <w:i/>
          <w:sz w:val="24"/>
          <w:szCs w:val="24"/>
        </w:rPr>
        <w:t>Benesih M-Score</w:t>
      </w:r>
      <w:r w:rsidR="004305F7" w:rsidRPr="00753427">
        <w:rPr>
          <w:rFonts w:ascii="Times New Roman" w:hAnsi="Times New Roman" w:cs="Times New Roman"/>
          <w:sz w:val="24"/>
          <w:szCs w:val="24"/>
        </w:rPr>
        <w:t xml:space="preserve"> lebih besar dari -2.22, dikategorikan sebagai perusahaan yang melakukan </w:t>
      </w:r>
      <w:r w:rsidR="004305F7" w:rsidRPr="00753427">
        <w:rPr>
          <w:rFonts w:ascii="Times New Roman" w:hAnsi="Times New Roman" w:cs="Times New Roman"/>
          <w:i/>
          <w:sz w:val="24"/>
          <w:szCs w:val="24"/>
        </w:rPr>
        <w:t>fraud</w:t>
      </w:r>
      <w:r w:rsidR="004305F7" w:rsidRPr="00753427">
        <w:rPr>
          <w:rFonts w:ascii="Times New Roman" w:hAnsi="Times New Roman" w:cs="Times New Roman"/>
          <w:sz w:val="24"/>
          <w:szCs w:val="24"/>
        </w:rPr>
        <w:t xml:space="preserve">. Sedangkan jika skor lebih kecil dari -2.22, dikategorikan sebagai perusahaan yang tidak melakukan </w:t>
      </w:r>
      <w:r w:rsidR="004305F7" w:rsidRPr="00753427">
        <w:rPr>
          <w:rFonts w:ascii="Times New Roman" w:hAnsi="Times New Roman" w:cs="Times New Roman"/>
          <w:i/>
          <w:sz w:val="24"/>
          <w:szCs w:val="24"/>
        </w:rPr>
        <w:t>fraud</w:t>
      </w:r>
      <w:r w:rsidR="004305F7" w:rsidRPr="00753427">
        <w:rPr>
          <w:rFonts w:ascii="Times New Roman" w:hAnsi="Times New Roman" w:cs="Times New Roman"/>
          <w:sz w:val="24"/>
          <w:szCs w:val="24"/>
        </w:rPr>
        <w:t xml:space="preserve"> (</w:t>
      </w:r>
      <w:r w:rsidR="004305F7" w:rsidRPr="00753427">
        <w:rPr>
          <w:rFonts w:ascii="Times New Roman" w:hAnsi="Times New Roman" w:cs="Times New Roman"/>
          <w:i/>
          <w:sz w:val="24"/>
          <w:szCs w:val="24"/>
        </w:rPr>
        <w:t>non fraud</w:t>
      </w:r>
      <w:r w:rsidR="004305F7" w:rsidRPr="00753427">
        <w:rPr>
          <w:rFonts w:ascii="Times New Roman" w:hAnsi="Times New Roman" w:cs="Times New Roman"/>
          <w:sz w:val="24"/>
          <w:szCs w:val="24"/>
        </w:rPr>
        <w:t xml:space="preserve">). Selanjutnya perusahaan yang melakukan </w:t>
      </w:r>
      <w:r w:rsidR="004305F7" w:rsidRPr="00753427">
        <w:rPr>
          <w:rFonts w:ascii="Times New Roman" w:hAnsi="Times New Roman" w:cs="Times New Roman"/>
          <w:i/>
          <w:sz w:val="24"/>
          <w:szCs w:val="24"/>
        </w:rPr>
        <w:t>fraud</w:t>
      </w:r>
      <w:r w:rsidR="004305F7" w:rsidRPr="00753427">
        <w:rPr>
          <w:rFonts w:ascii="Times New Roman" w:hAnsi="Times New Roman" w:cs="Times New Roman"/>
          <w:sz w:val="24"/>
          <w:szCs w:val="24"/>
        </w:rPr>
        <w:t xml:space="preserve"> diberi skor 1 dan yang tidak melakukan </w:t>
      </w:r>
      <w:r w:rsidR="004305F7" w:rsidRPr="00753427">
        <w:rPr>
          <w:rFonts w:ascii="Times New Roman" w:hAnsi="Times New Roman" w:cs="Times New Roman"/>
          <w:i/>
          <w:sz w:val="24"/>
          <w:szCs w:val="24"/>
        </w:rPr>
        <w:t>fraud</w:t>
      </w:r>
      <w:r w:rsidR="004305F7" w:rsidRPr="00753427">
        <w:rPr>
          <w:rFonts w:ascii="Times New Roman" w:hAnsi="Times New Roman" w:cs="Times New Roman"/>
          <w:sz w:val="24"/>
          <w:szCs w:val="24"/>
        </w:rPr>
        <w:t xml:space="preserve"> (</w:t>
      </w:r>
      <w:r w:rsidR="004305F7" w:rsidRPr="00753427">
        <w:rPr>
          <w:rFonts w:ascii="Times New Roman" w:hAnsi="Times New Roman" w:cs="Times New Roman"/>
          <w:i/>
          <w:sz w:val="24"/>
          <w:szCs w:val="24"/>
        </w:rPr>
        <w:t>non fraud</w:t>
      </w:r>
      <w:r w:rsidR="004305F7" w:rsidRPr="00753427">
        <w:rPr>
          <w:rFonts w:ascii="Times New Roman" w:hAnsi="Times New Roman" w:cs="Times New Roman"/>
          <w:sz w:val="24"/>
          <w:szCs w:val="24"/>
        </w:rPr>
        <w:t>) diberi skor 0.</w:t>
      </w:r>
    </w:p>
    <w:p w14:paraId="3DA0F9B0" w14:textId="2456B855" w:rsidR="006F5E99" w:rsidRPr="00753427" w:rsidRDefault="006F5E99" w:rsidP="003A273D">
      <w:pPr>
        <w:pStyle w:val="Heading3"/>
        <w:ind w:left="630" w:hanging="363"/>
        <w:rPr>
          <w:rFonts w:cs="Times New Roman"/>
          <w:i/>
          <w:szCs w:val="24"/>
        </w:rPr>
      </w:pPr>
      <w:bookmarkStart w:id="9" w:name="_Toc536775173"/>
      <w:r w:rsidRPr="00753427">
        <w:rPr>
          <w:rFonts w:cs="Times New Roman"/>
          <w:i/>
          <w:szCs w:val="24"/>
        </w:rPr>
        <w:t>Good Corporate Governance</w:t>
      </w:r>
      <w:bookmarkEnd w:id="9"/>
    </w:p>
    <w:p w14:paraId="1FC8114F" w14:textId="1731657D" w:rsidR="00EA404F" w:rsidRPr="00753427" w:rsidRDefault="00EA404F" w:rsidP="003A273D">
      <w:pPr>
        <w:ind w:left="630" w:firstLine="450"/>
        <w:rPr>
          <w:rFonts w:ascii="Times New Roman" w:hAnsi="Times New Roman" w:cs="Times New Roman"/>
          <w:sz w:val="24"/>
          <w:szCs w:val="24"/>
        </w:rPr>
      </w:pPr>
      <w:r w:rsidRPr="00753427">
        <w:rPr>
          <w:rFonts w:ascii="Times New Roman" w:hAnsi="Times New Roman" w:cs="Times New Roman"/>
          <w:sz w:val="24"/>
          <w:szCs w:val="24"/>
        </w:rPr>
        <w:t xml:space="preserve">Meningkatnya insiden kecurangan </w:t>
      </w:r>
      <w:r w:rsidR="00B91806" w:rsidRPr="00753427">
        <w:rPr>
          <w:rFonts w:ascii="Times New Roman" w:hAnsi="Times New Roman" w:cs="Times New Roman"/>
          <w:sz w:val="24"/>
          <w:szCs w:val="24"/>
        </w:rPr>
        <w:t xml:space="preserve">di dalam </w:t>
      </w:r>
      <w:r w:rsidRPr="00753427">
        <w:rPr>
          <w:rFonts w:ascii="Times New Roman" w:hAnsi="Times New Roman" w:cs="Times New Roman"/>
          <w:sz w:val="24"/>
          <w:szCs w:val="24"/>
        </w:rPr>
        <w:t xml:space="preserve">perusahaan menunjukkan </w:t>
      </w:r>
      <w:r w:rsidR="00DC206A" w:rsidRPr="00753427">
        <w:rPr>
          <w:rFonts w:ascii="Times New Roman" w:hAnsi="Times New Roman" w:cs="Times New Roman"/>
          <w:sz w:val="24"/>
          <w:szCs w:val="24"/>
        </w:rPr>
        <w:t xml:space="preserve">bahwa </w:t>
      </w:r>
      <w:r w:rsidRPr="00753427">
        <w:rPr>
          <w:rFonts w:ascii="Times New Roman" w:hAnsi="Times New Roman" w:cs="Times New Roman"/>
          <w:sz w:val="24"/>
          <w:szCs w:val="24"/>
        </w:rPr>
        <w:t xml:space="preserve">terdapat penekanan </w:t>
      </w:r>
      <w:r w:rsidR="00DC206A" w:rsidRPr="00753427">
        <w:rPr>
          <w:rFonts w:ascii="Times New Roman" w:hAnsi="Times New Roman" w:cs="Times New Roman"/>
          <w:sz w:val="24"/>
          <w:szCs w:val="24"/>
        </w:rPr>
        <w:t xml:space="preserve">yang tidak efektif </w:t>
      </w:r>
      <w:r w:rsidRPr="00753427">
        <w:rPr>
          <w:rFonts w:ascii="Times New Roman" w:hAnsi="Times New Roman" w:cs="Times New Roman"/>
          <w:sz w:val="24"/>
          <w:szCs w:val="24"/>
        </w:rPr>
        <w:t xml:space="preserve">pada pencegahan kecurangan dan mekanisme pencegahan. Dalam banyak </w:t>
      </w:r>
      <w:r w:rsidR="002D0863" w:rsidRPr="00753427">
        <w:rPr>
          <w:rFonts w:ascii="Times New Roman" w:hAnsi="Times New Roman" w:cs="Times New Roman"/>
          <w:sz w:val="24"/>
          <w:szCs w:val="24"/>
        </w:rPr>
        <w:t>kasus kecurangan</w:t>
      </w:r>
      <w:r w:rsidR="00DC206A" w:rsidRPr="00753427">
        <w:rPr>
          <w:rFonts w:ascii="Times New Roman" w:hAnsi="Times New Roman" w:cs="Times New Roman"/>
          <w:sz w:val="24"/>
          <w:szCs w:val="24"/>
        </w:rPr>
        <w:t xml:space="preserve"> yang baru-baru terjadi</w:t>
      </w:r>
      <w:r w:rsidRPr="00753427">
        <w:rPr>
          <w:rFonts w:ascii="Times New Roman" w:hAnsi="Times New Roman" w:cs="Times New Roman"/>
          <w:sz w:val="24"/>
          <w:szCs w:val="24"/>
        </w:rPr>
        <w:t>, kegagalan struktur tata kelola perusahaan sebagai alat pemantauan yang efektif telah menjadi salah satu alasan untuk mencegah pelaporan keuangan yang curang. Ini menyimpulkan bahwa struktur tata kelola perusahaan yang efektif memiliki dampak positif dalam mengurangi insiden tersebut.</w:t>
      </w:r>
    </w:p>
    <w:p w14:paraId="561660E1" w14:textId="36D9CFEA" w:rsidR="000A0DFD" w:rsidRPr="00753427" w:rsidRDefault="006044F4" w:rsidP="003A273D">
      <w:pPr>
        <w:ind w:left="630" w:firstLine="450"/>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00167BA3" w:rsidRPr="00753427">
        <w:rPr>
          <w:rFonts w:ascii="Times New Roman" w:hAnsi="Times New Roman" w:cs="Times New Roman"/>
          <w:sz w:val="24"/>
          <w:szCs w:val="24"/>
        </w:rPr>
        <w:instrText>ADDIN CSL_CITATION {"citationItems":[{"id":"ITEM-1","itemData":{"DOI":"10.1111/j.1911-3846.1996.tb00489.x","ISBN":"08239150","ISSN":"08239150","PMID":"10920431","abstract":"This study investigates firms subject to accounting enforcement actions by the Securities and Exchange Commission for alleged violations of Generally Accepted Accounting Principles. We investigate: (i) the extent to which the alleged earnings manipulations can be explained by extant eamings management hypotheses; (ii) the rela- tion between eamings manipulations and weaknesses in firms' internal govemance struc- tures? and (iii) the capital market consequences experienced by firms when the alleged eamings manipulations are made public. We find that an important motivation for eam- ings manipulation is the desire to attract external financing at low cost. We show that this motivation remains significant after controlling for contracting motives proposed in the academic literature. We also find that firms manipulating eamings are: (i) more likely to have boards of directors dominated by management; (ii) more likely to have a Chief Executive Officer who simultaneously serves as Chairman of the Board; (iii) more likely to have a Chief Executive Officer who is also the firm's founder, (iv) less likely to have an audit committee; and (v) less likely to have an outside blockholder. Finally, we docu- ment that firms manipulating eamings experience significant increases in their costs of capital when the manipulations are made public","author":[{"dropping-particle":"","family":"Dechow","given":"Patricia M.","non-dropping-particle":"","parse-names":false,"suffix":""},{"dropping-particle":"","family":"Sloan","given":"Richard G","non-dropping-particle":"","parse-names":false,"suffix":""},{"dropping-particle":"","family":"Sweeny","given":"Amy P","non-dropping-particle":"","parse-names":false,"suffix":""}],"container-title":"Contemporary Accounting Research","id":"ITEM-1","issue":"1","issued":{"date-parts":[["1996"]]},"page":"1-32","title":"Causes and consequences of earnings manipulations: an analysis of firm subject enforcement action by the SEC","type":"article-journal","volume":"13"},"uris":["http://www.mendeley.com/documents/?uuid=5a81d931-99e2-43c9-a8a5-1b439bd88cc3"]}],"mendeley":{"formattedCitation":"(Dechow, Sloan, &amp; Sweeny, 1996)","manualFormatting":"Dechow, Sloan, dan Sweeny (1996)","plainTextFormattedCitation":"(Dechow, Sloan, &amp; Sweeny, 1996)","previouslyFormattedCitation":"(Dechow, Sloan, &amp; Sweeny, 1996)"},"properties":{"noteIndex":0},"schema":"https://github.com/citation-style-language/schema/raw/master/csl-citation.json"}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Dechow, Sloan, dan Sweeny (1996)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000A0DFD" w:rsidRPr="00753427">
        <w:rPr>
          <w:rFonts w:ascii="Times New Roman" w:hAnsi="Times New Roman" w:cs="Times New Roman"/>
          <w:sz w:val="24"/>
          <w:szCs w:val="24"/>
        </w:rPr>
        <w:t xml:space="preserve">dalam kaitannya dengan tindakan </w:t>
      </w:r>
      <w:r w:rsidR="00167BA3" w:rsidRPr="00753427">
        <w:rPr>
          <w:rFonts w:ascii="Times New Roman" w:hAnsi="Times New Roman" w:cs="Times New Roman"/>
          <w:sz w:val="24"/>
          <w:szCs w:val="24"/>
        </w:rPr>
        <w:t>kecurangan laporan keuangan</w:t>
      </w:r>
      <w:r w:rsidR="000A0DFD" w:rsidRPr="00753427">
        <w:rPr>
          <w:rFonts w:ascii="Times New Roman" w:hAnsi="Times New Roman" w:cs="Times New Roman"/>
          <w:sz w:val="24"/>
          <w:szCs w:val="24"/>
        </w:rPr>
        <w:t xml:space="preserve"> telah meneliti masalah struktur tata kelola perusahaan dan tingkat konsentrasi kepemilikan </w:t>
      </w:r>
      <w:r w:rsidR="00543DBB" w:rsidRPr="00753427">
        <w:rPr>
          <w:rFonts w:ascii="Times New Roman" w:hAnsi="Times New Roman" w:cs="Times New Roman"/>
          <w:sz w:val="24"/>
          <w:szCs w:val="24"/>
        </w:rPr>
        <w:t xml:space="preserve">oleh orang dalam. </w:t>
      </w:r>
      <w:r w:rsidR="000A0DFD" w:rsidRPr="00753427">
        <w:rPr>
          <w:rFonts w:ascii="Times New Roman" w:hAnsi="Times New Roman" w:cs="Times New Roman"/>
          <w:sz w:val="24"/>
          <w:szCs w:val="24"/>
        </w:rPr>
        <w:t xml:space="preserve">Pelaporan keuangan yang curang juga terkait dengan masalah struktur tata kelola perusahaan. </w:t>
      </w:r>
      <w:r w:rsidR="00167BA3" w:rsidRPr="00753427">
        <w:rPr>
          <w:rFonts w:ascii="Times New Roman" w:hAnsi="Times New Roman" w:cs="Times New Roman"/>
          <w:sz w:val="24"/>
          <w:szCs w:val="24"/>
        </w:rPr>
        <w:fldChar w:fldCharType="begin" w:fldLock="1"/>
      </w:r>
      <w:r w:rsidR="00D47CF4" w:rsidRPr="00753427">
        <w:rPr>
          <w:rFonts w:ascii="Times New Roman" w:hAnsi="Times New Roman" w:cs="Times New Roman"/>
          <w:sz w:val="24"/>
          <w:szCs w:val="24"/>
        </w:rPr>
        <w:instrText>ADDIN CSL_CITATION {"citationItems":[{"id":"ITEM-1","itemData":{"DOI":"10.1111/j.1911-3846.1996.tb00489.x","ISBN":"08239150","ISSN":"08239150","PMID":"10920431","abstract":"This study investigates firms subject to accounting enforcement actions by the Securities and Exchange Commission for alleged violations of Generally Accepted Accounting Principles. We investigate: (i) the extent to which the alleged earnings manipulations can be explained by extant eamings management hypotheses; (ii) the rela- tion between eamings manipulations and weaknesses in firms' internal govemance struc- tures? and (iii) the capital market consequences experienced by firms when the alleged eamings manipulations are made public. We find that an important motivation for eam- ings manipulation is the desire to attract external financing at low cost. We show that this motivation remains significant after controlling for contracting motives proposed in the academic literature. We also find that firms manipulating eamings are: (i) more likely to have boards of directors dominated by management; (ii) more likely to have a Chief Executive Officer who simultaneously serves as Chairman of the Board; (iii) more likely to have a Chief Executive Officer who is also the firm's founder, (iv) less likely to have an audit committee; and (v) less likely to have an outside blockholder. Finally, we docu- ment that firms manipulating eamings experience significant increases in their costs of capital when the manipulations are made public","author":[{"dropping-particle":"","family":"Dechow","given":"Patricia M.","non-dropping-particle":"","parse-names":false,"suffix":""},{"dropping-particle":"","family":"Sloan","given":"Richard G","non-dropping-particle":"","parse-names":false,"suffix":""},{"dropping-particle":"","family":"Sweeny","given":"Amy P","non-dropping-particle":"","parse-names":false,"suffix":""}],"container-title":"Contemporary Accounting Research","id":"ITEM-1","issue":"1","issued":{"date-parts":[["1996"]]},"page":"1-32","title":"Causes and consequences of earnings manipulations: an analysis of firm subject enforcement action by the SEC","type":"article-journal","volume":"13"},"uris":["http://www.mendeley.com/documents/?uuid=5a81d931-99e2-43c9-a8a5-1b439bd88cc3"]}],"mendeley":{"formattedCitation":"(Dechow et al., 1996)","manualFormatting":"Dechow et al., (1996)","plainTextFormattedCitation":"(Dechow et al., 1996)","previouslyFormattedCitation":"(Dechow et al., 1996)"},"properties":{"noteIndex":0},"schema":"https://github.com/citation-style-language/schema/raw/master/csl-citation.json"}</w:instrText>
      </w:r>
      <w:r w:rsidR="00167BA3" w:rsidRPr="00753427">
        <w:rPr>
          <w:rFonts w:ascii="Times New Roman" w:hAnsi="Times New Roman" w:cs="Times New Roman"/>
          <w:sz w:val="24"/>
          <w:szCs w:val="24"/>
        </w:rPr>
        <w:fldChar w:fldCharType="separate"/>
      </w:r>
      <w:r w:rsidR="00167BA3" w:rsidRPr="00753427">
        <w:rPr>
          <w:rFonts w:ascii="Times New Roman" w:hAnsi="Times New Roman" w:cs="Times New Roman"/>
          <w:noProof/>
          <w:sz w:val="24"/>
          <w:szCs w:val="24"/>
        </w:rPr>
        <w:t xml:space="preserve">Dechow </w:t>
      </w:r>
      <w:r w:rsidR="00167BA3" w:rsidRPr="00753427">
        <w:rPr>
          <w:rFonts w:ascii="Times New Roman" w:hAnsi="Times New Roman" w:cs="Times New Roman"/>
          <w:i/>
          <w:noProof/>
          <w:sz w:val="24"/>
          <w:szCs w:val="24"/>
        </w:rPr>
        <w:t>et al</w:t>
      </w:r>
      <w:r w:rsidR="00167BA3" w:rsidRPr="00753427">
        <w:rPr>
          <w:rFonts w:ascii="Times New Roman" w:hAnsi="Times New Roman" w:cs="Times New Roman"/>
          <w:noProof/>
          <w:sz w:val="24"/>
          <w:szCs w:val="24"/>
        </w:rPr>
        <w:t>., (1996)</w:t>
      </w:r>
      <w:r w:rsidR="00167BA3" w:rsidRPr="00753427">
        <w:rPr>
          <w:rFonts w:ascii="Times New Roman" w:hAnsi="Times New Roman" w:cs="Times New Roman"/>
          <w:sz w:val="24"/>
          <w:szCs w:val="24"/>
        </w:rPr>
        <w:fldChar w:fldCharType="end"/>
      </w:r>
      <w:r w:rsidR="000A0DFD" w:rsidRPr="00753427">
        <w:rPr>
          <w:rFonts w:ascii="Times New Roman" w:hAnsi="Times New Roman" w:cs="Times New Roman"/>
          <w:sz w:val="24"/>
          <w:szCs w:val="24"/>
        </w:rPr>
        <w:t xml:space="preserve"> dengan </w:t>
      </w:r>
      <w:r w:rsidR="00167BA3" w:rsidRPr="00753427">
        <w:rPr>
          <w:rFonts w:ascii="Times New Roman" w:hAnsi="Times New Roman" w:cs="Times New Roman"/>
          <w:sz w:val="24"/>
          <w:szCs w:val="24"/>
        </w:rPr>
        <w:t>jelas menyatakan bahwa tingkat kecuranga</w:t>
      </w:r>
      <w:r w:rsidR="000A0DFD" w:rsidRPr="00753427">
        <w:rPr>
          <w:rFonts w:ascii="Times New Roman" w:hAnsi="Times New Roman" w:cs="Times New Roman"/>
          <w:sz w:val="24"/>
          <w:szCs w:val="24"/>
        </w:rPr>
        <w:t xml:space="preserve">n sebagian besar terjadi di perusahaan yang tidak memiliki struktur tata kelola perusahaan yang baik. </w:t>
      </w:r>
    </w:p>
    <w:p w14:paraId="69AD27FE" w14:textId="77777777" w:rsidR="00403131" w:rsidRPr="00753427" w:rsidRDefault="006F5E99" w:rsidP="002514AF">
      <w:pPr>
        <w:spacing w:after="0"/>
        <w:ind w:left="630" w:firstLine="450"/>
        <w:rPr>
          <w:rFonts w:ascii="Times New Roman" w:hAnsi="Times New Roman" w:cs="Times New Roman"/>
          <w:sz w:val="24"/>
          <w:szCs w:val="24"/>
        </w:rPr>
      </w:pPr>
      <w:r w:rsidRPr="00753427">
        <w:rPr>
          <w:rFonts w:ascii="Times New Roman" w:hAnsi="Times New Roman" w:cs="Times New Roman"/>
          <w:i/>
          <w:sz w:val="24"/>
          <w:szCs w:val="24"/>
        </w:rPr>
        <w:t xml:space="preserve">Organizational for Economic Cooperation and Development </w:t>
      </w:r>
      <w:r w:rsidR="00DC206A" w:rsidRPr="00753427">
        <w:rPr>
          <w:rFonts w:ascii="Times New Roman" w:hAnsi="Times New Roman" w:cs="Times New Roman"/>
          <w:sz w:val="24"/>
          <w:szCs w:val="24"/>
        </w:rPr>
        <w:t>(</w:t>
      </w:r>
      <w:r w:rsidRPr="00753427">
        <w:rPr>
          <w:rFonts w:ascii="Times New Roman" w:hAnsi="Times New Roman" w:cs="Times New Roman"/>
          <w:sz w:val="24"/>
          <w:szCs w:val="24"/>
        </w:rPr>
        <w:t>OECD</w:t>
      </w:r>
      <w:r w:rsidR="00DC206A" w:rsidRPr="00753427">
        <w:rPr>
          <w:rFonts w:ascii="Times New Roman" w:hAnsi="Times New Roman" w:cs="Times New Roman"/>
          <w:sz w:val="24"/>
          <w:szCs w:val="24"/>
        </w:rPr>
        <w:t>)</w:t>
      </w:r>
      <w:r w:rsidRPr="00753427">
        <w:rPr>
          <w:rFonts w:ascii="Times New Roman" w:hAnsi="Times New Roman" w:cs="Times New Roman"/>
          <w:sz w:val="24"/>
          <w:szCs w:val="24"/>
        </w:rPr>
        <w:t xml:space="preserve">, mendefinisikan </w:t>
      </w:r>
      <w:r w:rsidRPr="00753427">
        <w:rPr>
          <w:rFonts w:ascii="Times New Roman" w:hAnsi="Times New Roman" w:cs="Times New Roman"/>
          <w:i/>
          <w:sz w:val="24"/>
          <w:szCs w:val="24"/>
        </w:rPr>
        <w:t>Good Corporate Governance</w:t>
      </w:r>
      <w:r w:rsidRPr="00753427">
        <w:rPr>
          <w:rFonts w:ascii="Times New Roman" w:hAnsi="Times New Roman" w:cs="Times New Roman"/>
          <w:sz w:val="24"/>
          <w:szCs w:val="24"/>
        </w:rPr>
        <w:t xml:space="preserve"> sebagai</w:t>
      </w:r>
      <w:r w:rsidR="00403131" w:rsidRPr="00753427">
        <w:rPr>
          <w:rFonts w:ascii="Times New Roman" w:hAnsi="Times New Roman" w:cs="Times New Roman"/>
          <w:sz w:val="24"/>
          <w:szCs w:val="24"/>
        </w:rPr>
        <w:t>:</w:t>
      </w:r>
    </w:p>
    <w:p w14:paraId="052C5948" w14:textId="0ED417E6" w:rsidR="00E86BBA" w:rsidRPr="00753427" w:rsidRDefault="006F5E99" w:rsidP="002514AF">
      <w:pPr>
        <w:spacing w:after="160" w:line="240" w:lineRule="auto"/>
        <w:ind w:left="630"/>
        <w:rPr>
          <w:rFonts w:ascii="Times New Roman" w:hAnsi="Times New Roman" w:cs="Times New Roman"/>
          <w:sz w:val="24"/>
          <w:szCs w:val="24"/>
        </w:rPr>
      </w:pPr>
      <w:r w:rsidRPr="00753427">
        <w:rPr>
          <w:rFonts w:ascii="Times New Roman" w:hAnsi="Times New Roman" w:cs="Times New Roman"/>
          <w:sz w:val="24"/>
          <w:szCs w:val="24"/>
        </w:rPr>
        <w:t xml:space="preserve"> </w:t>
      </w:r>
      <w:r w:rsidR="00EA404F" w:rsidRPr="00753427">
        <w:rPr>
          <w:rFonts w:ascii="Times New Roman" w:hAnsi="Times New Roman" w:cs="Times New Roman"/>
          <w:sz w:val="24"/>
          <w:szCs w:val="24"/>
        </w:rPr>
        <w:t>“</w:t>
      </w:r>
      <w:r w:rsidRPr="00753427">
        <w:rPr>
          <w:rFonts w:ascii="Times New Roman" w:hAnsi="Times New Roman" w:cs="Times New Roman"/>
          <w:i/>
          <w:sz w:val="24"/>
          <w:szCs w:val="24"/>
        </w:rPr>
        <w:t>the structure through which shareholders, directors, managers, set of the board of objectives of the company, the means of attaining those objectives, and monitoring performance</w:t>
      </w:r>
      <w:r w:rsidRPr="00753427">
        <w:rPr>
          <w:rFonts w:ascii="Times New Roman" w:hAnsi="Times New Roman" w:cs="Times New Roman"/>
          <w:sz w:val="24"/>
          <w:szCs w:val="24"/>
        </w:rPr>
        <w:t>.</w:t>
      </w:r>
      <w:r w:rsidR="00403131" w:rsidRPr="00753427">
        <w:rPr>
          <w:rFonts w:ascii="Times New Roman" w:hAnsi="Times New Roman" w:cs="Times New Roman"/>
          <w:sz w:val="24"/>
          <w:szCs w:val="24"/>
        </w:rPr>
        <w:t>”</w:t>
      </w:r>
    </w:p>
    <w:p w14:paraId="37E8DF75" w14:textId="45D77B7F" w:rsidR="006F5E99" w:rsidRPr="00753427" w:rsidRDefault="006F5E99" w:rsidP="00B43944">
      <w:pPr>
        <w:pStyle w:val="ListParagraph"/>
        <w:numPr>
          <w:ilvl w:val="0"/>
          <w:numId w:val="38"/>
        </w:numPr>
        <w:spacing w:after="160"/>
        <w:rPr>
          <w:rFonts w:ascii="Times New Roman" w:hAnsi="Times New Roman" w:cs="Times New Roman"/>
          <w:b/>
          <w:sz w:val="24"/>
          <w:szCs w:val="24"/>
        </w:rPr>
      </w:pPr>
      <w:r w:rsidRPr="00753427">
        <w:rPr>
          <w:rFonts w:ascii="Times New Roman" w:hAnsi="Times New Roman" w:cs="Times New Roman"/>
          <w:b/>
          <w:sz w:val="24"/>
          <w:szCs w:val="24"/>
        </w:rPr>
        <w:lastRenderedPageBreak/>
        <w:t xml:space="preserve">Prinsip-Prinsip </w:t>
      </w:r>
      <w:r w:rsidRPr="00753427">
        <w:rPr>
          <w:rFonts w:ascii="Times New Roman" w:hAnsi="Times New Roman" w:cs="Times New Roman"/>
          <w:b/>
          <w:i/>
          <w:sz w:val="24"/>
          <w:szCs w:val="24"/>
        </w:rPr>
        <w:t>Good Corporate Governance</w:t>
      </w:r>
    </w:p>
    <w:p w14:paraId="5005C73B" w14:textId="5FDC9DD0" w:rsidR="0046749E" w:rsidRPr="00753427" w:rsidRDefault="00093846" w:rsidP="004754BB">
      <w:pPr>
        <w:pStyle w:val="ListParagraph"/>
        <w:tabs>
          <w:tab w:val="left" w:pos="900"/>
          <w:tab w:val="left" w:pos="1530"/>
        </w:tabs>
        <w:ind w:left="900" w:firstLine="450"/>
        <w:rPr>
          <w:rFonts w:ascii="Times New Roman" w:hAnsi="Times New Roman" w:cs="Times New Roman"/>
          <w:sz w:val="24"/>
          <w:szCs w:val="24"/>
        </w:rPr>
      </w:pPr>
      <w:r w:rsidRPr="00753427">
        <w:rPr>
          <w:rFonts w:ascii="Times New Roman" w:hAnsi="Times New Roman" w:cs="Times New Roman"/>
          <w:sz w:val="24"/>
          <w:szCs w:val="24"/>
        </w:rPr>
        <w:t xml:space="preserve">Prinsip-prinsip dasar penerapan </w:t>
      </w:r>
      <w:r w:rsidRPr="00753427">
        <w:rPr>
          <w:rFonts w:ascii="Times New Roman" w:hAnsi="Times New Roman" w:cs="Times New Roman"/>
          <w:i/>
          <w:sz w:val="24"/>
          <w:szCs w:val="24"/>
        </w:rPr>
        <w:t xml:space="preserve">corporate governance </w:t>
      </w:r>
      <w:r w:rsidR="00657129" w:rsidRPr="00753427">
        <w:rPr>
          <w:rFonts w:ascii="Times New Roman" w:hAnsi="Times New Roman" w:cs="Times New Roman"/>
          <w:sz w:val="24"/>
          <w:szCs w:val="24"/>
        </w:rPr>
        <w:t xml:space="preserve">yang dikemukakan oleh </w:t>
      </w:r>
      <w:r w:rsidR="00657129" w:rsidRPr="00753427">
        <w:rPr>
          <w:rFonts w:ascii="Times New Roman" w:hAnsi="Times New Roman" w:cs="Times New Roman"/>
          <w:sz w:val="24"/>
          <w:szCs w:val="24"/>
        </w:rPr>
        <w:fldChar w:fldCharType="begin" w:fldLock="1"/>
      </w:r>
      <w:r w:rsidR="00657129" w:rsidRPr="00753427">
        <w:rPr>
          <w:rFonts w:ascii="Times New Roman" w:hAnsi="Times New Roman" w:cs="Times New Roman"/>
          <w:sz w:val="24"/>
          <w:szCs w:val="24"/>
        </w:rPr>
        <w:instrText>ADDIN CSL_CITATION {"citationItems":[{"id":"ITEM-1","itemData":{"abstract":"Tata Kelola Perusahaan (bahasa Inggris: corporate governance) adalah rangkaian proses, kebiasaan, kebijakan, aturan, dan institusi yang memengaruhi pengarahan, pengelolaan, serta pengontrolan suatu perusahaan atau korporasi. Tata kelola perusahaan juga mencakup hubungan antara para pemangku kepentingan (stakeholder) yang terlibat serta tujuan pengelolaan perusahaan. Pihak-pihak utama dalam tata kelola perusahaan adalah pemegang saham, manajemen, dan dewan direksi. Pemangku kepentingan lainnya termasuk karyawan, pemasok, pelanggan, bank dan kreditor lain, regulator, lingkungan, serta masyarakat luas.","author":[{"dropping-particle":"","family":"FCGI","given":"","non-dropping-particle":"","parse-names":false,"suffix":""}],"container-title":"Seri Tata Kelola Perusahaan","id":"ITEM-1","issued":{"date-parts":[["2001"]]},"page":"Jilid 1","title":"Tata Kelola Perusahaan","type":"article-journal"},"uris":["http://www.mendeley.com/documents/?uuid=38b8083c-6f7a-4c21-bc5e-9aae3198bee1"]}],"mendeley":{"formattedCitation":"(FCGI, 2001)","manualFormatting":"FCGI (2001)","plainTextFormattedCitation":"(FCGI, 2001)","previouslyFormattedCitation":"(FCGI, 2001)"},"properties":{"noteIndex":0},"schema":"https://github.com/citation-style-language/schema/raw/master/csl-citation.json"}</w:instrText>
      </w:r>
      <w:r w:rsidR="00657129" w:rsidRPr="00753427">
        <w:rPr>
          <w:rFonts w:ascii="Times New Roman" w:hAnsi="Times New Roman" w:cs="Times New Roman"/>
          <w:sz w:val="24"/>
          <w:szCs w:val="24"/>
        </w:rPr>
        <w:fldChar w:fldCharType="separate"/>
      </w:r>
      <w:r w:rsidR="00657129" w:rsidRPr="00753427">
        <w:rPr>
          <w:rFonts w:ascii="Times New Roman" w:hAnsi="Times New Roman" w:cs="Times New Roman"/>
          <w:noProof/>
          <w:sz w:val="24"/>
          <w:szCs w:val="24"/>
        </w:rPr>
        <w:t>FCGI (2001)</w:t>
      </w:r>
      <w:r w:rsidR="00657129" w:rsidRPr="00753427">
        <w:rPr>
          <w:rFonts w:ascii="Times New Roman" w:hAnsi="Times New Roman" w:cs="Times New Roman"/>
          <w:sz w:val="24"/>
          <w:szCs w:val="24"/>
        </w:rPr>
        <w:fldChar w:fldCharType="end"/>
      </w:r>
      <w:r w:rsidRPr="00753427">
        <w:rPr>
          <w:rFonts w:ascii="Times New Roman" w:hAnsi="Times New Roman" w:cs="Times New Roman"/>
          <w:sz w:val="24"/>
          <w:szCs w:val="24"/>
        </w:rPr>
        <w:t>adalah sebagai berikut:</w:t>
      </w:r>
    </w:p>
    <w:p w14:paraId="66B0F43C" w14:textId="77777777" w:rsidR="00BA23D3" w:rsidRPr="00753427" w:rsidRDefault="006F5E99" w:rsidP="00BA23D3">
      <w:pPr>
        <w:pStyle w:val="ListParagraph"/>
        <w:numPr>
          <w:ilvl w:val="0"/>
          <w:numId w:val="39"/>
        </w:numPr>
        <w:tabs>
          <w:tab w:val="left" w:pos="900"/>
          <w:tab w:val="left" w:pos="1440"/>
          <w:tab w:val="left" w:pos="1530"/>
        </w:tabs>
        <w:ind w:left="1080"/>
        <w:rPr>
          <w:rFonts w:ascii="Times New Roman" w:hAnsi="Times New Roman" w:cs="Times New Roman"/>
          <w:sz w:val="24"/>
          <w:szCs w:val="24"/>
        </w:rPr>
      </w:pPr>
      <w:r w:rsidRPr="00753427">
        <w:rPr>
          <w:rFonts w:ascii="Times New Roman" w:hAnsi="Times New Roman" w:cs="Times New Roman"/>
          <w:sz w:val="24"/>
          <w:szCs w:val="24"/>
        </w:rPr>
        <w:t>Transparansi (</w:t>
      </w:r>
      <w:r w:rsidR="00F55D51" w:rsidRPr="00753427">
        <w:rPr>
          <w:rFonts w:ascii="Times New Roman" w:hAnsi="Times New Roman" w:cs="Times New Roman"/>
          <w:i/>
          <w:sz w:val="24"/>
          <w:szCs w:val="24"/>
        </w:rPr>
        <w:t>Transpara</w:t>
      </w:r>
      <w:r w:rsidRPr="00753427">
        <w:rPr>
          <w:rFonts w:ascii="Times New Roman" w:hAnsi="Times New Roman" w:cs="Times New Roman"/>
          <w:i/>
          <w:sz w:val="24"/>
          <w:szCs w:val="24"/>
        </w:rPr>
        <w:t>ncy</w:t>
      </w:r>
      <w:r w:rsidRPr="00753427">
        <w:rPr>
          <w:rFonts w:ascii="Times New Roman" w:hAnsi="Times New Roman" w:cs="Times New Roman"/>
          <w:sz w:val="24"/>
          <w:szCs w:val="24"/>
        </w:rPr>
        <w:t>)</w:t>
      </w:r>
    </w:p>
    <w:p w14:paraId="0D19DB67" w14:textId="2D96811C" w:rsidR="0046749E" w:rsidRPr="00753427" w:rsidRDefault="006F5E99" w:rsidP="00BA23D3">
      <w:pPr>
        <w:pStyle w:val="ListParagraph"/>
        <w:tabs>
          <w:tab w:val="left" w:pos="900"/>
          <w:tab w:val="left" w:pos="1440"/>
          <w:tab w:val="left" w:pos="1530"/>
        </w:tabs>
        <w:ind w:left="1080"/>
        <w:rPr>
          <w:rFonts w:ascii="Times New Roman" w:hAnsi="Times New Roman" w:cs="Times New Roman"/>
          <w:sz w:val="24"/>
          <w:szCs w:val="24"/>
        </w:rPr>
      </w:pPr>
      <w:r w:rsidRPr="00753427">
        <w:rPr>
          <w:rFonts w:ascii="Times New Roman" w:hAnsi="Times New Roman" w:cs="Times New Roman"/>
          <w:sz w:val="24"/>
          <w:szCs w:val="24"/>
        </w:rPr>
        <w:t>Untuk menjaga objektivitas dalam menjalankan bisnis, perusahaan harus menyediakan informasi yang material dan relevan dengan cara yang mudah diakses dan dipahami oleh pemangku kepentingan. Perusahaan harus mengambil inisiatif untuk mengungkapkan tidak hanya masalah yang disyaratkan oleh peraturan perundang-undangan, tetapi juga hal yang penting untuk pengambilan keputusan oleh pemegang saham, kreditor, dan pemangku kepentingan lainnya.</w:t>
      </w:r>
    </w:p>
    <w:p w14:paraId="7DEFF5CD" w14:textId="3402B0EC" w:rsidR="006F5E99" w:rsidRPr="00753427" w:rsidRDefault="006F5E99" w:rsidP="00B43944">
      <w:pPr>
        <w:pStyle w:val="ListParagraph"/>
        <w:numPr>
          <w:ilvl w:val="0"/>
          <w:numId w:val="39"/>
        </w:numPr>
        <w:tabs>
          <w:tab w:val="left" w:pos="1530"/>
        </w:tabs>
        <w:spacing w:after="0"/>
        <w:ind w:left="1080"/>
        <w:rPr>
          <w:rFonts w:ascii="Times New Roman" w:hAnsi="Times New Roman" w:cs="Times New Roman"/>
          <w:sz w:val="24"/>
          <w:szCs w:val="24"/>
        </w:rPr>
      </w:pPr>
      <w:r w:rsidRPr="00753427">
        <w:rPr>
          <w:rFonts w:ascii="Times New Roman" w:hAnsi="Times New Roman" w:cs="Times New Roman"/>
          <w:sz w:val="24"/>
          <w:szCs w:val="24"/>
        </w:rPr>
        <w:t>Akuntabilitas (</w:t>
      </w:r>
      <w:r w:rsidRPr="00753427">
        <w:rPr>
          <w:rFonts w:ascii="Times New Roman" w:hAnsi="Times New Roman" w:cs="Times New Roman"/>
          <w:i/>
          <w:sz w:val="24"/>
          <w:szCs w:val="24"/>
        </w:rPr>
        <w:t>Accountability</w:t>
      </w:r>
      <w:r w:rsidRPr="00753427">
        <w:rPr>
          <w:rFonts w:ascii="Times New Roman" w:hAnsi="Times New Roman" w:cs="Times New Roman"/>
          <w:sz w:val="24"/>
          <w:szCs w:val="24"/>
        </w:rPr>
        <w:t>)</w:t>
      </w:r>
    </w:p>
    <w:p w14:paraId="0CA5D2AD" w14:textId="0B5EABA5" w:rsidR="00F55D51" w:rsidRPr="00753427" w:rsidRDefault="006F5E99" w:rsidP="0046749E">
      <w:pPr>
        <w:pStyle w:val="ListParagraph"/>
        <w:ind w:left="1080"/>
        <w:rPr>
          <w:rFonts w:ascii="Times New Roman" w:hAnsi="Times New Roman" w:cs="Times New Roman"/>
          <w:sz w:val="24"/>
          <w:szCs w:val="24"/>
        </w:rPr>
      </w:pPr>
      <w:r w:rsidRPr="00753427">
        <w:rPr>
          <w:rFonts w:ascii="Times New Roman" w:hAnsi="Times New Roman" w:cs="Times New Roman"/>
          <w:sz w:val="24"/>
          <w:szCs w:val="24"/>
        </w:rPr>
        <w:t xml:space="preserve">Perusahaan harus dapat mempertanggungjawabkan kinerjanya secara transparan dan wajar. Untuk itu perusahaan harus dikelola secara benar, terukur dan sesuai dengan kepentingan perusahaan dengan tetap memperhitungkan kepentingan pemegang saham dan pemangku kepentingan lain. Akuntabilitas </w:t>
      </w:r>
      <w:r w:rsidR="00093846" w:rsidRPr="00753427">
        <w:rPr>
          <w:rFonts w:ascii="Times New Roman" w:hAnsi="Times New Roman" w:cs="Times New Roman"/>
          <w:sz w:val="24"/>
          <w:szCs w:val="24"/>
        </w:rPr>
        <w:t>dimaksudkan untuk mengatur peran dan tanggungjawab manajemen dalam mengelola perusahaan untuk menjamin keseimbangan kepentingan manajemen dan pemegang saham. Perusahaan harus mendefinisikan fungsi, hak, tanggungjawab, dan kewajiban masing-masing organ perusahaan serta mengkomunikasikan kepada pihak-pihak yang berkepentingan.</w:t>
      </w:r>
    </w:p>
    <w:p w14:paraId="4881D78C" w14:textId="508FF88F" w:rsidR="006F5E99" w:rsidRPr="00753427" w:rsidRDefault="006F5E99" w:rsidP="00B43944">
      <w:pPr>
        <w:pStyle w:val="ListParagraph"/>
        <w:numPr>
          <w:ilvl w:val="0"/>
          <w:numId w:val="39"/>
        </w:numPr>
        <w:ind w:left="1080"/>
        <w:rPr>
          <w:rFonts w:ascii="Times New Roman" w:hAnsi="Times New Roman" w:cs="Times New Roman"/>
          <w:b/>
          <w:sz w:val="24"/>
          <w:szCs w:val="24"/>
        </w:rPr>
      </w:pPr>
      <w:r w:rsidRPr="00753427">
        <w:rPr>
          <w:rFonts w:ascii="Times New Roman" w:hAnsi="Times New Roman" w:cs="Times New Roman"/>
          <w:sz w:val="24"/>
          <w:szCs w:val="24"/>
        </w:rPr>
        <w:t>Responsibilitas (</w:t>
      </w:r>
      <w:r w:rsidRPr="00753427">
        <w:rPr>
          <w:rFonts w:ascii="Times New Roman" w:hAnsi="Times New Roman" w:cs="Times New Roman"/>
          <w:i/>
          <w:sz w:val="24"/>
          <w:szCs w:val="24"/>
        </w:rPr>
        <w:t>Responsibility</w:t>
      </w:r>
      <w:r w:rsidRPr="00753427">
        <w:rPr>
          <w:rFonts w:ascii="Times New Roman" w:hAnsi="Times New Roman" w:cs="Times New Roman"/>
          <w:sz w:val="24"/>
          <w:szCs w:val="24"/>
        </w:rPr>
        <w:t>)</w:t>
      </w:r>
    </w:p>
    <w:p w14:paraId="5215FCE2" w14:textId="0C997501" w:rsidR="00F55D51" w:rsidRPr="00753427" w:rsidRDefault="00F55D51" w:rsidP="0046749E">
      <w:pPr>
        <w:pStyle w:val="ListParagraph"/>
        <w:ind w:left="1080"/>
        <w:rPr>
          <w:rFonts w:ascii="Times New Roman" w:hAnsi="Times New Roman" w:cs="Times New Roman"/>
          <w:sz w:val="24"/>
          <w:szCs w:val="24"/>
        </w:rPr>
      </w:pPr>
      <w:r w:rsidRPr="00753427">
        <w:rPr>
          <w:rFonts w:ascii="Times New Roman" w:hAnsi="Times New Roman" w:cs="Times New Roman"/>
          <w:sz w:val="24"/>
          <w:szCs w:val="24"/>
        </w:rPr>
        <w:t>Perusahaan harus mematuhi peraturan perundang-undangan serta melaksanakan tanggung jawab terh</w:t>
      </w:r>
      <w:r w:rsidR="002514AF" w:rsidRPr="00753427">
        <w:rPr>
          <w:rFonts w:ascii="Times New Roman" w:hAnsi="Times New Roman" w:cs="Times New Roman"/>
          <w:sz w:val="24"/>
          <w:szCs w:val="24"/>
        </w:rPr>
        <w:t>adap</w:t>
      </w:r>
      <w:r w:rsidRPr="00753427">
        <w:rPr>
          <w:rFonts w:ascii="Times New Roman" w:hAnsi="Times New Roman" w:cs="Times New Roman"/>
          <w:sz w:val="24"/>
          <w:szCs w:val="24"/>
        </w:rPr>
        <w:t xml:space="preserve"> masyarakat dan lingkungan sehingga dapat terpelihara kesinambungan usaha dalam jangka panjang dan mendapat pengakuan sebagai </w:t>
      </w:r>
      <w:r w:rsidRPr="00753427">
        <w:rPr>
          <w:rFonts w:ascii="Times New Roman" w:hAnsi="Times New Roman" w:cs="Times New Roman"/>
          <w:i/>
          <w:sz w:val="24"/>
          <w:szCs w:val="24"/>
        </w:rPr>
        <w:t>good corporate citizen</w:t>
      </w:r>
      <w:r w:rsidRPr="00753427">
        <w:rPr>
          <w:rFonts w:ascii="Times New Roman" w:hAnsi="Times New Roman" w:cs="Times New Roman"/>
          <w:sz w:val="24"/>
          <w:szCs w:val="24"/>
        </w:rPr>
        <w:t>.</w:t>
      </w:r>
    </w:p>
    <w:p w14:paraId="2ECA355F" w14:textId="4777C436" w:rsidR="006F5E99" w:rsidRPr="00753427" w:rsidRDefault="006F5E99" w:rsidP="00B43944">
      <w:pPr>
        <w:pStyle w:val="ListParagraph"/>
        <w:numPr>
          <w:ilvl w:val="0"/>
          <w:numId w:val="39"/>
        </w:numPr>
        <w:ind w:left="1080"/>
        <w:rPr>
          <w:rFonts w:ascii="Times New Roman" w:hAnsi="Times New Roman" w:cs="Times New Roman"/>
          <w:b/>
          <w:sz w:val="24"/>
          <w:szCs w:val="24"/>
        </w:rPr>
      </w:pPr>
      <w:r w:rsidRPr="00753427">
        <w:rPr>
          <w:rFonts w:ascii="Times New Roman" w:hAnsi="Times New Roman" w:cs="Times New Roman"/>
          <w:sz w:val="24"/>
          <w:szCs w:val="24"/>
        </w:rPr>
        <w:lastRenderedPageBreak/>
        <w:t>Independensi (</w:t>
      </w:r>
      <w:r w:rsidRPr="00753427">
        <w:rPr>
          <w:rFonts w:ascii="Times New Roman" w:hAnsi="Times New Roman" w:cs="Times New Roman"/>
          <w:i/>
          <w:sz w:val="24"/>
          <w:szCs w:val="24"/>
        </w:rPr>
        <w:t>Independency</w:t>
      </w:r>
      <w:r w:rsidRPr="00753427">
        <w:rPr>
          <w:rFonts w:ascii="Times New Roman" w:hAnsi="Times New Roman" w:cs="Times New Roman"/>
          <w:sz w:val="24"/>
          <w:szCs w:val="24"/>
        </w:rPr>
        <w:t>)</w:t>
      </w:r>
    </w:p>
    <w:p w14:paraId="2B877A97" w14:textId="3A6D156F" w:rsidR="00F55D51" w:rsidRPr="00753427" w:rsidRDefault="00F55D51" w:rsidP="0046749E">
      <w:pPr>
        <w:pStyle w:val="ListParagraph"/>
        <w:ind w:left="1080"/>
        <w:rPr>
          <w:rFonts w:ascii="Times New Roman" w:hAnsi="Times New Roman" w:cs="Times New Roman"/>
          <w:sz w:val="24"/>
          <w:szCs w:val="24"/>
        </w:rPr>
      </w:pPr>
      <w:r w:rsidRPr="00753427">
        <w:rPr>
          <w:rFonts w:ascii="Times New Roman" w:hAnsi="Times New Roman" w:cs="Times New Roman"/>
          <w:sz w:val="24"/>
          <w:szCs w:val="24"/>
        </w:rPr>
        <w:t>U</w:t>
      </w:r>
      <w:r w:rsidR="00093846" w:rsidRPr="00753427">
        <w:rPr>
          <w:rFonts w:ascii="Times New Roman" w:hAnsi="Times New Roman" w:cs="Times New Roman"/>
          <w:sz w:val="24"/>
          <w:szCs w:val="24"/>
        </w:rPr>
        <w:t>ntuk melancarkan pelaksanaan</w:t>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t>Good Corporate Governance</w:t>
      </w:r>
      <w:r w:rsidR="00093846" w:rsidRPr="00753427">
        <w:rPr>
          <w:rFonts w:ascii="Times New Roman" w:hAnsi="Times New Roman" w:cs="Times New Roman"/>
          <w:i/>
          <w:sz w:val="24"/>
          <w:szCs w:val="24"/>
        </w:rPr>
        <w:t xml:space="preserve"> </w:t>
      </w:r>
      <w:r w:rsidR="00093846" w:rsidRPr="00753427">
        <w:rPr>
          <w:rFonts w:ascii="Times New Roman" w:hAnsi="Times New Roman" w:cs="Times New Roman"/>
          <w:sz w:val="24"/>
          <w:szCs w:val="24"/>
        </w:rPr>
        <w:t>(GCG)</w:t>
      </w:r>
      <w:r w:rsidRPr="00753427">
        <w:rPr>
          <w:rFonts w:ascii="Times New Roman" w:hAnsi="Times New Roman" w:cs="Times New Roman"/>
          <w:sz w:val="24"/>
          <w:szCs w:val="24"/>
        </w:rPr>
        <w:t>, perusahaan harus dikelola secara independen sehingga masing-masing organ perusahaan tidak saling mendominasi dan tidak dap</w:t>
      </w:r>
      <w:r w:rsidR="00093846" w:rsidRPr="00753427">
        <w:rPr>
          <w:rFonts w:ascii="Times New Roman" w:hAnsi="Times New Roman" w:cs="Times New Roman"/>
          <w:sz w:val="24"/>
          <w:szCs w:val="24"/>
        </w:rPr>
        <w:t>at diintervensi oleh pihak lain. Selain itu setiap organ perusahaan juga melaksanakan tugasnya sesuai dengan ketentuan perundang-undangan yang berlaku dan prinsip-prinsip GCG</w:t>
      </w:r>
    </w:p>
    <w:p w14:paraId="0A6A65C0" w14:textId="4FA3F312" w:rsidR="006F5E99" w:rsidRPr="00753427" w:rsidRDefault="006F5E99" w:rsidP="00B43944">
      <w:pPr>
        <w:pStyle w:val="ListParagraph"/>
        <w:numPr>
          <w:ilvl w:val="0"/>
          <w:numId w:val="39"/>
        </w:numPr>
        <w:ind w:left="1080"/>
        <w:rPr>
          <w:rFonts w:ascii="Times New Roman" w:hAnsi="Times New Roman" w:cs="Times New Roman"/>
          <w:b/>
          <w:sz w:val="24"/>
          <w:szCs w:val="24"/>
        </w:rPr>
      </w:pPr>
      <w:r w:rsidRPr="00753427">
        <w:rPr>
          <w:rFonts w:ascii="Times New Roman" w:hAnsi="Times New Roman" w:cs="Times New Roman"/>
          <w:sz w:val="24"/>
          <w:szCs w:val="24"/>
        </w:rPr>
        <w:t>Kewajaran dan Kesetaraan (</w:t>
      </w:r>
      <w:r w:rsidRPr="00753427">
        <w:rPr>
          <w:rFonts w:ascii="Times New Roman" w:hAnsi="Times New Roman" w:cs="Times New Roman"/>
          <w:i/>
          <w:sz w:val="24"/>
          <w:szCs w:val="24"/>
        </w:rPr>
        <w:t>Fairness</w:t>
      </w:r>
      <w:r w:rsidRPr="00753427">
        <w:rPr>
          <w:rFonts w:ascii="Times New Roman" w:hAnsi="Times New Roman" w:cs="Times New Roman"/>
          <w:sz w:val="24"/>
          <w:szCs w:val="24"/>
        </w:rPr>
        <w:t>)</w:t>
      </w:r>
    </w:p>
    <w:p w14:paraId="6518609A" w14:textId="622BC572" w:rsidR="00442E42" w:rsidRPr="00753427" w:rsidRDefault="006F5E99" w:rsidP="002514AF">
      <w:pPr>
        <w:pStyle w:val="ListParagraph"/>
        <w:ind w:left="1080"/>
        <w:rPr>
          <w:rFonts w:ascii="Times New Roman" w:hAnsi="Times New Roman" w:cs="Times New Roman"/>
          <w:sz w:val="24"/>
          <w:szCs w:val="24"/>
        </w:rPr>
      </w:pPr>
      <w:r w:rsidRPr="00753427">
        <w:rPr>
          <w:rFonts w:ascii="Times New Roman" w:hAnsi="Times New Roman" w:cs="Times New Roman"/>
          <w:sz w:val="24"/>
          <w:szCs w:val="24"/>
        </w:rPr>
        <w:t>Dalam melaksanakan kegiatannya, perusahaan harus senantiasa memperhatikan kepentingan pemegang saham dan pemangku kepentingan lainnya berdasarka</w:t>
      </w:r>
      <w:r w:rsidR="00093846" w:rsidRPr="00753427">
        <w:rPr>
          <w:rFonts w:ascii="Times New Roman" w:hAnsi="Times New Roman" w:cs="Times New Roman"/>
          <w:sz w:val="24"/>
          <w:szCs w:val="24"/>
        </w:rPr>
        <w:t>n asas kesetaraan sesuai ketentuan. Kesetaraan mengandung makna bahwa terdapat perlakuan yang sama terhadap semua pemegang saham, termasuk investor asing dan pemegang saham minoritas, yaitu semua pemegang saham dengan kelas yang sama harus mendapat perlakuan yang sama pula.</w:t>
      </w:r>
    </w:p>
    <w:p w14:paraId="36043CB5" w14:textId="748E526F" w:rsidR="006F5E99" w:rsidRPr="00753427" w:rsidRDefault="006F5E99" w:rsidP="00B43944">
      <w:pPr>
        <w:pStyle w:val="ListParagraph"/>
        <w:numPr>
          <w:ilvl w:val="0"/>
          <w:numId w:val="38"/>
        </w:numPr>
        <w:spacing w:after="160"/>
        <w:rPr>
          <w:rFonts w:ascii="Times New Roman" w:hAnsi="Times New Roman" w:cs="Times New Roman"/>
          <w:b/>
          <w:sz w:val="24"/>
          <w:szCs w:val="24"/>
        </w:rPr>
      </w:pPr>
      <w:r w:rsidRPr="00753427">
        <w:rPr>
          <w:rFonts w:ascii="Times New Roman" w:hAnsi="Times New Roman" w:cs="Times New Roman"/>
          <w:b/>
          <w:sz w:val="24"/>
          <w:szCs w:val="24"/>
        </w:rPr>
        <w:t>Tujuan dan M</w:t>
      </w:r>
      <w:r w:rsidR="00491181" w:rsidRPr="00753427">
        <w:rPr>
          <w:rFonts w:ascii="Times New Roman" w:hAnsi="Times New Roman" w:cs="Times New Roman"/>
          <w:b/>
          <w:sz w:val="24"/>
          <w:szCs w:val="24"/>
        </w:rPr>
        <w:t>anfaat</w:t>
      </w:r>
      <w:r w:rsidR="006425E4" w:rsidRPr="00753427">
        <w:rPr>
          <w:rFonts w:ascii="Times New Roman" w:hAnsi="Times New Roman" w:cs="Times New Roman"/>
          <w:b/>
          <w:sz w:val="24"/>
          <w:szCs w:val="24"/>
        </w:rPr>
        <w:t xml:space="preserve"> </w:t>
      </w:r>
      <w:r w:rsidR="00491181" w:rsidRPr="00753427">
        <w:rPr>
          <w:rFonts w:ascii="Times New Roman" w:hAnsi="Times New Roman" w:cs="Times New Roman"/>
          <w:b/>
          <w:sz w:val="24"/>
          <w:szCs w:val="24"/>
        </w:rPr>
        <w:t>Good Corporate Governance</w:t>
      </w:r>
    </w:p>
    <w:p w14:paraId="5B99B45C" w14:textId="5D81630C" w:rsidR="006F5E99" w:rsidRPr="00753427" w:rsidRDefault="006F5E99" w:rsidP="004754BB">
      <w:pPr>
        <w:pStyle w:val="ListParagraph"/>
        <w:tabs>
          <w:tab w:val="left" w:pos="1530"/>
        </w:tabs>
        <w:ind w:firstLine="450"/>
        <w:rPr>
          <w:rFonts w:ascii="Times New Roman" w:hAnsi="Times New Roman" w:cs="Times New Roman"/>
          <w:sz w:val="24"/>
          <w:szCs w:val="24"/>
        </w:rPr>
      </w:pPr>
      <w:r w:rsidRPr="00753427">
        <w:rPr>
          <w:rFonts w:ascii="Times New Roman" w:hAnsi="Times New Roman" w:cs="Times New Roman"/>
          <w:sz w:val="24"/>
          <w:szCs w:val="24"/>
        </w:rPr>
        <w:t xml:space="preserve">Tujuan dan manfaat </w:t>
      </w:r>
      <w:r w:rsidRPr="00753427">
        <w:rPr>
          <w:rFonts w:ascii="Times New Roman" w:hAnsi="Times New Roman" w:cs="Times New Roman"/>
          <w:i/>
          <w:sz w:val="24"/>
          <w:szCs w:val="24"/>
        </w:rPr>
        <w:t>Good Corporate Governance</w:t>
      </w:r>
      <w:r w:rsidRPr="00753427">
        <w:rPr>
          <w:rFonts w:ascii="Times New Roman" w:hAnsi="Times New Roman" w:cs="Times New Roman"/>
          <w:sz w:val="24"/>
          <w:szCs w:val="24"/>
        </w:rPr>
        <w:t xml:space="preserve"> menurut Komite Nasional Kebijakan Governance</w:t>
      </w:r>
      <w:r w:rsidR="00657129" w:rsidRPr="00753427">
        <w:rPr>
          <w:rFonts w:ascii="Times New Roman" w:hAnsi="Times New Roman" w:cs="Times New Roman"/>
          <w:sz w:val="24"/>
          <w:szCs w:val="24"/>
        </w:rPr>
        <w:t xml:space="preserve"> (</w:t>
      </w:r>
      <w:r w:rsidR="00657129" w:rsidRPr="00753427">
        <w:rPr>
          <w:rFonts w:ascii="Times New Roman" w:hAnsi="Times New Roman" w:cs="Times New Roman"/>
          <w:sz w:val="24"/>
          <w:szCs w:val="24"/>
        </w:rPr>
        <w:fldChar w:fldCharType="begin" w:fldLock="1"/>
      </w:r>
      <w:r w:rsidR="00F038AC" w:rsidRPr="00753427">
        <w:rPr>
          <w:rFonts w:ascii="Times New Roman" w:hAnsi="Times New Roman" w:cs="Times New Roman"/>
          <w:sz w:val="24"/>
          <w:szCs w:val="24"/>
        </w:rPr>
        <w:instrText>ADDIN CSL_CITATION {"citationItems":[{"id":"ITEM-1","itemData":{"author":[{"dropping-particle":"","family":"KNKG","given":"","non-dropping-particle":"","parse-names":false,"suffix":""}],"id":"ITEM-1","issued":{"date-parts":[["0"]]},"title":"Pedoman Umum Good Corporate Governance Indonesia","type":"article-journal"},"uris":["http://www.mendeley.com/documents/?uuid=d820f94f-c51b-488f-b7e1-c58938a1fe2f"]}],"mendeley":{"formattedCitation":"(KNKG, n.d.)","manualFormatting":"KNKG, 2006)","plainTextFormattedCitation":"(KNKG, n.d.)","previouslyFormattedCitation":"(KNKG, n.d.)"},"properties":{"noteIndex":0},"schema":"https://github.com/citation-style-language/schema/raw/master/csl-citation.json"}</w:instrText>
      </w:r>
      <w:r w:rsidR="00657129" w:rsidRPr="00753427">
        <w:rPr>
          <w:rFonts w:ascii="Times New Roman" w:hAnsi="Times New Roman" w:cs="Times New Roman"/>
          <w:sz w:val="24"/>
          <w:szCs w:val="24"/>
        </w:rPr>
        <w:fldChar w:fldCharType="separate"/>
      </w:r>
      <w:r w:rsidR="00657129" w:rsidRPr="00753427">
        <w:rPr>
          <w:rFonts w:ascii="Times New Roman" w:hAnsi="Times New Roman" w:cs="Times New Roman"/>
          <w:noProof/>
          <w:sz w:val="24"/>
          <w:szCs w:val="24"/>
        </w:rPr>
        <w:t>KNKG, 2006)</w:t>
      </w:r>
      <w:r w:rsidR="00657129"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adalah</w:t>
      </w:r>
      <w:r w:rsidR="00657129" w:rsidRPr="00753427">
        <w:rPr>
          <w:rFonts w:ascii="Times New Roman" w:hAnsi="Times New Roman" w:cs="Times New Roman"/>
          <w:sz w:val="24"/>
          <w:szCs w:val="24"/>
        </w:rPr>
        <w:t>:</w:t>
      </w:r>
    </w:p>
    <w:p w14:paraId="32A907A3" w14:textId="399C63C9" w:rsidR="006F5E99" w:rsidRPr="00753427" w:rsidRDefault="006F5E99" w:rsidP="00B43944">
      <w:pPr>
        <w:pStyle w:val="ListParagraph"/>
        <w:numPr>
          <w:ilvl w:val="0"/>
          <w:numId w:val="40"/>
        </w:numPr>
        <w:spacing w:after="160"/>
        <w:ind w:left="1080"/>
        <w:rPr>
          <w:rFonts w:ascii="Times New Roman" w:hAnsi="Times New Roman" w:cs="Times New Roman"/>
          <w:b/>
          <w:sz w:val="24"/>
          <w:szCs w:val="24"/>
        </w:rPr>
      </w:pPr>
      <w:r w:rsidRPr="00753427">
        <w:rPr>
          <w:rFonts w:ascii="Times New Roman" w:hAnsi="Times New Roman" w:cs="Times New Roman"/>
          <w:sz w:val="24"/>
          <w:szCs w:val="24"/>
        </w:rPr>
        <w:t>Mendorong tercapainya kesinambungan perusahaan melalui pengelolaan yang didasarkan pada asas transparansi, akuntabilitas, responsibilitas, independensi serta kewajaran dan kesetaraan.</w:t>
      </w:r>
    </w:p>
    <w:p w14:paraId="1996C65E" w14:textId="2F8F8091" w:rsidR="006F5E99" w:rsidRPr="00753427" w:rsidRDefault="006F5E99" w:rsidP="00B43944">
      <w:pPr>
        <w:pStyle w:val="ListParagraph"/>
        <w:numPr>
          <w:ilvl w:val="0"/>
          <w:numId w:val="40"/>
        </w:numPr>
        <w:spacing w:after="160"/>
        <w:ind w:left="1080"/>
        <w:rPr>
          <w:rFonts w:ascii="Times New Roman" w:hAnsi="Times New Roman" w:cs="Times New Roman"/>
          <w:b/>
          <w:sz w:val="24"/>
          <w:szCs w:val="24"/>
        </w:rPr>
      </w:pPr>
      <w:r w:rsidRPr="00753427">
        <w:rPr>
          <w:rFonts w:ascii="Times New Roman" w:hAnsi="Times New Roman" w:cs="Times New Roman"/>
          <w:sz w:val="24"/>
          <w:szCs w:val="24"/>
        </w:rPr>
        <w:t>Mendorong pemberdayaan fungsi dan kemandirian masing-masing organ perusahaan, yaitu Dewan Komisaris, Direksi dan Rapat Umum Pemegang Saham.</w:t>
      </w:r>
    </w:p>
    <w:p w14:paraId="4844C8EF" w14:textId="17057B0F" w:rsidR="006F5E99" w:rsidRPr="00753427" w:rsidRDefault="006F5E99" w:rsidP="00B43944">
      <w:pPr>
        <w:pStyle w:val="ListParagraph"/>
        <w:numPr>
          <w:ilvl w:val="0"/>
          <w:numId w:val="40"/>
        </w:numPr>
        <w:spacing w:after="160"/>
        <w:ind w:left="1080"/>
        <w:rPr>
          <w:rFonts w:ascii="Times New Roman" w:hAnsi="Times New Roman" w:cs="Times New Roman"/>
          <w:b/>
          <w:sz w:val="24"/>
          <w:szCs w:val="24"/>
        </w:rPr>
      </w:pPr>
      <w:r w:rsidRPr="00753427">
        <w:rPr>
          <w:rFonts w:ascii="Times New Roman" w:hAnsi="Times New Roman" w:cs="Times New Roman"/>
          <w:sz w:val="24"/>
          <w:szCs w:val="24"/>
        </w:rPr>
        <w:t>Mendorong pemegang saham, anggota Dewan Komisaris dan anggota Direksi agar dalam membuat keputusan dan menjalankan tindakannya dilandasi oleh nilai moral yang tinggi dan kepatuhan peraturan perundang-undangan.</w:t>
      </w:r>
    </w:p>
    <w:p w14:paraId="11DD48ED" w14:textId="1605F5B7" w:rsidR="006F5E99" w:rsidRPr="00753427" w:rsidRDefault="006F5E99" w:rsidP="00B43944">
      <w:pPr>
        <w:pStyle w:val="ListParagraph"/>
        <w:numPr>
          <w:ilvl w:val="0"/>
          <w:numId w:val="40"/>
        </w:numPr>
        <w:spacing w:after="160"/>
        <w:ind w:left="1080"/>
        <w:rPr>
          <w:rFonts w:ascii="Times New Roman" w:hAnsi="Times New Roman" w:cs="Times New Roman"/>
          <w:b/>
          <w:sz w:val="24"/>
          <w:szCs w:val="24"/>
        </w:rPr>
      </w:pPr>
      <w:r w:rsidRPr="00753427">
        <w:rPr>
          <w:rFonts w:ascii="Times New Roman" w:hAnsi="Times New Roman" w:cs="Times New Roman"/>
          <w:sz w:val="24"/>
          <w:szCs w:val="24"/>
        </w:rPr>
        <w:lastRenderedPageBreak/>
        <w:t xml:space="preserve">Mendorong timbulnya </w:t>
      </w:r>
      <w:r w:rsidR="004754BB" w:rsidRPr="00753427">
        <w:rPr>
          <w:rFonts w:ascii="Times New Roman" w:hAnsi="Times New Roman" w:cs="Times New Roman"/>
          <w:sz w:val="24"/>
          <w:szCs w:val="24"/>
        </w:rPr>
        <w:t>kesadaran dan tanggung jawab sos</w:t>
      </w:r>
      <w:r w:rsidRPr="00753427">
        <w:rPr>
          <w:rFonts w:ascii="Times New Roman" w:hAnsi="Times New Roman" w:cs="Times New Roman"/>
          <w:sz w:val="24"/>
          <w:szCs w:val="24"/>
        </w:rPr>
        <w:t xml:space="preserve">ial perusahaan </w:t>
      </w:r>
      <w:r w:rsidR="004754BB" w:rsidRPr="00753427">
        <w:rPr>
          <w:rFonts w:ascii="Times New Roman" w:hAnsi="Times New Roman" w:cs="Times New Roman"/>
          <w:sz w:val="24"/>
          <w:szCs w:val="24"/>
        </w:rPr>
        <w:t>terhadap</w:t>
      </w:r>
      <w:r w:rsidRPr="00753427">
        <w:rPr>
          <w:rFonts w:ascii="Times New Roman" w:hAnsi="Times New Roman" w:cs="Times New Roman"/>
          <w:sz w:val="24"/>
          <w:szCs w:val="24"/>
        </w:rPr>
        <w:t xml:space="preserve"> masyarakat dan kelestarian lingkungan terutama di sekitar perusahaan.</w:t>
      </w:r>
    </w:p>
    <w:p w14:paraId="7143663D" w14:textId="00B1E268" w:rsidR="006F5E99" w:rsidRPr="00753427" w:rsidRDefault="006F5E99" w:rsidP="00B43944">
      <w:pPr>
        <w:pStyle w:val="ListParagraph"/>
        <w:numPr>
          <w:ilvl w:val="0"/>
          <w:numId w:val="40"/>
        </w:numPr>
        <w:spacing w:after="160"/>
        <w:ind w:left="1080"/>
        <w:rPr>
          <w:rFonts w:ascii="Times New Roman" w:hAnsi="Times New Roman" w:cs="Times New Roman"/>
          <w:b/>
          <w:sz w:val="24"/>
          <w:szCs w:val="24"/>
        </w:rPr>
      </w:pPr>
      <w:r w:rsidRPr="00753427">
        <w:rPr>
          <w:rFonts w:ascii="Times New Roman" w:hAnsi="Times New Roman" w:cs="Times New Roman"/>
          <w:sz w:val="24"/>
          <w:szCs w:val="24"/>
        </w:rPr>
        <w:t>Mengoptimalkan nilai perusahaan bagi pemegang saham dengan tetap memperhatikan pemangku kepentingan lainnya.</w:t>
      </w:r>
    </w:p>
    <w:p w14:paraId="0571EEA4" w14:textId="6B41B1D6" w:rsidR="006F5E99" w:rsidRPr="00753427" w:rsidRDefault="006F5E99" w:rsidP="00B43944">
      <w:pPr>
        <w:pStyle w:val="ListParagraph"/>
        <w:numPr>
          <w:ilvl w:val="0"/>
          <w:numId w:val="40"/>
        </w:numPr>
        <w:spacing w:after="160"/>
        <w:ind w:left="1080"/>
        <w:rPr>
          <w:rFonts w:ascii="Times New Roman" w:hAnsi="Times New Roman" w:cs="Times New Roman"/>
          <w:b/>
          <w:sz w:val="24"/>
          <w:szCs w:val="24"/>
        </w:rPr>
      </w:pPr>
      <w:r w:rsidRPr="00753427">
        <w:rPr>
          <w:rFonts w:ascii="Times New Roman" w:hAnsi="Times New Roman" w:cs="Times New Roman"/>
          <w:sz w:val="24"/>
          <w:szCs w:val="24"/>
        </w:rPr>
        <w:t>Meningkatkan daya saing perusahaan secara nasional maupun internasional, sehingga meningkatkan kerpercayaan pasar yang dapat mendorong arus investasi dan pertumbuhan ekonomi nasional yang berkesinambungan.</w:t>
      </w:r>
    </w:p>
    <w:p w14:paraId="5D35AF94" w14:textId="353F82B6" w:rsidR="00CA15C8" w:rsidRPr="00753427" w:rsidRDefault="00CA15C8" w:rsidP="00B43944">
      <w:pPr>
        <w:pStyle w:val="ListParagraph"/>
        <w:numPr>
          <w:ilvl w:val="0"/>
          <w:numId w:val="38"/>
        </w:numPr>
        <w:spacing w:after="160"/>
        <w:rPr>
          <w:rFonts w:ascii="Times New Roman" w:hAnsi="Times New Roman" w:cs="Times New Roman"/>
          <w:b/>
          <w:sz w:val="24"/>
          <w:szCs w:val="24"/>
        </w:rPr>
      </w:pPr>
      <w:r w:rsidRPr="00753427">
        <w:rPr>
          <w:rFonts w:ascii="Times New Roman" w:hAnsi="Times New Roman" w:cs="Times New Roman"/>
          <w:b/>
          <w:sz w:val="24"/>
          <w:szCs w:val="24"/>
        </w:rPr>
        <w:t xml:space="preserve">Mekanisme </w:t>
      </w:r>
      <w:r w:rsidRPr="00753427">
        <w:rPr>
          <w:rFonts w:ascii="Times New Roman" w:hAnsi="Times New Roman" w:cs="Times New Roman"/>
          <w:b/>
          <w:i/>
          <w:sz w:val="24"/>
          <w:szCs w:val="24"/>
        </w:rPr>
        <w:t>Good Corporate Governance</w:t>
      </w:r>
      <w:r w:rsidRPr="00753427">
        <w:rPr>
          <w:rFonts w:ascii="Times New Roman" w:hAnsi="Times New Roman" w:cs="Times New Roman"/>
          <w:b/>
          <w:sz w:val="24"/>
          <w:szCs w:val="24"/>
        </w:rPr>
        <w:t xml:space="preserve"> </w:t>
      </w:r>
    </w:p>
    <w:p w14:paraId="42C6A5C9" w14:textId="682D1470" w:rsidR="00CA15C8" w:rsidRPr="00753427" w:rsidRDefault="00001590" w:rsidP="00B43944">
      <w:pPr>
        <w:pStyle w:val="ListParagraph"/>
        <w:numPr>
          <w:ilvl w:val="0"/>
          <w:numId w:val="41"/>
        </w:numPr>
        <w:spacing w:after="160"/>
        <w:ind w:left="1080"/>
        <w:rPr>
          <w:rFonts w:ascii="Times New Roman" w:hAnsi="Times New Roman" w:cs="Times New Roman"/>
          <w:b/>
          <w:sz w:val="24"/>
          <w:szCs w:val="24"/>
        </w:rPr>
      </w:pPr>
      <w:r w:rsidRPr="00753427">
        <w:rPr>
          <w:rFonts w:ascii="Times New Roman" w:hAnsi="Times New Roman" w:cs="Times New Roman"/>
          <w:b/>
          <w:sz w:val="24"/>
          <w:szCs w:val="24"/>
        </w:rPr>
        <w:t>Komisaris Independen</w:t>
      </w:r>
    </w:p>
    <w:p w14:paraId="2F55F8C5" w14:textId="05192874" w:rsidR="002F55FB" w:rsidRPr="00753427" w:rsidRDefault="002F55FB" w:rsidP="00F038AC">
      <w:pPr>
        <w:rPr>
          <w:rFonts w:ascii="Times New Roman" w:hAnsi="Times New Roman" w:cs="Times New Roman"/>
          <w:sz w:val="24"/>
          <w:szCs w:val="24"/>
        </w:rPr>
      </w:pPr>
      <w:r w:rsidRPr="00753427">
        <w:rPr>
          <w:rFonts w:ascii="Times New Roman" w:hAnsi="Times New Roman" w:cs="Times New Roman"/>
          <w:sz w:val="24"/>
          <w:szCs w:val="24"/>
        </w:rPr>
        <w:t xml:space="preserve">Dewan komisaris sebagai organ perusahaan yang bertugas dan bertanggung jawab secara kolektif untuk melakukan pengawasan dan memberikan nasihat kepada direksi serta memastikan bahwa perusahaan melaksanakan </w:t>
      </w:r>
      <w:r w:rsidRPr="00753427">
        <w:rPr>
          <w:rFonts w:ascii="Times New Roman" w:hAnsi="Times New Roman" w:cs="Times New Roman"/>
          <w:i/>
          <w:sz w:val="24"/>
          <w:szCs w:val="24"/>
        </w:rPr>
        <w:t>good corporate governance</w:t>
      </w:r>
      <w:r w:rsidRPr="00753427">
        <w:rPr>
          <w:rFonts w:ascii="Times New Roman" w:hAnsi="Times New Roman" w:cs="Times New Roman"/>
          <w:sz w:val="24"/>
          <w:szCs w:val="24"/>
        </w:rPr>
        <w:t xml:space="preserve">. Dalam </w:t>
      </w:r>
      <w:r w:rsidR="00F038AC" w:rsidRPr="00753427">
        <w:rPr>
          <w:rFonts w:ascii="Times New Roman" w:hAnsi="Times New Roman" w:cs="Times New Roman"/>
          <w:sz w:val="24"/>
          <w:szCs w:val="24"/>
        </w:rPr>
        <w:fldChar w:fldCharType="begin" w:fldLock="1"/>
      </w:r>
      <w:r w:rsidR="002C15A6" w:rsidRPr="00753427">
        <w:rPr>
          <w:rFonts w:ascii="Times New Roman" w:hAnsi="Times New Roman" w:cs="Times New Roman"/>
          <w:sz w:val="24"/>
          <w:szCs w:val="24"/>
        </w:rPr>
        <w:instrText>ADDIN CSL_CITATION {"citationItems":[{"id":"ITEM-1","itemData":{"author":[{"dropping-particle":"","family":"Abdillah","given":"Selvy Yulita","non-dropping-particle":"","parse-names":false,"suffix":""},{"dropping-particle":"","family":"Susilawati","given":"R Anastasia Endang","non-dropping-particle":"","parse-names":false,"suffix":""}],"id":"ITEM-1","issued":{"date-parts":[["2014"]]},"page":"1-14","title":"Pengaruh Good Corporate Governance pada Manajemen laba (Studi Empiris pada Perusahaan Manufaktur yang terdaftar di BEI tahun 2013-2014)","type":"article-journal"},"uris":["http://www.mendeley.com/documents/?uuid=782a44d4-3adc-46ab-a396-0c798aa1fb5d"]}],"mendeley":{"formattedCitation":"(Abdillah &amp; Susilawati, 2014)","manualFormatting":"Abdillah dan Susilawati (2014)","plainTextFormattedCitation":"(Abdillah &amp; Susilawati, 2014)","previouslyFormattedCitation":"(Abdillah &amp; Susilawati, 2014)"},"properties":{"noteIndex":0},"schema":"https://github.com/citation-style-language/schema/raw/master/csl-citation.json"}</w:instrText>
      </w:r>
      <w:r w:rsidR="00F038AC" w:rsidRPr="00753427">
        <w:rPr>
          <w:rFonts w:ascii="Times New Roman" w:hAnsi="Times New Roman" w:cs="Times New Roman"/>
          <w:sz w:val="24"/>
          <w:szCs w:val="24"/>
        </w:rPr>
        <w:fldChar w:fldCharType="separate"/>
      </w:r>
      <w:r w:rsidR="00F038AC" w:rsidRPr="00753427">
        <w:rPr>
          <w:rFonts w:ascii="Times New Roman" w:hAnsi="Times New Roman" w:cs="Times New Roman"/>
          <w:noProof/>
          <w:sz w:val="24"/>
          <w:szCs w:val="24"/>
        </w:rPr>
        <w:t>Abdillah dan Susilawati (2014)</w:t>
      </w:r>
      <w:r w:rsidR="00F038AC" w:rsidRPr="00753427">
        <w:rPr>
          <w:rFonts w:ascii="Times New Roman" w:hAnsi="Times New Roman" w:cs="Times New Roman"/>
          <w:sz w:val="24"/>
          <w:szCs w:val="24"/>
        </w:rPr>
        <w:fldChar w:fldCharType="end"/>
      </w:r>
      <w:r w:rsidR="00F038AC" w:rsidRPr="00753427">
        <w:rPr>
          <w:rFonts w:ascii="Times New Roman" w:hAnsi="Times New Roman" w:cs="Times New Roman"/>
          <w:sz w:val="24"/>
          <w:szCs w:val="24"/>
        </w:rPr>
        <w:t xml:space="preserve"> komis</w:t>
      </w:r>
      <w:r w:rsidRPr="00753427">
        <w:rPr>
          <w:rFonts w:ascii="Times New Roman" w:hAnsi="Times New Roman" w:cs="Times New Roman"/>
          <w:sz w:val="24"/>
          <w:szCs w:val="24"/>
        </w:rPr>
        <w:t>aris independen harus dapat mendorong terciptanya iklim yang</w:t>
      </w:r>
      <w:r w:rsidR="00653B72" w:rsidRPr="00753427">
        <w:rPr>
          <w:rFonts w:ascii="Times New Roman" w:hAnsi="Times New Roman" w:cs="Times New Roman"/>
          <w:sz w:val="24"/>
          <w:szCs w:val="24"/>
        </w:rPr>
        <w:t xml:space="preserve"> obj</w:t>
      </w:r>
      <w:r w:rsidRPr="00753427">
        <w:rPr>
          <w:rFonts w:ascii="Times New Roman" w:hAnsi="Times New Roman" w:cs="Times New Roman"/>
          <w:sz w:val="24"/>
          <w:szCs w:val="24"/>
        </w:rPr>
        <w:t>ektif dan keadilan untuk semua</w:t>
      </w:r>
      <w:r w:rsidR="00653B72" w:rsidRPr="00753427">
        <w:rPr>
          <w:rFonts w:ascii="Times New Roman" w:hAnsi="Times New Roman" w:cs="Times New Roman"/>
          <w:sz w:val="24"/>
          <w:szCs w:val="24"/>
        </w:rPr>
        <w:t xml:space="preserve"> kepentingan. M</w:t>
      </w:r>
      <w:r w:rsidRPr="00753427">
        <w:rPr>
          <w:rFonts w:ascii="Times New Roman" w:hAnsi="Times New Roman" w:cs="Times New Roman"/>
          <w:sz w:val="24"/>
          <w:szCs w:val="24"/>
        </w:rPr>
        <w:t>elakukan pemberdayaan dewan komisaris agar dapat melakukan tugas peng</w:t>
      </w:r>
      <w:r w:rsidR="00735102" w:rsidRPr="00753427">
        <w:rPr>
          <w:rFonts w:ascii="Times New Roman" w:hAnsi="Times New Roman" w:cs="Times New Roman"/>
          <w:sz w:val="24"/>
          <w:szCs w:val="24"/>
        </w:rPr>
        <w:t>a</w:t>
      </w:r>
      <w:r w:rsidRPr="00753427">
        <w:rPr>
          <w:rFonts w:ascii="Times New Roman" w:hAnsi="Times New Roman" w:cs="Times New Roman"/>
          <w:sz w:val="24"/>
          <w:szCs w:val="24"/>
        </w:rPr>
        <w:t xml:space="preserve">wasan dan pemberian nasihat kepada manajer secara efektif dan lebih memberikan nilai tambah bagi perusahaan. </w:t>
      </w:r>
    </w:p>
    <w:p w14:paraId="10E3ADCD" w14:textId="4EB3963E" w:rsidR="006425E4" w:rsidRPr="00753427" w:rsidRDefault="006F5E99" w:rsidP="00F038AC">
      <w:pPr>
        <w:pStyle w:val="NoSpacing"/>
        <w:spacing w:line="480" w:lineRule="auto"/>
        <w:ind w:left="1080" w:firstLine="450"/>
        <w:jc w:val="both"/>
        <w:rPr>
          <w:rFonts w:ascii="Times New Roman" w:hAnsi="Times New Roman" w:cs="Times New Roman"/>
          <w:sz w:val="24"/>
          <w:szCs w:val="24"/>
        </w:rPr>
      </w:pPr>
      <w:r w:rsidRPr="00753427">
        <w:rPr>
          <w:rFonts w:ascii="Times New Roman" w:hAnsi="Times New Roman" w:cs="Times New Roman"/>
          <w:sz w:val="24"/>
          <w:szCs w:val="24"/>
        </w:rPr>
        <w:t xml:space="preserve">Berdasarkan komposisi komisaris di Indonesia mengharuskan setidaknya 30% dari anggota komisaris </w:t>
      </w:r>
      <w:r w:rsidR="00D97950" w:rsidRPr="00753427">
        <w:rPr>
          <w:rFonts w:ascii="Times New Roman" w:hAnsi="Times New Roman" w:cs="Times New Roman"/>
          <w:sz w:val="24"/>
          <w:szCs w:val="24"/>
        </w:rPr>
        <w:t xml:space="preserve">harus komisaris independen </w:t>
      </w:r>
      <w:r w:rsidRPr="00753427">
        <w:rPr>
          <w:rFonts w:ascii="Times New Roman" w:hAnsi="Times New Roman" w:cs="Times New Roman"/>
          <w:sz w:val="24"/>
          <w:szCs w:val="24"/>
        </w:rPr>
        <w:t>dalam rangka meningkatkan efektivitas peran manajemen dan transparansi</w:t>
      </w:r>
      <w:r w:rsidR="00653B72" w:rsidRPr="00753427">
        <w:rPr>
          <w:rFonts w:ascii="Times New Roman" w:hAnsi="Times New Roman" w:cs="Times New Roman"/>
          <w:sz w:val="24"/>
          <w:szCs w:val="24"/>
        </w:rPr>
        <w:t xml:space="preserve"> </w:t>
      </w:r>
      <w:r w:rsidR="00653B72" w:rsidRPr="00753427">
        <w:rPr>
          <w:rFonts w:ascii="Times New Roman" w:hAnsi="Times New Roman" w:cs="Times New Roman"/>
          <w:sz w:val="24"/>
          <w:szCs w:val="24"/>
        </w:rPr>
        <w:fldChar w:fldCharType="begin" w:fldLock="1"/>
      </w:r>
      <w:r w:rsidR="002C15A6" w:rsidRPr="00753427">
        <w:rPr>
          <w:rFonts w:ascii="Times New Roman" w:hAnsi="Times New Roman" w:cs="Times New Roman"/>
          <w:sz w:val="24"/>
          <w:szCs w:val="24"/>
        </w:rPr>
        <w:instrText>ADDIN CSL_CITATION {"citationItems":[{"id":"ITEM-1","itemData":{"author":[{"dropping-particle":"","family":"OTORITAS JASA KEUANGAN","given":"","non-dropping-particle":"","parse-names":false,"suffix":""}],"id":"ITEM-1","issued":{"date-parts":[["2014"]]},"title":"Peraturan Otoritas Jasa Keuangan Nomor 33/POJK.04/2014 Tentang Direksi dan Dewan Komisaris Emiten Atau Perusahaan Publik","type":"article-journal"},"uris":["http://www.mendeley.com/documents/?uuid=3d92c02f-435e-4872-890b-781298be40be"]}],"mendeley":{"formattedCitation":"(OTORITAS JASA KEUANGAN, 2014)","manualFormatting":"(Otoritas Jasa Keuangan, 2014)","plainTextFormattedCitation":"(OTORITAS JASA KEUANGAN, 2014)","previouslyFormattedCitation":"(OTORITAS JASA KEUANGAN, 2014)"},"properties":{"noteIndex":0},"schema":"https://github.com/citation-style-language/schema/raw/master/csl-citation.json"}</w:instrText>
      </w:r>
      <w:r w:rsidR="00653B72" w:rsidRPr="00753427">
        <w:rPr>
          <w:rFonts w:ascii="Times New Roman" w:hAnsi="Times New Roman" w:cs="Times New Roman"/>
          <w:sz w:val="24"/>
          <w:szCs w:val="24"/>
        </w:rPr>
        <w:fldChar w:fldCharType="separate"/>
      </w:r>
      <w:r w:rsidR="00653B72" w:rsidRPr="00753427">
        <w:rPr>
          <w:rFonts w:ascii="Times New Roman" w:hAnsi="Times New Roman" w:cs="Times New Roman"/>
          <w:noProof/>
          <w:sz w:val="24"/>
          <w:szCs w:val="24"/>
        </w:rPr>
        <w:t>(Otoritas Jasa Keuangan, 2014)</w:t>
      </w:r>
      <w:r w:rsidR="00653B72" w:rsidRPr="00753427">
        <w:rPr>
          <w:rFonts w:ascii="Times New Roman" w:hAnsi="Times New Roman" w:cs="Times New Roman"/>
          <w:sz w:val="24"/>
          <w:szCs w:val="24"/>
        </w:rPr>
        <w:fldChar w:fldCharType="end"/>
      </w:r>
      <w:r w:rsidR="00653B72" w:rsidRPr="00753427">
        <w:rPr>
          <w:rFonts w:ascii="Times New Roman" w:hAnsi="Times New Roman" w:cs="Times New Roman"/>
          <w:sz w:val="24"/>
          <w:szCs w:val="24"/>
        </w:rPr>
        <w:t>.</w:t>
      </w:r>
    </w:p>
    <w:p w14:paraId="3CD1866A" w14:textId="00F450D3" w:rsidR="0006354D" w:rsidRPr="00753427" w:rsidRDefault="0006354D" w:rsidP="00B43944">
      <w:pPr>
        <w:pStyle w:val="NoSpacing"/>
        <w:numPr>
          <w:ilvl w:val="0"/>
          <w:numId w:val="41"/>
        </w:numPr>
        <w:spacing w:line="480" w:lineRule="auto"/>
        <w:ind w:left="1080"/>
        <w:jc w:val="both"/>
        <w:rPr>
          <w:rFonts w:ascii="Times New Roman" w:hAnsi="Times New Roman" w:cs="Times New Roman"/>
          <w:b/>
          <w:sz w:val="24"/>
          <w:szCs w:val="24"/>
          <w:lang w:val="en-GB"/>
        </w:rPr>
      </w:pPr>
      <w:r w:rsidRPr="00753427">
        <w:rPr>
          <w:rFonts w:ascii="Times New Roman" w:hAnsi="Times New Roman" w:cs="Times New Roman"/>
          <w:b/>
          <w:sz w:val="24"/>
          <w:szCs w:val="24"/>
          <w:lang w:val="en-GB"/>
        </w:rPr>
        <w:t>Kepemilikan Manajerial</w:t>
      </w:r>
    </w:p>
    <w:p w14:paraId="4D1E6E8B" w14:textId="39C14655" w:rsidR="0006354D" w:rsidRPr="00753427" w:rsidRDefault="0006354D" w:rsidP="002B6CF9">
      <w:pPr>
        <w:pStyle w:val="NoSpacing"/>
        <w:spacing w:line="480" w:lineRule="auto"/>
        <w:ind w:left="1080" w:firstLine="450"/>
        <w:jc w:val="both"/>
        <w:rPr>
          <w:rFonts w:ascii="Times New Roman" w:hAnsi="Times New Roman" w:cs="Times New Roman"/>
          <w:sz w:val="24"/>
          <w:szCs w:val="24"/>
          <w:lang w:val="en-GB"/>
        </w:rPr>
      </w:pPr>
      <w:r w:rsidRPr="00753427">
        <w:rPr>
          <w:rFonts w:ascii="Times New Roman" w:hAnsi="Times New Roman" w:cs="Times New Roman"/>
          <w:sz w:val="24"/>
          <w:szCs w:val="24"/>
          <w:lang w:val="en-GB"/>
        </w:rPr>
        <w:t>Pihak manajemen (</w:t>
      </w:r>
      <w:r w:rsidRPr="00753427">
        <w:rPr>
          <w:rFonts w:ascii="Times New Roman" w:hAnsi="Times New Roman" w:cs="Times New Roman"/>
          <w:i/>
          <w:sz w:val="24"/>
          <w:szCs w:val="24"/>
          <w:lang w:val="en-GB"/>
        </w:rPr>
        <w:t>agent</w:t>
      </w:r>
      <w:r w:rsidRPr="00753427">
        <w:rPr>
          <w:rFonts w:ascii="Times New Roman" w:hAnsi="Times New Roman" w:cs="Times New Roman"/>
          <w:sz w:val="24"/>
          <w:szCs w:val="24"/>
          <w:lang w:val="en-GB"/>
        </w:rPr>
        <w:t>) merupakan pihak yang dipekerjakan oleh pemilik a</w:t>
      </w:r>
      <w:r w:rsidR="00653B72" w:rsidRPr="00753427">
        <w:rPr>
          <w:rFonts w:ascii="Times New Roman" w:hAnsi="Times New Roman" w:cs="Times New Roman"/>
          <w:sz w:val="24"/>
          <w:szCs w:val="24"/>
          <w:lang w:val="en-GB"/>
        </w:rPr>
        <w:t>tau pemegang saham sebagai prins</w:t>
      </w:r>
      <w:r w:rsidRPr="00753427">
        <w:rPr>
          <w:rFonts w:ascii="Times New Roman" w:hAnsi="Times New Roman" w:cs="Times New Roman"/>
          <w:sz w:val="24"/>
          <w:szCs w:val="24"/>
          <w:lang w:val="en-GB"/>
        </w:rPr>
        <w:t>ipal. Sebagai pengelola p</w:t>
      </w:r>
      <w:r w:rsidR="007F3BE2" w:rsidRPr="00753427">
        <w:rPr>
          <w:rFonts w:ascii="Times New Roman" w:hAnsi="Times New Roman" w:cs="Times New Roman"/>
          <w:sz w:val="24"/>
          <w:szCs w:val="24"/>
          <w:lang w:val="en-GB"/>
        </w:rPr>
        <w:t>erusahaan, manajer memiliki leb</w:t>
      </w:r>
      <w:r w:rsidRPr="00753427">
        <w:rPr>
          <w:rFonts w:ascii="Times New Roman" w:hAnsi="Times New Roman" w:cs="Times New Roman"/>
          <w:sz w:val="24"/>
          <w:szCs w:val="24"/>
          <w:lang w:val="en-GB"/>
        </w:rPr>
        <w:t xml:space="preserve">ih banyak informasi mengenai perusahaan dibandingkan dengan </w:t>
      </w:r>
      <w:r w:rsidRPr="00753427">
        <w:rPr>
          <w:rFonts w:ascii="Times New Roman" w:hAnsi="Times New Roman" w:cs="Times New Roman"/>
          <w:sz w:val="24"/>
          <w:szCs w:val="24"/>
          <w:lang w:val="en-GB"/>
        </w:rPr>
        <w:lastRenderedPageBreak/>
        <w:t>pemilik. Hal ini yang mengakibatkan konflik antara manajer dan pemegang saham, dimana adanya ketidakseimbangan informasi yang memberikan peluang kepada manajer untuk menyajikan informasi yang tidak mencerminkan keadaan yang sebenarnya kepada pemegang saham.</w:t>
      </w:r>
    </w:p>
    <w:p w14:paraId="31F67722" w14:textId="60BF1C98" w:rsidR="004C7D2B" w:rsidRPr="00753427" w:rsidRDefault="0006354D" w:rsidP="002B6CF9">
      <w:pPr>
        <w:pStyle w:val="NoSpacing"/>
        <w:spacing w:line="480" w:lineRule="auto"/>
        <w:ind w:left="1080" w:firstLine="450"/>
        <w:jc w:val="both"/>
        <w:rPr>
          <w:rFonts w:ascii="Times New Roman" w:hAnsi="Times New Roman" w:cs="Times New Roman"/>
          <w:sz w:val="24"/>
          <w:szCs w:val="24"/>
        </w:rPr>
      </w:pPr>
      <w:r w:rsidRPr="00753427">
        <w:rPr>
          <w:rFonts w:ascii="Times New Roman" w:hAnsi="Times New Roman" w:cs="Times New Roman"/>
          <w:sz w:val="24"/>
          <w:szCs w:val="24"/>
          <w:lang w:val="en-GB"/>
        </w:rPr>
        <w:t>Kepemilikan manajerial adalah situasi dimana manajer memiliki saham perusahaan atau dengan kata lain manajer tersebut seka</w:t>
      </w:r>
      <w:r w:rsidR="00F038AC" w:rsidRPr="00753427">
        <w:rPr>
          <w:rFonts w:ascii="Times New Roman" w:hAnsi="Times New Roman" w:cs="Times New Roman"/>
          <w:sz w:val="24"/>
          <w:szCs w:val="24"/>
          <w:lang w:val="en-GB"/>
        </w:rPr>
        <w:t>ligus pemegang saham perusahaan</w:t>
      </w:r>
      <w:r w:rsidRPr="00753427">
        <w:rPr>
          <w:rFonts w:ascii="Times New Roman" w:hAnsi="Times New Roman" w:cs="Times New Roman"/>
          <w:sz w:val="24"/>
          <w:szCs w:val="24"/>
          <w:lang w:val="en-GB"/>
        </w:rPr>
        <w:t>. Dalam laporan keuangan, keadaan ini ditunjukan dengan besarnya persentase kepemilik</w:t>
      </w:r>
      <w:r w:rsidR="002C15A6" w:rsidRPr="00753427">
        <w:rPr>
          <w:rFonts w:ascii="Times New Roman" w:hAnsi="Times New Roman" w:cs="Times New Roman"/>
          <w:sz w:val="24"/>
          <w:szCs w:val="24"/>
          <w:lang w:val="en-GB"/>
        </w:rPr>
        <w:t>an sahan perusahaan oleh manajemen</w:t>
      </w:r>
      <w:r w:rsidRPr="00753427">
        <w:rPr>
          <w:rFonts w:ascii="Times New Roman" w:hAnsi="Times New Roman" w:cs="Times New Roman"/>
          <w:sz w:val="24"/>
          <w:szCs w:val="24"/>
          <w:lang w:val="en-GB"/>
        </w:rPr>
        <w:t xml:space="preserve">. </w:t>
      </w:r>
      <w:r w:rsidR="00543DBB" w:rsidRPr="00753427">
        <w:rPr>
          <w:rFonts w:ascii="Times New Roman" w:hAnsi="Times New Roman" w:cs="Times New Roman"/>
          <w:sz w:val="24"/>
          <w:szCs w:val="24"/>
          <w:lang w:val="en-GB"/>
        </w:rPr>
        <w:fldChar w:fldCharType="begin" w:fldLock="1"/>
      </w:r>
      <w:r w:rsidR="00E24DB3" w:rsidRPr="00753427">
        <w:rPr>
          <w:rFonts w:ascii="Times New Roman" w:hAnsi="Times New Roman" w:cs="Times New Roman"/>
          <w:sz w:val="24"/>
          <w:szCs w:val="24"/>
          <w:lang w:val="en-GB"/>
        </w:rPr>
        <w:instrText>ADDIN CSL_CITATION {"citationItems":[{"id":"ITEM-1","itemData":{"DOI":"10.2307/248303","ISBN":"00014826","ISSN":"0001-4826","PMID":"9505096112","abstract":"This paper evaluates alternative accrual-based models for detecting earnings management. The evaluation compares the specification and power of commonly used test statistics across the measures of discretionary accruals generated by the models and provides the following major insights. First, all of the models appear well specified when applied to a random sample of firm-years. Second, the models all generate tests of low power for earnings management of economically plausible magnitudes (e.g., one to five percent of total assets). Third, all models reject the null hypothesis of no earnings management at rates exceeding the specified test-levels when applied to samples of firms with extreme financial performance. This result highlights the importance of controlling for financial performance when investigating earnings management stimuli that are correlated with financial performance. Finally, a modified version of the model developed by Jones (1991) exhibits the most power in detecting earnings management.","author":[{"dropping-particle":"","family":"Dechow","given":"Patricia M.","non-dropping-particle":"","parse-names":false,"suffix":""},{"dropping-particle":"","family":"Sloan","given":"Richard G.","non-dropping-particle":"","parse-names":false,"suffix":""},{"dropping-particle":"","family":"Sweeney","given":"Amy P.","non-dropping-particle":"","parse-names":false,"suffix":""}],"container-title":"The Accounting Review","id":"ITEM-1","issue":"2","issued":{"date-parts":[["1995"]]},"page":"193-225","title":"Detecting Earnings Management","type":"article-journal","volume":"70"},"uris":["http://www.mendeley.com/documents/?uuid=cdb715a5-02a0-45f1-8d7c-83bb9d5f887f"]}],"mendeley":{"formattedCitation":"(Dechow, Sloan, &amp; Sweeney, 1995)","manualFormatting":"Dechow, Sloan, dan Sweeney (1995)","plainTextFormattedCitation":"(Dechow, Sloan, &amp; Sweeney, 1995)","previouslyFormattedCitation":"(Dechow, Sloan, &amp; Sweeney, 1995)"},"properties":{"noteIndex":0},"schema":"https://github.com/citation-style-language/schema/raw/master/csl-citation.json"}</w:instrText>
      </w:r>
      <w:r w:rsidR="00543DBB" w:rsidRPr="00753427">
        <w:rPr>
          <w:rFonts w:ascii="Times New Roman" w:hAnsi="Times New Roman" w:cs="Times New Roman"/>
          <w:sz w:val="24"/>
          <w:szCs w:val="24"/>
          <w:lang w:val="en-GB"/>
        </w:rPr>
        <w:fldChar w:fldCharType="separate"/>
      </w:r>
      <w:r w:rsidR="00543DBB" w:rsidRPr="00753427">
        <w:rPr>
          <w:rFonts w:ascii="Times New Roman" w:hAnsi="Times New Roman" w:cs="Times New Roman"/>
          <w:noProof/>
          <w:sz w:val="24"/>
          <w:szCs w:val="24"/>
          <w:lang w:val="en-GB"/>
        </w:rPr>
        <w:t>Dechow, Sloan, dan Sweeney (1995)</w:t>
      </w:r>
      <w:r w:rsidR="00543DBB" w:rsidRPr="00753427">
        <w:rPr>
          <w:rFonts w:ascii="Times New Roman" w:hAnsi="Times New Roman" w:cs="Times New Roman"/>
          <w:sz w:val="24"/>
          <w:szCs w:val="24"/>
          <w:lang w:val="en-GB"/>
        </w:rPr>
        <w:fldChar w:fldCharType="end"/>
      </w:r>
      <w:r w:rsidR="00543DBB" w:rsidRPr="00753427">
        <w:rPr>
          <w:rFonts w:ascii="Times New Roman" w:hAnsi="Times New Roman" w:cs="Times New Roman"/>
          <w:sz w:val="24"/>
          <w:szCs w:val="24"/>
          <w:lang w:val="en-GB"/>
        </w:rPr>
        <w:t xml:space="preserve"> </w:t>
      </w:r>
      <w:r w:rsidR="00543DBB" w:rsidRPr="00753427">
        <w:rPr>
          <w:rFonts w:ascii="Times New Roman" w:hAnsi="Times New Roman" w:cs="Times New Roman"/>
          <w:sz w:val="24"/>
          <w:szCs w:val="24"/>
        </w:rPr>
        <w:t>menunjukkan bahwa ketika konsentrasi kepemilikan dimiliki oleh orang dalam perusahaan, kecurangan akan cenderung lebih mudah terjadi.</w:t>
      </w:r>
    </w:p>
    <w:p w14:paraId="0C07EBA2" w14:textId="5DEA52A9" w:rsidR="0006354D" w:rsidRPr="00753427" w:rsidRDefault="0006354D" w:rsidP="00B43944">
      <w:pPr>
        <w:pStyle w:val="NoSpacing"/>
        <w:numPr>
          <w:ilvl w:val="0"/>
          <w:numId w:val="41"/>
        </w:numPr>
        <w:spacing w:line="480" w:lineRule="auto"/>
        <w:ind w:left="1080"/>
        <w:jc w:val="both"/>
        <w:rPr>
          <w:rFonts w:ascii="Times New Roman" w:hAnsi="Times New Roman" w:cs="Times New Roman"/>
          <w:b/>
          <w:sz w:val="24"/>
          <w:szCs w:val="24"/>
          <w:lang w:val="en-GB"/>
        </w:rPr>
      </w:pPr>
      <w:r w:rsidRPr="00753427">
        <w:rPr>
          <w:rFonts w:ascii="Times New Roman" w:hAnsi="Times New Roman" w:cs="Times New Roman"/>
          <w:b/>
          <w:sz w:val="24"/>
          <w:szCs w:val="24"/>
          <w:lang w:val="en-GB"/>
        </w:rPr>
        <w:t>Kepemilikan Institusional</w:t>
      </w:r>
    </w:p>
    <w:p w14:paraId="26E762B2" w14:textId="3699503D" w:rsidR="0006354D" w:rsidRPr="00753427" w:rsidRDefault="004C7D2B" w:rsidP="002B6CF9">
      <w:pPr>
        <w:pStyle w:val="NoSpacing"/>
        <w:spacing w:line="480" w:lineRule="auto"/>
        <w:ind w:left="1080" w:firstLine="450"/>
        <w:jc w:val="both"/>
        <w:rPr>
          <w:rFonts w:ascii="Times New Roman" w:hAnsi="Times New Roman" w:cs="Times New Roman"/>
          <w:sz w:val="24"/>
          <w:szCs w:val="24"/>
          <w:lang w:val="en-GB"/>
        </w:rPr>
      </w:pPr>
      <w:r w:rsidRPr="00753427">
        <w:rPr>
          <w:rFonts w:ascii="Times New Roman" w:hAnsi="Times New Roman" w:cs="Times New Roman"/>
          <w:sz w:val="24"/>
          <w:szCs w:val="24"/>
          <w:lang w:val="en-GB"/>
        </w:rPr>
        <w:t>Konflik an</w:t>
      </w:r>
      <w:r w:rsidR="0006354D" w:rsidRPr="00753427">
        <w:rPr>
          <w:rFonts w:ascii="Times New Roman" w:hAnsi="Times New Roman" w:cs="Times New Roman"/>
          <w:sz w:val="24"/>
          <w:szCs w:val="24"/>
          <w:lang w:val="en-GB"/>
        </w:rPr>
        <w:t>tara manajer dan pemilik perusahaan yang terjadi karena adanya perbedaan pr</w:t>
      </w:r>
      <w:r w:rsidRPr="00753427">
        <w:rPr>
          <w:rFonts w:ascii="Times New Roman" w:hAnsi="Times New Roman" w:cs="Times New Roman"/>
          <w:sz w:val="24"/>
          <w:szCs w:val="24"/>
          <w:lang w:val="en-GB"/>
        </w:rPr>
        <w:t>o</w:t>
      </w:r>
      <w:r w:rsidR="0006354D" w:rsidRPr="00753427">
        <w:rPr>
          <w:rFonts w:ascii="Times New Roman" w:hAnsi="Times New Roman" w:cs="Times New Roman"/>
          <w:sz w:val="24"/>
          <w:szCs w:val="24"/>
          <w:lang w:val="en-GB"/>
        </w:rPr>
        <w:t xml:space="preserve">porsi informasi atau biasa disebut </w:t>
      </w:r>
      <w:r w:rsidRPr="00753427">
        <w:rPr>
          <w:rFonts w:ascii="Times New Roman" w:hAnsi="Times New Roman" w:cs="Times New Roman"/>
          <w:i/>
          <w:sz w:val="24"/>
          <w:szCs w:val="24"/>
          <w:lang w:val="en-GB"/>
        </w:rPr>
        <w:t>asym</w:t>
      </w:r>
      <w:r w:rsidR="0006354D" w:rsidRPr="00753427">
        <w:rPr>
          <w:rFonts w:ascii="Times New Roman" w:hAnsi="Times New Roman" w:cs="Times New Roman"/>
          <w:i/>
          <w:sz w:val="24"/>
          <w:szCs w:val="24"/>
          <w:lang w:val="en-GB"/>
        </w:rPr>
        <w:t>metry information</w:t>
      </w:r>
      <w:r w:rsidR="0006354D" w:rsidRPr="00753427">
        <w:rPr>
          <w:rFonts w:ascii="Times New Roman" w:hAnsi="Times New Roman" w:cs="Times New Roman"/>
          <w:sz w:val="24"/>
          <w:szCs w:val="24"/>
          <w:lang w:val="en-GB"/>
        </w:rPr>
        <w:t xml:space="preserve"> dapat dikurangi salah satunya dengan cara meningkatkan kepemilikan saham investor institusional. Investor institusional adalah investor yang bukan invidual m</w:t>
      </w:r>
      <w:r w:rsidRPr="00753427">
        <w:rPr>
          <w:rFonts w:ascii="Times New Roman" w:hAnsi="Times New Roman" w:cs="Times New Roman"/>
          <w:sz w:val="24"/>
          <w:szCs w:val="24"/>
          <w:lang w:val="en-GB"/>
        </w:rPr>
        <w:t>elainkan merupakan perusahaan, i</w:t>
      </w:r>
      <w:r w:rsidR="0006354D" w:rsidRPr="00753427">
        <w:rPr>
          <w:rFonts w:ascii="Times New Roman" w:hAnsi="Times New Roman" w:cs="Times New Roman"/>
          <w:sz w:val="24"/>
          <w:szCs w:val="24"/>
          <w:lang w:val="en-GB"/>
        </w:rPr>
        <w:t>nvestor institusional biasa disebut sebagai investor yang canggih (</w:t>
      </w:r>
      <w:r w:rsidR="0006354D" w:rsidRPr="00753427">
        <w:rPr>
          <w:rFonts w:ascii="Times New Roman" w:hAnsi="Times New Roman" w:cs="Times New Roman"/>
          <w:i/>
          <w:sz w:val="24"/>
          <w:szCs w:val="24"/>
          <w:lang w:val="en-GB"/>
        </w:rPr>
        <w:t>sophisticated investors</w:t>
      </w:r>
      <w:r w:rsidR="0006354D" w:rsidRPr="00753427">
        <w:rPr>
          <w:rFonts w:ascii="Times New Roman" w:hAnsi="Times New Roman" w:cs="Times New Roman"/>
          <w:sz w:val="24"/>
          <w:szCs w:val="24"/>
          <w:lang w:val="en-GB"/>
        </w:rPr>
        <w:t>) karena mereka memliki informasi sehingga tidak mudah untuk diperdaya.</w:t>
      </w:r>
    </w:p>
    <w:p w14:paraId="09E3F478" w14:textId="637843E5" w:rsidR="00FF540F" w:rsidRPr="00753427" w:rsidRDefault="0006354D" w:rsidP="00D37FAE">
      <w:pPr>
        <w:pStyle w:val="NoSpacing"/>
        <w:spacing w:line="480" w:lineRule="auto"/>
        <w:ind w:left="1080" w:firstLine="450"/>
        <w:jc w:val="both"/>
        <w:rPr>
          <w:rFonts w:ascii="Times New Roman" w:hAnsi="Times New Roman" w:cs="Times New Roman"/>
          <w:sz w:val="24"/>
          <w:szCs w:val="24"/>
          <w:lang w:val="en-GB"/>
        </w:rPr>
      </w:pPr>
      <w:r w:rsidRPr="00753427">
        <w:rPr>
          <w:rFonts w:ascii="Times New Roman" w:hAnsi="Times New Roman" w:cs="Times New Roman"/>
          <w:sz w:val="24"/>
          <w:szCs w:val="24"/>
          <w:lang w:val="en-GB"/>
        </w:rPr>
        <w:t xml:space="preserve">Menurut </w:t>
      </w:r>
      <w:r w:rsidR="002C15A6" w:rsidRPr="00753427">
        <w:rPr>
          <w:rFonts w:ascii="Times New Roman" w:hAnsi="Times New Roman" w:cs="Times New Roman"/>
          <w:sz w:val="24"/>
          <w:szCs w:val="24"/>
          <w:lang w:val="en-GB"/>
        </w:rPr>
        <w:fldChar w:fldCharType="begin" w:fldLock="1"/>
      </w:r>
      <w:r w:rsidR="003C481B" w:rsidRPr="00753427">
        <w:rPr>
          <w:rFonts w:ascii="Times New Roman" w:hAnsi="Times New Roman" w:cs="Times New Roman"/>
          <w:sz w:val="24"/>
          <w:szCs w:val="24"/>
          <w:lang w:val="en-GB"/>
        </w:rPr>
        <w:instrText>ADDIN CSL_CITATION {"citationItems":[{"id":"ITEM-1","itemData":{"author":[{"dropping-particle":"","family":"Sugiarto","given":"Henry","non-dropping-particle":"","parse-names":false,"suffix":""},{"dropping-particle":"","family":"Anastasia","given":"Njo","non-dropping-particle":"","parse-names":false,"suffix":""}],"id":"ITEM-1","issue":"2","issued":{"date-parts":[["2018"]]},"title":"Pengaruh Corporate Governance dan Struktur Kepemilikan Terhadap Earning Management dengan Ukuran Perusahaan Sebagai Variabel Kontrol","type":"article-journal","volume":"6"},"uris":["http://www.mendeley.com/documents/?uuid=30781269-3aff-4d68-b1d1-fd46b95f8f7f"]}],"mendeley":{"formattedCitation":"(Sugiarto &amp; Anastasia, 2018)","manualFormatting":"Sugiarto dan Anastasia (2018)","plainTextFormattedCitation":"(Sugiarto &amp; Anastasia, 2018)","previouslyFormattedCitation":"(Sugiarto &amp; Anastasia, 2018)"},"properties":{"noteIndex":0},"schema":"https://github.com/citation-style-language/schema/raw/master/csl-citation.json"}</w:instrText>
      </w:r>
      <w:r w:rsidR="002C15A6" w:rsidRPr="00753427">
        <w:rPr>
          <w:rFonts w:ascii="Times New Roman" w:hAnsi="Times New Roman" w:cs="Times New Roman"/>
          <w:sz w:val="24"/>
          <w:szCs w:val="24"/>
          <w:lang w:val="en-GB"/>
        </w:rPr>
        <w:fldChar w:fldCharType="separate"/>
      </w:r>
      <w:r w:rsidR="002C15A6" w:rsidRPr="00753427">
        <w:rPr>
          <w:rFonts w:ascii="Times New Roman" w:hAnsi="Times New Roman" w:cs="Times New Roman"/>
          <w:noProof/>
          <w:sz w:val="24"/>
          <w:szCs w:val="24"/>
          <w:lang w:val="en-GB"/>
        </w:rPr>
        <w:t>Sugiarto dan Anastasia (2018)</w:t>
      </w:r>
      <w:r w:rsidR="002C15A6" w:rsidRPr="00753427">
        <w:rPr>
          <w:rFonts w:ascii="Times New Roman" w:hAnsi="Times New Roman" w:cs="Times New Roman"/>
          <w:sz w:val="24"/>
          <w:szCs w:val="24"/>
          <w:lang w:val="en-GB"/>
        </w:rPr>
        <w:fldChar w:fldCharType="end"/>
      </w:r>
      <w:r w:rsidR="002C15A6" w:rsidRPr="00753427">
        <w:rPr>
          <w:rFonts w:ascii="Times New Roman" w:hAnsi="Times New Roman" w:cs="Times New Roman"/>
          <w:sz w:val="24"/>
          <w:szCs w:val="24"/>
          <w:lang w:val="en-GB"/>
        </w:rPr>
        <w:t xml:space="preserve"> </w:t>
      </w:r>
      <w:r w:rsidRPr="00753427">
        <w:rPr>
          <w:rFonts w:ascii="Times New Roman" w:hAnsi="Times New Roman" w:cs="Times New Roman"/>
          <w:sz w:val="24"/>
          <w:szCs w:val="24"/>
          <w:lang w:val="en-GB"/>
        </w:rPr>
        <w:t xml:space="preserve">kepemilikan institusional memiliki kemampuan untuk mengandalikan pihak manajemen melalui proses </w:t>
      </w:r>
      <w:r w:rsidRPr="00753427">
        <w:rPr>
          <w:rFonts w:ascii="Times New Roman" w:hAnsi="Times New Roman" w:cs="Times New Roman"/>
          <w:i/>
          <w:sz w:val="24"/>
          <w:szCs w:val="24"/>
          <w:lang w:val="en-GB"/>
        </w:rPr>
        <w:t>monitoring</w:t>
      </w:r>
      <w:r w:rsidRPr="00753427">
        <w:rPr>
          <w:rFonts w:ascii="Times New Roman" w:hAnsi="Times New Roman" w:cs="Times New Roman"/>
          <w:sz w:val="24"/>
          <w:szCs w:val="24"/>
          <w:lang w:val="en-GB"/>
        </w:rPr>
        <w:t xml:space="preserve"> secara efektif sehingga mengurangi tindakan manajemen laba. Kepemilikan institusional juga memberi keuntungan yang lebih besar karena dengan kepemilikan yang lebih besar mempunyai kekuasaan untuk</w:t>
      </w:r>
      <w:r w:rsidR="002C15A6" w:rsidRPr="00753427">
        <w:rPr>
          <w:rFonts w:ascii="Times New Roman" w:hAnsi="Times New Roman" w:cs="Times New Roman"/>
          <w:sz w:val="24"/>
          <w:szCs w:val="24"/>
          <w:lang w:val="en-GB"/>
        </w:rPr>
        <w:t xml:space="preserve"> melakukan pengawasan terhadap </w:t>
      </w:r>
      <w:r w:rsidRPr="00753427">
        <w:rPr>
          <w:rFonts w:ascii="Times New Roman" w:hAnsi="Times New Roman" w:cs="Times New Roman"/>
          <w:sz w:val="24"/>
          <w:szCs w:val="24"/>
          <w:lang w:val="en-GB"/>
        </w:rPr>
        <w:t>aktivitas perusahaan serta mampu melakukan pengambilalihan perusahaan yang ti</w:t>
      </w:r>
      <w:r w:rsidR="00FF540F" w:rsidRPr="00753427">
        <w:rPr>
          <w:rFonts w:ascii="Times New Roman" w:hAnsi="Times New Roman" w:cs="Times New Roman"/>
          <w:sz w:val="24"/>
          <w:szCs w:val="24"/>
          <w:lang w:val="en-GB"/>
        </w:rPr>
        <w:t>dak efisien dan ancaman ini bisa</w:t>
      </w:r>
      <w:r w:rsidRPr="00753427">
        <w:rPr>
          <w:rFonts w:ascii="Times New Roman" w:hAnsi="Times New Roman" w:cs="Times New Roman"/>
          <w:sz w:val="24"/>
          <w:szCs w:val="24"/>
          <w:lang w:val="en-GB"/>
        </w:rPr>
        <w:t xml:space="preserve"> memaksa </w:t>
      </w:r>
      <w:r w:rsidRPr="00753427">
        <w:rPr>
          <w:rFonts w:ascii="Times New Roman" w:hAnsi="Times New Roman" w:cs="Times New Roman"/>
          <w:sz w:val="24"/>
          <w:szCs w:val="24"/>
          <w:lang w:val="en-GB"/>
        </w:rPr>
        <w:lastRenderedPageBreak/>
        <w:t>manajer agar lebih efisien. Persentase saham tertentu yang dimiliki investor institusional dapat mempengaruhi proses penyusunan laporan keuangan.</w:t>
      </w:r>
    </w:p>
    <w:p w14:paraId="62C4EBC2" w14:textId="77A9CAAE" w:rsidR="0006354D" w:rsidRPr="00753427" w:rsidRDefault="0006354D" w:rsidP="00B43944">
      <w:pPr>
        <w:pStyle w:val="NoSpacing"/>
        <w:numPr>
          <w:ilvl w:val="0"/>
          <w:numId w:val="41"/>
        </w:numPr>
        <w:tabs>
          <w:tab w:val="left" w:pos="1170"/>
        </w:tabs>
        <w:spacing w:line="480" w:lineRule="auto"/>
        <w:ind w:left="1080"/>
        <w:jc w:val="both"/>
        <w:rPr>
          <w:rFonts w:ascii="Times New Roman" w:hAnsi="Times New Roman" w:cs="Times New Roman"/>
          <w:b/>
          <w:sz w:val="24"/>
          <w:szCs w:val="24"/>
          <w:lang w:val="en-GB"/>
        </w:rPr>
      </w:pPr>
      <w:r w:rsidRPr="00753427">
        <w:rPr>
          <w:rFonts w:ascii="Times New Roman" w:hAnsi="Times New Roman" w:cs="Times New Roman"/>
          <w:b/>
          <w:sz w:val="24"/>
          <w:szCs w:val="24"/>
          <w:lang w:val="en-GB"/>
        </w:rPr>
        <w:t>Komite Audit</w:t>
      </w:r>
    </w:p>
    <w:p w14:paraId="3CAB0136" w14:textId="08162086" w:rsidR="00B25500" w:rsidRPr="00753427" w:rsidRDefault="003C481B" w:rsidP="002B6CF9">
      <w:pPr>
        <w:pStyle w:val="NoSpacing"/>
        <w:spacing w:line="480" w:lineRule="auto"/>
        <w:ind w:left="1080" w:firstLine="450"/>
        <w:jc w:val="both"/>
        <w:rPr>
          <w:rFonts w:ascii="Times New Roman" w:hAnsi="Times New Roman" w:cs="Times New Roman"/>
          <w:sz w:val="24"/>
          <w:szCs w:val="24"/>
          <w:lang w:val="en-GB"/>
        </w:rPr>
      </w:pPr>
      <w:r w:rsidRPr="00753427">
        <w:rPr>
          <w:rFonts w:ascii="Times New Roman" w:hAnsi="Times New Roman" w:cs="Times New Roman"/>
          <w:sz w:val="24"/>
          <w:szCs w:val="24"/>
          <w:lang w:val="en-GB"/>
        </w:rPr>
        <w:t xml:space="preserve">Menurut </w:t>
      </w:r>
      <w:r w:rsidRPr="00753427">
        <w:rPr>
          <w:rFonts w:ascii="Times New Roman" w:hAnsi="Times New Roman" w:cs="Times New Roman"/>
          <w:sz w:val="24"/>
          <w:szCs w:val="24"/>
          <w:lang w:val="en-GB"/>
        </w:rPr>
        <w:fldChar w:fldCharType="begin" w:fldLock="1"/>
      </w:r>
      <w:r w:rsidR="00B25500" w:rsidRPr="00753427">
        <w:rPr>
          <w:rFonts w:ascii="Times New Roman" w:hAnsi="Times New Roman" w:cs="Times New Roman"/>
          <w:sz w:val="24"/>
          <w:szCs w:val="24"/>
          <w:lang w:val="en-GB"/>
        </w:rPr>
        <w:instrText>ADDIN CSL_CITATION {"citationItems":[{"id":"ITEM-1","itemData":{"author":[{"dropping-particle":"","family":"Priantara","given":"Diaz","non-dropping-particle":"","parse-names":false,"suffix":""}],"id":"ITEM-1","issued":{"date-parts":[["2013"]]},"publisher":"Mitra Wancana Media","publisher-place":"Jakarta","title":"Fraud Auditing &amp; Investigation","type":"book"},"uris":["http://www.mendeley.com/documents/?uuid=0fa4f601-629e-4bea-8e93-fc788e383759"]}],"mendeley":{"formattedCitation":"(Priantara, 2013a)","manualFormatting":"Priantara (2013:89)","plainTextFormattedCitation":"(Priantara, 2013a)","previouslyFormattedCitation":"(Priantara, 2013a)"},"properties":{"noteIndex":0},"schema":"https://github.com/citation-style-language/schema/raw/master/csl-citation.json"}</w:instrText>
      </w:r>
      <w:r w:rsidRPr="00753427">
        <w:rPr>
          <w:rFonts w:ascii="Times New Roman" w:hAnsi="Times New Roman" w:cs="Times New Roman"/>
          <w:sz w:val="24"/>
          <w:szCs w:val="24"/>
          <w:lang w:val="en-GB"/>
        </w:rPr>
        <w:fldChar w:fldCharType="separate"/>
      </w:r>
      <w:r w:rsidRPr="00753427">
        <w:rPr>
          <w:rFonts w:ascii="Times New Roman" w:hAnsi="Times New Roman" w:cs="Times New Roman"/>
          <w:noProof/>
          <w:sz w:val="24"/>
          <w:szCs w:val="24"/>
          <w:lang w:val="en-GB"/>
        </w:rPr>
        <w:t>Priantara (2013:89)</w:t>
      </w:r>
      <w:r w:rsidRPr="00753427">
        <w:rPr>
          <w:rFonts w:ascii="Times New Roman" w:hAnsi="Times New Roman" w:cs="Times New Roman"/>
          <w:sz w:val="24"/>
          <w:szCs w:val="24"/>
          <w:lang w:val="en-GB"/>
        </w:rPr>
        <w:fldChar w:fldCharType="end"/>
      </w:r>
      <w:r w:rsidRPr="00753427">
        <w:rPr>
          <w:rFonts w:ascii="Times New Roman" w:hAnsi="Times New Roman" w:cs="Times New Roman"/>
          <w:sz w:val="24"/>
          <w:szCs w:val="24"/>
          <w:lang w:val="en-GB"/>
        </w:rPr>
        <w:t xml:space="preserve">, </w:t>
      </w:r>
      <w:r w:rsidR="0006354D" w:rsidRPr="00753427">
        <w:rPr>
          <w:rFonts w:ascii="Times New Roman" w:hAnsi="Times New Roman" w:cs="Times New Roman"/>
          <w:sz w:val="24"/>
          <w:szCs w:val="24"/>
          <w:lang w:val="en-GB"/>
        </w:rPr>
        <w:t>komite audit</w:t>
      </w:r>
      <w:r w:rsidRPr="00753427">
        <w:rPr>
          <w:rFonts w:ascii="Times New Roman" w:hAnsi="Times New Roman" w:cs="Times New Roman"/>
          <w:sz w:val="24"/>
          <w:szCs w:val="24"/>
          <w:lang w:val="en-GB"/>
        </w:rPr>
        <w:t xml:space="preserve"> betanggungjawab kepada dewan komisaris dalam rangka meningkatkan fungsi pengawasan terhadap perusahaan yang dikelola oleh direksi untuk melindungi pemegang saham dan pemangku kepentingan lainnya.</w:t>
      </w:r>
      <w:r w:rsidR="0006354D" w:rsidRPr="00753427">
        <w:rPr>
          <w:rFonts w:ascii="Times New Roman" w:hAnsi="Times New Roman" w:cs="Times New Roman"/>
          <w:sz w:val="24"/>
          <w:szCs w:val="24"/>
          <w:lang w:val="en-GB"/>
        </w:rPr>
        <w:t xml:space="preserve"> </w:t>
      </w:r>
      <w:r w:rsidRPr="00753427">
        <w:rPr>
          <w:rFonts w:ascii="Times New Roman" w:hAnsi="Times New Roman" w:cs="Times New Roman"/>
          <w:sz w:val="24"/>
          <w:szCs w:val="24"/>
          <w:lang w:val="en-GB"/>
        </w:rPr>
        <w:t xml:space="preserve">Adanya komite audit </w:t>
      </w:r>
      <w:r w:rsidR="0006354D" w:rsidRPr="00753427">
        <w:rPr>
          <w:rFonts w:ascii="Times New Roman" w:hAnsi="Times New Roman" w:cs="Times New Roman"/>
          <w:sz w:val="24"/>
          <w:szCs w:val="24"/>
          <w:lang w:val="en-GB"/>
        </w:rPr>
        <w:t xml:space="preserve">diharapakan dapat memastikan bahwa laporan keuangan yang dibuat oleh manajer telah mengungkapkan informasi kondisi keuangan, hasil usaha, serta rencana dan komitmen jangka panjang yang sebenarnya. </w:t>
      </w:r>
      <w:r w:rsidR="00B25500" w:rsidRPr="00753427">
        <w:rPr>
          <w:rFonts w:ascii="Times New Roman" w:hAnsi="Times New Roman" w:cs="Times New Roman"/>
          <w:sz w:val="24"/>
          <w:szCs w:val="24"/>
          <w:lang w:val="en-GB"/>
        </w:rPr>
        <w:t xml:space="preserve">Berdasarkan </w:t>
      </w:r>
      <w:r w:rsidR="00B25500" w:rsidRPr="00753427">
        <w:rPr>
          <w:rFonts w:ascii="Times New Roman" w:hAnsi="Times New Roman" w:cs="Times New Roman"/>
          <w:sz w:val="24"/>
          <w:szCs w:val="24"/>
          <w:lang w:val="en-GB"/>
        </w:rPr>
        <w:fldChar w:fldCharType="begin" w:fldLock="1"/>
      </w:r>
      <w:r w:rsidR="00344A48" w:rsidRPr="00753427">
        <w:rPr>
          <w:rFonts w:ascii="Times New Roman" w:hAnsi="Times New Roman" w:cs="Times New Roman"/>
          <w:sz w:val="24"/>
          <w:szCs w:val="24"/>
          <w:lang w:val="en-GB"/>
        </w:rPr>
        <w:instrText>ADDIN CSL_CITATION {"citationItems":[{"id":"ITEM-1","itemData":{"author":[{"dropping-particle":"","family":"Priantara","given":"Diaz","non-dropping-particle":"","parse-names":false,"suffix":""}],"id":"ITEM-1","issued":{"date-parts":[["2013"]]},"publisher":"Mitra Wancana Media","publisher-place":"Jakarta","title":"Fraud Auditing &amp; Investigation","type":"book"},"uris":["http://www.mendeley.com/documents/?uuid=0fa4f601-629e-4bea-8e93-fc788e383759"]}],"mendeley":{"formattedCitation":"(Priantara, 2013a)","manualFormatting":"Priantara (2013:89)","plainTextFormattedCitation":"(Priantara, 2013a)","previouslyFormattedCitation":"(Priantara, 2013a)"},"properties":{"noteIndex":0},"schema":"https://github.com/citation-style-language/schema/raw/master/csl-citation.json"}</w:instrText>
      </w:r>
      <w:r w:rsidR="00B25500" w:rsidRPr="00753427">
        <w:rPr>
          <w:rFonts w:ascii="Times New Roman" w:hAnsi="Times New Roman" w:cs="Times New Roman"/>
          <w:sz w:val="24"/>
          <w:szCs w:val="24"/>
          <w:lang w:val="en-GB"/>
        </w:rPr>
        <w:fldChar w:fldCharType="separate"/>
      </w:r>
      <w:r w:rsidR="00B25500" w:rsidRPr="00753427">
        <w:rPr>
          <w:rFonts w:ascii="Times New Roman" w:hAnsi="Times New Roman" w:cs="Times New Roman"/>
          <w:noProof/>
          <w:sz w:val="24"/>
          <w:szCs w:val="24"/>
          <w:lang w:val="en-GB"/>
        </w:rPr>
        <w:t>Priantara (2013:89)</w:t>
      </w:r>
      <w:r w:rsidR="00B25500" w:rsidRPr="00753427">
        <w:rPr>
          <w:rFonts w:ascii="Times New Roman" w:hAnsi="Times New Roman" w:cs="Times New Roman"/>
          <w:sz w:val="24"/>
          <w:szCs w:val="24"/>
          <w:lang w:val="en-GB"/>
        </w:rPr>
        <w:fldChar w:fldCharType="end"/>
      </w:r>
      <w:r w:rsidR="0006354D" w:rsidRPr="00753427">
        <w:rPr>
          <w:rFonts w:ascii="Times New Roman" w:hAnsi="Times New Roman" w:cs="Times New Roman"/>
          <w:sz w:val="24"/>
          <w:szCs w:val="24"/>
          <w:lang w:val="en-GB"/>
        </w:rPr>
        <w:t xml:space="preserve"> </w:t>
      </w:r>
      <w:r w:rsidR="00B25500" w:rsidRPr="00753427">
        <w:rPr>
          <w:rFonts w:ascii="Times New Roman" w:hAnsi="Times New Roman" w:cs="Times New Roman"/>
          <w:sz w:val="24"/>
          <w:szCs w:val="24"/>
          <w:lang w:val="en-GB"/>
        </w:rPr>
        <w:t xml:space="preserve">komite </w:t>
      </w:r>
      <w:r w:rsidR="0006354D" w:rsidRPr="00753427">
        <w:rPr>
          <w:rFonts w:ascii="Times New Roman" w:hAnsi="Times New Roman" w:cs="Times New Roman"/>
          <w:sz w:val="24"/>
          <w:szCs w:val="24"/>
          <w:lang w:val="en-GB"/>
        </w:rPr>
        <w:t xml:space="preserve">audit memiliki </w:t>
      </w:r>
      <w:r w:rsidR="00B25500" w:rsidRPr="00753427">
        <w:rPr>
          <w:rFonts w:ascii="Times New Roman" w:hAnsi="Times New Roman" w:cs="Times New Roman"/>
          <w:sz w:val="24"/>
          <w:szCs w:val="24"/>
          <w:lang w:val="en-GB"/>
        </w:rPr>
        <w:t>tugas yaitu:</w:t>
      </w:r>
    </w:p>
    <w:p w14:paraId="527F7A9A" w14:textId="5DA834E7" w:rsidR="00B25500" w:rsidRPr="00753427" w:rsidRDefault="00B25500" w:rsidP="00B25500">
      <w:pPr>
        <w:pStyle w:val="NoSpacing"/>
        <w:numPr>
          <w:ilvl w:val="0"/>
          <w:numId w:val="48"/>
        </w:numPr>
        <w:spacing w:line="480" w:lineRule="auto"/>
        <w:ind w:left="1440"/>
        <w:jc w:val="both"/>
        <w:rPr>
          <w:rFonts w:ascii="Times New Roman" w:hAnsi="Times New Roman" w:cs="Times New Roman"/>
          <w:sz w:val="24"/>
          <w:szCs w:val="24"/>
          <w:lang w:val="en-GB"/>
        </w:rPr>
      </w:pPr>
      <w:r w:rsidRPr="00753427">
        <w:rPr>
          <w:rFonts w:ascii="Times New Roman" w:hAnsi="Times New Roman" w:cs="Times New Roman"/>
          <w:sz w:val="24"/>
          <w:szCs w:val="24"/>
          <w:lang w:val="en-GB"/>
        </w:rPr>
        <w:t>P</w:t>
      </w:r>
      <w:r w:rsidR="0006354D" w:rsidRPr="00753427">
        <w:rPr>
          <w:rFonts w:ascii="Times New Roman" w:hAnsi="Times New Roman" w:cs="Times New Roman"/>
          <w:sz w:val="24"/>
          <w:szCs w:val="24"/>
          <w:lang w:val="en-GB"/>
        </w:rPr>
        <w:t>roses penyusunan pe</w:t>
      </w:r>
      <w:r w:rsidRPr="00753427">
        <w:rPr>
          <w:rFonts w:ascii="Times New Roman" w:hAnsi="Times New Roman" w:cs="Times New Roman"/>
          <w:sz w:val="24"/>
          <w:szCs w:val="24"/>
          <w:lang w:val="en-GB"/>
        </w:rPr>
        <w:t>laporan keuangan sesuai standar</w:t>
      </w:r>
      <w:r w:rsidR="0006354D" w:rsidRPr="00753427">
        <w:rPr>
          <w:rFonts w:ascii="Times New Roman" w:hAnsi="Times New Roman" w:cs="Times New Roman"/>
          <w:sz w:val="24"/>
          <w:szCs w:val="24"/>
          <w:lang w:val="en-GB"/>
        </w:rPr>
        <w:t xml:space="preserve"> dan kebijaksanaan keua</w:t>
      </w:r>
      <w:r w:rsidRPr="00753427">
        <w:rPr>
          <w:rFonts w:ascii="Times New Roman" w:hAnsi="Times New Roman" w:cs="Times New Roman"/>
          <w:sz w:val="24"/>
          <w:szCs w:val="24"/>
          <w:lang w:val="en-GB"/>
        </w:rPr>
        <w:t>ngan</w:t>
      </w:r>
    </w:p>
    <w:p w14:paraId="15C3281C" w14:textId="5294FA4F" w:rsidR="00B25500" w:rsidRPr="00753427" w:rsidRDefault="00B25500" w:rsidP="00B25500">
      <w:pPr>
        <w:pStyle w:val="NoSpacing"/>
        <w:numPr>
          <w:ilvl w:val="0"/>
          <w:numId w:val="48"/>
        </w:numPr>
        <w:spacing w:line="480" w:lineRule="auto"/>
        <w:ind w:left="1440"/>
        <w:jc w:val="both"/>
        <w:rPr>
          <w:rFonts w:ascii="Times New Roman" w:hAnsi="Times New Roman" w:cs="Times New Roman"/>
          <w:sz w:val="24"/>
          <w:szCs w:val="24"/>
          <w:lang w:val="en-GB"/>
        </w:rPr>
      </w:pPr>
      <w:r w:rsidRPr="00753427">
        <w:rPr>
          <w:rFonts w:ascii="Times New Roman" w:hAnsi="Times New Roman" w:cs="Times New Roman"/>
          <w:sz w:val="24"/>
          <w:szCs w:val="24"/>
          <w:lang w:val="en-GB"/>
        </w:rPr>
        <w:t>Manajemen risiko dan pengendalian internal yang memadai</w:t>
      </w:r>
    </w:p>
    <w:p w14:paraId="379554FB" w14:textId="393395EF" w:rsidR="0006354D" w:rsidRPr="00753427" w:rsidRDefault="00B25500" w:rsidP="00B25500">
      <w:pPr>
        <w:pStyle w:val="NoSpacing"/>
        <w:numPr>
          <w:ilvl w:val="0"/>
          <w:numId w:val="48"/>
        </w:numPr>
        <w:spacing w:line="480" w:lineRule="auto"/>
        <w:ind w:left="1440"/>
        <w:jc w:val="both"/>
        <w:rPr>
          <w:rFonts w:ascii="Times New Roman" w:hAnsi="Times New Roman" w:cs="Times New Roman"/>
          <w:sz w:val="24"/>
          <w:szCs w:val="24"/>
          <w:lang w:val="en-GB"/>
        </w:rPr>
      </w:pPr>
      <w:r w:rsidRPr="00753427">
        <w:rPr>
          <w:rFonts w:ascii="Times New Roman" w:hAnsi="Times New Roman" w:cs="Times New Roman"/>
          <w:sz w:val="24"/>
          <w:szCs w:val="24"/>
          <w:lang w:val="en-GB"/>
        </w:rPr>
        <w:t xml:space="preserve"> P</w:t>
      </w:r>
      <w:r w:rsidR="0006354D" w:rsidRPr="00753427">
        <w:rPr>
          <w:rFonts w:ascii="Times New Roman" w:hAnsi="Times New Roman" w:cs="Times New Roman"/>
          <w:sz w:val="24"/>
          <w:szCs w:val="24"/>
          <w:lang w:val="en-GB"/>
        </w:rPr>
        <w:t>engawasan proses audit laporan k</w:t>
      </w:r>
      <w:r w:rsidRPr="00753427">
        <w:rPr>
          <w:rFonts w:ascii="Times New Roman" w:hAnsi="Times New Roman" w:cs="Times New Roman"/>
          <w:sz w:val="24"/>
          <w:szCs w:val="24"/>
          <w:lang w:val="en-GB"/>
        </w:rPr>
        <w:t>euangan oleh auditor eksternal dan auditor internal serta implementasi tata kelola perusahaan</w:t>
      </w:r>
    </w:p>
    <w:p w14:paraId="3F67FF63" w14:textId="5CC88ACD" w:rsidR="00C740DA" w:rsidRPr="00753427" w:rsidRDefault="00A64948" w:rsidP="002B6CF9">
      <w:pPr>
        <w:pStyle w:val="ListParagraph"/>
        <w:ind w:left="1080" w:firstLine="450"/>
        <w:rPr>
          <w:rFonts w:ascii="Times New Roman" w:hAnsi="Times New Roman" w:cs="Times New Roman"/>
          <w:sz w:val="24"/>
          <w:szCs w:val="24"/>
        </w:rPr>
      </w:pPr>
      <w:r w:rsidRPr="00753427">
        <w:rPr>
          <w:rFonts w:ascii="Times New Roman" w:hAnsi="Times New Roman" w:cs="Times New Roman"/>
          <w:sz w:val="24"/>
          <w:szCs w:val="24"/>
          <w:lang w:val="en-GB"/>
        </w:rPr>
        <w:t xml:space="preserve">Terdapat </w:t>
      </w:r>
      <w:r w:rsidRPr="00753427">
        <w:rPr>
          <w:rFonts w:ascii="Times New Roman" w:hAnsi="Times New Roman" w:cs="Times New Roman"/>
          <w:sz w:val="24"/>
          <w:szCs w:val="24"/>
        </w:rPr>
        <w:t>Peraturan Otoritas Jasa Keuangan</w:t>
      </w:r>
      <w:r w:rsidR="00344A48" w:rsidRPr="00753427">
        <w:rPr>
          <w:rFonts w:ascii="Times New Roman" w:hAnsi="Times New Roman" w:cs="Times New Roman"/>
          <w:sz w:val="24"/>
          <w:szCs w:val="24"/>
        </w:rPr>
        <w:t xml:space="preserve"> (POJK)</w:t>
      </w:r>
      <w:r w:rsidRPr="00753427">
        <w:rPr>
          <w:rFonts w:ascii="Times New Roman" w:hAnsi="Times New Roman" w:cs="Times New Roman"/>
          <w:sz w:val="24"/>
          <w:szCs w:val="24"/>
        </w:rPr>
        <w:t xml:space="preserve"> Nomor 55/POJK.04/2015 </w:t>
      </w:r>
      <w:r w:rsidR="00344A48" w:rsidRPr="00753427">
        <w:rPr>
          <w:rFonts w:ascii="Times New Roman" w:hAnsi="Times New Roman" w:cs="Times New Roman"/>
          <w:sz w:val="24"/>
          <w:szCs w:val="24"/>
        </w:rPr>
        <w:t>(</w:t>
      </w:r>
      <w:r w:rsidR="00344A48" w:rsidRPr="00753427">
        <w:rPr>
          <w:rFonts w:ascii="Times New Roman" w:hAnsi="Times New Roman" w:cs="Times New Roman"/>
          <w:sz w:val="24"/>
          <w:szCs w:val="24"/>
        </w:rPr>
        <w:fldChar w:fldCharType="begin" w:fldLock="1"/>
      </w:r>
      <w:r w:rsidR="00C016F0" w:rsidRPr="00753427">
        <w:rPr>
          <w:rFonts w:ascii="Times New Roman" w:hAnsi="Times New Roman" w:cs="Times New Roman"/>
          <w:sz w:val="24"/>
          <w:szCs w:val="24"/>
        </w:rPr>
        <w:instrText>ADDIN CSL_CITATION {"citationItems":[{"id":"ITEM-1","itemData":{"author":[{"dropping-particle":"","family":"OTORITAS JASA KEUANGAN","given":"","non-dropping-particle":"","parse-names":false,"suffix":""}],"id":"ITEM-1","issued":{"date-parts":[["2015"]]},"title":"Peraturan Otoritas Jasa Keuangan Nomor 55/POJK.04/2015 Tentang Pembentukan dan Pedoman Pelaksanaan Kerja Komite Audit","type":"article-journal"},"uris":["http://www.mendeley.com/documents/?uuid=e9e95de7-609f-446d-814f-3d358e3d1a56"]}],"mendeley":{"formattedCitation":"(OTORITAS JASA KEUANGAN, 2015)","manualFormatting":"OJK, 2015)","plainTextFormattedCitation":"(OTORITAS JASA KEUANGAN, 2015)","previouslyFormattedCitation":"(OTORITAS JASA KEUANGAN, 2015)"},"properties":{"noteIndex":0},"schema":"https://github.com/citation-style-language/schema/raw/master/csl-citation.json"}</w:instrText>
      </w:r>
      <w:r w:rsidR="00344A48" w:rsidRPr="00753427">
        <w:rPr>
          <w:rFonts w:ascii="Times New Roman" w:hAnsi="Times New Roman" w:cs="Times New Roman"/>
          <w:sz w:val="24"/>
          <w:szCs w:val="24"/>
        </w:rPr>
        <w:fldChar w:fldCharType="separate"/>
      </w:r>
      <w:r w:rsidR="00344A48" w:rsidRPr="00753427">
        <w:rPr>
          <w:rFonts w:ascii="Times New Roman" w:hAnsi="Times New Roman" w:cs="Times New Roman"/>
          <w:noProof/>
          <w:sz w:val="24"/>
          <w:szCs w:val="24"/>
        </w:rPr>
        <w:t>OJK, 2015)</w:t>
      </w:r>
      <w:r w:rsidR="00344A48" w:rsidRPr="00753427">
        <w:rPr>
          <w:rFonts w:ascii="Times New Roman" w:hAnsi="Times New Roman" w:cs="Times New Roman"/>
          <w:sz w:val="24"/>
          <w:szCs w:val="24"/>
        </w:rPr>
        <w:fldChar w:fldCharType="end"/>
      </w:r>
      <w:r w:rsidR="00344A48" w:rsidRPr="00753427">
        <w:rPr>
          <w:rFonts w:ascii="Times New Roman" w:hAnsi="Times New Roman" w:cs="Times New Roman"/>
          <w:sz w:val="24"/>
          <w:szCs w:val="24"/>
        </w:rPr>
        <w:t xml:space="preserve"> </w:t>
      </w:r>
      <w:r w:rsidRPr="00753427">
        <w:rPr>
          <w:rFonts w:ascii="Times New Roman" w:hAnsi="Times New Roman" w:cs="Times New Roman"/>
          <w:sz w:val="24"/>
          <w:szCs w:val="24"/>
        </w:rPr>
        <w:t xml:space="preserve">tentang Pembentukan dan Pedoman Pelaksanaan Kerja Komite Audit, pasal 4 yang menyatakan bahwa: </w:t>
      </w:r>
    </w:p>
    <w:p w14:paraId="171C5CF7" w14:textId="13BD60AB" w:rsidR="00A64948" w:rsidRPr="00753427" w:rsidRDefault="00A64948" w:rsidP="00C740DA">
      <w:pPr>
        <w:pStyle w:val="ListParagraph"/>
        <w:spacing w:line="240" w:lineRule="auto"/>
        <w:ind w:left="1080" w:firstLine="450"/>
        <w:rPr>
          <w:rFonts w:ascii="Times New Roman" w:eastAsiaTheme="majorEastAsia" w:hAnsi="Times New Roman" w:cs="Times New Roman"/>
          <w:bCs/>
          <w:sz w:val="24"/>
          <w:szCs w:val="24"/>
        </w:rPr>
      </w:pPr>
      <w:r w:rsidRPr="00753427">
        <w:rPr>
          <w:rFonts w:ascii="Times New Roman" w:hAnsi="Times New Roman" w:cs="Times New Roman"/>
          <w:sz w:val="24"/>
          <w:szCs w:val="24"/>
        </w:rPr>
        <w:t>“komite audit paling sedikit terdiri dari 3 (tiga) orang anggota yang berasal dari Komisaris Independen dan Pihak dari luar Emiten atau Perusahaan Publik.”</w:t>
      </w:r>
    </w:p>
    <w:p w14:paraId="34717AE6" w14:textId="4F9A049E" w:rsidR="00FF0BB9" w:rsidRPr="00753427" w:rsidRDefault="00FF0BB9" w:rsidP="00B43944">
      <w:pPr>
        <w:pStyle w:val="NoSpacing"/>
        <w:numPr>
          <w:ilvl w:val="0"/>
          <w:numId w:val="41"/>
        </w:numPr>
        <w:spacing w:line="480" w:lineRule="auto"/>
        <w:ind w:left="1080"/>
        <w:jc w:val="both"/>
        <w:rPr>
          <w:rFonts w:ascii="Times New Roman" w:hAnsi="Times New Roman" w:cs="Times New Roman"/>
          <w:b/>
          <w:sz w:val="24"/>
          <w:szCs w:val="24"/>
        </w:rPr>
      </w:pPr>
      <w:r w:rsidRPr="00753427">
        <w:rPr>
          <w:rFonts w:ascii="Times New Roman" w:hAnsi="Times New Roman" w:cs="Times New Roman"/>
          <w:b/>
          <w:i/>
          <w:sz w:val="24"/>
          <w:szCs w:val="24"/>
        </w:rPr>
        <w:t>Female on Board</w:t>
      </w:r>
      <w:r w:rsidRPr="00753427">
        <w:rPr>
          <w:rFonts w:ascii="Times New Roman" w:hAnsi="Times New Roman" w:cs="Times New Roman"/>
          <w:b/>
          <w:sz w:val="24"/>
          <w:szCs w:val="24"/>
        </w:rPr>
        <w:t xml:space="preserve"> </w:t>
      </w:r>
    </w:p>
    <w:p w14:paraId="41A133A5" w14:textId="2251428A" w:rsidR="00B67FDD" w:rsidRPr="00753427" w:rsidRDefault="00B67FDD" w:rsidP="00E13F2E">
      <w:pPr>
        <w:ind w:left="1080" w:firstLine="450"/>
        <w:rPr>
          <w:rFonts w:ascii="Times New Roman" w:hAnsi="Times New Roman" w:cs="Times New Roman"/>
          <w:sz w:val="24"/>
          <w:szCs w:val="24"/>
        </w:rPr>
      </w:pPr>
      <w:r w:rsidRPr="00753427">
        <w:rPr>
          <w:rFonts w:ascii="Times New Roman" w:hAnsi="Times New Roman" w:cs="Times New Roman"/>
          <w:sz w:val="24"/>
          <w:szCs w:val="24"/>
        </w:rPr>
        <w:t xml:space="preserve">Satu bentuk keragaman berasal dari gaya kepemimpinan wanita yang berbeda. Teori peran sosial kepemimpinan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{"citationItems":[{"id":"ITEM-1","itemData":{"DOI":"10.1037/0033-2909.108.2.233","ISBN":"0033-2909\\n1939-1455","ISSN":"00332909","PMID":"9103182247","abstract":"Research comparing the leadership styles of women and men is reviewed, and evidence is found for both the presence and the absence of differences between the sexes. In contrast to the gender-ste-reotypic expectation that women lead in an interpersonaily oriented style and men in a task-oriented style, female and male leaders did not differ in these two styles in organizational studies. However, these aspects of leadership style were somewhat gender stereotypic in the two other classes of leadership studies investigated, namely (a) laboratory experiments and (b) assessment studies, which were denned as research that assessed the leadership styles of people not selected for occupancy of leadership roles. Consistent with stereotypic expectations about a different aspect of leadership style, the tendency to lead democratically or autocratically, women tended to adopt a more demo-cratic or participative style and a less autocratic or directive style than did men. This sex difference appeared in all three classes of leadership studies, including those conducted in organizations. These and other findings are interpreted in terms of a social role theory of sex differences in social behavior. In recent years many social scientists, management consul-tants, and other writers have addressed the topic of gender and leadership style. Some authors with extensive experience in or-ganizations who write nontechnical hooks for management au-diences and the general public have argued for the presence of sex differences in leadership style. For example, Loden (1985) maintained that there is a masculine mode of management characterized by qualities such as competitiveness, hierarchical authority, high control for the leader, and unemotional and ana-lytic problem solving. Loden argued that women prefer and tend to behave in terms of an alternative feminine leadership model characterized by cooperativeness, collaboration of man-agers and subordinates, lower control for the leader, and prob-lem solving based on intuition and empathy as well as rational-ity. Loden's writing echoes the androgynous manager theme developed earlier by Sargent (1981), who accepted the idea that women and men, including those who are managers in organi-zations, behave stereotypically to some extent. Sargent advo-cated that managers of each sex adopt \"the best\" of the other A table showing the effect sizes and study characteristics for each study included in the mela-analysis is available from the fir…","author":[{"dropping-particle":"","family":"Eagly","given":"Alice H.","non-dropping-particle":"","parse-names":false,"suffix":""},{"dropping-particle":"","family":"Johnson","given":"Blair T.","non-dropping-particle":"","parse-names":false,"suffix":""}],"container-title":"Psychological Bulletin","id":"ITEM-1","issue":"2","issued":{"date-parts":[["1990"]]},"page":"233-256","title":"Gender and Leadership Style: A Meta-Analysis","type":"article-journal","volume":"108"},"uris":["http://www.mendeley.com/documents/?uuid=b54f2333-60d0-45b3-a048-42d9d2365ea2"]}],"mendeley":{"formattedCitation":"(Eagly &amp; Johnson, 1990)","manualFormatting":"Eagly dan Johnson (1990)","plainTextFormattedCitation":"(Eagly &amp; Johnson, 1990)","previouslyFormattedCitation":"(Eagly &amp; Johnson, 1990)"},"properties":{"noteIndex":0},"schema":"https://github.com/citation-style-language/schema/raw/master/csl-citation.json"}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Eagly dan Johnson (1990)</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{"citationItems":[{"id":"ITEM-1","itemData":{"DOI":"10.1037/0033-2909.117.1.125","ISBN":"1939-1455","ISSN":"00332909","PMID":"7870858","abstract":"This article presents a synthesis of research on the relative effectiveness of women and men who occupy leadership and managerial roles. Aggregated over the organizational and laboratory experimental studies in the sample, male and female leaders were equally effective. However, consistent with the assumption that the congruence of leadership roles with leaders' gender enhances effectiveness, men were more effective than women in roles that were defined in more masculine terms, and women were more effective than men in roles that were defined in less masculine terms. Also, men were more effective than women to the extent that leader and subordinate roles were male-dominated numerically. These and other findings are discussed from the perspective of social-role theory of sex differences in social behavior as well as from alternative perspectives.","author":[{"dropping-particle":"","family":"Eagly","given":"Alice H.","non-dropping-particle":"","parse-names":false,"suffix":""},{"dropping-particle":"","family":"Karau","given":"Steven J.","non-dropping-particle":"","parse-names":false,"suffix":""},{"dropping-particle":"","family":"Makhijani","given":"Mona G.","non-dropping-particle":"","parse-names":false,"suffix":""}],"container-title":"Psychological Bulletin","id":"ITEM-1","issue":"1","issued":{"date-parts":[["1995"]]},"page":"125-145","title":"Gender and the Effectiveness of Leaders: A Meta-Analysis","type":"article-journal","volume":"117"},"uris":["http://www.mendeley.com/documents/?uuid=c96cb72f-936a-499c-93d6-f4839d322879"]}],"mendeley":{"formattedCitation":"(Eagly, Karau, &amp; Makhijani, 1995)","manualFormatting":"Eagly et al., (1995)","plainTextFormattedCitation":"(Eagly, Karau, &amp; Makhijani, 1995)","previouslyFormattedCitation":"(Eagly, Karau, &amp; Makhijani, 1995)"},"properties":{"noteIndex":0},"schema":"https://github.com/citation-style-language/schema/raw/master/csl-citation.json"}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Eagly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(1995)</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menguraikan bahwa pemimpin perempuan cenderung lebih menunjukkan kepedulian terhadap orang dan mencari kesejahteraan </w:t>
      </w:r>
      <w:r w:rsidRPr="00753427">
        <w:rPr>
          <w:rFonts w:ascii="Times New Roman" w:hAnsi="Times New Roman" w:cs="Times New Roman"/>
          <w:sz w:val="24"/>
          <w:szCs w:val="24"/>
        </w:rPr>
        <w:lastRenderedPageBreak/>
        <w:t xml:space="preserve">(persekutuan), sementara pemimpin laki-laki cenderung lebih memiliki sifat (agen) yang memperkuat persaingan dan hierarki. </w:t>
      </w:r>
    </w:p>
    <w:p w14:paraId="62168F88" w14:textId="6F8CB5E2" w:rsidR="00B67FDD" w:rsidRPr="00753427" w:rsidRDefault="00B67FDD" w:rsidP="00E13F2E">
      <w:pPr>
        <w:ind w:left="1080" w:firstLine="450"/>
        <w:rPr>
          <w:rFonts w:ascii="Times New Roman" w:hAnsi="Times New Roman" w:cs="Times New Roman"/>
          <w:sz w:val="24"/>
          <w:szCs w:val="24"/>
        </w:rPr>
      </w:pPr>
      <w:r w:rsidRPr="00753427">
        <w:rPr>
          <w:rFonts w:ascii="Times New Roman" w:hAnsi="Times New Roman" w:cs="Times New Roman"/>
          <w:sz w:val="24"/>
          <w:szCs w:val="24"/>
        </w:rPr>
        <w:t xml:space="preserve">Serupa dengan itu, sering dilaporkan dalam praktik bahwa perempuan adalah pendengar yang lebih baik dan mencari pendengar yang lebih baik, terutama dalam kaitannya dengan masalah keuangan. Dalam konteks bisnis, wanita lebih etis di tempat kerja dan cenderung jarang terlibat dalam perilaku yang tidak etis untuk mendapatkan imbalan keuangan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{"citationItems":[{"id":"ITEM-1","itemData":{"author":[{"dropping-particle":"","family":"Betz","given":"Michael","non-dropping-particle":"","parse-names":false,"suffix":""},{"dropping-particle":"","family":"Shepard","given":"Jon M","non-dropping-particle":"","parse-names":false,"suffix":""},{"dropping-particle":"","family":"O'Connell","given":"Lenahan","non-dropping-particle":"","parse-names":false,"suffix":""}],"id":"ITEM-1","issued":{"date-parts":[["1989"]]},"title":"Gender Differences in Proclivity for Unethical Behavior","type":"article-journal"},"uris":["http://www.mendeley.com/documents/?uuid=ec98c5c9-4fca-47ca-ac08-5c687d8af7d3"]}],"mendeley":{"formattedCitation":"(Betz, Shepard, &amp; O’Connell, 1989)","manualFormatting":"(Betz et al., 1989)","plainTextFormattedCitation":"(Betz, Shepard, &amp; O’Connell, 1989)","previouslyFormattedCitation":"(Betz, Shepard, &amp; O’Connell, 1989)"},"properties":{"noteIndex":0},"schema":"https://github.com/citation-style-language/schema/raw/master/csl-citation.json"}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(Betz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1989)</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w:t>
      </w:r>
    </w:p>
    <w:p w14:paraId="02B317CC" w14:textId="26E5B3AC" w:rsidR="00211ED0" w:rsidRPr="00753427" w:rsidRDefault="00B67FDD" w:rsidP="002F55FB">
      <w:pPr>
        <w:ind w:left="1080" w:firstLine="436"/>
        <w:rPr>
          <w:rFonts w:ascii="Times New Roman" w:hAnsi="Times New Roman" w:cs="Times New Roman"/>
          <w:sz w:val="24"/>
          <w:szCs w:val="24"/>
        </w:rPr>
      </w:pPr>
      <w:r w:rsidRPr="00753427">
        <w:rPr>
          <w:rFonts w:ascii="Times New Roman" w:hAnsi="Times New Roman" w:cs="Times New Roman"/>
          <w:sz w:val="24"/>
          <w:szCs w:val="24"/>
        </w:rPr>
        <w:t xml:space="preserve">Perempuan lebih berhati-hati dan kurang agresif daripada laki-laki dalam berbagai konteks pengambilan keputusan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{"citationItems":[{"id":"ITEM-1","itemData":{"DOI":"10.1037/0033-2909.125.3.367","ISBN":"1939-1455(Electronic);0033-2909(Print)","ISSN":"00332909","PMID":"8346327","abstract":"The authors conducted a meta-analysis of 150 studies in which the risk-taking tendencies of male and female participants were compared. Studies were coded with respect to type of task (e.g., self-reported behaviors vs. observed behaviors), task content (e.g., smoking vs. sex), and 5 age levels. Results showed that the average effects for 14 out of 16 types of risk taking were significantly larger than 0 (indicating greater risk taking in male participants) and that nearly half of the effects were greater than .20. However, certain topics (e.g., intellectual risk taking and physical skills) produced larger gender differences than others (e.g., smoking). In addition, the authors found that (a) there were significant shifts in the size of the gender gap between successive age levels, and (b) the gender gap seems to be growing smaller over time. The discussion focuses on the meaning of the results for theories of risk taking and the need for additional studies to clarify age trends.","author":[{"dropping-particle":"","family":"Byrnes","given":"James P.","non-dropping-particle":"","parse-names":false,"suffix":""},{"dropping-particle":"","family":"Miller","given":"David C.","non-dropping-particle":"","parse-names":false,"suffix":""},{"dropping-particle":"","family":"Schafer","given":"William D.","non-dropping-particle":"","parse-names":false,"suffix":""}],"container-title":"Psychological Bulletin","id":"ITEM-1","issue":"3","issued":{"date-parts":[["1999"]]},"page":"367-383","title":"Gender differences in risk taking: A meta-analysis","type":"article-journal","volume":"125"},"uris":["http://www.mendeley.com/documents/?uuid=d8a4fbbc-f369-48a9-833e-cf445415b854"]}],"mendeley":{"formattedCitation":"(Byrnes, Miller, &amp; Schafer, 1999)","manualFormatting":"Byrnes et al., (1999)","plainTextFormattedCitation":"(Byrnes, Miller, &amp; Schafer, 1999)","previouslyFormattedCitation":"(Byrnes, Miller, &amp; Schafer, 1999)"},"properties":{"noteIndex":0},"schema":"https://github.com/citation-style-language/schema/raw/master/csl-citation.json"}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Byrnes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(1999)</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dan cenderung kurang mengambil risiko terutama dalam lingkungan keputusan keuangan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ISBN":"0167487019","author":[{"dropping-particle":"","family":"Powell","given":"Melanie","non-dropping-particle":"","parse-names":false,"suffix":""},{"dropping-particle":"","family":"Ansic","given":"David","non-dropping-particle":"","parse-names":false,"suffix":""}],"id":"ITEM-1","issued":{"date-parts":[["1997"]]},"title":"&lt;Gender differences in risk behaviour in financial decision making.pdf&gt;","type":"article-journal","volume":"18"},"uris":["http://www.mendeley.com/documents/?uuid=1495b5e7-7cb2-4949-b3c4-9f427e6873a4"]}],"mendeley":{"formattedCitation":"(Powell &amp; Ansic, 1997)","manualFormatting":"(Powell dan Ansic, 1997)","plainTextFormattedCitation":"(Powell &amp; Ansic, 1997)","previouslyFormattedCitation":"(Powell &amp; Ansic, 1997)"},"properties":{"noteIndex":0},"schema":"https://github.com/citation-style-language/schema/raw/master/csl-citation.json"}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(Powell dan Ansic, 1997)</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Oleh karena itu manajemen laba akan lebih terkendali.</w:t>
      </w:r>
    </w:p>
    <w:p w14:paraId="10FE3E8B" w14:textId="00E90D2A" w:rsidR="006515BB" w:rsidRPr="00753427" w:rsidRDefault="003819E0" w:rsidP="002E755D">
      <w:pPr>
        <w:pStyle w:val="Heading2"/>
        <w:numPr>
          <w:ilvl w:val="0"/>
          <w:numId w:val="2"/>
        </w:numPr>
        <w:ind w:left="284" w:hanging="284"/>
        <w:jc w:val="both"/>
        <w:rPr>
          <w:rFonts w:cs="Times New Roman"/>
          <w:szCs w:val="24"/>
          <w:lang w:val="en-ID"/>
        </w:rPr>
      </w:pPr>
      <w:bookmarkStart w:id="10" w:name="_Toc536775174"/>
      <w:r w:rsidRPr="00753427">
        <w:rPr>
          <w:rFonts w:cs="Times New Roman"/>
          <w:szCs w:val="24"/>
          <w:lang w:val="en-ID"/>
        </w:rPr>
        <w:t>Penelitian Terdahulu</w:t>
      </w:r>
      <w:bookmarkEnd w:id="10"/>
    </w:p>
    <w:p w14:paraId="39E78703" w14:textId="7EAFEFF1" w:rsidR="00484FAC" w:rsidRPr="00753427" w:rsidRDefault="00484FAC" w:rsidP="00E13F2E">
      <w:pPr>
        <w:spacing w:after="0" w:line="360" w:lineRule="auto"/>
        <w:ind w:left="0"/>
        <w:jc w:val="center"/>
        <w:rPr>
          <w:rFonts w:ascii="Times New Roman" w:hAnsi="Times New Roman" w:cs="Times New Roman"/>
          <w:b/>
          <w:sz w:val="24"/>
          <w:szCs w:val="24"/>
          <w:lang w:val="en-ID"/>
        </w:rPr>
      </w:pPr>
      <w:r w:rsidRPr="00753427">
        <w:rPr>
          <w:rFonts w:ascii="Times New Roman" w:hAnsi="Times New Roman" w:cs="Times New Roman"/>
          <w:b/>
          <w:sz w:val="24"/>
          <w:szCs w:val="24"/>
          <w:lang w:val="en-ID"/>
        </w:rPr>
        <w:t>Tabel 2.2</w:t>
      </w:r>
    </w:p>
    <w:p w14:paraId="668FD622" w14:textId="01F26C1A" w:rsidR="00484FAC" w:rsidRPr="00753427" w:rsidRDefault="00484FAC" w:rsidP="00E13F2E">
      <w:pPr>
        <w:spacing w:line="360" w:lineRule="auto"/>
        <w:ind w:left="0"/>
        <w:jc w:val="center"/>
        <w:rPr>
          <w:rFonts w:ascii="Times New Roman" w:hAnsi="Times New Roman" w:cs="Times New Roman"/>
          <w:b/>
          <w:sz w:val="24"/>
          <w:szCs w:val="24"/>
          <w:lang w:val="en-ID"/>
        </w:rPr>
      </w:pPr>
      <w:r w:rsidRPr="00753427">
        <w:rPr>
          <w:rFonts w:ascii="Times New Roman" w:hAnsi="Times New Roman" w:cs="Times New Roman"/>
          <w:b/>
          <w:sz w:val="24"/>
          <w:szCs w:val="24"/>
          <w:lang w:val="en-ID"/>
        </w:rPr>
        <w:t>Penelitian Terdahulu</w:t>
      </w:r>
    </w:p>
    <w:tbl>
      <w:tblPr>
        <w:tblStyle w:val="TableGrid"/>
        <w:tblW w:w="0" w:type="auto"/>
        <w:tblLook w:val="04A0" w:firstRow="1" w:lastRow="0" w:firstColumn="1" w:lastColumn="0" w:noHBand="0" w:noVBand="1"/>
      </w:tblPr>
      <w:tblGrid>
        <w:gridCol w:w="535"/>
        <w:gridCol w:w="2340"/>
        <w:gridCol w:w="5903"/>
      </w:tblGrid>
      <w:tr w:rsidR="00A22458" w:rsidRPr="00753427" w14:paraId="5B9839F0" w14:textId="77777777" w:rsidTr="00A22458">
        <w:tc>
          <w:tcPr>
            <w:tcW w:w="535" w:type="dxa"/>
          </w:tcPr>
          <w:p w14:paraId="78B55EFC" w14:textId="3799C78D"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1</w:t>
            </w:r>
          </w:p>
        </w:tc>
        <w:tc>
          <w:tcPr>
            <w:tcW w:w="2340" w:type="dxa"/>
          </w:tcPr>
          <w:p w14:paraId="6109D18C" w14:textId="47BCDD55"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Judul Penelitian</w:t>
            </w:r>
          </w:p>
        </w:tc>
        <w:tc>
          <w:tcPr>
            <w:tcW w:w="5903" w:type="dxa"/>
          </w:tcPr>
          <w:p w14:paraId="50B8C632" w14:textId="3383E3D7"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Kecurangan Dalam Laporan Keuangan “Menguji Teori </w:t>
            </w:r>
            <w:r w:rsidRPr="00753427">
              <w:rPr>
                <w:rFonts w:ascii="Times New Roman" w:hAnsi="Times New Roman" w:cs="Times New Roman"/>
                <w:i/>
                <w:sz w:val="24"/>
                <w:szCs w:val="24"/>
              </w:rPr>
              <w:t>Fraud Triangle</w:t>
            </w:r>
            <w:r w:rsidRPr="00753427">
              <w:rPr>
                <w:rFonts w:ascii="Times New Roman" w:hAnsi="Times New Roman" w:cs="Times New Roman"/>
                <w:sz w:val="24"/>
                <w:szCs w:val="24"/>
              </w:rPr>
              <w:t>”</w:t>
            </w:r>
          </w:p>
        </w:tc>
      </w:tr>
      <w:tr w:rsidR="00A22458" w:rsidRPr="00753427" w14:paraId="59486A1B" w14:textId="77777777" w:rsidTr="00A22458">
        <w:tc>
          <w:tcPr>
            <w:tcW w:w="535" w:type="dxa"/>
          </w:tcPr>
          <w:p w14:paraId="79F39ADA" w14:textId="77777777" w:rsidR="00A22458" w:rsidRPr="00753427" w:rsidRDefault="00A22458" w:rsidP="0006354D">
            <w:pPr>
              <w:spacing w:line="276" w:lineRule="auto"/>
              <w:ind w:left="0"/>
              <w:rPr>
                <w:rFonts w:ascii="Times New Roman" w:hAnsi="Times New Roman" w:cs="Times New Roman"/>
                <w:b/>
                <w:sz w:val="24"/>
                <w:szCs w:val="24"/>
                <w:lang w:val="en-ID"/>
              </w:rPr>
            </w:pPr>
          </w:p>
        </w:tc>
        <w:tc>
          <w:tcPr>
            <w:tcW w:w="2340" w:type="dxa"/>
          </w:tcPr>
          <w:p w14:paraId="1188A844" w14:textId="65C88067"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Nama Peneliti</w:t>
            </w:r>
          </w:p>
        </w:tc>
        <w:tc>
          <w:tcPr>
            <w:tcW w:w="5903" w:type="dxa"/>
          </w:tcPr>
          <w:p w14:paraId="42ABF0F9" w14:textId="57F2CC54"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Langgeng Prayitno Utomo</w:t>
            </w:r>
          </w:p>
        </w:tc>
      </w:tr>
      <w:tr w:rsidR="00A22458" w:rsidRPr="00753427" w14:paraId="26CC1D9B" w14:textId="77777777" w:rsidTr="00A22458">
        <w:tc>
          <w:tcPr>
            <w:tcW w:w="535" w:type="dxa"/>
          </w:tcPr>
          <w:p w14:paraId="4A1B6BFE" w14:textId="77777777" w:rsidR="00A22458" w:rsidRPr="00753427" w:rsidRDefault="00A22458" w:rsidP="0006354D">
            <w:pPr>
              <w:spacing w:line="276" w:lineRule="auto"/>
              <w:ind w:left="0"/>
              <w:rPr>
                <w:rFonts w:ascii="Times New Roman" w:hAnsi="Times New Roman" w:cs="Times New Roman"/>
                <w:b/>
                <w:sz w:val="24"/>
                <w:szCs w:val="24"/>
                <w:lang w:val="en-ID"/>
              </w:rPr>
            </w:pPr>
          </w:p>
        </w:tc>
        <w:tc>
          <w:tcPr>
            <w:tcW w:w="2340" w:type="dxa"/>
          </w:tcPr>
          <w:p w14:paraId="190AD57A" w14:textId="18959559"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Tahun Penelitian</w:t>
            </w:r>
          </w:p>
        </w:tc>
        <w:tc>
          <w:tcPr>
            <w:tcW w:w="5903" w:type="dxa"/>
          </w:tcPr>
          <w:p w14:paraId="4FAC79DE" w14:textId="3D8F4136"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2018</w:t>
            </w:r>
          </w:p>
        </w:tc>
      </w:tr>
      <w:tr w:rsidR="00156935" w:rsidRPr="00753427" w14:paraId="5B1CAA5A" w14:textId="77777777" w:rsidTr="00A22458">
        <w:tc>
          <w:tcPr>
            <w:tcW w:w="535" w:type="dxa"/>
          </w:tcPr>
          <w:p w14:paraId="7D5850E9" w14:textId="77777777" w:rsidR="00156935" w:rsidRPr="00753427" w:rsidRDefault="00156935" w:rsidP="0006354D">
            <w:pPr>
              <w:spacing w:line="276" w:lineRule="auto"/>
              <w:ind w:left="0"/>
              <w:rPr>
                <w:rFonts w:ascii="Times New Roman" w:hAnsi="Times New Roman" w:cs="Times New Roman"/>
                <w:b/>
                <w:sz w:val="24"/>
                <w:szCs w:val="24"/>
                <w:lang w:val="en-ID"/>
              </w:rPr>
            </w:pPr>
          </w:p>
        </w:tc>
        <w:tc>
          <w:tcPr>
            <w:tcW w:w="2340" w:type="dxa"/>
          </w:tcPr>
          <w:p w14:paraId="4024FBF9" w14:textId="75C030A9" w:rsidR="00156935" w:rsidRPr="00753427" w:rsidRDefault="00156935"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65E346B6" w14:textId="6917A7CC" w:rsidR="00156935" w:rsidRPr="00753427" w:rsidRDefault="00156935"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Jurnal Akuntansi dan Pajak</w:t>
            </w:r>
          </w:p>
        </w:tc>
      </w:tr>
      <w:tr w:rsidR="00A22458" w:rsidRPr="00753427" w14:paraId="4DB91590" w14:textId="77777777" w:rsidTr="00A22458">
        <w:tc>
          <w:tcPr>
            <w:tcW w:w="535" w:type="dxa"/>
          </w:tcPr>
          <w:p w14:paraId="7F98829F" w14:textId="77777777" w:rsidR="00A22458" w:rsidRPr="00753427" w:rsidRDefault="00A22458" w:rsidP="0006354D">
            <w:pPr>
              <w:spacing w:line="276" w:lineRule="auto"/>
              <w:ind w:left="0"/>
              <w:rPr>
                <w:rFonts w:ascii="Times New Roman" w:hAnsi="Times New Roman" w:cs="Times New Roman"/>
                <w:b/>
                <w:sz w:val="24"/>
                <w:szCs w:val="24"/>
                <w:lang w:val="en-ID"/>
              </w:rPr>
            </w:pPr>
          </w:p>
        </w:tc>
        <w:tc>
          <w:tcPr>
            <w:tcW w:w="2340" w:type="dxa"/>
          </w:tcPr>
          <w:p w14:paraId="18D7FA43" w14:textId="3BC59234"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Dependen</w:t>
            </w:r>
          </w:p>
        </w:tc>
        <w:tc>
          <w:tcPr>
            <w:tcW w:w="5903" w:type="dxa"/>
          </w:tcPr>
          <w:p w14:paraId="30A8906B" w14:textId="2586A9B6"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Beneish M-Scrore</w:t>
            </w:r>
          </w:p>
        </w:tc>
      </w:tr>
      <w:tr w:rsidR="00A22458" w:rsidRPr="00753427" w14:paraId="4746ACBF" w14:textId="77777777" w:rsidTr="00A22458">
        <w:tc>
          <w:tcPr>
            <w:tcW w:w="535" w:type="dxa"/>
          </w:tcPr>
          <w:p w14:paraId="507D1419" w14:textId="77777777" w:rsidR="00A22458" w:rsidRPr="00753427" w:rsidRDefault="00A22458" w:rsidP="0006354D">
            <w:pPr>
              <w:spacing w:line="276" w:lineRule="auto"/>
              <w:ind w:left="0"/>
              <w:rPr>
                <w:rFonts w:ascii="Times New Roman" w:hAnsi="Times New Roman" w:cs="Times New Roman"/>
                <w:b/>
                <w:sz w:val="24"/>
                <w:szCs w:val="24"/>
                <w:lang w:val="en-ID"/>
              </w:rPr>
            </w:pPr>
          </w:p>
        </w:tc>
        <w:tc>
          <w:tcPr>
            <w:tcW w:w="2340" w:type="dxa"/>
          </w:tcPr>
          <w:p w14:paraId="6978D44D" w14:textId="3A297645"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Independen</w:t>
            </w:r>
          </w:p>
        </w:tc>
        <w:tc>
          <w:tcPr>
            <w:tcW w:w="5903" w:type="dxa"/>
          </w:tcPr>
          <w:p w14:paraId="63AB1606" w14:textId="77777777" w:rsidR="00A22458" w:rsidRPr="00753427" w:rsidRDefault="00A22458" w:rsidP="0006354D">
            <w:pPr>
              <w:tabs>
                <w:tab w:val="left" w:pos="2370"/>
              </w:tabs>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1. </w:t>
            </w:r>
            <w:r w:rsidRPr="00753427">
              <w:rPr>
                <w:rFonts w:ascii="Times New Roman" w:hAnsi="Times New Roman" w:cs="Times New Roman"/>
                <w:i/>
                <w:sz w:val="24"/>
                <w:szCs w:val="24"/>
              </w:rPr>
              <w:t>Financial Stability</w:t>
            </w:r>
          </w:p>
          <w:p w14:paraId="3578BFAB" w14:textId="77777777" w:rsidR="00A22458" w:rsidRPr="00753427" w:rsidRDefault="00A22458" w:rsidP="0006354D">
            <w:pPr>
              <w:tabs>
                <w:tab w:val="left" w:pos="2370"/>
              </w:tabs>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2. </w:t>
            </w:r>
            <w:r w:rsidRPr="00753427">
              <w:rPr>
                <w:rFonts w:ascii="Times New Roman" w:hAnsi="Times New Roman" w:cs="Times New Roman"/>
                <w:i/>
                <w:sz w:val="24"/>
                <w:szCs w:val="24"/>
              </w:rPr>
              <w:t>Financial Personal Need</w:t>
            </w:r>
          </w:p>
          <w:p w14:paraId="745DD4A4" w14:textId="77777777" w:rsidR="00A22458" w:rsidRPr="00753427" w:rsidRDefault="00A22458" w:rsidP="0006354D">
            <w:pPr>
              <w:tabs>
                <w:tab w:val="left" w:pos="2370"/>
              </w:tabs>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 xml:space="preserve">3. </w:t>
            </w:r>
            <w:r w:rsidRPr="00753427">
              <w:rPr>
                <w:rFonts w:ascii="Times New Roman" w:hAnsi="Times New Roman" w:cs="Times New Roman"/>
                <w:i/>
                <w:sz w:val="24"/>
                <w:szCs w:val="24"/>
              </w:rPr>
              <w:t>External Pressure</w:t>
            </w:r>
          </w:p>
          <w:p w14:paraId="4EB38965" w14:textId="77777777" w:rsidR="00A22458" w:rsidRPr="00753427" w:rsidRDefault="00A22458" w:rsidP="0006354D">
            <w:pPr>
              <w:tabs>
                <w:tab w:val="left" w:pos="2370"/>
              </w:tabs>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4. </w:t>
            </w:r>
            <w:r w:rsidRPr="00753427">
              <w:rPr>
                <w:rFonts w:ascii="Times New Roman" w:hAnsi="Times New Roman" w:cs="Times New Roman"/>
                <w:i/>
                <w:sz w:val="24"/>
                <w:szCs w:val="24"/>
              </w:rPr>
              <w:t>Financial Target</w:t>
            </w:r>
          </w:p>
          <w:p w14:paraId="58AABE3B" w14:textId="77777777" w:rsidR="00A22458" w:rsidRPr="00753427" w:rsidRDefault="00A22458" w:rsidP="0006354D">
            <w:pPr>
              <w:tabs>
                <w:tab w:val="left" w:pos="2370"/>
              </w:tabs>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 xml:space="preserve">5. </w:t>
            </w:r>
            <w:r w:rsidRPr="00753427">
              <w:rPr>
                <w:rFonts w:ascii="Times New Roman" w:hAnsi="Times New Roman" w:cs="Times New Roman"/>
                <w:i/>
                <w:sz w:val="24"/>
                <w:szCs w:val="24"/>
              </w:rPr>
              <w:t>Nature of Industry</w:t>
            </w:r>
          </w:p>
          <w:p w14:paraId="2950D5C5" w14:textId="77777777" w:rsidR="00A22458" w:rsidRPr="00753427" w:rsidRDefault="00A22458" w:rsidP="0006354D">
            <w:pPr>
              <w:tabs>
                <w:tab w:val="left" w:pos="2370"/>
              </w:tabs>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6. </w:t>
            </w:r>
            <w:r w:rsidRPr="00753427">
              <w:rPr>
                <w:rFonts w:ascii="Times New Roman" w:hAnsi="Times New Roman" w:cs="Times New Roman"/>
                <w:i/>
                <w:sz w:val="24"/>
                <w:szCs w:val="24"/>
              </w:rPr>
              <w:t>Ineffective Monitoring</w:t>
            </w:r>
          </w:p>
          <w:p w14:paraId="5B758A47" w14:textId="1D25B578"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7. </w:t>
            </w:r>
            <w:r w:rsidRPr="00753427">
              <w:rPr>
                <w:rFonts w:ascii="Times New Roman" w:hAnsi="Times New Roman" w:cs="Times New Roman"/>
                <w:i/>
                <w:sz w:val="24"/>
                <w:szCs w:val="24"/>
              </w:rPr>
              <w:t>Rationalization</w:t>
            </w:r>
          </w:p>
        </w:tc>
      </w:tr>
      <w:tr w:rsidR="00A22458" w:rsidRPr="00753427" w14:paraId="386A0988" w14:textId="77777777" w:rsidTr="00A22458">
        <w:tc>
          <w:tcPr>
            <w:tcW w:w="535" w:type="dxa"/>
          </w:tcPr>
          <w:p w14:paraId="7D5DE4E3" w14:textId="77777777" w:rsidR="00A22458" w:rsidRPr="00753427" w:rsidRDefault="00A22458" w:rsidP="0006354D">
            <w:pPr>
              <w:spacing w:line="276" w:lineRule="auto"/>
              <w:ind w:left="0"/>
              <w:rPr>
                <w:rFonts w:ascii="Times New Roman" w:hAnsi="Times New Roman" w:cs="Times New Roman"/>
                <w:b/>
                <w:sz w:val="24"/>
                <w:szCs w:val="24"/>
                <w:lang w:val="en-ID"/>
              </w:rPr>
            </w:pPr>
          </w:p>
        </w:tc>
        <w:tc>
          <w:tcPr>
            <w:tcW w:w="2340" w:type="dxa"/>
          </w:tcPr>
          <w:p w14:paraId="1622DFF0" w14:textId="4AAF7A56"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Objek Penelitian</w:t>
            </w:r>
          </w:p>
        </w:tc>
        <w:tc>
          <w:tcPr>
            <w:tcW w:w="5903" w:type="dxa"/>
          </w:tcPr>
          <w:p w14:paraId="52F5BD3F" w14:textId="48F5027E"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Populasi perusahan manufaktur di tahun 2013-2017</w:t>
            </w:r>
          </w:p>
        </w:tc>
      </w:tr>
      <w:tr w:rsidR="00A22458" w:rsidRPr="00753427" w14:paraId="1CF8EFEE" w14:textId="77777777" w:rsidTr="00A22458">
        <w:tc>
          <w:tcPr>
            <w:tcW w:w="535" w:type="dxa"/>
          </w:tcPr>
          <w:p w14:paraId="56FC729B" w14:textId="77777777" w:rsidR="00A22458" w:rsidRPr="00753427" w:rsidRDefault="00A22458" w:rsidP="0006354D">
            <w:pPr>
              <w:spacing w:line="276" w:lineRule="auto"/>
              <w:ind w:left="0"/>
              <w:rPr>
                <w:rFonts w:ascii="Times New Roman" w:hAnsi="Times New Roman" w:cs="Times New Roman"/>
                <w:b/>
                <w:sz w:val="24"/>
                <w:szCs w:val="24"/>
                <w:lang w:val="en-ID"/>
              </w:rPr>
            </w:pPr>
          </w:p>
        </w:tc>
        <w:tc>
          <w:tcPr>
            <w:tcW w:w="2340" w:type="dxa"/>
          </w:tcPr>
          <w:p w14:paraId="2DC59A19" w14:textId="7A6D8006" w:rsidR="00A22458" w:rsidRPr="00753427" w:rsidRDefault="00A22458"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Kesimpulan</w:t>
            </w:r>
          </w:p>
        </w:tc>
        <w:tc>
          <w:tcPr>
            <w:tcW w:w="5903" w:type="dxa"/>
          </w:tcPr>
          <w:p w14:paraId="05448EDC" w14:textId="77777777" w:rsidR="00CF33E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1. </w:t>
            </w:r>
            <w:r w:rsidR="00A225D7" w:rsidRPr="00753427">
              <w:rPr>
                <w:rFonts w:ascii="Times New Roman" w:hAnsi="Times New Roman" w:cs="Times New Roman"/>
                <w:i/>
                <w:sz w:val="24"/>
                <w:szCs w:val="24"/>
              </w:rPr>
              <w:t>Financial personal n</w:t>
            </w:r>
            <w:r w:rsidRPr="00753427">
              <w:rPr>
                <w:rFonts w:ascii="Times New Roman" w:hAnsi="Times New Roman" w:cs="Times New Roman"/>
                <w:i/>
                <w:sz w:val="24"/>
                <w:szCs w:val="24"/>
              </w:rPr>
              <w:t>eed</w:t>
            </w:r>
            <w:r w:rsidRPr="00753427">
              <w:rPr>
                <w:rFonts w:ascii="Times New Roman" w:hAnsi="Times New Roman" w:cs="Times New Roman"/>
                <w:sz w:val="24"/>
                <w:szCs w:val="24"/>
              </w:rPr>
              <w:t xml:space="preserve"> berpengaruh positif signifikan </w:t>
            </w:r>
          </w:p>
          <w:p w14:paraId="55D567BB" w14:textId="32293E2D"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terhadap kecurangan laporan keuangan.</w:t>
            </w:r>
          </w:p>
          <w:p w14:paraId="76F94D04" w14:textId="04B0C595" w:rsidR="00A22458" w:rsidRPr="00753427" w:rsidRDefault="00403FF4"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lastRenderedPageBreak/>
              <w:t xml:space="preserve">2. </w:t>
            </w:r>
            <w:r w:rsidR="00A225D7" w:rsidRPr="00753427">
              <w:rPr>
                <w:rFonts w:ascii="Times New Roman" w:hAnsi="Times New Roman" w:cs="Times New Roman"/>
                <w:i/>
                <w:sz w:val="24"/>
                <w:szCs w:val="24"/>
              </w:rPr>
              <w:t>External p</w:t>
            </w:r>
            <w:r w:rsidR="00A22458" w:rsidRPr="00753427">
              <w:rPr>
                <w:rFonts w:ascii="Times New Roman" w:hAnsi="Times New Roman" w:cs="Times New Roman"/>
                <w:i/>
                <w:sz w:val="24"/>
                <w:szCs w:val="24"/>
              </w:rPr>
              <w:t>ressure</w:t>
            </w:r>
            <w:r w:rsidR="00A22458" w:rsidRPr="00753427">
              <w:rPr>
                <w:rFonts w:ascii="Times New Roman" w:hAnsi="Times New Roman" w:cs="Times New Roman"/>
                <w:sz w:val="24"/>
                <w:szCs w:val="24"/>
              </w:rPr>
              <w:t xml:space="preserve"> berpengaruh negatif signifikan terhadap kecurangan laporan keuangan.</w:t>
            </w:r>
          </w:p>
          <w:p w14:paraId="417D0C07" w14:textId="571A4D59"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3. </w:t>
            </w:r>
            <w:r w:rsidR="00A225D7" w:rsidRPr="00753427">
              <w:rPr>
                <w:rFonts w:ascii="Times New Roman" w:hAnsi="Times New Roman" w:cs="Times New Roman"/>
                <w:i/>
                <w:sz w:val="24"/>
                <w:szCs w:val="24"/>
              </w:rPr>
              <w:t>Ineffective m</w:t>
            </w:r>
            <w:r w:rsidRPr="00753427">
              <w:rPr>
                <w:rFonts w:ascii="Times New Roman" w:hAnsi="Times New Roman" w:cs="Times New Roman"/>
                <w:i/>
                <w:sz w:val="24"/>
                <w:szCs w:val="24"/>
              </w:rPr>
              <w:t xml:space="preserve">onitoring </w:t>
            </w:r>
            <w:r w:rsidRPr="00753427">
              <w:rPr>
                <w:rFonts w:ascii="Times New Roman" w:hAnsi="Times New Roman" w:cs="Times New Roman"/>
                <w:sz w:val="24"/>
                <w:szCs w:val="24"/>
              </w:rPr>
              <w:t xml:space="preserve">berpengaruh </w:t>
            </w:r>
            <w:r w:rsidR="00403FF4" w:rsidRPr="00753427">
              <w:rPr>
                <w:rFonts w:ascii="Times New Roman" w:hAnsi="Times New Roman" w:cs="Times New Roman"/>
                <w:sz w:val="24"/>
                <w:szCs w:val="24"/>
              </w:rPr>
              <w:t xml:space="preserve">negatif </w:t>
            </w:r>
            <w:r w:rsidRPr="00753427">
              <w:rPr>
                <w:rFonts w:ascii="Times New Roman" w:hAnsi="Times New Roman" w:cs="Times New Roman"/>
                <w:sz w:val="24"/>
                <w:szCs w:val="24"/>
              </w:rPr>
              <w:t>signifikan terhadap kecurangan laporan keuangan.</w:t>
            </w:r>
          </w:p>
          <w:p w14:paraId="10B5793E" w14:textId="1536DB7D" w:rsidR="00A225D7" w:rsidRPr="00753427" w:rsidRDefault="00A225D7" w:rsidP="0006354D">
            <w:pPr>
              <w:spacing w:line="276" w:lineRule="auto"/>
              <w:ind w:left="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4. </w:t>
            </w:r>
            <w:r w:rsidRPr="00753427">
              <w:rPr>
                <w:rFonts w:ascii="Times New Roman" w:hAnsi="Times New Roman" w:cs="Times New Roman"/>
                <w:i/>
                <w:sz w:val="24"/>
                <w:szCs w:val="24"/>
                <w:lang w:val="en-ID"/>
              </w:rPr>
              <w:t>Financial stability, financial target, nature of industry</w:t>
            </w:r>
            <w:r w:rsidRPr="00753427">
              <w:rPr>
                <w:rFonts w:ascii="Times New Roman" w:hAnsi="Times New Roman" w:cs="Times New Roman"/>
                <w:sz w:val="24"/>
                <w:szCs w:val="24"/>
                <w:lang w:val="en-ID"/>
              </w:rPr>
              <w:t xml:space="preserve">, dan </w:t>
            </w:r>
            <w:r w:rsidRPr="00753427">
              <w:rPr>
                <w:rFonts w:ascii="Times New Roman" w:hAnsi="Times New Roman" w:cs="Times New Roman"/>
                <w:i/>
                <w:sz w:val="24"/>
                <w:szCs w:val="24"/>
                <w:lang w:val="en-ID"/>
              </w:rPr>
              <w:t>rationalization</w:t>
            </w:r>
            <w:r w:rsidRPr="00753427">
              <w:rPr>
                <w:rFonts w:ascii="Times New Roman" w:hAnsi="Times New Roman" w:cs="Times New Roman"/>
                <w:sz w:val="24"/>
                <w:szCs w:val="24"/>
                <w:lang w:val="en-ID"/>
              </w:rPr>
              <w:t xml:space="preserve"> tidak berpengaruh signifikan </w:t>
            </w:r>
            <w:r w:rsidRPr="00753427">
              <w:rPr>
                <w:rFonts w:ascii="Times New Roman" w:hAnsi="Times New Roman" w:cs="Times New Roman"/>
                <w:sz w:val="24"/>
                <w:szCs w:val="24"/>
              </w:rPr>
              <w:t>terhadap kecurangan laporan keuangan.</w:t>
            </w:r>
          </w:p>
        </w:tc>
      </w:tr>
      <w:tr w:rsidR="00A22458" w:rsidRPr="00753427" w14:paraId="07C40BE1" w14:textId="77777777" w:rsidTr="00A22458">
        <w:tc>
          <w:tcPr>
            <w:tcW w:w="535" w:type="dxa"/>
          </w:tcPr>
          <w:p w14:paraId="355C3236" w14:textId="3850D33D"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lastRenderedPageBreak/>
              <w:t>2</w:t>
            </w:r>
          </w:p>
        </w:tc>
        <w:tc>
          <w:tcPr>
            <w:tcW w:w="2340" w:type="dxa"/>
          </w:tcPr>
          <w:p w14:paraId="2CFF17F0" w14:textId="374A5040"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Judul Penelitian</w:t>
            </w:r>
          </w:p>
        </w:tc>
        <w:tc>
          <w:tcPr>
            <w:tcW w:w="5903" w:type="dxa"/>
          </w:tcPr>
          <w:p w14:paraId="51460F41" w14:textId="089FCBE5" w:rsidR="00A22458" w:rsidRPr="00753427" w:rsidRDefault="00A225D7" w:rsidP="0006354D">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A Pilot S</w:t>
            </w:r>
            <w:r w:rsidR="00A22458" w:rsidRPr="00753427">
              <w:rPr>
                <w:rFonts w:ascii="Times New Roman" w:hAnsi="Times New Roman" w:cs="Times New Roman"/>
                <w:i/>
                <w:sz w:val="24"/>
                <w:szCs w:val="24"/>
              </w:rPr>
              <w:t>tudy</w:t>
            </w:r>
            <w:r w:rsidRPr="00753427">
              <w:rPr>
                <w:rFonts w:ascii="Times New Roman" w:hAnsi="Times New Roman" w:cs="Times New Roman"/>
                <w:i/>
                <w:sz w:val="24"/>
                <w:szCs w:val="24"/>
              </w:rPr>
              <w:t xml:space="preserve"> of Corporate Governance and Accounting F</w:t>
            </w:r>
            <w:r w:rsidR="00A22458" w:rsidRPr="00753427">
              <w:rPr>
                <w:rFonts w:ascii="Times New Roman" w:hAnsi="Times New Roman" w:cs="Times New Roman"/>
                <w:i/>
                <w:sz w:val="24"/>
                <w:szCs w:val="24"/>
              </w:rPr>
              <w:t>raud:</w:t>
            </w:r>
            <w:r w:rsidRPr="00753427">
              <w:rPr>
                <w:rFonts w:ascii="Times New Roman" w:hAnsi="Times New Roman" w:cs="Times New Roman"/>
                <w:i/>
                <w:sz w:val="24"/>
                <w:szCs w:val="24"/>
              </w:rPr>
              <w:t xml:space="preserve"> The Fraud Diamond M</w:t>
            </w:r>
            <w:r w:rsidR="00A22458" w:rsidRPr="00753427">
              <w:rPr>
                <w:rFonts w:ascii="Times New Roman" w:hAnsi="Times New Roman" w:cs="Times New Roman"/>
                <w:i/>
                <w:sz w:val="24"/>
                <w:szCs w:val="24"/>
              </w:rPr>
              <w:t>odel</w:t>
            </w:r>
          </w:p>
        </w:tc>
      </w:tr>
      <w:tr w:rsidR="00A22458" w:rsidRPr="00753427" w14:paraId="0330FD2F" w14:textId="77777777" w:rsidTr="00A22458">
        <w:tc>
          <w:tcPr>
            <w:tcW w:w="535" w:type="dxa"/>
          </w:tcPr>
          <w:p w14:paraId="77038EBD" w14:textId="77777777" w:rsidR="00A22458" w:rsidRPr="00753427" w:rsidRDefault="00A22458" w:rsidP="0006354D">
            <w:pPr>
              <w:spacing w:line="276" w:lineRule="auto"/>
              <w:ind w:left="0"/>
              <w:rPr>
                <w:rFonts w:ascii="Times New Roman" w:hAnsi="Times New Roman" w:cs="Times New Roman"/>
                <w:sz w:val="24"/>
                <w:szCs w:val="24"/>
              </w:rPr>
            </w:pPr>
          </w:p>
        </w:tc>
        <w:tc>
          <w:tcPr>
            <w:tcW w:w="2340" w:type="dxa"/>
          </w:tcPr>
          <w:p w14:paraId="5E87E617" w14:textId="3CFEA5AF"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Nama Peneliti</w:t>
            </w:r>
          </w:p>
        </w:tc>
        <w:tc>
          <w:tcPr>
            <w:tcW w:w="5903" w:type="dxa"/>
          </w:tcPr>
          <w:p w14:paraId="1E92DCE5" w14:textId="1026FEDF"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Imang Dapit Pamungkas, Imam Ghozali dan Tarmizi Achmad</w:t>
            </w:r>
          </w:p>
        </w:tc>
      </w:tr>
      <w:tr w:rsidR="00A22458" w:rsidRPr="00753427" w14:paraId="6D10C1A3" w14:textId="77777777" w:rsidTr="00A22458">
        <w:tc>
          <w:tcPr>
            <w:tcW w:w="535" w:type="dxa"/>
          </w:tcPr>
          <w:p w14:paraId="3B255910" w14:textId="77777777" w:rsidR="00A22458" w:rsidRPr="00753427" w:rsidRDefault="00A22458" w:rsidP="0006354D">
            <w:pPr>
              <w:spacing w:line="276" w:lineRule="auto"/>
              <w:ind w:left="0"/>
              <w:rPr>
                <w:rFonts w:ascii="Times New Roman" w:hAnsi="Times New Roman" w:cs="Times New Roman"/>
                <w:sz w:val="24"/>
                <w:szCs w:val="24"/>
              </w:rPr>
            </w:pPr>
          </w:p>
        </w:tc>
        <w:tc>
          <w:tcPr>
            <w:tcW w:w="2340" w:type="dxa"/>
          </w:tcPr>
          <w:p w14:paraId="22D68AC4" w14:textId="430C71C0"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Tahun Penelitian</w:t>
            </w:r>
          </w:p>
        </w:tc>
        <w:tc>
          <w:tcPr>
            <w:tcW w:w="5903" w:type="dxa"/>
          </w:tcPr>
          <w:p w14:paraId="1B9638E1" w14:textId="4F74AA31"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2018</w:t>
            </w:r>
          </w:p>
        </w:tc>
      </w:tr>
      <w:tr w:rsidR="00156935" w:rsidRPr="00753427" w14:paraId="7344A395" w14:textId="77777777" w:rsidTr="00A22458">
        <w:tc>
          <w:tcPr>
            <w:tcW w:w="535" w:type="dxa"/>
          </w:tcPr>
          <w:p w14:paraId="78F56FB5" w14:textId="77777777" w:rsidR="00156935" w:rsidRPr="00753427" w:rsidRDefault="00156935" w:rsidP="0006354D">
            <w:pPr>
              <w:spacing w:line="276" w:lineRule="auto"/>
              <w:ind w:left="0"/>
              <w:rPr>
                <w:rFonts w:ascii="Times New Roman" w:hAnsi="Times New Roman" w:cs="Times New Roman"/>
                <w:sz w:val="24"/>
                <w:szCs w:val="24"/>
              </w:rPr>
            </w:pPr>
          </w:p>
        </w:tc>
        <w:tc>
          <w:tcPr>
            <w:tcW w:w="2340" w:type="dxa"/>
          </w:tcPr>
          <w:p w14:paraId="7ACB7ADC" w14:textId="2B446E8F" w:rsidR="00156935" w:rsidRPr="00753427" w:rsidRDefault="00156935"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6B353524" w14:textId="4B182EC1" w:rsidR="00156935" w:rsidRPr="00753427" w:rsidRDefault="00156935" w:rsidP="0006354D">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Risk Governance and Control: Financial Markets &amp; Institutions</w:t>
            </w:r>
          </w:p>
        </w:tc>
      </w:tr>
      <w:tr w:rsidR="00A22458" w:rsidRPr="00753427" w14:paraId="38FC40B5" w14:textId="77777777" w:rsidTr="00A22458">
        <w:tc>
          <w:tcPr>
            <w:tcW w:w="535" w:type="dxa"/>
          </w:tcPr>
          <w:p w14:paraId="4150C6CF" w14:textId="77777777" w:rsidR="00A22458" w:rsidRPr="00753427" w:rsidRDefault="00A22458" w:rsidP="0006354D">
            <w:pPr>
              <w:spacing w:line="276" w:lineRule="auto"/>
              <w:ind w:left="0"/>
              <w:rPr>
                <w:rFonts w:ascii="Times New Roman" w:hAnsi="Times New Roman" w:cs="Times New Roman"/>
                <w:sz w:val="24"/>
                <w:szCs w:val="24"/>
              </w:rPr>
            </w:pPr>
          </w:p>
        </w:tc>
        <w:tc>
          <w:tcPr>
            <w:tcW w:w="2340" w:type="dxa"/>
          </w:tcPr>
          <w:p w14:paraId="52E7C2C6" w14:textId="49B1F2AA"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Variabel Dependen</w:t>
            </w:r>
          </w:p>
        </w:tc>
        <w:tc>
          <w:tcPr>
            <w:tcW w:w="5903" w:type="dxa"/>
          </w:tcPr>
          <w:p w14:paraId="2027FC06" w14:textId="4AB74DEE" w:rsidR="00A22458" w:rsidRPr="00753427" w:rsidRDefault="00A22458" w:rsidP="0006354D">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Accounting Fraud</w:t>
            </w:r>
          </w:p>
        </w:tc>
      </w:tr>
      <w:tr w:rsidR="00A22458" w:rsidRPr="00753427" w14:paraId="6FB9F644" w14:textId="77777777" w:rsidTr="00A22458">
        <w:tc>
          <w:tcPr>
            <w:tcW w:w="535" w:type="dxa"/>
          </w:tcPr>
          <w:p w14:paraId="2F2558C9" w14:textId="77777777" w:rsidR="00A22458" w:rsidRPr="00753427" w:rsidRDefault="00A22458" w:rsidP="0006354D">
            <w:pPr>
              <w:spacing w:line="276" w:lineRule="auto"/>
              <w:ind w:left="0"/>
              <w:rPr>
                <w:rFonts w:ascii="Times New Roman" w:hAnsi="Times New Roman" w:cs="Times New Roman"/>
                <w:sz w:val="24"/>
                <w:szCs w:val="24"/>
              </w:rPr>
            </w:pPr>
          </w:p>
        </w:tc>
        <w:tc>
          <w:tcPr>
            <w:tcW w:w="2340" w:type="dxa"/>
          </w:tcPr>
          <w:p w14:paraId="46CBD91B" w14:textId="75358C0F"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Variabel Moderasi</w:t>
            </w:r>
          </w:p>
        </w:tc>
        <w:tc>
          <w:tcPr>
            <w:tcW w:w="5903" w:type="dxa"/>
          </w:tcPr>
          <w:p w14:paraId="224B0B2B" w14:textId="77777777"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1. </w:t>
            </w:r>
            <w:r w:rsidRPr="00753427">
              <w:rPr>
                <w:rFonts w:ascii="Times New Roman" w:hAnsi="Times New Roman" w:cs="Times New Roman"/>
                <w:i/>
                <w:sz w:val="24"/>
                <w:szCs w:val="24"/>
              </w:rPr>
              <w:t>Board of Commissioners</w:t>
            </w:r>
          </w:p>
          <w:p w14:paraId="33F843DE" w14:textId="77777777"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2. </w:t>
            </w:r>
            <w:r w:rsidRPr="00753427">
              <w:rPr>
                <w:rFonts w:ascii="Times New Roman" w:hAnsi="Times New Roman" w:cs="Times New Roman"/>
                <w:i/>
                <w:sz w:val="24"/>
                <w:szCs w:val="24"/>
              </w:rPr>
              <w:t>Independent Commissioners</w:t>
            </w:r>
          </w:p>
          <w:p w14:paraId="1554C298" w14:textId="56506DEB"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3. </w:t>
            </w:r>
            <w:r w:rsidRPr="00753427">
              <w:rPr>
                <w:rFonts w:ascii="Times New Roman" w:hAnsi="Times New Roman" w:cs="Times New Roman"/>
                <w:i/>
                <w:sz w:val="24"/>
                <w:szCs w:val="24"/>
              </w:rPr>
              <w:t>Institutional Ownership</w:t>
            </w:r>
          </w:p>
        </w:tc>
      </w:tr>
      <w:tr w:rsidR="00A22458" w:rsidRPr="00753427" w14:paraId="3E44E865" w14:textId="77777777" w:rsidTr="00A22458">
        <w:tc>
          <w:tcPr>
            <w:tcW w:w="535" w:type="dxa"/>
          </w:tcPr>
          <w:p w14:paraId="4E77C163" w14:textId="77777777" w:rsidR="00A22458" w:rsidRPr="00753427" w:rsidRDefault="00A22458" w:rsidP="0006354D">
            <w:pPr>
              <w:spacing w:line="276" w:lineRule="auto"/>
              <w:ind w:left="0"/>
              <w:rPr>
                <w:rFonts w:ascii="Times New Roman" w:hAnsi="Times New Roman" w:cs="Times New Roman"/>
                <w:sz w:val="24"/>
                <w:szCs w:val="24"/>
              </w:rPr>
            </w:pPr>
          </w:p>
        </w:tc>
        <w:tc>
          <w:tcPr>
            <w:tcW w:w="2340" w:type="dxa"/>
          </w:tcPr>
          <w:p w14:paraId="6342E441" w14:textId="6695BB24"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Variabel Independen</w:t>
            </w:r>
          </w:p>
        </w:tc>
        <w:tc>
          <w:tcPr>
            <w:tcW w:w="5903" w:type="dxa"/>
          </w:tcPr>
          <w:p w14:paraId="19394E10" w14:textId="77777777"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1. </w:t>
            </w:r>
            <w:r w:rsidRPr="00753427">
              <w:rPr>
                <w:rFonts w:ascii="Times New Roman" w:hAnsi="Times New Roman" w:cs="Times New Roman"/>
                <w:i/>
                <w:sz w:val="24"/>
                <w:szCs w:val="24"/>
              </w:rPr>
              <w:t>Financial Target</w:t>
            </w:r>
          </w:p>
          <w:p w14:paraId="46748A90" w14:textId="77777777"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2. </w:t>
            </w:r>
            <w:r w:rsidRPr="00753427">
              <w:rPr>
                <w:rFonts w:ascii="Times New Roman" w:hAnsi="Times New Roman" w:cs="Times New Roman"/>
                <w:i/>
                <w:sz w:val="24"/>
                <w:szCs w:val="24"/>
              </w:rPr>
              <w:t>Ineffective Monitoring</w:t>
            </w:r>
          </w:p>
          <w:p w14:paraId="7FF48C7A" w14:textId="77777777"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3. </w:t>
            </w:r>
            <w:r w:rsidRPr="00753427">
              <w:rPr>
                <w:rFonts w:ascii="Times New Roman" w:hAnsi="Times New Roman" w:cs="Times New Roman"/>
                <w:i/>
                <w:sz w:val="24"/>
                <w:szCs w:val="24"/>
              </w:rPr>
              <w:t>Change in Auditor</w:t>
            </w:r>
          </w:p>
          <w:p w14:paraId="183B8408" w14:textId="63BE202D"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4. </w:t>
            </w:r>
            <w:r w:rsidRPr="00753427">
              <w:rPr>
                <w:rFonts w:ascii="Times New Roman" w:hAnsi="Times New Roman" w:cs="Times New Roman"/>
                <w:i/>
                <w:sz w:val="24"/>
                <w:szCs w:val="24"/>
              </w:rPr>
              <w:t>Change in Director</w:t>
            </w:r>
          </w:p>
        </w:tc>
      </w:tr>
      <w:tr w:rsidR="00A22458" w:rsidRPr="00753427" w14:paraId="261EDDA9" w14:textId="77777777" w:rsidTr="00A22458">
        <w:tc>
          <w:tcPr>
            <w:tcW w:w="535" w:type="dxa"/>
          </w:tcPr>
          <w:p w14:paraId="53030DFF" w14:textId="77777777" w:rsidR="00A22458" w:rsidRPr="00753427" w:rsidRDefault="00A22458" w:rsidP="0006354D">
            <w:pPr>
              <w:spacing w:line="276" w:lineRule="auto"/>
              <w:ind w:left="0"/>
              <w:rPr>
                <w:rFonts w:ascii="Times New Roman" w:hAnsi="Times New Roman" w:cs="Times New Roman"/>
                <w:sz w:val="24"/>
                <w:szCs w:val="24"/>
              </w:rPr>
            </w:pPr>
          </w:p>
        </w:tc>
        <w:tc>
          <w:tcPr>
            <w:tcW w:w="2340" w:type="dxa"/>
          </w:tcPr>
          <w:p w14:paraId="373CBFE3" w14:textId="0FE541EE"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Objek Penelitian</w:t>
            </w:r>
          </w:p>
        </w:tc>
        <w:tc>
          <w:tcPr>
            <w:tcW w:w="5903" w:type="dxa"/>
          </w:tcPr>
          <w:p w14:paraId="309A2F8C" w14:textId="691F0A4B" w:rsidR="00A22458" w:rsidRPr="00753427" w:rsidRDefault="00A22458" w:rsidP="0006354D">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The population of non-financial companies where listing in BEI 2011-2015</w:t>
            </w:r>
          </w:p>
        </w:tc>
      </w:tr>
      <w:tr w:rsidR="00A22458" w:rsidRPr="00753427" w14:paraId="307A8816" w14:textId="77777777" w:rsidTr="00A22458">
        <w:tc>
          <w:tcPr>
            <w:tcW w:w="535" w:type="dxa"/>
          </w:tcPr>
          <w:p w14:paraId="060860D3" w14:textId="77777777" w:rsidR="00A22458" w:rsidRPr="00753427" w:rsidRDefault="00A22458" w:rsidP="0006354D">
            <w:pPr>
              <w:spacing w:line="276" w:lineRule="auto"/>
              <w:ind w:left="0"/>
              <w:rPr>
                <w:rFonts w:ascii="Times New Roman" w:hAnsi="Times New Roman" w:cs="Times New Roman"/>
                <w:sz w:val="24"/>
                <w:szCs w:val="24"/>
              </w:rPr>
            </w:pPr>
          </w:p>
        </w:tc>
        <w:tc>
          <w:tcPr>
            <w:tcW w:w="2340" w:type="dxa"/>
          </w:tcPr>
          <w:p w14:paraId="0A773A26" w14:textId="66DAE058" w:rsidR="00A22458" w:rsidRPr="00753427" w:rsidRDefault="00A22458"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Kesimpulan</w:t>
            </w:r>
          </w:p>
        </w:tc>
        <w:tc>
          <w:tcPr>
            <w:tcW w:w="5903" w:type="dxa"/>
          </w:tcPr>
          <w:p w14:paraId="75DD8EE5" w14:textId="77777777" w:rsidR="00A22458" w:rsidRPr="00753427" w:rsidRDefault="00A22458"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xml:space="preserve"> Change in director have a positive significant influence on accounting fraud.</w:t>
            </w:r>
          </w:p>
          <w:p w14:paraId="4FBFDBDB" w14:textId="77777777" w:rsidR="00A22458" w:rsidRPr="00753427" w:rsidRDefault="00A22458"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xml:space="preserve"> Board of commissioners are able to moderate in this case weakening the relationship of change in directors towards accounting fraud.</w:t>
            </w:r>
          </w:p>
          <w:p w14:paraId="0E62335C" w14:textId="77777777" w:rsidR="00A22458" w:rsidRPr="00753427" w:rsidRDefault="00A22458"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xml:space="preserve"> Independent commissioners are able to moderate in this case weakening the relationship of change in directors towards accounting fraud.</w:t>
            </w:r>
          </w:p>
          <w:p w14:paraId="18510BB3" w14:textId="77777777" w:rsidR="00A22458" w:rsidRPr="00753427" w:rsidRDefault="00A225D7"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4.</w:t>
            </w:r>
            <w:r w:rsidRPr="00753427">
              <w:rPr>
                <w:rFonts w:ascii="Times New Roman" w:hAnsi="Times New Roman" w:cs="Times New Roman"/>
                <w:i/>
                <w:sz w:val="24"/>
                <w:szCs w:val="24"/>
              </w:rPr>
              <w:t xml:space="preserve"> </w:t>
            </w:r>
            <w:r w:rsidR="00A22458" w:rsidRPr="00753427">
              <w:rPr>
                <w:rFonts w:ascii="Times New Roman" w:hAnsi="Times New Roman" w:cs="Times New Roman"/>
                <w:i/>
                <w:sz w:val="24"/>
                <w:szCs w:val="24"/>
              </w:rPr>
              <w:t>Institution ownership are able to moderate in this case weakening the relationship of change in directors towards accounting fraud.</w:t>
            </w:r>
          </w:p>
          <w:p w14:paraId="1AFE7FD3" w14:textId="58A5C5E8" w:rsidR="00A225D7" w:rsidRPr="00753427" w:rsidRDefault="00A225D7"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5. </w:t>
            </w:r>
            <w:r w:rsidRPr="00753427">
              <w:rPr>
                <w:rFonts w:ascii="Times New Roman" w:hAnsi="Times New Roman" w:cs="Times New Roman"/>
                <w:i/>
                <w:sz w:val="24"/>
                <w:szCs w:val="24"/>
              </w:rPr>
              <w:t>Financial target, ineffective monitoring, and change un auditor do not have a significant influence on accounting fraud.</w:t>
            </w:r>
          </w:p>
        </w:tc>
      </w:tr>
      <w:tr w:rsidR="006F505E" w:rsidRPr="00753427" w14:paraId="41953392" w14:textId="77777777" w:rsidTr="00A22458">
        <w:tc>
          <w:tcPr>
            <w:tcW w:w="535" w:type="dxa"/>
          </w:tcPr>
          <w:p w14:paraId="15193DFA" w14:textId="04B5F14A"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3</w:t>
            </w:r>
          </w:p>
        </w:tc>
        <w:tc>
          <w:tcPr>
            <w:tcW w:w="2340" w:type="dxa"/>
          </w:tcPr>
          <w:p w14:paraId="046B625C" w14:textId="7DC73E43"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Judul Penelitian</w:t>
            </w:r>
          </w:p>
        </w:tc>
        <w:tc>
          <w:tcPr>
            <w:tcW w:w="5903" w:type="dxa"/>
          </w:tcPr>
          <w:p w14:paraId="26A9224A" w14:textId="6CC1750A" w:rsidR="006F505E" w:rsidRPr="00753427" w:rsidRDefault="006F505E"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i/>
                <w:sz w:val="24"/>
                <w:szCs w:val="24"/>
                <w:lang w:val="en-ID"/>
              </w:rPr>
              <w:t>Factors Eliciting Corporate Fraud in Emerging Markets: Case of Firms Subject to Enforcement Actions in Malaysia</w:t>
            </w:r>
          </w:p>
        </w:tc>
      </w:tr>
      <w:tr w:rsidR="006F505E" w:rsidRPr="00753427" w14:paraId="78BA8D72" w14:textId="77777777" w:rsidTr="00A22458">
        <w:tc>
          <w:tcPr>
            <w:tcW w:w="535" w:type="dxa"/>
          </w:tcPr>
          <w:p w14:paraId="5D9FEBF4"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5B2BC97A" w14:textId="5FAC8680"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Nama Peneliti</w:t>
            </w:r>
          </w:p>
        </w:tc>
        <w:tc>
          <w:tcPr>
            <w:tcW w:w="5903" w:type="dxa"/>
          </w:tcPr>
          <w:p w14:paraId="39DD455B" w14:textId="2A0F4A0A" w:rsidR="006F505E" w:rsidRPr="00753427" w:rsidRDefault="00B9194C" w:rsidP="0006354D">
            <w:pPr>
              <w:spacing w:line="276" w:lineRule="auto"/>
              <w:ind w:left="0"/>
              <w:rPr>
                <w:rFonts w:ascii="Times New Roman" w:hAnsi="Times New Roman" w:cs="Times New Roman"/>
                <w:sz w:val="24"/>
                <w:szCs w:val="24"/>
                <w:lang w:val="en-ID"/>
              </w:rPr>
            </w:pPr>
            <w:r w:rsidRPr="00753427">
              <w:rPr>
                <w:rFonts w:ascii="Times New Roman" w:hAnsi="Times New Roman" w:cs="Times New Roman"/>
                <w:sz w:val="24"/>
                <w:szCs w:val="24"/>
                <w:lang w:val="en-ID"/>
              </w:rPr>
              <w:t>Abdul Ghafoor, Rozaimah Zainudin, and Nurul Shahnaz Mahdzan</w:t>
            </w:r>
          </w:p>
        </w:tc>
      </w:tr>
      <w:tr w:rsidR="006F505E" w:rsidRPr="00753427" w14:paraId="29DB5D47" w14:textId="77777777" w:rsidTr="00A22458">
        <w:tc>
          <w:tcPr>
            <w:tcW w:w="535" w:type="dxa"/>
          </w:tcPr>
          <w:p w14:paraId="104E0E43"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1D85E56D" w14:textId="78B0C792"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Tahun Penelitian</w:t>
            </w:r>
          </w:p>
        </w:tc>
        <w:tc>
          <w:tcPr>
            <w:tcW w:w="5903" w:type="dxa"/>
          </w:tcPr>
          <w:p w14:paraId="34BF4C35" w14:textId="1A74537B" w:rsidR="006F505E" w:rsidRPr="00753427" w:rsidRDefault="006F505E" w:rsidP="0006354D">
            <w:pPr>
              <w:spacing w:line="276" w:lineRule="auto"/>
              <w:ind w:left="0"/>
              <w:rPr>
                <w:rFonts w:ascii="Times New Roman" w:hAnsi="Times New Roman" w:cs="Times New Roman"/>
                <w:sz w:val="24"/>
                <w:szCs w:val="24"/>
                <w:lang w:val="en-ID"/>
              </w:rPr>
            </w:pPr>
            <w:r w:rsidRPr="00753427">
              <w:rPr>
                <w:rFonts w:ascii="Times New Roman" w:hAnsi="Times New Roman" w:cs="Times New Roman"/>
                <w:sz w:val="24"/>
                <w:szCs w:val="24"/>
                <w:lang w:val="en-ID"/>
              </w:rPr>
              <w:t>2018</w:t>
            </w:r>
          </w:p>
        </w:tc>
      </w:tr>
      <w:tr w:rsidR="00156935" w:rsidRPr="00753427" w14:paraId="71BFD92D" w14:textId="77777777" w:rsidTr="00A22458">
        <w:tc>
          <w:tcPr>
            <w:tcW w:w="535" w:type="dxa"/>
          </w:tcPr>
          <w:p w14:paraId="6F1F134B" w14:textId="77777777" w:rsidR="00156935" w:rsidRPr="00753427" w:rsidRDefault="00156935" w:rsidP="0006354D">
            <w:pPr>
              <w:spacing w:line="276" w:lineRule="auto"/>
              <w:ind w:left="0"/>
              <w:rPr>
                <w:rFonts w:ascii="Times New Roman" w:hAnsi="Times New Roman" w:cs="Times New Roman"/>
                <w:b/>
                <w:sz w:val="24"/>
                <w:szCs w:val="24"/>
                <w:lang w:val="en-ID"/>
              </w:rPr>
            </w:pPr>
          </w:p>
        </w:tc>
        <w:tc>
          <w:tcPr>
            <w:tcW w:w="2340" w:type="dxa"/>
          </w:tcPr>
          <w:p w14:paraId="16341B89" w14:textId="67FB81B7" w:rsidR="00156935" w:rsidRPr="00753427" w:rsidRDefault="00156935"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681110D6" w14:textId="18830320" w:rsidR="00156935" w:rsidRPr="00753427" w:rsidRDefault="0015693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i/>
                <w:sz w:val="24"/>
                <w:szCs w:val="24"/>
              </w:rPr>
              <w:t>Journal of Business Ethics</w:t>
            </w:r>
          </w:p>
        </w:tc>
      </w:tr>
      <w:tr w:rsidR="006F505E" w:rsidRPr="00753427" w14:paraId="46FD8117" w14:textId="77777777" w:rsidTr="00A22458">
        <w:tc>
          <w:tcPr>
            <w:tcW w:w="535" w:type="dxa"/>
          </w:tcPr>
          <w:p w14:paraId="149AE139"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14BEFA49" w14:textId="30E51B89"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Dependen</w:t>
            </w:r>
          </w:p>
        </w:tc>
        <w:tc>
          <w:tcPr>
            <w:tcW w:w="5903" w:type="dxa"/>
          </w:tcPr>
          <w:p w14:paraId="7D948D4B" w14:textId="2AAB1D4E" w:rsidR="006F505E" w:rsidRPr="00753427" w:rsidRDefault="006F505E"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i/>
                <w:sz w:val="24"/>
                <w:szCs w:val="24"/>
                <w:lang w:val="en-ID"/>
              </w:rPr>
              <w:t>Fraudulent Financial Statement</w:t>
            </w:r>
          </w:p>
        </w:tc>
      </w:tr>
      <w:tr w:rsidR="006F505E" w:rsidRPr="00753427" w14:paraId="4C43BC13" w14:textId="77777777" w:rsidTr="00A22458">
        <w:tc>
          <w:tcPr>
            <w:tcW w:w="535" w:type="dxa"/>
          </w:tcPr>
          <w:p w14:paraId="5067CDBD"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394C9D7C" w14:textId="605E1509"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Independen</w:t>
            </w:r>
          </w:p>
        </w:tc>
        <w:tc>
          <w:tcPr>
            <w:tcW w:w="5903" w:type="dxa"/>
          </w:tcPr>
          <w:p w14:paraId="5C67FF92" w14:textId="77777777" w:rsidR="006F505E" w:rsidRPr="00753427" w:rsidRDefault="006F505E"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1.</w:t>
            </w:r>
            <w:r w:rsidRPr="00753427">
              <w:rPr>
                <w:rFonts w:ascii="Times New Roman" w:hAnsi="Times New Roman" w:cs="Times New Roman"/>
                <w:i/>
                <w:sz w:val="24"/>
                <w:szCs w:val="24"/>
                <w:lang w:val="en-ID"/>
              </w:rPr>
              <w:t xml:space="preserve"> Tax Aggressiveness</w:t>
            </w:r>
          </w:p>
          <w:p w14:paraId="2B5047FC" w14:textId="77777777" w:rsidR="006F505E" w:rsidRPr="00753427" w:rsidRDefault="006F505E"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2.</w:t>
            </w:r>
            <w:r w:rsidRPr="00753427">
              <w:rPr>
                <w:rFonts w:ascii="Times New Roman" w:hAnsi="Times New Roman" w:cs="Times New Roman"/>
                <w:i/>
                <w:sz w:val="24"/>
                <w:szCs w:val="24"/>
                <w:lang w:val="en-ID"/>
              </w:rPr>
              <w:t xml:space="preserve"> Political Connections</w:t>
            </w:r>
          </w:p>
          <w:p w14:paraId="3A06CBC6" w14:textId="77777777" w:rsidR="006F505E" w:rsidRPr="00753427" w:rsidRDefault="006F505E"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3.</w:t>
            </w:r>
            <w:r w:rsidRPr="00753427">
              <w:rPr>
                <w:rFonts w:ascii="Times New Roman" w:hAnsi="Times New Roman" w:cs="Times New Roman"/>
                <w:i/>
                <w:sz w:val="24"/>
                <w:szCs w:val="24"/>
                <w:lang w:val="en-ID"/>
              </w:rPr>
              <w:t xml:space="preserve"> Executive Compensation</w:t>
            </w:r>
          </w:p>
          <w:p w14:paraId="1D2829F1" w14:textId="77777777" w:rsidR="006F505E" w:rsidRPr="00753427" w:rsidRDefault="006F505E"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4.</w:t>
            </w:r>
            <w:r w:rsidRPr="00753427">
              <w:rPr>
                <w:rFonts w:ascii="Times New Roman" w:hAnsi="Times New Roman" w:cs="Times New Roman"/>
                <w:i/>
                <w:sz w:val="24"/>
                <w:szCs w:val="24"/>
                <w:lang w:val="en-ID"/>
              </w:rPr>
              <w:t xml:space="preserve"> Financial Distress</w:t>
            </w:r>
          </w:p>
          <w:p w14:paraId="11143149" w14:textId="77777777" w:rsidR="006F505E" w:rsidRPr="00753427" w:rsidRDefault="006F505E"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5.</w:t>
            </w:r>
            <w:r w:rsidRPr="00753427">
              <w:rPr>
                <w:rFonts w:ascii="Times New Roman" w:hAnsi="Times New Roman" w:cs="Times New Roman"/>
                <w:i/>
                <w:sz w:val="24"/>
                <w:szCs w:val="24"/>
                <w:lang w:val="en-ID"/>
              </w:rPr>
              <w:t xml:space="preserve"> Institutional Investors</w:t>
            </w:r>
          </w:p>
          <w:p w14:paraId="3AF6242D" w14:textId="09F4F82C"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6.</w:t>
            </w:r>
            <w:r w:rsidRPr="00753427">
              <w:rPr>
                <w:rFonts w:ascii="Times New Roman" w:hAnsi="Times New Roman" w:cs="Times New Roman"/>
                <w:i/>
                <w:sz w:val="24"/>
                <w:szCs w:val="24"/>
                <w:lang w:val="en-ID"/>
              </w:rPr>
              <w:t xml:space="preserve"> Dedicated Institutional Ownership</w:t>
            </w:r>
          </w:p>
          <w:p w14:paraId="0FD6B7E1" w14:textId="6C4152AC"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7.</w:t>
            </w:r>
            <w:r w:rsidRPr="00753427">
              <w:rPr>
                <w:rFonts w:ascii="Times New Roman" w:hAnsi="Times New Roman" w:cs="Times New Roman"/>
                <w:i/>
                <w:sz w:val="24"/>
                <w:szCs w:val="24"/>
                <w:lang w:val="en-ID"/>
              </w:rPr>
              <w:t xml:space="preserve"> Transient Institutional Ownership</w:t>
            </w:r>
          </w:p>
          <w:p w14:paraId="24BD6897" w14:textId="6714CEE8" w:rsidR="006F505E"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8</w:t>
            </w:r>
            <w:r w:rsidR="006F505E" w:rsidRPr="00753427">
              <w:rPr>
                <w:rFonts w:ascii="Times New Roman" w:hAnsi="Times New Roman" w:cs="Times New Roman"/>
                <w:sz w:val="24"/>
                <w:szCs w:val="24"/>
                <w:lang w:val="en-ID"/>
              </w:rPr>
              <w:t>.</w:t>
            </w:r>
            <w:r w:rsidR="006F505E" w:rsidRPr="00753427">
              <w:rPr>
                <w:rFonts w:ascii="Times New Roman" w:hAnsi="Times New Roman" w:cs="Times New Roman"/>
                <w:i/>
                <w:sz w:val="24"/>
                <w:szCs w:val="24"/>
                <w:lang w:val="en-ID"/>
              </w:rPr>
              <w:t xml:space="preserve"> Family Ownership</w:t>
            </w:r>
          </w:p>
          <w:p w14:paraId="0DCC79FE" w14:textId="0B1DD0DA" w:rsidR="006F505E"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9</w:t>
            </w:r>
            <w:r w:rsidR="006F505E" w:rsidRPr="00753427">
              <w:rPr>
                <w:rFonts w:ascii="Times New Roman" w:hAnsi="Times New Roman" w:cs="Times New Roman"/>
                <w:sz w:val="24"/>
                <w:szCs w:val="24"/>
                <w:lang w:val="en-ID"/>
              </w:rPr>
              <w:t>.</w:t>
            </w:r>
            <w:r w:rsidR="006F505E" w:rsidRPr="00753427">
              <w:rPr>
                <w:rFonts w:ascii="Times New Roman" w:hAnsi="Times New Roman" w:cs="Times New Roman"/>
                <w:i/>
                <w:sz w:val="24"/>
                <w:szCs w:val="24"/>
                <w:lang w:val="en-ID"/>
              </w:rPr>
              <w:t xml:space="preserve"> Board Independence</w:t>
            </w:r>
          </w:p>
          <w:p w14:paraId="10A14B58" w14:textId="214F2806" w:rsidR="006F505E"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10</w:t>
            </w:r>
            <w:r w:rsidR="006F505E" w:rsidRPr="00753427">
              <w:rPr>
                <w:rFonts w:ascii="Times New Roman" w:hAnsi="Times New Roman" w:cs="Times New Roman"/>
                <w:sz w:val="24"/>
                <w:szCs w:val="24"/>
                <w:lang w:val="en-ID"/>
              </w:rPr>
              <w:t>.</w:t>
            </w:r>
            <w:r w:rsidR="006F505E" w:rsidRPr="00753427">
              <w:rPr>
                <w:rFonts w:ascii="Times New Roman" w:hAnsi="Times New Roman" w:cs="Times New Roman"/>
                <w:i/>
                <w:sz w:val="24"/>
                <w:szCs w:val="24"/>
                <w:lang w:val="en-ID"/>
              </w:rPr>
              <w:t xml:space="preserve"> Effective Audit Committee</w:t>
            </w:r>
          </w:p>
          <w:p w14:paraId="27EF8DBF" w14:textId="66329C67" w:rsidR="006F505E"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11</w:t>
            </w:r>
            <w:r w:rsidR="006F505E" w:rsidRPr="00753427">
              <w:rPr>
                <w:rFonts w:ascii="Times New Roman" w:hAnsi="Times New Roman" w:cs="Times New Roman"/>
                <w:sz w:val="24"/>
                <w:szCs w:val="24"/>
                <w:lang w:val="en-ID"/>
              </w:rPr>
              <w:t>.</w:t>
            </w:r>
            <w:r w:rsidR="006F505E" w:rsidRPr="00753427">
              <w:rPr>
                <w:rFonts w:ascii="Times New Roman" w:hAnsi="Times New Roman" w:cs="Times New Roman"/>
                <w:i/>
                <w:sz w:val="24"/>
                <w:szCs w:val="24"/>
                <w:lang w:val="en-ID"/>
              </w:rPr>
              <w:t xml:space="preserve"> Female on Board</w:t>
            </w:r>
          </w:p>
          <w:p w14:paraId="67E96242" w14:textId="2BCFF4F4" w:rsidR="006F505E"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12</w:t>
            </w:r>
            <w:r w:rsidR="006F505E" w:rsidRPr="00753427">
              <w:rPr>
                <w:rFonts w:ascii="Times New Roman" w:hAnsi="Times New Roman" w:cs="Times New Roman"/>
                <w:sz w:val="24"/>
                <w:szCs w:val="24"/>
                <w:lang w:val="en-ID"/>
              </w:rPr>
              <w:t>.</w:t>
            </w:r>
            <w:r w:rsidR="006F505E" w:rsidRPr="00753427">
              <w:rPr>
                <w:rFonts w:ascii="Times New Roman" w:hAnsi="Times New Roman" w:cs="Times New Roman"/>
                <w:i/>
                <w:sz w:val="24"/>
                <w:szCs w:val="24"/>
                <w:lang w:val="en-ID"/>
              </w:rPr>
              <w:t xml:space="preserve"> Prior Violations</w:t>
            </w:r>
          </w:p>
          <w:p w14:paraId="4B425F02" w14:textId="47E0BCE5" w:rsidR="006F505E" w:rsidRPr="00753427" w:rsidRDefault="00936F55" w:rsidP="0006354D">
            <w:pPr>
              <w:spacing w:line="276" w:lineRule="auto"/>
              <w:ind w:left="0"/>
              <w:rPr>
                <w:rFonts w:ascii="Times New Roman" w:hAnsi="Times New Roman" w:cs="Times New Roman"/>
                <w:sz w:val="24"/>
                <w:szCs w:val="24"/>
                <w:lang w:val="en-ID"/>
              </w:rPr>
            </w:pPr>
            <w:r w:rsidRPr="00753427">
              <w:rPr>
                <w:rFonts w:ascii="Times New Roman" w:hAnsi="Times New Roman" w:cs="Times New Roman"/>
                <w:sz w:val="24"/>
                <w:szCs w:val="24"/>
                <w:lang w:val="en-ID"/>
              </w:rPr>
              <w:t>13</w:t>
            </w:r>
            <w:r w:rsidR="006F505E" w:rsidRPr="00753427">
              <w:rPr>
                <w:rFonts w:ascii="Times New Roman" w:hAnsi="Times New Roman" w:cs="Times New Roman"/>
                <w:sz w:val="24"/>
                <w:szCs w:val="24"/>
                <w:lang w:val="en-ID"/>
              </w:rPr>
              <w:t>.</w:t>
            </w:r>
            <w:r w:rsidR="006F505E" w:rsidRPr="00753427">
              <w:rPr>
                <w:rFonts w:ascii="Times New Roman" w:hAnsi="Times New Roman" w:cs="Times New Roman"/>
                <w:i/>
                <w:sz w:val="24"/>
                <w:szCs w:val="24"/>
                <w:lang w:val="en-ID"/>
              </w:rPr>
              <w:t xml:space="preserve"> Change of Auditor</w:t>
            </w:r>
          </w:p>
        </w:tc>
      </w:tr>
      <w:tr w:rsidR="006F505E" w:rsidRPr="00753427" w14:paraId="7532FC48" w14:textId="77777777" w:rsidTr="00A22458">
        <w:tc>
          <w:tcPr>
            <w:tcW w:w="535" w:type="dxa"/>
          </w:tcPr>
          <w:p w14:paraId="0AC9AE39" w14:textId="3B58EAEF"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762D8663" w14:textId="1459D1F0"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Objek Penelitian</w:t>
            </w:r>
          </w:p>
        </w:tc>
        <w:tc>
          <w:tcPr>
            <w:tcW w:w="5903" w:type="dxa"/>
          </w:tcPr>
          <w:p w14:paraId="4B898152" w14:textId="303B3371" w:rsidR="006F505E" w:rsidRPr="00753427" w:rsidRDefault="00AE3B93"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i/>
                <w:sz w:val="24"/>
                <w:szCs w:val="24"/>
                <w:lang w:val="en-ID"/>
              </w:rPr>
              <w:t>76 firms that had committed financial reporting fraud during the period of 1996–2016 in Malaysia.</w:t>
            </w:r>
          </w:p>
        </w:tc>
      </w:tr>
      <w:tr w:rsidR="006F505E" w:rsidRPr="00753427" w14:paraId="6F11F09F" w14:textId="77777777" w:rsidTr="00A22458">
        <w:tc>
          <w:tcPr>
            <w:tcW w:w="535" w:type="dxa"/>
          </w:tcPr>
          <w:p w14:paraId="4441A5EB"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2586F4F3" w14:textId="54D7AB98"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Kesimpulan</w:t>
            </w:r>
          </w:p>
        </w:tc>
        <w:tc>
          <w:tcPr>
            <w:tcW w:w="5903" w:type="dxa"/>
          </w:tcPr>
          <w:p w14:paraId="4F2F03AB" w14:textId="77777777"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 xml:space="preserve">1. </w:t>
            </w:r>
            <w:r w:rsidRPr="00753427">
              <w:rPr>
                <w:rFonts w:ascii="Times New Roman" w:hAnsi="Times New Roman" w:cs="Times New Roman"/>
                <w:i/>
                <w:sz w:val="24"/>
                <w:szCs w:val="24"/>
                <w:lang w:val="en-ID"/>
              </w:rPr>
              <w:t>Aggressive tax reporting increase the likelihood of fraud commission.</w:t>
            </w:r>
          </w:p>
          <w:p w14:paraId="2041F9F1" w14:textId="77777777"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2.</w:t>
            </w:r>
            <w:r w:rsidRPr="00753427">
              <w:rPr>
                <w:rFonts w:ascii="Times New Roman" w:hAnsi="Times New Roman" w:cs="Times New Roman"/>
                <w:i/>
                <w:sz w:val="24"/>
                <w:szCs w:val="24"/>
                <w:lang w:val="en-ID"/>
              </w:rPr>
              <w:t xml:space="preserve"> Financial difficulties increase the likelihood of fraud commission.</w:t>
            </w:r>
          </w:p>
          <w:p w14:paraId="0AA19714" w14:textId="518EFFB5"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3.</w:t>
            </w:r>
            <w:r w:rsidRPr="00753427">
              <w:rPr>
                <w:rFonts w:ascii="Times New Roman" w:hAnsi="Times New Roman" w:cs="Times New Roman"/>
                <w:i/>
                <w:sz w:val="24"/>
                <w:szCs w:val="24"/>
                <w:lang w:val="en-ID"/>
              </w:rPr>
              <w:t xml:space="preserve"> Dedicated institutional investors provide active monitoring and oversight in reducing fraud occurrence.</w:t>
            </w:r>
          </w:p>
          <w:p w14:paraId="21596C83" w14:textId="6A01C2A4"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4.</w:t>
            </w:r>
            <w:r w:rsidRPr="00753427">
              <w:rPr>
                <w:rFonts w:ascii="Times New Roman" w:hAnsi="Times New Roman" w:cs="Times New Roman"/>
                <w:i/>
                <w:sz w:val="24"/>
                <w:szCs w:val="24"/>
                <w:lang w:val="en-ID"/>
              </w:rPr>
              <w:t xml:space="preserve"> Independence of the board provide active monitoring and oversight in reducing fraud occurrence.</w:t>
            </w:r>
          </w:p>
          <w:p w14:paraId="39A49829" w14:textId="440B862F"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5.</w:t>
            </w:r>
            <w:r w:rsidRPr="00753427">
              <w:rPr>
                <w:rFonts w:ascii="Times New Roman" w:hAnsi="Times New Roman" w:cs="Times New Roman"/>
                <w:i/>
                <w:sz w:val="24"/>
                <w:szCs w:val="24"/>
                <w:lang w:val="en-ID"/>
              </w:rPr>
              <w:t xml:space="preserve"> Effective audit committee provide active monitoring and oversight in reducing fraud occurrence.</w:t>
            </w:r>
          </w:p>
          <w:p w14:paraId="1C1A518C" w14:textId="77777777"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6.</w:t>
            </w:r>
            <w:r w:rsidRPr="00753427">
              <w:rPr>
                <w:rFonts w:ascii="Times New Roman" w:hAnsi="Times New Roman" w:cs="Times New Roman"/>
                <w:i/>
                <w:sz w:val="24"/>
                <w:szCs w:val="24"/>
                <w:lang w:val="en-ID"/>
              </w:rPr>
              <w:t xml:space="preserve"> Presence of a female on the board provide active monitoring and oversight in reducing fraud occurrence. </w:t>
            </w:r>
          </w:p>
          <w:p w14:paraId="08DA531F" w14:textId="58BB8A5E" w:rsidR="00936F55"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7.</w:t>
            </w:r>
            <w:r w:rsidRPr="00753427">
              <w:rPr>
                <w:rFonts w:ascii="Times New Roman" w:hAnsi="Times New Roman" w:cs="Times New Roman"/>
                <w:i/>
                <w:sz w:val="24"/>
                <w:szCs w:val="24"/>
                <w:lang w:val="en-ID"/>
              </w:rPr>
              <w:t xml:space="preserve"> Prior violations increase the chances of fraud occurrence.</w:t>
            </w:r>
          </w:p>
          <w:p w14:paraId="4F2F1FAB" w14:textId="77777777" w:rsidR="006F505E" w:rsidRPr="00753427" w:rsidRDefault="00936F55" w:rsidP="0006354D">
            <w:pPr>
              <w:spacing w:line="276" w:lineRule="auto"/>
              <w:ind w:left="0"/>
              <w:rPr>
                <w:rFonts w:ascii="Times New Roman" w:hAnsi="Times New Roman" w:cs="Times New Roman"/>
                <w:i/>
                <w:sz w:val="24"/>
                <w:szCs w:val="24"/>
                <w:lang w:val="en-ID"/>
              </w:rPr>
            </w:pPr>
            <w:r w:rsidRPr="00753427">
              <w:rPr>
                <w:rFonts w:ascii="Times New Roman" w:hAnsi="Times New Roman" w:cs="Times New Roman"/>
                <w:sz w:val="24"/>
                <w:szCs w:val="24"/>
                <w:lang w:val="en-ID"/>
              </w:rPr>
              <w:t>8.</w:t>
            </w:r>
            <w:r w:rsidRPr="00753427">
              <w:rPr>
                <w:rFonts w:ascii="Times New Roman" w:hAnsi="Times New Roman" w:cs="Times New Roman"/>
                <w:i/>
                <w:sz w:val="24"/>
                <w:szCs w:val="24"/>
                <w:lang w:val="en-ID"/>
              </w:rPr>
              <w:t xml:space="preserve"> Frequent changes of external auditors increase the chances of fraud occurrence.</w:t>
            </w:r>
          </w:p>
          <w:p w14:paraId="456FDA2E" w14:textId="3536DBE7" w:rsidR="00A225D7" w:rsidRPr="00753427" w:rsidRDefault="00A225D7" w:rsidP="0006354D">
            <w:pPr>
              <w:spacing w:line="276" w:lineRule="auto"/>
              <w:ind w:left="0"/>
              <w:rPr>
                <w:rFonts w:ascii="Times New Roman" w:hAnsi="Times New Roman" w:cs="Times New Roman"/>
                <w:sz w:val="24"/>
                <w:szCs w:val="24"/>
                <w:lang w:val="en-ID"/>
              </w:rPr>
            </w:pPr>
            <w:r w:rsidRPr="00753427">
              <w:rPr>
                <w:rFonts w:ascii="Times New Roman" w:hAnsi="Times New Roman" w:cs="Times New Roman"/>
                <w:sz w:val="24"/>
                <w:szCs w:val="24"/>
                <w:lang w:val="en-ID"/>
              </w:rPr>
              <w:t>9.</w:t>
            </w:r>
            <w:r w:rsidRPr="00753427">
              <w:rPr>
                <w:rFonts w:ascii="Times New Roman" w:hAnsi="Times New Roman" w:cs="Times New Roman"/>
                <w:i/>
                <w:sz w:val="24"/>
                <w:szCs w:val="24"/>
                <w:lang w:val="en-ID"/>
              </w:rPr>
              <w:t xml:space="preserve"> </w:t>
            </w:r>
            <w:r w:rsidR="00762E70" w:rsidRPr="00753427">
              <w:rPr>
                <w:rFonts w:ascii="Times New Roman" w:hAnsi="Times New Roman" w:cs="Times New Roman"/>
                <w:i/>
                <w:sz w:val="24"/>
                <w:szCs w:val="24"/>
                <w:lang w:val="en-ID"/>
              </w:rPr>
              <w:t>Political connection, executive compensation, financial distress, institutional investor, transient institutional investors, family ownership do not have significant influence on fraudulent financial statement.</w:t>
            </w:r>
          </w:p>
        </w:tc>
      </w:tr>
      <w:tr w:rsidR="006F505E" w:rsidRPr="00753427" w14:paraId="1AB276FD" w14:textId="77777777" w:rsidTr="00A22458">
        <w:tc>
          <w:tcPr>
            <w:tcW w:w="535" w:type="dxa"/>
          </w:tcPr>
          <w:p w14:paraId="5D281604" w14:textId="26215F7B" w:rsidR="006F505E" w:rsidRPr="00753427" w:rsidRDefault="00435481" w:rsidP="0006354D">
            <w:pPr>
              <w:spacing w:line="276" w:lineRule="auto"/>
              <w:ind w:left="0"/>
              <w:rPr>
                <w:rFonts w:ascii="Times New Roman" w:hAnsi="Times New Roman" w:cs="Times New Roman"/>
                <w:sz w:val="24"/>
                <w:szCs w:val="24"/>
                <w:lang w:val="en-ID"/>
              </w:rPr>
            </w:pPr>
            <w:r w:rsidRPr="00753427">
              <w:rPr>
                <w:rFonts w:ascii="Times New Roman" w:hAnsi="Times New Roman" w:cs="Times New Roman"/>
                <w:sz w:val="24"/>
                <w:szCs w:val="24"/>
                <w:lang w:val="en-ID"/>
              </w:rPr>
              <w:t>4</w:t>
            </w:r>
          </w:p>
        </w:tc>
        <w:tc>
          <w:tcPr>
            <w:tcW w:w="2340" w:type="dxa"/>
          </w:tcPr>
          <w:p w14:paraId="65E17F87" w14:textId="1A514C38"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Judul Penelitian</w:t>
            </w:r>
          </w:p>
        </w:tc>
        <w:tc>
          <w:tcPr>
            <w:tcW w:w="5903" w:type="dxa"/>
          </w:tcPr>
          <w:p w14:paraId="16E64359" w14:textId="3BE5CB6C"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Analisis Faktor-Faktor yang Mempengaruhi Terjadinya </w:t>
            </w:r>
            <w:r w:rsidRPr="00753427">
              <w:rPr>
                <w:rFonts w:ascii="Times New Roman" w:hAnsi="Times New Roman" w:cs="Times New Roman"/>
                <w:i/>
                <w:sz w:val="24"/>
                <w:szCs w:val="24"/>
              </w:rPr>
              <w:t>Financial Statement Fraud</w:t>
            </w:r>
            <w:r w:rsidRPr="00753427">
              <w:rPr>
                <w:rFonts w:ascii="Times New Roman" w:hAnsi="Times New Roman" w:cs="Times New Roman"/>
                <w:sz w:val="24"/>
                <w:szCs w:val="24"/>
              </w:rPr>
              <w:t xml:space="preserve">: Perspektif </w:t>
            </w:r>
            <w:r w:rsidRPr="00753427">
              <w:rPr>
                <w:rFonts w:ascii="Times New Roman" w:hAnsi="Times New Roman" w:cs="Times New Roman"/>
                <w:i/>
                <w:sz w:val="24"/>
                <w:szCs w:val="24"/>
              </w:rPr>
              <w:t>Diamond Fraud Theory</w:t>
            </w:r>
          </w:p>
        </w:tc>
      </w:tr>
      <w:tr w:rsidR="006F505E" w:rsidRPr="00753427" w14:paraId="3DCAB578" w14:textId="77777777" w:rsidTr="00A22458">
        <w:tc>
          <w:tcPr>
            <w:tcW w:w="535" w:type="dxa"/>
          </w:tcPr>
          <w:p w14:paraId="045E44A2"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2F7BB200" w14:textId="79B9C838"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Nama Peneliti</w:t>
            </w:r>
          </w:p>
        </w:tc>
        <w:tc>
          <w:tcPr>
            <w:tcW w:w="5903" w:type="dxa"/>
          </w:tcPr>
          <w:p w14:paraId="376877DA" w14:textId="67431250"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Nella Kartika Nugraheni dan Hanung Triatmoko</w:t>
            </w:r>
          </w:p>
        </w:tc>
      </w:tr>
      <w:tr w:rsidR="006F505E" w:rsidRPr="00753427" w14:paraId="4C0AC3C7" w14:textId="77777777" w:rsidTr="00A22458">
        <w:tc>
          <w:tcPr>
            <w:tcW w:w="535" w:type="dxa"/>
          </w:tcPr>
          <w:p w14:paraId="7D9D524F"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176BAA0C" w14:textId="13227E94"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Tahun Penelitian</w:t>
            </w:r>
          </w:p>
        </w:tc>
        <w:tc>
          <w:tcPr>
            <w:tcW w:w="5903" w:type="dxa"/>
          </w:tcPr>
          <w:p w14:paraId="18673FE4" w14:textId="2D5E9C61"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2017</w:t>
            </w:r>
          </w:p>
        </w:tc>
      </w:tr>
      <w:tr w:rsidR="00156935" w:rsidRPr="00753427" w14:paraId="614DB8FB" w14:textId="77777777" w:rsidTr="00A22458">
        <w:tc>
          <w:tcPr>
            <w:tcW w:w="535" w:type="dxa"/>
          </w:tcPr>
          <w:p w14:paraId="02626243" w14:textId="77777777" w:rsidR="00156935" w:rsidRPr="00753427" w:rsidRDefault="00156935" w:rsidP="0006354D">
            <w:pPr>
              <w:spacing w:line="276" w:lineRule="auto"/>
              <w:ind w:left="0"/>
              <w:rPr>
                <w:rFonts w:ascii="Times New Roman" w:hAnsi="Times New Roman" w:cs="Times New Roman"/>
                <w:b/>
                <w:sz w:val="24"/>
                <w:szCs w:val="24"/>
                <w:lang w:val="en-ID"/>
              </w:rPr>
            </w:pPr>
          </w:p>
        </w:tc>
        <w:tc>
          <w:tcPr>
            <w:tcW w:w="2340" w:type="dxa"/>
          </w:tcPr>
          <w:p w14:paraId="13604550" w14:textId="7DBE50F8" w:rsidR="00156935" w:rsidRPr="00753427" w:rsidRDefault="00156935"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6F4FBE8A" w14:textId="5738C7BE" w:rsidR="00156935" w:rsidRPr="00753427" w:rsidRDefault="00156935"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Fakultas Ekonomi dan Bisnis Universitas Sebelas Maret</w:t>
            </w:r>
          </w:p>
        </w:tc>
      </w:tr>
      <w:tr w:rsidR="006F505E" w:rsidRPr="00753427" w14:paraId="7F835CD6" w14:textId="77777777" w:rsidTr="00A22458">
        <w:tc>
          <w:tcPr>
            <w:tcW w:w="535" w:type="dxa"/>
          </w:tcPr>
          <w:p w14:paraId="28665F9A"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7A6E5F8C" w14:textId="21A1F9F3"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Dependen</w:t>
            </w:r>
          </w:p>
        </w:tc>
        <w:tc>
          <w:tcPr>
            <w:tcW w:w="5903" w:type="dxa"/>
          </w:tcPr>
          <w:p w14:paraId="77547E6F" w14:textId="5DFEA868" w:rsidR="006F505E" w:rsidRPr="00753427" w:rsidRDefault="006F505E" w:rsidP="0006354D">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Financial Statement Fraud</w:t>
            </w:r>
          </w:p>
        </w:tc>
      </w:tr>
      <w:tr w:rsidR="006F505E" w:rsidRPr="00753427" w14:paraId="6B35193F" w14:textId="77777777" w:rsidTr="00A22458">
        <w:tc>
          <w:tcPr>
            <w:tcW w:w="535" w:type="dxa"/>
          </w:tcPr>
          <w:p w14:paraId="28A1BBCC"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5FAE449E" w14:textId="0D8F826A"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Independen</w:t>
            </w:r>
          </w:p>
        </w:tc>
        <w:tc>
          <w:tcPr>
            <w:tcW w:w="5903" w:type="dxa"/>
          </w:tcPr>
          <w:p w14:paraId="558ACDCF"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 xml:space="preserve">1. </w:t>
            </w:r>
            <w:r w:rsidRPr="00753427">
              <w:rPr>
                <w:rFonts w:ascii="Times New Roman" w:hAnsi="Times New Roman" w:cs="Times New Roman"/>
                <w:i/>
                <w:sz w:val="24"/>
                <w:szCs w:val="24"/>
              </w:rPr>
              <w:t>Financial Targets</w:t>
            </w:r>
          </w:p>
          <w:p w14:paraId="49066BF8"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 xml:space="preserve">2. </w:t>
            </w:r>
            <w:r w:rsidRPr="00753427">
              <w:rPr>
                <w:rFonts w:ascii="Times New Roman" w:hAnsi="Times New Roman" w:cs="Times New Roman"/>
                <w:i/>
                <w:sz w:val="24"/>
                <w:szCs w:val="24"/>
              </w:rPr>
              <w:t>Financial Stability</w:t>
            </w:r>
          </w:p>
          <w:p w14:paraId="1668E6E8"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xml:space="preserve"> External Pressure</w:t>
            </w:r>
          </w:p>
          <w:p w14:paraId="516F15A4"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4.</w:t>
            </w:r>
            <w:r w:rsidRPr="00753427">
              <w:rPr>
                <w:rFonts w:ascii="Times New Roman" w:hAnsi="Times New Roman" w:cs="Times New Roman"/>
                <w:i/>
                <w:sz w:val="24"/>
                <w:szCs w:val="24"/>
              </w:rPr>
              <w:t xml:space="preserve"> Personal Financial Need </w:t>
            </w:r>
          </w:p>
          <w:p w14:paraId="2D9E19BC"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5.</w:t>
            </w:r>
            <w:r w:rsidRPr="00753427">
              <w:rPr>
                <w:rFonts w:ascii="Times New Roman" w:hAnsi="Times New Roman" w:cs="Times New Roman"/>
                <w:i/>
                <w:sz w:val="24"/>
                <w:szCs w:val="24"/>
              </w:rPr>
              <w:t xml:space="preserve"> Ineffective Monitoring</w:t>
            </w:r>
          </w:p>
          <w:p w14:paraId="254DFD04"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6.</w:t>
            </w:r>
            <w:r w:rsidRPr="00753427">
              <w:rPr>
                <w:rFonts w:ascii="Times New Roman" w:hAnsi="Times New Roman" w:cs="Times New Roman"/>
                <w:i/>
                <w:sz w:val="24"/>
                <w:szCs w:val="24"/>
              </w:rPr>
              <w:t xml:space="preserve"> Nature of Industry</w:t>
            </w:r>
          </w:p>
          <w:p w14:paraId="3BF05360" w14:textId="77777777" w:rsidR="006F505E" w:rsidRPr="00753427" w:rsidRDefault="006F505E" w:rsidP="0006354D">
            <w:pPr>
              <w:tabs>
                <w:tab w:val="left" w:pos="1965"/>
              </w:tabs>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7.</w:t>
            </w:r>
            <w:r w:rsidRPr="00753427">
              <w:rPr>
                <w:rFonts w:ascii="Times New Roman" w:hAnsi="Times New Roman" w:cs="Times New Roman"/>
                <w:i/>
                <w:sz w:val="24"/>
                <w:szCs w:val="24"/>
              </w:rPr>
              <w:t xml:space="preserve"> </w:t>
            </w:r>
            <w:r w:rsidRPr="00753427">
              <w:rPr>
                <w:rFonts w:ascii="Times New Roman" w:hAnsi="Times New Roman" w:cs="Times New Roman"/>
                <w:sz w:val="24"/>
                <w:szCs w:val="24"/>
              </w:rPr>
              <w:t>Opini Audit</w:t>
            </w:r>
            <w:r w:rsidRPr="00753427">
              <w:rPr>
                <w:rFonts w:ascii="Times New Roman" w:hAnsi="Times New Roman" w:cs="Times New Roman"/>
                <w:i/>
                <w:sz w:val="24"/>
                <w:szCs w:val="24"/>
              </w:rPr>
              <w:t xml:space="preserve"> </w:t>
            </w:r>
            <w:r w:rsidRPr="00753427">
              <w:rPr>
                <w:rFonts w:ascii="Times New Roman" w:hAnsi="Times New Roman" w:cs="Times New Roman"/>
                <w:i/>
                <w:sz w:val="24"/>
                <w:szCs w:val="24"/>
              </w:rPr>
              <w:tab/>
            </w:r>
          </w:p>
          <w:p w14:paraId="3B8B547D" w14:textId="0DBB6A50" w:rsidR="006F505E" w:rsidRPr="00753427" w:rsidRDefault="006F505E" w:rsidP="0006354D">
            <w:pPr>
              <w:spacing w:line="276" w:lineRule="auto"/>
              <w:ind w:left="0"/>
              <w:rPr>
                <w:rFonts w:ascii="Times New Roman" w:hAnsi="Times New Roman" w:cs="Times New Roman"/>
                <w:b/>
                <w:i/>
                <w:sz w:val="24"/>
                <w:szCs w:val="24"/>
                <w:lang w:val="en-ID"/>
              </w:rPr>
            </w:pPr>
            <w:r w:rsidRPr="00753427">
              <w:rPr>
                <w:rFonts w:ascii="Times New Roman" w:hAnsi="Times New Roman" w:cs="Times New Roman"/>
                <w:sz w:val="24"/>
                <w:szCs w:val="24"/>
              </w:rPr>
              <w:t>8.</w:t>
            </w:r>
            <w:r w:rsidRPr="00753427">
              <w:rPr>
                <w:rFonts w:ascii="Times New Roman" w:hAnsi="Times New Roman" w:cs="Times New Roman"/>
                <w:i/>
                <w:sz w:val="24"/>
                <w:szCs w:val="24"/>
              </w:rPr>
              <w:t xml:space="preserve"> Change in Director</w:t>
            </w:r>
          </w:p>
        </w:tc>
      </w:tr>
      <w:tr w:rsidR="006F505E" w:rsidRPr="00753427" w14:paraId="11E88F5E" w14:textId="77777777" w:rsidTr="00A22458">
        <w:tc>
          <w:tcPr>
            <w:tcW w:w="535" w:type="dxa"/>
          </w:tcPr>
          <w:p w14:paraId="1FA19B70"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15D4C971" w14:textId="69EA29C5"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Objek Penelitian</w:t>
            </w:r>
          </w:p>
        </w:tc>
        <w:tc>
          <w:tcPr>
            <w:tcW w:w="5903" w:type="dxa"/>
          </w:tcPr>
          <w:p w14:paraId="1F40BEE8" w14:textId="575158EF"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Perusahaan perbankan yang telah terdaftar di Bursa Efek Inonesia periode 2014-2016</w:t>
            </w:r>
          </w:p>
        </w:tc>
      </w:tr>
      <w:tr w:rsidR="006F505E" w:rsidRPr="00753427" w14:paraId="20AB17CA" w14:textId="77777777" w:rsidTr="00A22458">
        <w:tc>
          <w:tcPr>
            <w:tcW w:w="535" w:type="dxa"/>
          </w:tcPr>
          <w:p w14:paraId="772D163D"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17BB1554" w14:textId="66CDB804"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Kesimpulan</w:t>
            </w:r>
          </w:p>
        </w:tc>
        <w:tc>
          <w:tcPr>
            <w:tcW w:w="5903" w:type="dxa"/>
          </w:tcPr>
          <w:p w14:paraId="7D196092" w14:textId="2FD3C031" w:rsidR="006F505E" w:rsidRPr="00753427" w:rsidRDefault="00762E70"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1. </w:t>
            </w:r>
            <w:r w:rsidRPr="00753427">
              <w:rPr>
                <w:rFonts w:ascii="Times New Roman" w:hAnsi="Times New Roman" w:cs="Times New Roman"/>
                <w:i/>
                <w:sz w:val="24"/>
                <w:szCs w:val="24"/>
              </w:rPr>
              <w:t>Financial t</w:t>
            </w:r>
            <w:r w:rsidR="006F505E" w:rsidRPr="00753427">
              <w:rPr>
                <w:rFonts w:ascii="Times New Roman" w:hAnsi="Times New Roman" w:cs="Times New Roman"/>
                <w:i/>
                <w:sz w:val="24"/>
                <w:szCs w:val="24"/>
              </w:rPr>
              <w:t>argets</w:t>
            </w:r>
            <w:r w:rsidR="006F505E" w:rsidRPr="00753427">
              <w:rPr>
                <w:rFonts w:ascii="Times New Roman" w:hAnsi="Times New Roman" w:cs="Times New Roman"/>
                <w:sz w:val="24"/>
                <w:szCs w:val="24"/>
              </w:rPr>
              <w:t xml:space="preserve"> berpengaruh positif terhadap </w:t>
            </w:r>
            <w:r w:rsidR="006F505E" w:rsidRPr="00753427">
              <w:rPr>
                <w:rFonts w:ascii="Times New Roman" w:hAnsi="Times New Roman" w:cs="Times New Roman"/>
                <w:i/>
                <w:sz w:val="24"/>
                <w:szCs w:val="24"/>
              </w:rPr>
              <w:t>financial statement fraud.</w:t>
            </w:r>
          </w:p>
          <w:p w14:paraId="519AA930" w14:textId="56C71A34" w:rsidR="006F505E" w:rsidRPr="00753427" w:rsidRDefault="00762E70"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2. </w:t>
            </w:r>
            <w:r w:rsidRPr="00753427">
              <w:rPr>
                <w:rFonts w:ascii="Times New Roman" w:hAnsi="Times New Roman" w:cs="Times New Roman"/>
                <w:i/>
                <w:sz w:val="24"/>
                <w:szCs w:val="24"/>
              </w:rPr>
              <w:t>External pr</w:t>
            </w:r>
            <w:r w:rsidR="006F505E" w:rsidRPr="00753427">
              <w:rPr>
                <w:rFonts w:ascii="Times New Roman" w:hAnsi="Times New Roman" w:cs="Times New Roman"/>
                <w:i/>
                <w:sz w:val="24"/>
                <w:szCs w:val="24"/>
              </w:rPr>
              <w:t>essure</w:t>
            </w:r>
            <w:r w:rsidR="006F505E" w:rsidRPr="00753427">
              <w:rPr>
                <w:rFonts w:ascii="Times New Roman" w:hAnsi="Times New Roman" w:cs="Times New Roman"/>
                <w:sz w:val="24"/>
                <w:szCs w:val="24"/>
              </w:rPr>
              <w:t xml:space="preserve"> berpengaruh negatif terhadap </w:t>
            </w:r>
            <w:r w:rsidR="006F505E" w:rsidRPr="00753427">
              <w:rPr>
                <w:rFonts w:ascii="Times New Roman" w:hAnsi="Times New Roman" w:cs="Times New Roman"/>
                <w:i/>
                <w:sz w:val="24"/>
                <w:szCs w:val="24"/>
              </w:rPr>
              <w:t>financial statement fraud</w:t>
            </w:r>
            <w:r w:rsidR="006F505E" w:rsidRPr="00753427">
              <w:rPr>
                <w:rFonts w:ascii="Times New Roman" w:hAnsi="Times New Roman" w:cs="Times New Roman"/>
                <w:sz w:val="24"/>
                <w:szCs w:val="24"/>
              </w:rPr>
              <w:t>.</w:t>
            </w:r>
          </w:p>
          <w:p w14:paraId="3250FE72" w14:textId="77777777" w:rsidR="006F505E" w:rsidRPr="00753427" w:rsidRDefault="00762E70"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3. </w:t>
            </w:r>
            <w:r w:rsidRPr="00753427">
              <w:rPr>
                <w:rFonts w:ascii="Times New Roman" w:hAnsi="Times New Roman" w:cs="Times New Roman"/>
                <w:i/>
                <w:sz w:val="24"/>
                <w:szCs w:val="24"/>
              </w:rPr>
              <w:t>Financial personal n</w:t>
            </w:r>
            <w:r w:rsidR="006F505E" w:rsidRPr="00753427">
              <w:rPr>
                <w:rFonts w:ascii="Times New Roman" w:hAnsi="Times New Roman" w:cs="Times New Roman"/>
                <w:i/>
                <w:sz w:val="24"/>
                <w:szCs w:val="24"/>
              </w:rPr>
              <w:t>eed</w:t>
            </w:r>
            <w:r w:rsidR="006F505E" w:rsidRPr="00753427">
              <w:rPr>
                <w:rFonts w:ascii="Times New Roman" w:hAnsi="Times New Roman" w:cs="Times New Roman"/>
                <w:sz w:val="24"/>
                <w:szCs w:val="24"/>
              </w:rPr>
              <w:t xml:space="preserve"> berpengaruh positif terhadap </w:t>
            </w:r>
            <w:r w:rsidR="006F505E" w:rsidRPr="00753427">
              <w:rPr>
                <w:rFonts w:ascii="Times New Roman" w:hAnsi="Times New Roman" w:cs="Times New Roman"/>
                <w:i/>
                <w:sz w:val="24"/>
                <w:szCs w:val="24"/>
              </w:rPr>
              <w:t>financial statement fraud</w:t>
            </w:r>
            <w:r w:rsidR="006F505E" w:rsidRPr="00753427">
              <w:rPr>
                <w:rFonts w:ascii="Times New Roman" w:hAnsi="Times New Roman" w:cs="Times New Roman"/>
                <w:sz w:val="24"/>
                <w:szCs w:val="24"/>
              </w:rPr>
              <w:t>.</w:t>
            </w:r>
          </w:p>
          <w:p w14:paraId="7F2DF208" w14:textId="08A3DCCB" w:rsidR="00762E70" w:rsidRPr="00753427" w:rsidRDefault="00762E70"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4. </w:t>
            </w:r>
            <w:r w:rsidRPr="00753427">
              <w:rPr>
                <w:rFonts w:ascii="Times New Roman" w:hAnsi="Times New Roman" w:cs="Times New Roman"/>
                <w:i/>
                <w:sz w:val="24"/>
                <w:szCs w:val="24"/>
              </w:rPr>
              <w:t xml:space="preserve">Financial stability, ineffective monitoring, nature of industry, </w:t>
            </w:r>
            <w:r w:rsidRPr="00753427">
              <w:rPr>
                <w:rFonts w:ascii="Times New Roman" w:hAnsi="Times New Roman" w:cs="Times New Roman"/>
                <w:sz w:val="24"/>
                <w:szCs w:val="24"/>
              </w:rPr>
              <w:t>opini audit</w:t>
            </w:r>
            <w:r w:rsidRPr="00753427">
              <w:rPr>
                <w:rFonts w:ascii="Times New Roman" w:hAnsi="Times New Roman" w:cs="Times New Roman"/>
                <w:i/>
                <w:sz w:val="24"/>
                <w:szCs w:val="24"/>
              </w:rPr>
              <w:t xml:space="preserve">, </w:t>
            </w:r>
            <w:r w:rsidRPr="00753427">
              <w:rPr>
                <w:rFonts w:ascii="Times New Roman" w:hAnsi="Times New Roman" w:cs="Times New Roman"/>
                <w:sz w:val="24"/>
                <w:szCs w:val="24"/>
              </w:rPr>
              <w:t>dan</w:t>
            </w:r>
            <w:r w:rsidRPr="00753427">
              <w:rPr>
                <w:rFonts w:ascii="Times New Roman" w:hAnsi="Times New Roman" w:cs="Times New Roman"/>
                <w:i/>
                <w:sz w:val="24"/>
                <w:szCs w:val="24"/>
              </w:rPr>
              <w:t xml:space="preserve"> change in director</w:t>
            </w:r>
            <w:r w:rsidRPr="00753427">
              <w:rPr>
                <w:rFonts w:ascii="Times New Roman" w:hAnsi="Times New Roman" w:cs="Times New Roman"/>
                <w:sz w:val="24"/>
                <w:szCs w:val="24"/>
              </w:rPr>
              <w:t xml:space="preserve"> tidak berpengaruh signifikan terhadap </w:t>
            </w:r>
            <w:r w:rsidRPr="00753427">
              <w:rPr>
                <w:rFonts w:ascii="Times New Roman" w:hAnsi="Times New Roman" w:cs="Times New Roman"/>
                <w:i/>
                <w:sz w:val="24"/>
                <w:szCs w:val="24"/>
              </w:rPr>
              <w:t>financial statement fraud.</w:t>
            </w:r>
          </w:p>
        </w:tc>
      </w:tr>
      <w:tr w:rsidR="006F505E" w:rsidRPr="00753427" w14:paraId="02651A10" w14:textId="77777777" w:rsidTr="00A22458">
        <w:tc>
          <w:tcPr>
            <w:tcW w:w="535" w:type="dxa"/>
          </w:tcPr>
          <w:p w14:paraId="7ADC5017" w14:textId="6B498ADA"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5</w:t>
            </w:r>
          </w:p>
        </w:tc>
        <w:tc>
          <w:tcPr>
            <w:tcW w:w="2340" w:type="dxa"/>
          </w:tcPr>
          <w:p w14:paraId="70F98986" w14:textId="29714C7F"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Judul Penelitian</w:t>
            </w:r>
          </w:p>
        </w:tc>
        <w:tc>
          <w:tcPr>
            <w:tcW w:w="5903" w:type="dxa"/>
          </w:tcPr>
          <w:p w14:paraId="301DCD98" w14:textId="7A907AFA"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i/>
                <w:sz w:val="24"/>
                <w:szCs w:val="24"/>
              </w:rPr>
              <w:t>Fraud Pentagon</w:t>
            </w:r>
            <w:r w:rsidRPr="00753427">
              <w:rPr>
                <w:rFonts w:ascii="Times New Roman" w:hAnsi="Times New Roman" w:cs="Times New Roman"/>
                <w:sz w:val="24"/>
                <w:szCs w:val="24"/>
              </w:rPr>
              <w:t xml:space="preserve"> dalam mendeteksi </w:t>
            </w:r>
            <w:r w:rsidRPr="00753427">
              <w:rPr>
                <w:rFonts w:ascii="Times New Roman" w:hAnsi="Times New Roman" w:cs="Times New Roman"/>
                <w:i/>
                <w:sz w:val="24"/>
                <w:szCs w:val="24"/>
              </w:rPr>
              <w:t xml:space="preserve">Financial Statement Fraud </w:t>
            </w:r>
          </w:p>
        </w:tc>
      </w:tr>
      <w:tr w:rsidR="006F505E" w:rsidRPr="00753427" w14:paraId="760B157B" w14:textId="77777777" w:rsidTr="00A22458">
        <w:tc>
          <w:tcPr>
            <w:tcW w:w="535" w:type="dxa"/>
          </w:tcPr>
          <w:p w14:paraId="55CFDD28"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226426D8" w14:textId="13CAB6AB"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Nama Peneliti</w:t>
            </w:r>
          </w:p>
        </w:tc>
        <w:tc>
          <w:tcPr>
            <w:tcW w:w="5903" w:type="dxa"/>
          </w:tcPr>
          <w:p w14:paraId="7732E1BD" w14:textId="62CE7CAF"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Faiz Rahman Siddiq, Fatchan Achyani dan Zulfikar</w:t>
            </w:r>
          </w:p>
        </w:tc>
      </w:tr>
      <w:tr w:rsidR="006F505E" w:rsidRPr="00753427" w14:paraId="4E9AF54E" w14:textId="77777777" w:rsidTr="00A22458">
        <w:tc>
          <w:tcPr>
            <w:tcW w:w="535" w:type="dxa"/>
          </w:tcPr>
          <w:p w14:paraId="48852413"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36C5CCBD" w14:textId="2692391E"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Tahun Penelitian</w:t>
            </w:r>
          </w:p>
        </w:tc>
        <w:tc>
          <w:tcPr>
            <w:tcW w:w="5903" w:type="dxa"/>
          </w:tcPr>
          <w:p w14:paraId="5D4C2E59" w14:textId="52A5EAD2"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2017</w:t>
            </w:r>
          </w:p>
        </w:tc>
      </w:tr>
      <w:tr w:rsidR="00156935" w:rsidRPr="00753427" w14:paraId="370B3F0B" w14:textId="77777777" w:rsidTr="00A22458">
        <w:tc>
          <w:tcPr>
            <w:tcW w:w="535" w:type="dxa"/>
          </w:tcPr>
          <w:p w14:paraId="69D723D8" w14:textId="77777777" w:rsidR="00156935" w:rsidRPr="00753427" w:rsidRDefault="00156935" w:rsidP="0006354D">
            <w:pPr>
              <w:spacing w:line="276" w:lineRule="auto"/>
              <w:ind w:left="0"/>
              <w:rPr>
                <w:rFonts w:ascii="Times New Roman" w:hAnsi="Times New Roman" w:cs="Times New Roman"/>
                <w:b/>
                <w:sz w:val="24"/>
                <w:szCs w:val="24"/>
                <w:lang w:val="en-ID"/>
              </w:rPr>
            </w:pPr>
          </w:p>
        </w:tc>
        <w:tc>
          <w:tcPr>
            <w:tcW w:w="2340" w:type="dxa"/>
          </w:tcPr>
          <w:p w14:paraId="7D8712E5" w14:textId="457E5054" w:rsidR="00156935" w:rsidRPr="00753427" w:rsidRDefault="00156935"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41ECDDF1" w14:textId="62095850" w:rsidR="00156935" w:rsidRPr="00753427" w:rsidRDefault="00156935" w:rsidP="0006354D">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Prosiding Seminar Nasional dan The 4th Call for Syariah Paper</w:t>
            </w:r>
          </w:p>
        </w:tc>
      </w:tr>
      <w:tr w:rsidR="006F505E" w:rsidRPr="00753427" w14:paraId="56026EE5" w14:textId="77777777" w:rsidTr="00A22458">
        <w:tc>
          <w:tcPr>
            <w:tcW w:w="535" w:type="dxa"/>
          </w:tcPr>
          <w:p w14:paraId="5EBD4AEF"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1EF08C4A" w14:textId="422E5999"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Dependen</w:t>
            </w:r>
          </w:p>
        </w:tc>
        <w:tc>
          <w:tcPr>
            <w:tcW w:w="5903" w:type="dxa"/>
          </w:tcPr>
          <w:p w14:paraId="0D42C814" w14:textId="07301E39" w:rsidR="006F505E" w:rsidRPr="00753427" w:rsidRDefault="006F505E" w:rsidP="0006354D">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Financial Statement Fraud</w:t>
            </w:r>
          </w:p>
        </w:tc>
      </w:tr>
      <w:tr w:rsidR="006F505E" w:rsidRPr="00753427" w14:paraId="24F66E08" w14:textId="77777777" w:rsidTr="00A22458">
        <w:tc>
          <w:tcPr>
            <w:tcW w:w="535" w:type="dxa"/>
          </w:tcPr>
          <w:p w14:paraId="5701C6D0"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7A350262" w14:textId="5C0429CD"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Independen</w:t>
            </w:r>
          </w:p>
        </w:tc>
        <w:tc>
          <w:tcPr>
            <w:tcW w:w="5903" w:type="dxa"/>
          </w:tcPr>
          <w:p w14:paraId="26C4870C"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xml:space="preserve"> Financial Stability</w:t>
            </w:r>
          </w:p>
          <w:p w14:paraId="5C7DAE93"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xml:space="preserve"> Quality of External Audit</w:t>
            </w:r>
          </w:p>
          <w:p w14:paraId="5C9F27B9"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xml:space="preserve"> Change in Auditor</w:t>
            </w:r>
          </w:p>
          <w:p w14:paraId="60C3DABE"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4.</w:t>
            </w:r>
            <w:r w:rsidRPr="00753427">
              <w:rPr>
                <w:rFonts w:ascii="Times New Roman" w:hAnsi="Times New Roman" w:cs="Times New Roman"/>
                <w:i/>
                <w:sz w:val="24"/>
                <w:szCs w:val="24"/>
              </w:rPr>
              <w:t xml:space="preserve"> Change of Director</w:t>
            </w:r>
          </w:p>
          <w:p w14:paraId="5EA96E39" w14:textId="54AB9280" w:rsidR="006F505E" w:rsidRPr="00753427" w:rsidRDefault="006F505E" w:rsidP="0006354D">
            <w:pPr>
              <w:spacing w:line="276" w:lineRule="auto"/>
              <w:ind w:left="0"/>
              <w:rPr>
                <w:rFonts w:ascii="Times New Roman" w:hAnsi="Times New Roman" w:cs="Times New Roman"/>
                <w:b/>
                <w:i/>
                <w:sz w:val="24"/>
                <w:szCs w:val="24"/>
                <w:lang w:val="en-ID"/>
              </w:rPr>
            </w:pPr>
            <w:r w:rsidRPr="00753427">
              <w:rPr>
                <w:rFonts w:ascii="Times New Roman" w:hAnsi="Times New Roman" w:cs="Times New Roman"/>
                <w:sz w:val="24"/>
                <w:szCs w:val="24"/>
              </w:rPr>
              <w:t>5.</w:t>
            </w:r>
            <w:r w:rsidRPr="00753427">
              <w:rPr>
                <w:rFonts w:ascii="Times New Roman" w:hAnsi="Times New Roman" w:cs="Times New Roman"/>
                <w:i/>
                <w:sz w:val="24"/>
                <w:szCs w:val="24"/>
              </w:rPr>
              <w:t xml:space="preserve"> Frequency numbers of CEO’s picture</w:t>
            </w:r>
          </w:p>
        </w:tc>
      </w:tr>
      <w:tr w:rsidR="006F505E" w:rsidRPr="00753427" w14:paraId="33CE25C9" w14:textId="77777777" w:rsidTr="00A22458">
        <w:tc>
          <w:tcPr>
            <w:tcW w:w="535" w:type="dxa"/>
          </w:tcPr>
          <w:p w14:paraId="79BAED7F"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133624DD" w14:textId="55200C6B"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Objek Penelitian</w:t>
            </w:r>
          </w:p>
        </w:tc>
        <w:tc>
          <w:tcPr>
            <w:tcW w:w="5903" w:type="dxa"/>
          </w:tcPr>
          <w:p w14:paraId="1F30F25A" w14:textId="49894F7E"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Populasi penelitian ini yaitu perusahaan yang terdaftar dalam Jakarta Islamic Index (JII) tahun 2014-2015</w:t>
            </w:r>
          </w:p>
        </w:tc>
      </w:tr>
      <w:tr w:rsidR="006F505E" w:rsidRPr="00753427" w14:paraId="6F95D217" w14:textId="77777777" w:rsidTr="00A22458">
        <w:tc>
          <w:tcPr>
            <w:tcW w:w="535" w:type="dxa"/>
          </w:tcPr>
          <w:p w14:paraId="586BE677"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3E754ED4" w14:textId="33BB80D2"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Kesimpulan</w:t>
            </w:r>
          </w:p>
        </w:tc>
        <w:tc>
          <w:tcPr>
            <w:tcW w:w="5903" w:type="dxa"/>
          </w:tcPr>
          <w:p w14:paraId="3B49CF48" w14:textId="77777777" w:rsidR="006F505E" w:rsidRPr="00753427" w:rsidRDefault="006F505E"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1. </w:t>
            </w:r>
            <w:r w:rsidRPr="00753427">
              <w:rPr>
                <w:rFonts w:ascii="Times New Roman" w:hAnsi="Times New Roman" w:cs="Times New Roman"/>
                <w:i/>
                <w:sz w:val="24"/>
                <w:szCs w:val="24"/>
              </w:rPr>
              <w:t>Financial stability</w:t>
            </w:r>
            <w:r w:rsidRPr="00753427">
              <w:rPr>
                <w:rFonts w:ascii="Times New Roman" w:hAnsi="Times New Roman" w:cs="Times New Roman"/>
                <w:sz w:val="24"/>
                <w:szCs w:val="24"/>
              </w:rPr>
              <w:t xml:space="preserve"> berpengaruh positif terhadap </w:t>
            </w:r>
            <w:r w:rsidRPr="00753427">
              <w:rPr>
                <w:rFonts w:ascii="Times New Roman" w:hAnsi="Times New Roman" w:cs="Times New Roman"/>
                <w:i/>
                <w:sz w:val="24"/>
                <w:szCs w:val="24"/>
              </w:rPr>
              <w:t>financial statement fraud.</w:t>
            </w:r>
          </w:p>
          <w:p w14:paraId="19A1D294" w14:textId="77777777" w:rsidR="006F505E" w:rsidRPr="00753427" w:rsidRDefault="006F505E"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2. Change in auditor berpengaruh positif terhadap </w:t>
            </w:r>
            <w:r w:rsidRPr="00753427">
              <w:rPr>
                <w:rFonts w:ascii="Times New Roman" w:hAnsi="Times New Roman" w:cs="Times New Roman"/>
                <w:i/>
                <w:sz w:val="24"/>
                <w:szCs w:val="24"/>
              </w:rPr>
              <w:t>financial statement fraud</w:t>
            </w:r>
            <w:r w:rsidRPr="00753427">
              <w:rPr>
                <w:rFonts w:ascii="Times New Roman" w:hAnsi="Times New Roman" w:cs="Times New Roman"/>
                <w:sz w:val="24"/>
                <w:szCs w:val="24"/>
              </w:rPr>
              <w:t>.</w:t>
            </w:r>
          </w:p>
          <w:p w14:paraId="70182DF0" w14:textId="77777777" w:rsidR="006F505E" w:rsidRPr="00753427" w:rsidRDefault="006F505E"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3. </w:t>
            </w:r>
            <w:r w:rsidRPr="00753427">
              <w:rPr>
                <w:rFonts w:ascii="Times New Roman" w:hAnsi="Times New Roman" w:cs="Times New Roman"/>
                <w:i/>
                <w:sz w:val="24"/>
                <w:szCs w:val="24"/>
              </w:rPr>
              <w:t>Change in directors</w:t>
            </w:r>
            <w:r w:rsidRPr="00753427">
              <w:rPr>
                <w:rFonts w:ascii="Times New Roman" w:hAnsi="Times New Roman" w:cs="Times New Roman"/>
                <w:sz w:val="24"/>
                <w:szCs w:val="24"/>
              </w:rPr>
              <w:t xml:space="preserve"> berpengaruh negatif terhadap </w:t>
            </w:r>
            <w:r w:rsidRPr="00753427">
              <w:rPr>
                <w:rFonts w:ascii="Times New Roman" w:hAnsi="Times New Roman" w:cs="Times New Roman"/>
                <w:i/>
                <w:sz w:val="24"/>
                <w:szCs w:val="24"/>
              </w:rPr>
              <w:t>financial statement fraud</w:t>
            </w:r>
            <w:r w:rsidRPr="00753427">
              <w:rPr>
                <w:rFonts w:ascii="Times New Roman" w:hAnsi="Times New Roman" w:cs="Times New Roman"/>
                <w:sz w:val="24"/>
                <w:szCs w:val="24"/>
              </w:rPr>
              <w:t>.</w:t>
            </w:r>
          </w:p>
          <w:p w14:paraId="115A0B74" w14:textId="77777777" w:rsidR="006F505E" w:rsidRPr="00753427" w:rsidRDefault="006F505E"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4. </w:t>
            </w:r>
            <w:r w:rsidRPr="00753427">
              <w:rPr>
                <w:rFonts w:ascii="Times New Roman" w:hAnsi="Times New Roman" w:cs="Times New Roman"/>
                <w:i/>
                <w:sz w:val="24"/>
                <w:szCs w:val="24"/>
              </w:rPr>
              <w:t>Frequency numbers of CEO’s picture</w:t>
            </w:r>
            <w:r w:rsidRPr="00753427">
              <w:rPr>
                <w:rFonts w:ascii="Times New Roman" w:hAnsi="Times New Roman" w:cs="Times New Roman"/>
                <w:sz w:val="24"/>
                <w:szCs w:val="24"/>
              </w:rPr>
              <w:t xml:space="preserve"> berpengaruh negatif terhadap </w:t>
            </w:r>
            <w:r w:rsidRPr="00753427">
              <w:rPr>
                <w:rFonts w:ascii="Times New Roman" w:hAnsi="Times New Roman" w:cs="Times New Roman"/>
                <w:i/>
                <w:sz w:val="24"/>
                <w:szCs w:val="24"/>
              </w:rPr>
              <w:t>financial statement fraud.</w:t>
            </w:r>
          </w:p>
          <w:p w14:paraId="355DEE90" w14:textId="26BFEEDE" w:rsidR="00762E70" w:rsidRPr="00753427" w:rsidRDefault="00762E70"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lastRenderedPageBreak/>
              <w:t xml:space="preserve">5. </w:t>
            </w:r>
            <w:r w:rsidRPr="00753427">
              <w:rPr>
                <w:rFonts w:ascii="Times New Roman" w:hAnsi="Times New Roman" w:cs="Times New Roman"/>
                <w:i/>
                <w:sz w:val="24"/>
                <w:szCs w:val="24"/>
              </w:rPr>
              <w:t>Quality of external audit</w:t>
            </w:r>
            <w:r w:rsidRPr="00753427">
              <w:rPr>
                <w:rFonts w:ascii="Times New Roman" w:hAnsi="Times New Roman" w:cs="Times New Roman"/>
                <w:sz w:val="24"/>
                <w:szCs w:val="24"/>
              </w:rPr>
              <w:t xml:space="preserve"> tidak berpengaruh signifikan terhadap </w:t>
            </w:r>
            <w:r w:rsidRPr="00753427">
              <w:rPr>
                <w:rFonts w:ascii="Times New Roman" w:hAnsi="Times New Roman" w:cs="Times New Roman"/>
                <w:i/>
                <w:sz w:val="24"/>
                <w:szCs w:val="24"/>
              </w:rPr>
              <w:t>financial statement fraud.</w:t>
            </w:r>
          </w:p>
        </w:tc>
      </w:tr>
      <w:tr w:rsidR="006F505E" w:rsidRPr="00753427" w14:paraId="7780DB7F" w14:textId="77777777" w:rsidTr="00A22458">
        <w:tc>
          <w:tcPr>
            <w:tcW w:w="535" w:type="dxa"/>
          </w:tcPr>
          <w:p w14:paraId="25C000FF" w14:textId="77C36BB7"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lastRenderedPageBreak/>
              <w:t>6</w:t>
            </w:r>
          </w:p>
        </w:tc>
        <w:tc>
          <w:tcPr>
            <w:tcW w:w="2340" w:type="dxa"/>
          </w:tcPr>
          <w:p w14:paraId="51F304F0" w14:textId="7D69A824"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Judul Penelitian</w:t>
            </w:r>
          </w:p>
        </w:tc>
        <w:tc>
          <w:tcPr>
            <w:tcW w:w="5903" w:type="dxa"/>
          </w:tcPr>
          <w:p w14:paraId="59646483"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Fraud Pentagon Analysis in Assessing the Likelihood of</w:t>
            </w:r>
          </w:p>
          <w:p w14:paraId="73113DE8" w14:textId="2FF7C567" w:rsidR="006F505E" w:rsidRPr="00753427" w:rsidRDefault="006F505E" w:rsidP="0006354D">
            <w:pPr>
              <w:spacing w:line="276" w:lineRule="auto"/>
              <w:ind w:left="0"/>
              <w:rPr>
                <w:rFonts w:ascii="Times New Roman" w:hAnsi="Times New Roman" w:cs="Times New Roman"/>
                <w:sz w:val="24"/>
                <w:szCs w:val="24"/>
              </w:rPr>
            </w:pPr>
            <w:r w:rsidRPr="00753427">
              <w:rPr>
                <w:rFonts w:ascii="Times New Roman" w:hAnsi="Times New Roman" w:cs="Times New Roman"/>
                <w:i/>
                <w:sz w:val="24"/>
                <w:szCs w:val="24"/>
              </w:rPr>
              <w:t>Fraudulent F</w:t>
            </w:r>
            <w:r w:rsidR="00BD7306" w:rsidRPr="00753427">
              <w:rPr>
                <w:rFonts w:ascii="Times New Roman" w:hAnsi="Times New Roman" w:cs="Times New Roman"/>
                <w:i/>
                <w:sz w:val="24"/>
                <w:szCs w:val="24"/>
              </w:rPr>
              <w:t xml:space="preserve">inancial Statement </w:t>
            </w:r>
            <w:r w:rsidRPr="00753427">
              <w:rPr>
                <w:rFonts w:ascii="Times New Roman" w:hAnsi="Times New Roman" w:cs="Times New Roman"/>
                <w:i/>
                <w:sz w:val="24"/>
                <w:szCs w:val="24"/>
              </w:rPr>
              <w:t>(Study on Manufacturing Firms</w:t>
            </w:r>
            <w:r w:rsidR="00BD7306" w:rsidRPr="00753427">
              <w:rPr>
                <w:rFonts w:ascii="Times New Roman" w:hAnsi="Times New Roman" w:cs="Times New Roman"/>
                <w:i/>
                <w:sz w:val="24"/>
                <w:szCs w:val="24"/>
              </w:rPr>
              <w:t xml:space="preserve"> Listed in Bursa Efek Indonesia </w:t>
            </w:r>
            <w:r w:rsidRPr="00753427">
              <w:rPr>
                <w:rFonts w:ascii="Times New Roman" w:hAnsi="Times New Roman" w:cs="Times New Roman"/>
                <w:i/>
                <w:sz w:val="24"/>
                <w:szCs w:val="24"/>
              </w:rPr>
              <w:t>Period 2013-2016)</w:t>
            </w:r>
          </w:p>
        </w:tc>
      </w:tr>
      <w:tr w:rsidR="006F505E" w:rsidRPr="00753427" w14:paraId="70A67C6F" w14:textId="77777777" w:rsidTr="00A22458">
        <w:tc>
          <w:tcPr>
            <w:tcW w:w="535" w:type="dxa"/>
          </w:tcPr>
          <w:p w14:paraId="1EA14252"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2B7A15FD" w14:textId="0F657075"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Nama Peneliti</w:t>
            </w:r>
          </w:p>
        </w:tc>
        <w:tc>
          <w:tcPr>
            <w:tcW w:w="5903" w:type="dxa"/>
          </w:tcPr>
          <w:p w14:paraId="05AA485B" w14:textId="4197EF20"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Pera Husmawati, Yossi Septriani, Irda Rosita, Desi Handayani </w:t>
            </w:r>
          </w:p>
        </w:tc>
      </w:tr>
      <w:tr w:rsidR="006F505E" w:rsidRPr="00753427" w14:paraId="2D56FA19" w14:textId="77777777" w:rsidTr="00A22458">
        <w:tc>
          <w:tcPr>
            <w:tcW w:w="535" w:type="dxa"/>
          </w:tcPr>
          <w:p w14:paraId="6EE75184"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3B2F1A8E" w14:textId="7CBD886C"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Tahun Penelitian</w:t>
            </w:r>
          </w:p>
        </w:tc>
        <w:tc>
          <w:tcPr>
            <w:tcW w:w="5903" w:type="dxa"/>
          </w:tcPr>
          <w:p w14:paraId="191A9F1E" w14:textId="0E27835C"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2017</w:t>
            </w:r>
          </w:p>
        </w:tc>
      </w:tr>
      <w:tr w:rsidR="00156935" w:rsidRPr="00753427" w14:paraId="331A7620" w14:textId="77777777" w:rsidTr="00A22458">
        <w:tc>
          <w:tcPr>
            <w:tcW w:w="535" w:type="dxa"/>
          </w:tcPr>
          <w:p w14:paraId="399BB065" w14:textId="77777777" w:rsidR="00156935" w:rsidRPr="00753427" w:rsidRDefault="00156935" w:rsidP="0006354D">
            <w:pPr>
              <w:spacing w:line="276" w:lineRule="auto"/>
              <w:ind w:left="0"/>
              <w:rPr>
                <w:rFonts w:ascii="Times New Roman" w:hAnsi="Times New Roman" w:cs="Times New Roman"/>
                <w:b/>
                <w:sz w:val="24"/>
                <w:szCs w:val="24"/>
                <w:lang w:val="en-ID"/>
              </w:rPr>
            </w:pPr>
          </w:p>
        </w:tc>
        <w:tc>
          <w:tcPr>
            <w:tcW w:w="2340" w:type="dxa"/>
          </w:tcPr>
          <w:p w14:paraId="24CAED95" w14:textId="19327D19" w:rsidR="00156935" w:rsidRPr="00753427" w:rsidRDefault="00156935" w:rsidP="0006354D">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18092D45" w14:textId="2F07082A" w:rsidR="00156935" w:rsidRPr="00753427" w:rsidRDefault="00156935" w:rsidP="00156935">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International Conference of Applied Science on Engineering, Business, Linguistics and Information Technology</w:t>
            </w:r>
          </w:p>
        </w:tc>
      </w:tr>
      <w:tr w:rsidR="006F505E" w:rsidRPr="00753427" w14:paraId="0110EEE8" w14:textId="77777777" w:rsidTr="00A22458">
        <w:tc>
          <w:tcPr>
            <w:tcW w:w="535" w:type="dxa"/>
          </w:tcPr>
          <w:p w14:paraId="0681FC5B"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43BAD532" w14:textId="1CE71819"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Dependen</w:t>
            </w:r>
          </w:p>
        </w:tc>
        <w:tc>
          <w:tcPr>
            <w:tcW w:w="5903" w:type="dxa"/>
          </w:tcPr>
          <w:p w14:paraId="7191CA75" w14:textId="689428FB" w:rsidR="006F505E" w:rsidRPr="00753427" w:rsidRDefault="006F505E" w:rsidP="0006354D">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Fraudulent Financial Statement</w:t>
            </w:r>
          </w:p>
        </w:tc>
      </w:tr>
      <w:tr w:rsidR="006F505E" w:rsidRPr="00753427" w14:paraId="2A289F93" w14:textId="77777777" w:rsidTr="00A22458">
        <w:tc>
          <w:tcPr>
            <w:tcW w:w="535" w:type="dxa"/>
          </w:tcPr>
          <w:p w14:paraId="022B3F87"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5030DCFB" w14:textId="16F52457"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Independen</w:t>
            </w:r>
          </w:p>
        </w:tc>
        <w:tc>
          <w:tcPr>
            <w:tcW w:w="5903" w:type="dxa"/>
          </w:tcPr>
          <w:p w14:paraId="557FDA72"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Financial Target</w:t>
            </w:r>
          </w:p>
          <w:p w14:paraId="24EC3423"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Financial Stability</w:t>
            </w:r>
          </w:p>
          <w:p w14:paraId="1498EBB3"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External Pressure</w:t>
            </w:r>
          </w:p>
          <w:p w14:paraId="4996E25B"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4</w:t>
            </w:r>
            <w:r w:rsidRPr="00753427">
              <w:rPr>
                <w:rFonts w:ascii="Times New Roman" w:hAnsi="Times New Roman" w:cs="Times New Roman"/>
                <w:i/>
                <w:sz w:val="24"/>
                <w:szCs w:val="24"/>
              </w:rPr>
              <w:t>. Ineffective Monitoring</w:t>
            </w:r>
          </w:p>
          <w:p w14:paraId="3C769CF8"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5</w:t>
            </w:r>
            <w:r w:rsidRPr="00753427">
              <w:rPr>
                <w:rFonts w:ascii="Times New Roman" w:hAnsi="Times New Roman" w:cs="Times New Roman"/>
                <w:i/>
                <w:sz w:val="24"/>
                <w:szCs w:val="24"/>
              </w:rPr>
              <w:t>. Nature of industry</w:t>
            </w:r>
          </w:p>
          <w:p w14:paraId="2D709CC1"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6</w:t>
            </w:r>
            <w:r w:rsidRPr="00753427">
              <w:rPr>
                <w:rFonts w:ascii="Times New Roman" w:hAnsi="Times New Roman" w:cs="Times New Roman"/>
                <w:i/>
                <w:sz w:val="24"/>
                <w:szCs w:val="24"/>
              </w:rPr>
              <w:t>. Change in Auditor</w:t>
            </w:r>
          </w:p>
          <w:p w14:paraId="543A569A"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7</w:t>
            </w:r>
            <w:r w:rsidRPr="00753427">
              <w:rPr>
                <w:rFonts w:ascii="Times New Roman" w:hAnsi="Times New Roman" w:cs="Times New Roman"/>
                <w:i/>
                <w:sz w:val="24"/>
                <w:szCs w:val="24"/>
              </w:rPr>
              <w:t>. TATA</w:t>
            </w:r>
          </w:p>
          <w:p w14:paraId="5D193E84"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8</w:t>
            </w:r>
            <w:r w:rsidRPr="00753427">
              <w:rPr>
                <w:rFonts w:ascii="Times New Roman" w:hAnsi="Times New Roman" w:cs="Times New Roman"/>
                <w:i/>
                <w:sz w:val="24"/>
                <w:szCs w:val="24"/>
              </w:rPr>
              <w:t>. Change in Director</w:t>
            </w:r>
          </w:p>
          <w:p w14:paraId="7D9A7933" w14:textId="2C802F5D"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9</w:t>
            </w:r>
            <w:r w:rsidRPr="00753427">
              <w:rPr>
                <w:rFonts w:ascii="Times New Roman" w:hAnsi="Times New Roman" w:cs="Times New Roman"/>
                <w:i/>
                <w:sz w:val="24"/>
                <w:szCs w:val="24"/>
              </w:rPr>
              <w:t>. CEOPIC</w:t>
            </w:r>
          </w:p>
        </w:tc>
      </w:tr>
      <w:tr w:rsidR="006F505E" w:rsidRPr="00753427" w14:paraId="1EE99C7C" w14:textId="77777777" w:rsidTr="00A22458">
        <w:tc>
          <w:tcPr>
            <w:tcW w:w="535" w:type="dxa"/>
          </w:tcPr>
          <w:p w14:paraId="076AFED7"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2EBF2632" w14:textId="4CA5BB5B"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Objek Penelitian</w:t>
            </w:r>
          </w:p>
        </w:tc>
        <w:tc>
          <w:tcPr>
            <w:tcW w:w="5903" w:type="dxa"/>
          </w:tcPr>
          <w:p w14:paraId="76290675" w14:textId="0D117139" w:rsidR="006F505E" w:rsidRPr="00753427" w:rsidRDefault="006F505E" w:rsidP="0006354D">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Manufacturing companies listed on the Indonesia Stock Exchange (BEI) in 2013- 2016.</w:t>
            </w:r>
          </w:p>
        </w:tc>
      </w:tr>
      <w:tr w:rsidR="006F505E" w:rsidRPr="00753427" w14:paraId="6F13FA80" w14:textId="77777777" w:rsidTr="00A22458">
        <w:tc>
          <w:tcPr>
            <w:tcW w:w="535" w:type="dxa"/>
          </w:tcPr>
          <w:p w14:paraId="25D57B0B" w14:textId="77777777" w:rsidR="006F505E" w:rsidRPr="00753427" w:rsidRDefault="006F505E" w:rsidP="0006354D">
            <w:pPr>
              <w:spacing w:line="276" w:lineRule="auto"/>
              <w:ind w:left="0"/>
              <w:rPr>
                <w:rFonts w:ascii="Times New Roman" w:hAnsi="Times New Roman" w:cs="Times New Roman"/>
                <w:b/>
                <w:sz w:val="24"/>
                <w:szCs w:val="24"/>
                <w:lang w:val="en-ID"/>
              </w:rPr>
            </w:pPr>
          </w:p>
        </w:tc>
        <w:tc>
          <w:tcPr>
            <w:tcW w:w="2340" w:type="dxa"/>
          </w:tcPr>
          <w:p w14:paraId="09DE17E9" w14:textId="71313F0B" w:rsidR="006F505E" w:rsidRPr="00753427" w:rsidRDefault="006F505E"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Kesimpulan</w:t>
            </w:r>
          </w:p>
        </w:tc>
        <w:tc>
          <w:tcPr>
            <w:tcW w:w="5903" w:type="dxa"/>
          </w:tcPr>
          <w:p w14:paraId="094C70B3"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Financial stability have a positive significant influence on fraudulent financial statement.</w:t>
            </w:r>
          </w:p>
          <w:p w14:paraId="548C457D"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External pressure have a negatif significant influence on fraudulent financial statement.</w:t>
            </w:r>
          </w:p>
          <w:p w14:paraId="2452AAAC"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Change in auditors have a negative significant influence on fraudulent financial statement.</w:t>
            </w:r>
          </w:p>
          <w:p w14:paraId="126A4F4B"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4</w:t>
            </w:r>
            <w:r w:rsidRPr="00753427">
              <w:rPr>
                <w:rFonts w:ascii="Times New Roman" w:hAnsi="Times New Roman" w:cs="Times New Roman"/>
                <w:i/>
                <w:sz w:val="24"/>
                <w:szCs w:val="24"/>
              </w:rPr>
              <w:t>. Change in Director have a negative significant influence on fraudulent financial statement.</w:t>
            </w:r>
          </w:p>
          <w:p w14:paraId="4F5CD65C" w14:textId="77777777" w:rsidR="006F505E" w:rsidRPr="00753427" w:rsidRDefault="006F505E" w:rsidP="0006354D">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5</w:t>
            </w:r>
            <w:r w:rsidRPr="00753427">
              <w:rPr>
                <w:rFonts w:ascii="Times New Roman" w:hAnsi="Times New Roman" w:cs="Times New Roman"/>
                <w:i/>
                <w:sz w:val="24"/>
                <w:szCs w:val="24"/>
              </w:rPr>
              <w:t>. CEOPIC have a positive significant influence on fraudulent financial statement.</w:t>
            </w:r>
          </w:p>
          <w:p w14:paraId="28480C7E" w14:textId="4264062C" w:rsidR="00BD7306" w:rsidRPr="00753427" w:rsidRDefault="00BD7306" w:rsidP="0006354D">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6. </w:t>
            </w:r>
            <w:r w:rsidRPr="00753427">
              <w:rPr>
                <w:rFonts w:ascii="Times New Roman" w:hAnsi="Times New Roman" w:cs="Times New Roman"/>
                <w:i/>
                <w:sz w:val="24"/>
                <w:szCs w:val="24"/>
              </w:rPr>
              <w:t xml:space="preserve">Financial target, ineffective monitoring, </w:t>
            </w:r>
            <w:r w:rsidR="005239E0" w:rsidRPr="00753427">
              <w:rPr>
                <w:rFonts w:ascii="Times New Roman" w:hAnsi="Times New Roman" w:cs="Times New Roman"/>
                <w:i/>
                <w:sz w:val="24"/>
                <w:szCs w:val="24"/>
              </w:rPr>
              <w:t>nature of industry, and TATA do not have significant influence on fraudulent financial statement.</w:t>
            </w:r>
          </w:p>
        </w:tc>
      </w:tr>
      <w:tr w:rsidR="00693576" w:rsidRPr="00753427" w14:paraId="51E81368" w14:textId="77777777" w:rsidTr="00A22458">
        <w:tc>
          <w:tcPr>
            <w:tcW w:w="535" w:type="dxa"/>
          </w:tcPr>
          <w:p w14:paraId="1A81E026" w14:textId="3977ACBE"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7</w:t>
            </w:r>
          </w:p>
        </w:tc>
        <w:tc>
          <w:tcPr>
            <w:tcW w:w="2340" w:type="dxa"/>
          </w:tcPr>
          <w:p w14:paraId="0380CA14" w14:textId="1FF3C4F4"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Judul Penelitian</w:t>
            </w:r>
          </w:p>
        </w:tc>
        <w:tc>
          <w:tcPr>
            <w:tcW w:w="5903" w:type="dxa"/>
          </w:tcPr>
          <w:p w14:paraId="7ED5248C" w14:textId="65D79A95"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 xml:space="preserve">Terjadinya </w:t>
            </w:r>
            <w:r w:rsidRPr="00753427">
              <w:rPr>
                <w:rFonts w:ascii="Times New Roman" w:hAnsi="Times New Roman" w:cs="Times New Roman"/>
                <w:i/>
                <w:sz w:val="24"/>
                <w:szCs w:val="24"/>
              </w:rPr>
              <w:t>Financial Statement Fraud</w:t>
            </w:r>
            <w:r w:rsidRPr="00753427">
              <w:rPr>
                <w:rFonts w:ascii="Times New Roman" w:hAnsi="Times New Roman" w:cs="Times New Roman"/>
                <w:sz w:val="24"/>
                <w:szCs w:val="24"/>
              </w:rPr>
              <w:t xml:space="preserve"> Di Perusahaan (Studi Empiris Pada Perusahaan Manufaktur Yang Terdaftar Di BEI Tahun 2012-2015)</w:t>
            </w:r>
          </w:p>
        </w:tc>
      </w:tr>
      <w:tr w:rsidR="00693576" w:rsidRPr="00753427" w14:paraId="29DA38F6" w14:textId="77777777" w:rsidTr="00A22458">
        <w:tc>
          <w:tcPr>
            <w:tcW w:w="535" w:type="dxa"/>
          </w:tcPr>
          <w:p w14:paraId="4118BC66"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6D00763C" w14:textId="1B522D15"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Nama Peneliti</w:t>
            </w:r>
          </w:p>
        </w:tc>
        <w:tc>
          <w:tcPr>
            <w:tcW w:w="5903" w:type="dxa"/>
          </w:tcPr>
          <w:p w14:paraId="45C4CC30" w14:textId="3A984822"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Lutfiana Oktarigusta</w:t>
            </w:r>
          </w:p>
        </w:tc>
      </w:tr>
      <w:tr w:rsidR="00693576" w:rsidRPr="00753427" w14:paraId="12A36344" w14:textId="77777777" w:rsidTr="00A22458">
        <w:tc>
          <w:tcPr>
            <w:tcW w:w="535" w:type="dxa"/>
          </w:tcPr>
          <w:p w14:paraId="2970436D"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52D78204" w14:textId="7F142175"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Tahun Penelitian</w:t>
            </w:r>
          </w:p>
        </w:tc>
        <w:tc>
          <w:tcPr>
            <w:tcW w:w="5903" w:type="dxa"/>
          </w:tcPr>
          <w:p w14:paraId="30A3AFFE" w14:textId="42546EEE"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2015</w:t>
            </w:r>
          </w:p>
        </w:tc>
      </w:tr>
      <w:tr w:rsidR="00693576" w:rsidRPr="00753427" w14:paraId="16368296" w14:textId="77777777" w:rsidTr="00A22458">
        <w:tc>
          <w:tcPr>
            <w:tcW w:w="535" w:type="dxa"/>
          </w:tcPr>
          <w:p w14:paraId="39E50365"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21BFFDA7" w14:textId="3C3069D1"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5D72BFD7" w14:textId="28584A19"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Jurnal Ekonomi Manajemen Sumber Daya</w:t>
            </w:r>
          </w:p>
        </w:tc>
      </w:tr>
      <w:tr w:rsidR="00693576" w:rsidRPr="00753427" w14:paraId="0BDB2925" w14:textId="77777777" w:rsidTr="00A22458">
        <w:tc>
          <w:tcPr>
            <w:tcW w:w="535" w:type="dxa"/>
          </w:tcPr>
          <w:p w14:paraId="51D48FFC"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62A498ED" w14:textId="5E1F6C62"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Variabel Dependen</w:t>
            </w:r>
          </w:p>
        </w:tc>
        <w:tc>
          <w:tcPr>
            <w:tcW w:w="5903" w:type="dxa"/>
          </w:tcPr>
          <w:p w14:paraId="5F8BA8E4" w14:textId="768DDA7E"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Financial Statement Fraud</w:t>
            </w:r>
          </w:p>
        </w:tc>
      </w:tr>
      <w:tr w:rsidR="00693576" w:rsidRPr="00753427" w14:paraId="552707E3" w14:textId="77777777" w:rsidTr="00A22458">
        <w:tc>
          <w:tcPr>
            <w:tcW w:w="535" w:type="dxa"/>
          </w:tcPr>
          <w:p w14:paraId="6B57347F"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0B85EDEB" w14:textId="3B040D62"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Variabel Independen</w:t>
            </w:r>
          </w:p>
        </w:tc>
        <w:tc>
          <w:tcPr>
            <w:tcW w:w="5903" w:type="dxa"/>
          </w:tcPr>
          <w:p w14:paraId="25823AF3" w14:textId="77777777" w:rsidR="00693576" w:rsidRPr="00753427" w:rsidRDefault="00693576" w:rsidP="00693576">
            <w:pPr>
              <w:spacing w:line="276" w:lineRule="auto"/>
              <w:ind w:left="0"/>
              <w:rPr>
                <w:rFonts w:ascii="Times New Roman" w:hAnsi="Times New Roman" w:cs="Times New Roman"/>
                <w:i/>
                <w:color w:val="000000" w:themeColor="text1"/>
                <w:sz w:val="24"/>
                <w:szCs w:val="24"/>
              </w:rPr>
            </w:pPr>
            <w:r w:rsidRPr="00753427">
              <w:rPr>
                <w:rFonts w:ascii="Times New Roman" w:hAnsi="Times New Roman" w:cs="Times New Roman"/>
                <w:i/>
                <w:color w:val="000000" w:themeColor="text1"/>
                <w:sz w:val="24"/>
                <w:szCs w:val="24"/>
              </w:rPr>
              <w:t>1. Financial Stability</w:t>
            </w:r>
          </w:p>
          <w:p w14:paraId="101C47A9" w14:textId="77777777" w:rsidR="00693576" w:rsidRPr="00753427" w:rsidRDefault="00693576" w:rsidP="00693576">
            <w:pPr>
              <w:spacing w:line="276" w:lineRule="auto"/>
              <w:ind w:left="0"/>
              <w:rPr>
                <w:rFonts w:ascii="Times New Roman" w:hAnsi="Times New Roman" w:cs="Times New Roman"/>
                <w:i/>
                <w:color w:val="000000" w:themeColor="text1"/>
                <w:sz w:val="24"/>
                <w:szCs w:val="24"/>
              </w:rPr>
            </w:pPr>
            <w:r w:rsidRPr="00753427">
              <w:rPr>
                <w:rFonts w:ascii="Times New Roman" w:hAnsi="Times New Roman" w:cs="Times New Roman"/>
                <w:i/>
                <w:color w:val="000000" w:themeColor="text1"/>
                <w:sz w:val="24"/>
                <w:szCs w:val="24"/>
              </w:rPr>
              <w:t>2. Financial Targets</w:t>
            </w:r>
          </w:p>
          <w:p w14:paraId="27F5C788" w14:textId="77777777" w:rsidR="00693576" w:rsidRPr="00753427" w:rsidRDefault="00693576" w:rsidP="00693576">
            <w:pPr>
              <w:spacing w:line="276" w:lineRule="auto"/>
              <w:ind w:left="0"/>
              <w:rPr>
                <w:rFonts w:ascii="Times New Roman" w:hAnsi="Times New Roman" w:cs="Times New Roman"/>
                <w:i/>
                <w:color w:val="000000" w:themeColor="text1"/>
                <w:sz w:val="24"/>
                <w:szCs w:val="24"/>
              </w:rPr>
            </w:pPr>
            <w:r w:rsidRPr="00753427">
              <w:rPr>
                <w:rFonts w:ascii="Times New Roman" w:hAnsi="Times New Roman" w:cs="Times New Roman"/>
                <w:i/>
                <w:color w:val="000000" w:themeColor="text1"/>
                <w:sz w:val="24"/>
                <w:szCs w:val="24"/>
              </w:rPr>
              <w:t>3. External Pressure</w:t>
            </w:r>
          </w:p>
          <w:p w14:paraId="1AF47B88" w14:textId="77777777" w:rsidR="00693576" w:rsidRPr="00753427" w:rsidRDefault="00693576" w:rsidP="00693576">
            <w:pPr>
              <w:spacing w:line="276" w:lineRule="auto"/>
              <w:ind w:left="0"/>
              <w:rPr>
                <w:rFonts w:ascii="Times New Roman" w:hAnsi="Times New Roman" w:cs="Times New Roman"/>
                <w:i/>
                <w:color w:val="000000" w:themeColor="text1"/>
                <w:sz w:val="24"/>
                <w:szCs w:val="24"/>
              </w:rPr>
            </w:pPr>
            <w:r w:rsidRPr="00753427">
              <w:rPr>
                <w:rFonts w:ascii="Times New Roman" w:hAnsi="Times New Roman" w:cs="Times New Roman"/>
                <w:i/>
                <w:color w:val="000000" w:themeColor="text1"/>
                <w:sz w:val="24"/>
                <w:szCs w:val="24"/>
              </w:rPr>
              <w:t>4. Nature of Industry</w:t>
            </w:r>
          </w:p>
          <w:p w14:paraId="3033E30E" w14:textId="77777777" w:rsidR="00693576" w:rsidRPr="00753427" w:rsidRDefault="00693576" w:rsidP="00693576">
            <w:pPr>
              <w:spacing w:line="276" w:lineRule="auto"/>
              <w:ind w:left="0"/>
              <w:rPr>
                <w:rFonts w:ascii="Times New Roman" w:hAnsi="Times New Roman" w:cs="Times New Roman"/>
                <w:i/>
                <w:color w:val="000000" w:themeColor="text1"/>
                <w:sz w:val="24"/>
                <w:szCs w:val="24"/>
              </w:rPr>
            </w:pPr>
            <w:r w:rsidRPr="00753427">
              <w:rPr>
                <w:rFonts w:ascii="Times New Roman" w:hAnsi="Times New Roman" w:cs="Times New Roman"/>
                <w:i/>
                <w:color w:val="000000" w:themeColor="text1"/>
                <w:sz w:val="24"/>
                <w:szCs w:val="24"/>
              </w:rPr>
              <w:t xml:space="preserve">5. </w:t>
            </w:r>
            <w:r w:rsidRPr="00753427">
              <w:rPr>
                <w:rFonts w:ascii="Times New Roman" w:hAnsi="Times New Roman" w:cs="Times New Roman"/>
                <w:color w:val="000000" w:themeColor="text1"/>
                <w:sz w:val="24"/>
                <w:szCs w:val="24"/>
              </w:rPr>
              <w:t>Efektifitas Pengawasan</w:t>
            </w:r>
          </w:p>
          <w:p w14:paraId="519A50F9" w14:textId="77777777" w:rsidR="00693576" w:rsidRPr="00753427" w:rsidRDefault="00693576" w:rsidP="00693576">
            <w:pPr>
              <w:spacing w:line="276" w:lineRule="auto"/>
              <w:ind w:left="0"/>
              <w:rPr>
                <w:rFonts w:ascii="Times New Roman" w:hAnsi="Times New Roman" w:cs="Times New Roman"/>
                <w:i/>
                <w:color w:val="000000" w:themeColor="text1"/>
                <w:sz w:val="24"/>
                <w:szCs w:val="24"/>
              </w:rPr>
            </w:pPr>
            <w:r w:rsidRPr="00753427">
              <w:rPr>
                <w:rFonts w:ascii="Times New Roman" w:hAnsi="Times New Roman" w:cs="Times New Roman"/>
                <w:i/>
                <w:color w:val="000000" w:themeColor="text1"/>
                <w:sz w:val="24"/>
                <w:szCs w:val="24"/>
              </w:rPr>
              <w:t>6. Rationalization</w:t>
            </w:r>
          </w:p>
          <w:p w14:paraId="2C04F490" w14:textId="282145D6"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color w:val="000000" w:themeColor="text1"/>
                <w:sz w:val="24"/>
                <w:szCs w:val="24"/>
              </w:rPr>
              <w:t>7. Capability</w:t>
            </w:r>
          </w:p>
        </w:tc>
      </w:tr>
      <w:tr w:rsidR="00693576" w:rsidRPr="00753427" w14:paraId="4FE7B915" w14:textId="77777777" w:rsidTr="00A22458">
        <w:tc>
          <w:tcPr>
            <w:tcW w:w="535" w:type="dxa"/>
          </w:tcPr>
          <w:p w14:paraId="61E27BBE"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48B223A8" w14:textId="1F80F35E"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Objek Penelitian</w:t>
            </w:r>
          </w:p>
        </w:tc>
        <w:tc>
          <w:tcPr>
            <w:tcW w:w="5903" w:type="dxa"/>
          </w:tcPr>
          <w:p w14:paraId="750EB2A1" w14:textId="310521B6"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 xml:space="preserve">Perusahaan Manufaktur yang telah </w:t>
            </w:r>
            <w:r w:rsidRPr="00753427">
              <w:rPr>
                <w:rFonts w:ascii="Times New Roman" w:hAnsi="Times New Roman" w:cs="Times New Roman"/>
                <w:i/>
                <w:sz w:val="24"/>
                <w:szCs w:val="24"/>
              </w:rPr>
              <w:t xml:space="preserve">go public </w:t>
            </w:r>
            <w:r w:rsidRPr="00753427">
              <w:rPr>
                <w:rFonts w:ascii="Times New Roman" w:hAnsi="Times New Roman" w:cs="Times New Roman"/>
                <w:sz w:val="24"/>
                <w:szCs w:val="24"/>
              </w:rPr>
              <w:t>dan terdaftar dalam Bursa Efek Indonesia periode 2012-2015</w:t>
            </w:r>
          </w:p>
        </w:tc>
      </w:tr>
      <w:tr w:rsidR="00693576" w:rsidRPr="00753427" w14:paraId="7BBF884E" w14:textId="77777777" w:rsidTr="00A22458">
        <w:tc>
          <w:tcPr>
            <w:tcW w:w="535" w:type="dxa"/>
          </w:tcPr>
          <w:p w14:paraId="5D5CD7AE"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4DCB1B15" w14:textId="2CEAFE50"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Kesimpulan</w:t>
            </w:r>
          </w:p>
        </w:tc>
        <w:tc>
          <w:tcPr>
            <w:tcW w:w="5903" w:type="dxa"/>
          </w:tcPr>
          <w:p w14:paraId="4E2B0992" w14:textId="77777777"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xml:space="preserve">. </w:t>
            </w:r>
            <w:r w:rsidRPr="00753427">
              <w:rPr>
                <w:rFonts w:ascii="Times New Roman" w:hAnsi="Times New Roman" w:cs="Times New Roman"/>
                <w:sz w:val="24"/>
                <w:szCs w:val="24"/>
              </w:rPr>
              <w:t>Efektifitas pengawasan berpengaruh negatif terhadap kemungkinan kecurangan laporan keuangan</w:t>
            </w:r>
          </w:p>
          <w:p w14:paraId="641AFCF4" w14:textId="77777777"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2. </w:t>
            </w:r>
            <w:r w:rsidRPr="00753427">
              <w:rPr>
                <w:rFonts w:ascii="Times New Roman" w:hAnsi="Times New Roman" w:cs="Times New Roman"/>
                <w:i/>
                <w:sz w:val="24"/>
                <w:szCs w:val="24"/>
              </w:rPr>
              <w:t xml:space="preserve">Rationalization </w:t>
            </w:r>
            <w:r w:rsidRPr="00753427">
              <w:rPr>
                <w:rFonts w:ascii="Times New Roman" w:hAnsi="Times New Roman" w:cs="Times New Roman"/>
                <w:sz w:val="24"/>
                <w:szCs w:val="24"/>
              </w:rPr>
              <w:t>berpengaruh negatif terhadap kemungkinan kecurangan laporan keuangan</w:t>
            </w:r>
          </w:p>
          <w:p w14:paraId="03DACB8D" w14:textId="7A671173"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 xml:space="preserve">3. </w:t>
            </w:r>
            <w:r w:rsidRPr="00753427">
              <w:rPr>
                <w:rFonts w:ascii="Times New Roman" w:hAnsi="Times New Roman" w:cs="Times New Roman"/>
                <w:i/>
                <w:sz w:val="24"/>
                <w:szCs w:val="24"/>
              </w:rPr>
              <w:t>Financial stability, financial target, external pressure, nature of industry</w:t>
            </w:r>
            <w:r w:rsidRPr="00753427">
              <w:rPr>
                <w:rFonts w:ascii="Times New Roman" w:hAnsi="Times New Roman" w:cs="Times New Roman"/>
                <w:sz w:val="24"/>
                <w:szCs w:val="24"/>
              </w:rPr>
              <w:t xml:space="preserve">, dan </w:t>
            </w:r>
            <w:r w:rsidRPr="00753427">
              <w:rPr>
                <w:rFonts w:ascii="Times New Roman" w:hAnsi="Times New Roman" w:cs="Times New Roman"/>
                <w:i/>
                <w:sz w:val="24"/>
                <w:szCs w:val="24"/>
              </w:rPr>
              <w:t>capability</w:t>
            </w:r>
            <w:r w:rsidRPr="00753427">
              <w:rPr>
                <w:rFonts w:ascii="Times New Roman" w:hAnsi="Times New Roman" w:cs="Times New Roman"/>
                <w:sz w:val="24"/>
                <w:szCs w:val="24"/>
              </w:rPr>
              <w:t xml:space="preserve"> tidak berpengaruh terhadap kemungkinan kecurangan laporan keuangan.</w:t>
            </w:r>
          </w:p>
        </w:tc>
      </w:tr>
      <w:tr w:rsidR="00693576" w:rsidRPr="00753427" w14:paraId="5044F13B" w14:textId="77777777" w:rsidTr="00A22458">
        <w:tc>
          <w:tcPr>
            <w:tcW w:w="535" w:type="dxa"/>
          </w:tcPr>
          <w:p w14:paraId="686C4650" w14:textId="64B12F99" w:rsidR="00693576" w:rsidRPr="00753427" w:rsidRDefault="00693576" w:rsidP="00693576">
            <w:pPr>
              <w:spacing w:line="276" w:lineRule="auto"/>
              <w:ind w:left="0"/>
              <w:rPr>
                <w:rFonts w:ascii="Times New Roman" w:hAnsi="Times New Roman" w:cs="Times New Roman"/>
                <w:sz w:val="24"/>
                <w:szCs w:val="24"/>
                <w:lang w:val="en-ID"/>
              </w:rPr>
            </w:pPr>
            <w:r w:rsidRPr="00753427">
              <w:rPr>
                <w:rFonts w:ascii="Times New Roman" w:hAnsi="Times New Roman" w:cs="Times New Roman"/>
                <w:sz w:val="24"/>
                <w:szCs w:val="24"/>
                <w:lang w:val="en-ID"/>
              </w:rPr>
              <w:t>8</w:t>
            </w:r>
          </w:p>
        </w:tc>
        <w:tc>
          <w:tcPr>
            <w:tcW w:w="2340" w:type="dxa"/>
          </w:tcPr>
          <w:p w14:paraId="1CD24906" w14:textId="097BCD6C"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Judul Penelitian</w:t>
            </w:r>
          </w:p>
        </w:tc>
        <w:tc>
          <w:tcPr>
            <w:tcW w:w="5903" w:type="dxa"/>
          </w:tcPr>
          <w:p w14:paraId="4A483C7A" w14:textId="6D846200" w:rsidR="00693576" w:rsidRPr="00753427" w:rsidRDefault="00693576" w:rsidP="00693576">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Fraud Diamond: Detection Analysis on The Fraudulent Financial Reporting</w:t>
            </w:r>
          </w:p>
        </w:tc>
      </w:tr>
      <w:tr w:rsidR="00693576" w:rsidRPr="00753427" w14:paraId="20517F3A" w14:textId="77777777" w:rsidTr="00A22458">
        <w:tc>
          <w:tcPr>
            <w:tcW w:w="535" w:type="dxa"/>
          </w:tcPr>
          <w:p w14:paraId="745A698A"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4B8FD0B6" w14:textId="0AB09BEE"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Nama Peneliti</w:t>
            </w:r>
          </w:p>
        </w:tc>
        <w:tc>
          <w:tcPr>
            <w:tcW w:w="5903" w:type="dxa"/>
          </w:tcPr>
          <w:p w14:paraId="6746C070" w14:textId="345AABBD"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Stefani Lily Indarto dan Imam Ghozali</w:t>
            </w:r>
          </w:p>
        </w:tc>
      </w:tr>
      <w:tr w:rsidR="00693576" w:rsidRPr="00753427" w14:paraId="164364A9" w14:textId="77777777" w:rsidTr="00A22458">
        <w:tc>
          <w:tcPr>
            <w:tcW w:w="535" w:type="dxa"/>
          </w:tcPr>
          <w:p w14:paraId="5287F778"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452D9D05" w14:textId="157B46EE"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Tahun Penelitian</w:t>
            </w:r>
          </w:p>
        </w:tc>
        <w:tc>
          <w:tcPr>
            <w:tcW w:w="5903" w:type="dxa"/>
          </w:tcPr>
          <w:p w14:paraId="01EDAE46" w14:textId="355CE710"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2016</w:t>
            </w:r>
          </w:p>
        </w:tc>
      </w:tr>
      <w:tr w:rsidR="00693576" w:rsidRPr="00753427" w14:paraId="43ECED42" w14:textId="77777777" w:rsidTr="00A22458">
        <w:tc>
          <w:tcPr>
            <w:tcW w:w="535" w:type="dxa"/>
          </w:tcPr>
          <w:p w14:paraId="01E9E8B9"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0591BD9A" w14:textId="7356DF6E"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43237FDC" w14:textId="18A5681D"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color w:val="000000" w:themeColor="text1"/>
                <w:sz w:val="24"/>
                <w:szCs w:val="24"/>
              </w:rPr>
              <w:t>Risk Governance and Control: Financial Markets &amp; Institutions</w:t>
            </w:r>
          </w:p>
        </w:tc>
      </w:tr>
      <w:tr w:rsidR="00693576" w:rsidRPr="00753427" w14:paraId="50CB6C2F" w14:textId="77777777" w:rsidTr="00A22458">
        <w:tc>
          <w:tcPr>
            <w:tcW w:w="535" w:type="dxa"/>
          </w:tcPr>
          <w:p w14:paraId="01685E95"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1C012D88" w14:textId="4819190B"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Dependen</w:t>
            </w:r>
          </w:p>
        </w:tc>
        <w:tc>
          <w:tcPr>
            <w:tcW w:w="5903" w:type="dxa"/>
          </w:tcPr>
          <w:p w14:paraId="743C851C" w14:textId="05E298BC" w:rsidR="00693576" w:rsidRPr="00753427" w:rsidRDefault="00693576" w:rsidP="00693576">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Earning Management</w:t>
            </w:r>
          </w:p>
        </w:tc>
      </w:tr>
      <w:tr w:rsidR="00693576" w:rsidRPr="00753427" w14:paraId="445E6199" w14:textId="77777777" w:rsidTr="00A22458">
        <w:tc>
          <w:tcPr>
            <w:tcW w:w="535" w:type="dxa"/>
          </w:tcPr>
          <w:p w14:paraId="62B2A077"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79C2D223" w14:textId="610A20B0"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Independen</w:t>
            </w:r>
          </w:p>
        </w:tc>
        <w:tc>
          <w:tcPr>
            <w:tcW w:w="5903" w:type="dxa"/>
          </w:tcPr>
          <w:p w14:paraId="5C94E936"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External Pressure</w:t>
            </w:r>
          </w:p>
          <w:p w14:paraId="57C39E53"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Financial Stability</w:t>
            </w:r>
          </w:p>
          <w:p w14:paraId="069DAA9A"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Financial Targets</w:t>
            </w:r>
          </w:p>
          <w:p w14:paraId="69A67E41"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4</w:t>
            </w:r>
            <w:r w:rsidRPr="00753427">
              <w:rPr>
                <w:rFonts w:ascii="Times New Roman" w:hAnsi="Times New Roman" w:cs="Times New Roman"/>
                <w:i/>
                <w:sz w:val="24"/>
                <w:szCs w:val="24"/>
              </w:rPr>
              <w:t>. Ineffective Monitoring</w:t>
            </w:r>
          </w:p>
          <w:p w14:paraId="3346792D"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5</w:t>
            </w:r>
            <w:r w:rsidRPr="00753427">
              <w:rPr>
                <w:rFonts w:ascii="Times New Roman" w:hAnsi="Times New Roman" w:cs="Times New Roman"/>
                <w:i/>
                <w:sz w:val="24"/>
                <w:szCs w:val="24"/>
              </w:rPr>
              <w:t xml:space="preserve">. Rationalization </w:t>
            </w:r>
          </w:p>
          <w:p w14:paraId="420491E9" w14:textId="31A38CF7" w:rsidR="00693576" w:rsidRPr="00753427" w:rsidRDefault="00693576" w:rsidP="00693576">
            <w:pPr>
              <w:spacing w:line="276" w:lineRule="auto"/>
              <w:ind w:left="0"/>
              <w:rPr>
                <w:rFonts w:ascii="Times New Roman" w:hAnsi="Times New Roman" w:cs="Times New Roman"/>
                <w:b/>
                <w:i/>
                <w:sz w:val="24"/>
                <w:szCs w:val="24"/>
                <w:lang w:val="en-ID"/>
              </w:rPr>
            </w:pPr>
            <w:r w:rsidRPr="00753427">
              <w:rPr>
                <w:rFonts w:ascii="Times New Roman" w:hAnsi="Times New Roman" w:cs="Times New Roman"/>
                <w:sz w:val="24"/>
                <w:szCs w:val="24"/>
              </w:rPr>
              <w:t>6</w:t>
            </w:r>
            <w:r w:rsidRPr="00753427">
              <w:rPr>
                <w:rFonts w:ascii="Times New Roman" w:hAnsi="Times New Roman" w:cs="Times New Roman"/>
                <w:i/>
                <w:sz w:val="24"/>
                <w:szCs w:val="24"/>
              </w:rPr>
              <w:t>. Capability</w:t>
            </w:r>
          </w:p>
        </w:tc>
      </w:tr>
      <w:tr w:rsidR="00693576" w:rsidRPr="00753427" w14:paraId="0EAB215B" w14:textId="77777777" w:rsidTr="00A22458">
        <w:tc>
          <w:tcPr>
            <w:tcW w:w="535" w:type="dxa"/>
          </w:tcPr>
          <w:p w14:paraId="38797D63"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27CBFFA1" w14:textId="6A639C7F"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Objek Penelitian</w:t>
            </w:r>
          </w:p>
        </w:tc>
        <w:tc>
          <w:tcPr>
            <w:tcW w:w="5903" w:type="dxa"/>
          </w:tcPr>
          <w:p w14:paraId="581A93F6" w14:textId="0A7799E5" w:rsidR="00693576" w:rsidRPr="00753427" w:rsidRDefault="00693576" w:rsidP="00693576">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Banking companies listed in Indonesia Stock Exchange (BEI) 2009-2014</w:t>
            </w:r>
          </w:p>
        </w:tc>
      </w:tr>
      <w:tr w:rsidR="00693576" w:rsidRPr="00753427" w14:paraId="1F27253E" w14:textId="77777777" w:rsidTr="00A22458">
        <w:tc>
          <w:tcPr>
            <w:tcW w:w="535" w:type="dxa"/>
          </w:tcPr>
          <w:p w14:paraId="3263044E"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1BA8E839" w14:textId="29578CEE"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Kesimpulan</w:t>
            </w:r>
          </w:p>
        </w:tc>
        <w:tc>
          <w:tcPr>
            <w:tcW w:w="5903" w:type="dxa"/>
          </w:tcPr>
          <w:p w14:paraId="1EC65CC8" w14:textId="77777777" w:rsidR="00693576" w:rsidRPr="00753427" w:rsidRDefault="00693576" w:rsidP="00693576">
            <w:pPr>
              <w:tabs>
                <w:tab w:val="left" w:pos="3885"/>
              </w:tabs>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External pressure have a positive influence on the financial reporting fraud.</w:t>
            </w:r>
          </w:p>
          <w:p w14:paraId="3AE221B9" w14:textId="77777777" w:rsidR="00693576" w:rsidRPr="00753427" w:rsidRDefault="00693576" w:rsidP="00693576">
            <w:pPr>
              <w:tabs>
                <w:tab w:val="left" w:pos="3885"/>
              </w:tabs>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Financial stability have a negative influence on the financial reporting fraud.</w:t>
            </w:r>
          </w:p>
          <w:p w14:paraId="10349179" w14:textId="77777777" w:rsidR="00693576" w:rsidRPr="00753427" w:rsidRDefault="00693576" w:rsidP="00693576">
            <w:pPr>
              <w:tabs>
                <w:tab w:val="left" w:pos="3885"/>
              </w:tabs>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Financial targets have a positive influence on the financial reporting fraud.</w:t>
            </w:r>
          </w:p>
          <w:p w14:paraId="6F4D7AEB"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4</w:t>
            </w:r>
            <w:r w:rsidRPr="00753427">
              <w:rPr>
                <w:rFonts w:ascii="Times New Roman" w:hAnsi="Times New Roman" w:cs="Times New Roman"/>
                <w:i/>
                <w:sz w:val="24"/>
                <w:szCs w:val="24"/>
              </w:rPr>
              <w:t>. Capability have a negative influence influence on the financial reporting fraud.</w:t>
            </w:r>
          </w:p>
          <w:p w14:paraId="39E19BEA" w14:textId="29B7ADBC"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5. </w:t>
            </w:r>
            <w:r w:rsidRPr="00753427">
              <w:rPr>
                <w:rFonts w:ascii="Times New Roman" w:hAnsi="Times New Roman" w:cs="Times New Roman"/>
                <w:i/>
                <w:sz w:val="24"/>
                <w:szCs w:val="24"/>
              </w:rPr>
              <w:t>Ineffective monitoring and rationalization do not have a significant influence on the financial reporting fraud.</w:t>
            </w:r>
          </w:p>
        </w:tc>
      </w:tr>
      <w:tr w:rsidR="00693576" w:rsidRPr="00753427" w14:paraId="13F2F9A9" w14:textId="77777777" w:rsidTr="00A22458">
        <w:tc>
          <w:tcPr>
            <w:tcW w:w="535" w:type="dxa"/>
          </w:tcPr>
          <w:p w14:paraId="5527B81F" w14:textId="370AB35E" w:rsidR="00693576" w:rsidRPr="00753427" w:rsidRDefault="00693576" w:rsidP="00693576">
            <w:pPr>
              <w:spacing w:line="276" w:lineRule="auto"/>
              <w:ind w:left="0"/>
              <w:rPr>
                <w:rFonts w:ascii="Times New Roman" w:hAnsi="Times New Roman" w:cs="Times New Roman"/>
                <w:sz w:val="24"/>
                <w:szCs w:val="24"/>
                <w:lang w:val="en-ID"/>
              </w:rPr>
            </w:pPr>
            <w:r w:rsidRPr="00753427">
              <w:rPr>
                <w:rFonts w:ascii="Times New Roman" w:hAnsi="Times New Roman" w:cs="Times New Roman"/>
                <w:sz w:val="24"/>
                <w:szCs w:val="24"/>
                <w:lang w:val="en-ID"/>
              </w:rPr>
              <w:t>9</w:t>
            </w:r>
          </w:p>
        </w:tc>
        <w:tc>
          <w:tcPr>
            <w:tcW w:w="2340" w:type="dxa"/>
          </w:tcPr>
          <w:p w14:paraId="6FCF50BB" w14:textId="64C7CDF2"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Judul Penelitian</w:t>
            </w:r>
          </w:p>
        </w:tc>
        <w:tc>
          <w:tcPr>
            <w:tcW w:w="5903" w:type="dxa"/>
          </w:tcPr>
          <w:p w14:paraId="7F58FD1B" w14:textId="60349674"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Analisis </w:t>
            </w:r>
            <w:r w:rsidRPr="00753427">
              <w:rPr>
                <w:rFonts w:ascii="Times New Roman" w:hAnsi="Times New Roman" w:cs="Times New Roman"/>
                <w:i/>
                <w:sz w:val="24"/>
                <w:szCs w:val="24"/>
              </w:rPr>
              <w:t>Fraud Diamond</w:t>
            </w:r>
            <w:r w:rsidRPr="00753427">
              <w:rPr>
                <w:rFonts w:ascii="Times New Roman" w:hAnsi="Times New Roman" w:cs="Times New Roman"/>
                <w:sz w:val="24"/>
                <w:szCs w:val="24"/>
              </w:rPr>
              <w:t xml:space="preserve"> Dalam Mendeteksi </w:t>
            </w:r>
            <w:r w:rsidRPr="00753427">
              <w:rPr>
                <w:rFonts w:ascii="Times New Roman" w:hAnsi="Times New Roman" w:cs="Times New Roman"/>
                <w:i/>
                <w:sz w:val="24"/>
                <w:szCs w:val="24"/>
              </w:rPr>
              <w:t>Financial Statement Fraud</w:t>
            </w:r>
            <w:r w:rsidRPr="00753427">
              <w:rPr>
                <w:rFonts w:ascii="Times New Roman" w:hAnsi="Times New Roman" w:cs="Times New Roman"/>
                <w:sz w:val="24"/>
                <w:szCs w:val="24"/>
              </w:rPr>
              <w:t xml:space="preserve">: Studi Empiris Pada Perusahaan </w:t>
            </w:r>
            <w:r w:rsidRPr="00753427">
              <w:rPr>
                <w:rFonts w:ascii="Times New Roman" w:hAnsi="Times New Roman" w:cs="Times New Roman"/>
                <w:sz w:val="24"/>
                <w:szCs w:val="24"/>
              </w:rPr>
              <w:lastRenderedPageBreak/>
              <w:t>Manufaktur yang Terdaftar di Bursa Efek Indonesia (BEI) Tahun 2013-2015</w:t>
            </w:r>
          </w:p>
        </w:tc>
      </w:tr>
      <w:tr w:rsidR="00693576" w:rsidRPr="00753427" w14:paraId="0B48FF88" w14:textId="77777777" w:rsidTr="00A22458">
        <w:tc>
          <w:tcPr>
            <w:tcW w:w="535" w:type="dxa"/>
          </w:tcPr>
          <w:p w14:paraId="348400E4"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4722EB0B" w14:textId="5C7CBC4D"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Nama Peneliti</w:t>
            </w:r>
          </w:p>
        </w:tc>
        <w:tc>
          <w:tcPr>
            <w:tcW w:w="5903" w:type="dxa"/>
          </w:tcPr>
          <w:p w14:paraId="219FD206" w14:textId="3850BFD9"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Ketut Putriasih, Ni Nyoman Trisna Herawati, dan Made Arie Wahyuni</w:t>
            </w:r>
          </w:p>
        </w:tc>
      </w:tr>
      <w:tr w:rsidR="00693576" w:rsidRPr="00753427" w14:paraId="314617FC" w14:textId="77777777" w:rsidTr="00A22458">
        <w:tc>
          <w:tcPr>
            <w:tcW w:w="535" w:type="dxa"/>
          </w:tcPr>
          <w:p w14:paraId="6B753893"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0B08563E" w14:textId="0CDCB490"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Tahun Penelitian</w:t>
            </w:r>
          </w:p>
        </w:tc>
        <w:tc>
          <w:tcPr>
            <w:tcW w:w="5903" w:type="dxa"/>
          </w:tcPr>
          <w:p w14:paraId="59E13F4B" w14:textId="0A07ABCB"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2016</w:t>
            </w:r>
          </w:p>
        </w:tc>
      </w:tr>
      <w:tr w:rsidR="00693576" w:rsidRPr="00753427" w14:paraId="5D4FFDD1" w14:textId="77777777" w:rsidTr="00A22458">
        <w:tc>
          <w:tcPr>
            <w:tcW w:w="535" w:type="dxa"/>
          </w:tcPr>
          <w:p w14:paraId="21E0BA8E"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45619873" w14:textId="60C91BBB"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4C225CD4" w14:textId="31C0B21F"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Jurnal Ilmiah Mahasiswa Akuntansi</w:t>
            </w:r>
          </w:p>
        </w:tc>
      </w:tr>
      <w:tr w:rsidR="00693576" w:rsidRPr="00753427" w14:paraId="5A2037B2" w14:textId="77777777" w:rsidTr="00A22458">
        <w:tc>
          <w:tcPr>
            <w:tcW w:w="535" w:type="dxa"/>
          </w:tcPr>
          <w:p w14:paraId="4904BEF7"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561EE6DE" w14:textId="6356360E"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Dependen</w:t>
            </w:r>
          </w:p>
        </w:tc>
        <w:tc>
          <w:tcPr>
            <w:tcW w:w="5903" w:type="dxa"/>
          </w:tcPr>
          <w:p w14:paraId="7A8BA404" w14:textId="7D649079" w:rsidR="00693576" w:rsidRPr="00753427" w:rsidRDefault="00693576" w:rsidP="00693576">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Financial Statement Fraud</w:t>
            </w:r>
          </w:p>
        </w:tc>
      </w:tr>
      <w:tr w:rsidR="00693576" w:rsidRPr="00753427" w14:paraId="410AFCD4" w14:textId="77777777" w:rsidTr="00A22458">
        <w:tc>
          <w:tcPr>
            <w:tcW w:w="535" w:type="dxa"/>
          </w:tcPr>
          <w:p w14:paraId="66DBA5AE"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136FF8F4" w14:textId="1607668C"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Independen</w:t>
            </w:r>
          </w:p>
        </w:tc>
        <w:tc>
          <w:tcPr>
            <w:tcW w:w="5903" w:type="dxa"/>
          </w:tcPr>
          <w:p w14:paraId="34F5D49D"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Financial Targets</w:t>
            </w:r>
          </w:p>
          <w:p w14:paraId="55EA5703"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Financial Stability</w:t>
            </w:r>
          </w:p>
          <w:p w14:paraId="1A18EEFA"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External Pressure</w:t>
            </w:r>
          </w:p>
          <w:p w14:paraId="49949AFA"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4</w:t>
            </w:r>
            <w:r w:rsidRPr="00753427">
              <w:rPr>
                <w:rFonts w:ascii="Times New Roman" w:hAnsi="Times New Roman" w:cs="Times New Roman"/>
                <w:i/>
                <w:sz w:val="24"/>
                <w:szCs w:val="24"/>
              </w:rPr>
              <w:t>. Nature of Industry</w:t>
            </w:r>
          </w:p>
          <w:p w14:paraId="650A3E76"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5</w:t>
            </w:r>
            <w:r w:rsidRPr="00753427">
              <w:rPr>
                <w:rFonts w:ascii="Times New Roman" w:hAnsi="Times New Roman" w:cs="Times New Roman"/>
                <w:i/>
                <w:sz w:val="24"/>
                <w:szCs w:val="24"/>
              </w:rPr>
              <w:t>. Ineffective Monitoring</w:t>
            </w:r>
          </w:p>
          <w:p w14:paraId="550B264F"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6</w:t>
            </w:r>
            <w:r w:rsidRPr="00753427">
              <w:rPr>
                <w:rFonts w:ascii="Times New Roman" w:hAnsi="Times New Roman" w:cs="Times New Roman"/>
                <w:i/>
                <w:sz w:val="24"/>
                <w:szCs w:val="24"/>
              </w:rPr>
              <w:t>. Change in Auditor</w:t>
            </w:r>
          </w:p>
          <w:p w14:paraId="27C97EB1"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7</w:t>
            </w:r>
            <w:r w:rsidRPr="00753427">
              <w:rPr>
                <w:rFonts w:ascii="Times New Roman" w:hAnsi="Times New Roman" w:cs="Times New Roman"/>
                <w:i/>
                <w:sz w:val="24"/>
                <w:szCs w:val="24"/>
              </w:rPr>
              <w:t>. Rationalization</w:t>
            </w:r>
          </w:p>
          <w:p w14:paraId="49AE5BF7" w14:textId="780E058B" w:rsidR="00693576" w:rsidRPr="00753427" w:rsidRDefault="00693576" w:rsidP="00693576">
            <w:pPr>
              <w:spacing w:line="276" w:lineRule="auto"/>
              <w:ind w:left="0"/>
              <w:rPr>
                <w:rFonts w:ascii="Times New Roman" w:hAnsi="Times New Roman" w:cs="Times New Roman"/>
                <w:b/>
                <w:i/>
                <w:sz w:val="24"/>
                <w:szCs w:val="24"/>
                <w:lang w:val="en-ID"/>
              </w:rPr>
            </w:pPr>
            <w:r w:rsidRPr="00753427">
              <w:rPr>
                <w:rFonts w:ascii="Times New Roman" w:hAnsi="Times New Roman" w:cs="Times New Roman"/>
                <w:sz w:val="24"/>
                <w:szCs w:val="24"/>
              </w:rPr>
              <w:t>8</w:t>
            </w:r>
            <w:r w:rsidRPr="00753427">
              <w:rPr>
                <w:rFonts w:ascii="Times New Roman" w:hAnsi="Times New Roman" w:cs="Times New Roman"/>
                <w:i/>
                <w:sz w:val="24"/>
                <w:szCs w:val="24"/>
              </w:rPr>
              <w:t>. Capability</w:t>
            </w:r>
          </w:p>
        </w:tc>
      </w:tr>
      <w:tr w:rsidR="00693576" w:rsidRPr="00753427" w14:paraId="6795558A" w14:textId="77777777" w:rsidTr="00A22458">
        <w:tc>
          <w:tcPr>
            <w:tcW w:w="535" w:type="dxa"/>
          </w:tcPr>
          <w:p w14:paraId="01E73CC6"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1F1318E7" w14:textId="4CF79D02"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Objek Penelitian</w:t>
            </w:r>
          </w:p>
        </w:tc>
        <w:tc>
          <w:tcPr>
            <w:tcW w:w="5903" w:type="dxa"/>
          </w:tcPr>
          <w:p w14:paraId="3AAF0666" w14:textId="6ACBE0CA"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Perusahaan manufaktur yang telah listing pada periode 2013-2015</w:t>
            </w:r>
          </w:p>
        </w:tc>
      </w:tr>
      <w:tr w:rsidR="00693576" w:rsidRPr="00753427" w14:paraId="3F89DC9D" w14:textId="77777777" w:rsidTr="00A22458">
        <w:tc>
          <w:tcPr>
            <w:tcW w:w="535" w:type="dxa"/>
          </w:tcPr>
          <w:p w14:paraId="5652BF56"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3F832148" w14:textId="4142B1F9"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Kesimpulan</w:t>
            </w:r>
          </w:p>
        </w:tc>
        <w:tc>
          <w:tcPr>
            <w:tcW w:w="5903" w:type="dxa"/>
          </w:tcPr>
          <w:p w14:paraId="36B26278"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1. Financial targets berpengaruh positif terhadap financial statement fraud.</w:t>
            </w:r>
          </w:p>
          <w:p w14:paraId="7478543B"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2. Financial stability berpengaruh negatif terhadap financial statement fraud.</w:t>
            </w:r>
          </w:p>
          <w:p w14:paraId="474455F1"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3. External Pressure berpengaruh positif terhadap financial statement fraud.</w:t>
            </w:r>
          </w:p>
          <w:p w14:paraId="23A1D7CB"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4. Nature of Industry berpengaruh positif terhadap financial statement fraud.</w:t>
            </w:r>
          </w:p>
          <w:p w14:paraId="12E0470A"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5. Ineffective Monitoring berpengaruh positif terhadap financial statement fraud.</w:t>
            </w:r>
          </w:p>
          <w:p w14:paraId="4111F844"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6. Change in Auditor berpengaruh positif terhadap financial statement fraud.</w:t>
            </w:r>
          </w:p>
          <w:p w14:paraId="696E13EE"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i/>
                <w:sz w:val="24"/>
                <w:szCs w:val="24"/>
              </w:rPr>
              <w:t>7. Rationalization berpengaruh positif terhadap financial statement fraud.</w:t>
            </w:r>
          </w:p>
          <w:p w14:paraId="24A0953C" w14:textId="3EFF7963"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i/>
                <w:sz w:val="24"/>
                <w:szCs w:val="24"/>
              </w:rPr>
              <w:t>8. Capability berpengaruh positif terhadap financial statement fraud.</w:t>
            </w:r>
          </w:p>
        </w:tc>
      </w:tr>
      <w:tr w:rsidR="00693576" w:rsidRPr="00753427" w14:paraId="6D7B7CFA" w14:textId="77777777" w:rsidTr="00A22458">
        <w:tc>
          <w:tcPr>
            <w:tcW w:w="535" w:type="dxa"/>
          </w:tcPr>
          <w:p w14:paraId="73B68C13" w14:textId="1F4ACAD7"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10</w:t>
            </w:r>
          </w:p>
        </w:tc>
        <w:tc>
          <w:tcPr>
            <w:tcW w:w="2340" w:type="dxa"/>
          </w:tcPr>
          <w:p w14:paraId="3D28A957" w14:textId="5F2A4B4A"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Judul Penelitian</w:t>
            </w:r>
          </w:p>
        </w:tc>
        <w:tc>
          <w:tcPr>
            <w:tcW w:w="5903" w:type="dxa"/>
          </w:tcPr>
          <w:p w14:paraId="5BF552EF" w14:textId="7497309E"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i/>
                <w:sz w:val="24"/>
                <w:szCs w:val="24"/>
              </w:rPr>
              <w:t>Fraudulent Financial Reporting</w:t>
            </w:r>
            <w:r w:rsidRPr="00753427">
              <w:rPr>
                <w:rFonts w:ascii="Times New Roman" w:hAnsi="Times New Roman" w:cs="Times New Roman"/>
                <w:sz w:val="24"/>
                <w:szCs w:val="24"/>
              </w:rPr>
              <w:t xml:space="preserve">: Pengujian Teori </w:t>
            </w:r>
            <w:r w:rsidRPr="00753427">
              <w:rPr>
                <w:rFonts w:ascii="Times New Roman" w:hAnsi="Times New Roman" w:cs="Times New Roman"/>
                <w:i/>
                <w:sz w:val="24"/>
                <w:szCs w:val="24"/>
              </w:rPr>
              <w:t xml:space="preserve">Fraud Pentagon </w:t>
            </w:r>
            <w:r w:rsidRPr="00753427">
              <w:rPr>
                <w:rFonts w:ascii="Times New Roman" w:hAnsi="Times New Roman" w:cs="Times New Roman"/>
                <w:sz w:val="24"/>
                <w:szCs w:val="24"/>
              </w:rPr>
              <w:t>pada Sektor Keuangan dan Perbankan di Indonesia</w:t>
            </w:r>
          </w:p>
        </w:tc>
      </w:tr>
      <w:tr w:rsidR="00693576" w:rsidRPr="00753427" w14:paraId="047C7E20" w14:textId="77777777" w:rsidTr="00A22458">
        <w:tc>
          <w:tcPr>
            <w:tcW w:w="535" w:type="dxa"/>
          </w:tcPr>
          <w:p w14:paraId="28AB9CD6"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5AAC8B11" w14:textId="67311C53"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Nama Peneliti</w:t>
            </w:r>
          </w:p>
        </w:tc>
        <w:tc>
          <w:tcPr>
            <w:tcW w:w="5903" w:type="dxa"/>
          </w:tcPr>
          <w:p w14:paraId="285FF666" w14:textId="621890F7"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Chyntia Tessa G. dan Puji Harto</w:t>
            </w:r>
          </w:p>
        </w:tc>
      </w:tr>
      <w:tr w:rsidR="00693576" w:rsidRPr="00753427" w14:paraId="66E1258D" w14:textId="77777777" w:rsidTr="00A22458">
        <w:tc>
          <w:tcPr>
            <w:tcW w:w="535" w:type="dxa"/>
          </w:tcPr>
          <w:p w14:paraId="388B10AD"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4A0B85E7" w14:textId="637E3463"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Tahun Penelitian</w:t>
            </w:r>
          </w:p>
        </w:tc>
        <w:tc>
          <w:tcPr>
            <w:tcW w:w="5903" w:type="dxa"/>
          </w:tcPr>
          <w:p w14:paraId="371CCC94" w14:textId="7BAC9FF0"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2016</w:t>
            </w:r>
          </w:p>
        </w:tc>
      </w:tr>
      <w:tr w:rsidR="00693576" w:rsidRPr="00753427" w14:paraId="179F796F" w14:textId="77777777" w:rsidTr="00A22458">
        <w:tc>
          <w:tcPr>
            <w:tcW w:w="535" w:type="dxa"/>
          </w:tcPr>
          <w:p w14:paraId="36003702"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414B10A2" w14:textId="5C025DAE"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Sumber</w:t>
            </w:r>
          </w:p>
        </w:tc>
        <w:tc>
          <w:tcPr>
            <w:tcW w:w="5903" w:type="dxa"/>
          </w:tcPr>
          <w:p w14:paraId="77C9E692" w14:textId="63AA684D"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Simposium Nasional Akuntansi</w:t>
            </w:r>
          </w:p>
        </w:tc>
      </w:tr>
      <w:tr w:rsidR="00693576" w:rsidRPr="00753427" w14:paraId="2E357A2B" w14:textId="77777777" w:rsidTr="00A22458">
        <w:tc>
          <w:tcPr>
            <w:tcW w:w="535" w:type="dxa"/>
          </w:tcPr>
          <w:p w14:paraId="2440B8F8"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6204DACF" w14:textId="2880C28F"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Dependen</w:t>
            </w:r>
          </w:p>
        </w:tc>
        <w:tc>
          <w:tcPr>
            <w:tcW w:w="5903" w:type="dxa"/>
          </w:tcPr>
          <w:p w14:paraId="6F4B136F" w14:textId="6EB4B1E7" w:rsidR="00693576" w:rsidRPr="00753427" w:rsidRDefault="00693576" w:rsidP="00693576">
            <w:pPr>
              <w:spacing w:line="276" w:lineRule="auto"/>
              <w:ind w:left="0"/>
              <w:rPr>
                <w:rFonts w:ascii="Times New Roman" w:hAnsi="Times New Roman" w:cs="Times New Roman"/>
                <w:b/>
                <w:i/>
                <w:sz w:val="24"/>
                <w:szCs w:val="24"/>
                <w:lang w:val="en-ID"/>
              </w:rPr>
            </w:pPr>
            <w:r w:rsidRPr="00753427">
              <w:rPr>
                <w:rFonts w:ascii="Times New Roman" w:hAnsi="Times New Roman" w:cs="Times New Roman"/>
                <w:i/>
                <w:sz w:val="24"/>
                <w:szCs w:val="24"/>
              </w:rPr>
              <w:t>Fraudulent Financial Reporting</w:t>
            </w:r>
          </w:p>
        </w:tc>
      </w:tr>
      <w:tr w:rsidR="00693576" w:rsidRPr="00753427" w14:paraId="1F05462B" w14:textId="77777777" w:rsidTr="00A22458">
        <w:tc>
          <w:tcPr>
            <w:tcW w:w="535" w:type="dxa"/>
          </w:tcPr>
          <w:p w14:paraId="16D5735F"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15B7B23B" w14:textId="2519CF79"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Variabel Independen</w:t>
            </w:r>
          </w:p>
        </w:tc>
        <w:tc>
          <w:tcPr>
            <w:tcW w:w="5903" w:type="dxa"/>
          </w:tcPr>
          <w:p w14:paraId="6A3925CD"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1</w:t>
            </w:r>
            <w:r w:rsidRPr="00753427">
              <w:rPr>
                <w:rFonts w:ascii="Times New Roman" w:hAnsi="Times New Roman" w:cs="Times New Roman"/>
                <w:i/>
                <w:sz w:val="24"/>
                <w:szCs w:val="24"/>
              </w:rPr>
              <w:t>. Financial target</w:t>
            </w:r>
          </w:p>
          <w:p w14:paraId="2D6C294D"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Financial Stability</w:t>
            </w:r>
          </w:p>
          <w:p w14:paraId="2979442B"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3</w:t>
            </w:r>
            <w:r w:rsidRPr="00753427">
              <w:rPr>
                <w:rFonts w:ascii="Times New Roman" w:hAnsi="Times New Roman" w:cs="Times New Roman"/>
                <w:i/>
                <w:sz w:val="24"/>
                <w:szCs w:val="24"/>
              </w:rPr>
              <w:t>. External Pressure</w:t>
            </w:r>
          </w:p>
          <w:p w14:paraId="2C38ED41"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lastRenderedPageBreak/>
              <w:t>4</w:t>
            </w:r>
            <w:r w:rsidRPr="00753427">
              <w:rPr>
                <w:rFonts w:ascii="Times New Roman" w:hAnsi="Times New Roman" w:cs="Times New Roman"/>
                <w:i/>
                <w:sz w:val="24"/>
                <w:szCs w:val="24"/>
              </w:rPr>
              <w:t>. Institutional Ownership</w:t>
            </w:r>
          </w:p>
          <w:p w14:paraId="1EF2A2F8"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5</w:t>
            </w:r>
            <w:r w:rsidRPr="00753427">
              <w:rPr>
                <w:rFonts w:ascii="Times New Roman" w:hAnsi="Times New Roman" w:cs="Times New Roman"/>
                <w:i/>
                <w:sz w:val="24"/>
                <w:szCs w:val="24"/>
              </w:rPr>
              <w:t>. Ineffective Monitoring</w:t>
            </w:r>
          </w:p>
          <w:p w14:paraId="5D62BB17"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6</w:t>
            </w:r>
            <w:r w:rsidRPr="00753427">
              <w:rPr>
                <w:rFonts w:ascii="Times New Roman" w:hAnsi="Times New Roman" w:cs="Times New Roman"/>
                <w:i/>
                <w:sz w:val="24"/>
                <w:szCs w:val="24"/>
              </w:rPr>
              <w:t xml:space="preserve">. </w:t>
            </w:r>
            <w:r w:rsidRPr="00753427">
              <w:rPr>
                <w:rFonts w:ascii="Times New Roman" w:hAnsi="Times New Roman" w:cs="Times New Roman"/>
                <w:sz w:val="24"/>
                <w:szCs w:val="24"/>
              </w:rPr>
              <w:t>Kualitas Auditor Eksternal</w:t>
            </w:r>
          </w:p>
          <w:p w14:paraId="2FB047A2" w14:textId="77777777" w:rsidR="00693576" w:rsidRPr="00753427" w:rsidRDefault="00693576" w:rsidP="00693576">
            <w:pPr>
              <w:spacing w:line="276" w:lineRule="auto"/>
              <w:ind w:left="0"/>
              <w:rPr>
                <w:rFonts w:ascii="Times New Roman" w:hAnsi="Times New Roman" w:cs="Times New Roman"/>
                <w:i/>
                <w:sz w:val="24"/>
                <w:szCs w:val="24"/>
              </w:rPr>
            </w:pPr>
            <w:r w:rsidRPr="00753427">
              <w:rPr>
                <w:rFonts w:ascii="Times New Roman" w:hAnsi="Times New Roman" w:cs="Times New Roman"/>
                <w:sz w:val="24"/>
                <w:szCs w:val="24"/>
              </w:rPr>
              <w:t>7</w:t>
            </w:r>
            <w:r w:rsidRPr="00753427">
              <w:rPr>
                <w:rFonts w:ascii="Times New Roman" w:hAnsi="Times New Roman" w:cs="Times New Roman"/>
                <w:i/>
                <w:sz w:val="24"/>
                <w:szCs w:val="24"/>
              </w:rPr>
              <w:t>. Changes in Auditor</w:t>
            </w:r>
          </w:p>
          <w:p w14:paraId="18B8E95F" w14:textId="72BBB760"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8</w:t>
            </w:r>
            <w:r w:rsidRPr="00753427">
              <w:rPr>
                <w:rFonts w:ascii="Times New Roman" w:hAnsi="Times New Roman" w:cs="Times New Roman"/>
                <w:i/>
                <w:sz w:val="24"/>
                <w:szCs w:val="24"/>
              </w:rPr>
              <w:t xml:space="preserve">. </w:t>
            </w:r>
            <w:r w:rsidRPr="00753427">
              <w:rPr>
                <w:rFonts w:ascii="Times New Roman" w:hAnsi="Times New Roman" w:cs="Times New Roman"/>
                <w:sz w:val="24"/>
                <w:szCs w:val="24"/>
              </w:rPr>
              <w:t>Pergantian Direksi Perusahaan</w:t>
            </w:r>
          </w:p>
          <w:p w14:paraId="433D3ACB" w14:textId="2AE97F7E" w:rsidR="00693576" w:rsidRPr="00753427" w:rsidRDefault="00693576" w:rsidP="00693576">
            <w:pPr>
              <w:spacing w:line="276" w:lineRule="auto"/>
              <w:ind w:left="0"/>
              <w:rPr>
                <w:rFonts w:ascii="Times New Roman" w:hAnsi="Times New Roman" w:cs="Times New Roman"/>
                <w:b/>
                <w:i/>
                <w:sz w:val="24"/>
                <w:szCs w:val="24"/>
                <w:lang w:val="en-ID"/>
              </w:rPr>
            </w:pPr>
            <w:r w:rsidRPr="00753427">
              <w:rPr>
                <w:rFonts w:ascii="Times New Roman" w:hAnsi="Times New Roman" w:cs="Times New Roman"/>
                <w:sz w:val="24"/>
                <w:szCs w:val="24"/>
              </w:rPr>
              <w:t>9</w:t>
            </w:r>
            <w:r w:rsidRPr="00753427">
              <w:rPr>
                <w:rFonts w:ascii="Times New Roman" w:hAnsi="Times New Roman" w:cs="Times New Roman"/>
                <w:i/>
                <w:sz w:val="24"/>
                <w:szCs w:val="24"/>
              </w:rPr>
              <w:t>. Frequent number of CEO’s picture</w:t>
            </w:r>
          </w:p>
        </w:tc>
      </w:tr>
      <w:tr w:rsidR="00693576" w:rsidRPr="00753427" w14:paraId="1442EAA8" w14:textId="77777777" w:rsidTr="00A22458">
        <w:tc>
          <w:tcPr>
            <w:tcW w:w="535" w:type="dxa"/>
          </w:tcPr>
          <w:p w14:paraId="6AA9EFC6"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14607000" w14:textId="388F753D"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Objek Penelitian</w:t>
            </w:r>
          </w:p>
        </w:tc>
        <w:tc>
          <w:tcPr>
            <w:tcW w:w="5903" w:type="dxa"/>
          </w:tcPr>
          <w:p w14:paraId="729167C5" w14:textId="77777777"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Perusahaan sektor keuangan dan perbankan yang</w:t>
            </w:r>
          </w:p>
          <w:p w14:paraId="52B56725" w14:textId="4F46DCC3"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terdaftar dalam Bursa Efek Indonesia selama periode 2012-2014</w:t>
            </w:r>
          </w:p>
        </w:tc>
      </w:tr>
      <w:tr w:rsidR="00693576" w:rsidRPr="00753427" w14:paraId="150E8CA2" w14:textId="77777777" w:rsidTr="00A22458">
        <w:tc>
          <w:tcPr>
            <w:tcW w:w="535" w:type="dxa"/>
          </w:tcPr>
          <w:p w14:paraId="6C31EDEB" w14:textId="77777777" w:rsidR="00693576" w:rsidRPr="00753427" w:rsidRDefault="00693576" w:rsidP="00693576">
            <w:pPr>
              <w:spacing w:line="276" w:lineRule="auto"/>
              <w:ind w:left="0"/>
              <w:rPr>
                <w:rFonts w:ascii="Times New Roman" w:hAnsi="Times New Roman" w:cs="Times New Roman"/>
                <w:b/>
                <w:sz w:val="24"/>
                <w:szCs w:val="24"/>
                <w:lang w:val="en-ID"/>
              </w:rPr>
            </w:pPr>
          </w:p>
        </w:tc>
        <w:tc>
          <w:tcPr>
            <w:tcW w:w="2340" w:type="dxa"/>
          </w:tcPr>
          <w:p w14:paraId="52813AEB" w14:textId="6C9009C4"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Kesimpulan</w:t>
            </w:r>
          </w:p>
        </w:tc>
        <w:tc>
          <w:tcPr>
            <w:tcW w:w="5903" w:type="dxa"/>
          </w:tcPr>
          <w:p w14:paraId="6CD397BD" w14:textId="77777777"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1. </w:t>
            </w:r>
            <w:r w:rsidRPr="00753427">
              <w:rPr>
                <w:rFonts w:ascii="Times New Roman" w:hAnsi="Times New Roman" w:cs="Times New Roman"/>
                <w:i/>
                <w:sz w:val="24"/>
                <w:szCs w:val="24"/>
              </w:rPr>
              <w:t>Financial stability</w:t>
            </w:r>
            <w:r w:rsidRPr="00753427">
              <w:rPr>
                <w:rFonts w:ascii="Times New Roman" w:hAnsi="Times New Roman" w:cs="Times New Roman"/>
                <w:sz w:val="24"/>
                <w:szCs w:val="24"/>
              </w:rPr>
              <w:t xml:space="preserve"> berpengaruh negatif dalam mendeteksi </w:t>
            </w:r>
            <w:r w:rsidRPr="00753427">
              <w:rPr>
                <w:rFonts w:ascii="Times New Roman" w:hAnsi="Times New Roman" w:cs="Times New Roman"/>
                <w:i/>
                <w:sz w:val="24"/>
                <w:szCs w:val="24"/>
              </w:rPr>
              <w:t>fraudulent financial reporting</w:t>
            </w:r>
            <w:r w:rsidRPr="00753427">
              <w:rPr>
                <w:rFonts w:ascii="Times New Roman" w:hAnsi="Times New Roman" w:cs="Times New Roman"/>
                <w:sz w:val="24"/>
                <w:szCs w:val="24"/>
              </w:rPr>
              <w:t>.</w:t>
            </w:r>
          </w:p>
          <w:p w14:paraId="0C713176" w14:textId="77777777"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2</w:t>
            </w:r>
            <w:r w:rsidRPr="00753427">
              <w:rPr>
                <w:rFonts w:ascii="Times New Roman" w:hAnsi="Times New Roman" w:cs="Times New Roman"/>
                <w:i/>
                <w:sz w:val="24"/>
                <w:szCs w:val="24"/>
              </w:rPr>
              <w:t>. External pressure</w:t>
            </w:r>
            <w:r w:rsidRPr="00753427">
              <w:rPr>
                <w:rFonts w:ascii="Times New Roman" w:hAnsi="Times New Roman" w:cs="Times New Roman"/>
                <w:sz w:val="24"/>
                <w:szCs w:val="24"/>
              </w:rPr>
              <w:t xml:space="preserve"> berpengaruh positif dalam mendeteksi </w:t>
            </w:r>
            <w:r w:rsidRPr="00753427">
              <w:rPr>
                <w:rFonts w:ascii="Times New Roman" w:hAnsi="Times New Roman" w:cs="Times New Roman"/>
                <w:i/>
                <w:sz w:val="24"/>
                <w:szCs w:val="24"/>
              </w:rPr>
              <w:t>fraudulent financial reporting</w:t>
            </w:r>
            <w:r w:rsidRPr="00753427">
              <w:rPr>
                <w:rFonts w:ascii="Times New Roman" w:hAnsi="Times New Roman" w:cs="Times New Roman"/>
                <w:sz w:val="24"/>
                <w:szCs w:val="24"/>
              </w:rPr>
              <w:t>.</w:t>
            </w:r>
          </w:p>
          <w:p w14:paraId="5ACCDF83" w14:textId="77777777" w:rsidR="00693576" w:rsidRPr="00753427" w:rsidRDefault="00693576" w:rsidP="00693576">
            <w:pPr>
              <w:spacing w:line="276" w:lineRule="auto"/>
              <w:ind w:left="0"/>
              <w:rPr>
                <w:rFonts w:ascii="Times New Roman" w:hAnsi="Times New Roman" w:cs="Times New Roman"/>
                <w:sz w:val="24"/>
                <w:szCs w:val="24"/>
              </w:rPr>
            </w:pPr>
            <w:r w:rsidRPr="00753427">
              <w:rPr>
                <w:rFonts w:ascii="Times New Roman" w:hAnsi="Times New Roman" w:cs="Times New Roman"/>
                <w:sz w:val="24"/>
                <w:szCs w:val="24"/>
              </w:rPr>
              <w:t xml:space="preserve">3. </w:t>
            </w:r>
            <w:r w:rsidRPr="00753427">
              <w:rPr>
                <w:rFonts w:ascii="Times New Roman" w:hAnsi="Times New Roman" w:cs="Times New Roman"/>
                <w:i/>
                <w:sz w:val="24"/>
                <w:szCs w:val="24"/>
              </w:rPr>
              <w:t>Frequent number of CEO’s</w:t>
            </w:r>
            <w:r w:rsidRPr="00753427">
              <w:rPr>
                <w:rFonts w:ascii="Times New Roman" w:hAnsi="Times New Roman" w:cs="Times New Roman"/>
                <w:sz w:val="24"/>
                <w:szCs w:val="24"/>
              </w:rPr>
              <w:t xml:space="preserve"> Picture berpengaruh positif dalam mendeteksi </w:t>
            </w:r>
            <w:r w:rsidRPr="00753427">
              <w:rPr>
                <w:rFonts w:ascii="Times New Roman" w:hAnsi="Times New Roman" w:cs="Times New Roman"/>
                <w:i/>
                <w:sz w:val="24"/>
                <w:szCs w:val="24"/>
              </w:rPr>
              <w:t>fraudulent financial reporting</w:t>
            </w:r>
            <w:r w:rsidRPr="00753427">
              <w:rPr>
                <w:rFonts w:ascii="Times New Roman" w:hAnsi="Times New Roman" w:cs="Times New Roman"/>
                <w:sz w:val="24"/>
                <w:szCs w:val="24"/>
              </w:rPr>
              <w:t>.</w:t>
            </w:r>
          </w:p>
          <w:p w14:paraId="42BE2E99" w14:textId="623463D4" w:rsidR="00693576" w:rsidRPr="00753427" w:rsidRDefault="00693576" w:rsidP="00693576">
            <w:pPr>
              <w:spacing w:line="276" w:lineRule="auto"/>
              <w:ind w:left="0"/>
              <w:rPr>
                <w:rFonts w:ascii="Times New Roman" w:hAnsi="Times New Roman" w:cs="Times New Roman"/>
                <w:b/>
                <w:sz w:val="24"/>
                <w:szCs w:val="24"/>
                <w:lang w:val="en-ID"/>
              </w:rPr>
            </w:pPr>
            <w:r w:rsidRPr="00753427">
              <w:rPr>
                <w:rFonts w:ascii="Times New Roman" w:hAnsi="Times New Roman" w:cs="Times New Roman"/>
                <w:sz w:val="24"/>
                <w:szCs w:val="24"/>
              </w:rPr>
              <w:t xml:space="preserve">4. </w:t>
            </w:r>
            <w:r w:rsidRPr="00753427">
              <w:rPr>
                <w:rFonts w:ascii="Times New Roman" w:hAnsi="Times New Roman" w:cs="Times New Roman"/>
                <w:i/>
                <w:sz w:val="24"/>
                <w:szCs w:val="24"/>
              </w:rPr>
              <w:t>Financial target, institutional ownership, ineffective monitoring</w:t>
            </w:r>
            <w:r w:rsidRPr="00753427">
              <w:rPr>
                <w:rFonts w:ascii="Times New Roman" w:hAnsi="Times New Roman" w:cs="Times New Roman"/>
                <w:sz w:val="24"/>
                <w:szCs w:val="24"/>
              </w:rPr>
              <w:t xml:space="preserve">, kualitas auditor eksternal, </w:t>
            </w:r>
            <w:r w:rsidRPr="00753427">
              <w:rPr>
                <w:rFonts w:ascii="Times New Roman" w:hAnsi="Times New Roman" w:cs="Times New Roman"/>
                <w:i/>
                <w:sz w:val="24"/>
                <w:szCs w:val="24"/>
              </w:rPr>
              <w:t>changes in auditor</w:t>
            </w:r>
            <w:r w:rsidRPr="00753427">
              <w:rPr>
                <w:rFonts w:ascii="Times New Roman" w:hAnsi="Times New Roman" w:cs="Times New Roman"/>
                <w:sz w:val="24"/>
                <w:szCs w:val="24"/>
              </w:rPr>
              <w:t xml:space="preserve">, dan pergantian direksi perusahaan tidak berpengaruh signifikan dalam mendeteksi </w:t>
            </w:r>
            <w:r w:rsidRPr="00753427">
              <w:rPr>
                <w:rFonts w:ascii="Times New Roman" w:hAnsi="Times New Roman" w:cs="Times New Roman"/>
                <w:i/>
                <w:sz w:val="24"/>
                <w:szCs w:val="24"/>
              </w:rPr>
              <w:t>fraudulent financial reporting</w:t>
            </w:r>
            <w:r w:rsidRPr="00753427">
              <w:rPr>
                <w:rFonts w:ascii="Times New Roman" w:hAnsi="Times New Roman" w:cs="Times New Roman"/>
                <w:sz w:val="24"/>
                <w:szCs w:val="24"/>
              </w:rPr>
              <w:t>.</w:t>
            </w:r>
          </w:p>
        </w:tc>
      </w:tr>
    </w:tbl>
    <w:p w14:paraId="00C4FC3D" w14:textId="2D69CC3A" w:rsidR="008601C6" w:rsidRPr="00753427" w:rsidRDefault="008601C6" w:rsidP="00496071">
      <w:pPr>
        <w:ind w:left="0"/>
        <w:rPr>
          <w:rFonts w:ascii="Times New Roman" w:hAnsi="Times New Roman" w:cs="Times New Roman"/>
          <w:sz w:val="24"/>
          <w:szCs w:val="24"/>
        </w:rPr>
      </w:pPr>
    </w:p>
    <w:p w14:paraId="1B7C0B2A" w14:textId="556A2E6F" w:rsidR="008601C6" w:rsidRPr="00753427" w:rsidRDefault="003819E0" w:rsidP="00496071">
      <w:pPr>
        <w:pStyle w:val="Heading2"/>
        <w:numPr>
          <w:ilvl w:val="0"/>
          <w:numId w:val="2"/>
        </w:numPr>
        <w:ind w:left="284" w:hanging="284"/>
        <w:jc w:val="both"/>
        <w:rPr>
          <w:rFonts w:cs="Times New Roman"/>
          <w:szCs w:val="24"/>
          <w:lang w:val="en-ID"/>
        </w:rPr>
      </w:pPr>
      <w:bookmarkStart w:id="11" w:name="_Toc536775175"/>
      <w:r w:rsidRPr="00753427">
        <w:rPr>
          <w:rFonts w:cs="Times New Roman"/>
          <w:szCs w:val="24"/>
          <w:lang w:val="en-ID"/>
        </w:rPr>
        <w:t>Kerangka Pemikiran</w:t>
      </w:r>
      <w:bookmarkEnd w:id="11"/>
    </w:p>
    <w:p w14:paraId="7D0B51A7" w14:textId="0A1D68EC" w:rsidR="00216618" w:rsidRPr="00753427" w:rsidRDefault="00216618" w:rsidP="00B43944">
      <w:pPr>
        <w:pStyle w:val="Heading3"/>
        <w:numPr>
          <w:ilvl w:val="0"/>
          <w:numId w:val="42"/>
        </w:numPr>
        <w:ind w:left="630"/>
        <w:rPr>
          <w:rFonts w:cs="Times New Roman"/>
          <w:szCs w:val="24"/>
        </w:rPr>
      </w:pPr>
      <w:bookmarkStart w:id="12" w:name="_Toc536775176"/>
      <w:r w:rsidRPr="00753427">
        <w:rPr>
          <w:rFonts w:cs="Times New Roman"/>
          <w:szCs w:val="24"/>
        </w:rPr>
        <w:t xml:space="preserve">Pengaruh </w:t>
      </w:r>
      <w:r w:rsidRPr="00753427">
        <w:rPr>
          <w:rFonts w:cs="Times New Roman"/>
          <w:i/>
          <w:szCs w:val="24"/>
        </w:rPr>
        <w:t>Financial Stabil</w:t>
      </w:r>
      <w:r w:rsidR="0046457F" w:rsidRPr="00753427">
        <w:rPr>
          <w:rFonts w:cs="Times New Roman"/>
          <w:i/>
          <w:szCs w:val="24"/>
        </w:rPr>
        <w:t>i</w:t>
      </w:r>
      <w:r w:rsidRPr="00753427">
        <w:rPr>
          <w:rFonts w:cs="Times New Roman"/>
          <w:i/>
          <w:szCs w:val="24"/>
        </w:rPr>
        <w:t>ty</w:t>
      </w:r>
      <w:r w:rsidR="003733EF" w:rsidRPr="00753427">
        <w:rPr>
          <w:rFonts w:cs="Times New Roman"/>
          <w:szCs w:val="24"/>
        </w:rPr>
        <w:t xml:space="preserve"> terhadap K</w:t>
      </w:r>
      <w:r w:rsidRPr="00753427">
        <w:rPr>
          <w:rFonts w:cs="Times New Roman"/>
          <w:szCs w:val="24"/>
        </w:rPr>
        <w:t xml:space="preserve">emungkinan </w:t>
      </w:r>
      <w:r w:rsidR="002F45FD" w:rsidRPr="00753427">
        <w:rPr>
          <w:rFonts w:cs="Times New Roman"/>
          <w:szCs w:val="24"/>
        </w:rPr>
        <w:t xml:space="preserve">Terjadinya </w:t>
      </w:r>
      <w:r w:rsidRPr="00753427">
        <w:rPr>
          <w:rFonts w:cs="Times New Roman"/>
          <w:i/>
          <w:szCs w:val="24"/>
        </w:rPr>
        <w:t>Fraudulent Financial Statement</w:t>
      </w:r>
      <w:bookmarkEnd w:id="12"/>
    </w:p>
    <w:p w14:paraId="3648706D" w14:textId="2A172B0C" w:rsidR="00216618" w:rsidRPr="00753427" w:rsidRDefault="00216618" w:rsidP="00B91732">
      <w:pPr>
        <w:ind w:left="630" w:firstLine="450"/>
        <w:rPr>
          <w:rFonts w:ascii="Times New Roman" w:hAnsi="Times New Roman" w:cs="Times New Roman"/>
          <w:sz w:val="24"/>
          <w:szCs w:val="24"/>
        </w:rPr>
      </w:pPr>
      <w:r w:rsidRPr="00753427">
        <w:rPr>
          <w:rFonts w:ascii="Times New Roman" w:hAnsi="Times New Roman" w:cs="Times New Roman"/>
          <w:i/>
          <w:sz w:val="24"/>
          <w:szCs w:val="24"/>
        </w:rPr>
        <w:t xml:space="preserve">Financial </w:t>
      </w:r>
      <w:r w:rsidR="009D5E5F" w:rsidRPr="00753427">
        <w:rPr>
          <w:rFonts w:ascii="Times New Roman" w:hAnsi="Times New Roman" w:cs="Times New Roman"/>
          <w:i/>
          <w:sz w:val="24"/>
          <w:szCs w:val="24"/>
        </w:rPr>
        <w:t xml:space="preserve">Stability </w:t>
      </w:r>
      <w:r w:rsidRPr="00753427">
        <w:rPr>
          <w:rFonts w:ascii="Times New Roman" w:hAnsi="Times New Roman" w:cs="Times New Roman"/>
          <w:sz w:val="24"/>
          <w:szCs w:val="24"/>
        </w:rPr>
        <w:t>adalah situasi yang menggambarkan</w:t>
      </w:r>
      <w:r w:rsidR="002F45FD" w:rsidRPr="00753427">
        <w:rPr>
          <w:rFonts w:ascii="Times New Roman" w:hAnsi="Times New Roman" w:cs="Times New Roman"/>
          <w:sz w:val="24"/>
          <w:szCs w:val="24"/>
        </w:rPr>
        <w:t xml:space="preserve"> suatu</w:t>
      </w:r>
      <w:r w:rsidRPr="00753427">
        <w:rPr>
          <w:rFonts w:ascii="Times New Roman" w:hAnsi="Times New Roman" w:cs="Times New Roman"/>
          <w:sz w:val="24"/>
          <w:szCs w:val="24"/>
        </w:rPr>
        <w:t xml:space="preserve"> kondi</w:t>
      </w:r>
      <w:r w:rsidR="009D5E5F" w:rsidRPr="00753427">
        <w:rPr>
          <w:rFonts w:ascii="Times New Roman" w:hAnsi="Times New Roman" w:cs="Times New Roman"/>
          <w:sz w:val="24"/>
          <w:szCs w:val="24"/>
        </w:rPr>
        <w:t>si keuangan perusahaan</w:t>
      </w:r>
      <w:r w:rsidR="002F45FD" w:rsidRPr="00753427">
        <w:rPr>
          <w:rFonts w:ascii="Times New Roman" w:hAnsi="Times New Roman" w:cs="Times New Roman"/>
          <w:sz w:val="24"/>
          <w:szCs w:val="24"/>
        </w:rPr>
        <w:t xml:space="preserve"> yang berada dalam keadaan yang stabil dan tidak bergejolak atau berfluktuasi terlalu ekstrim. Manajer</w:t>
      </w:r>
      <w:r w:rsidRPr="00753427">
        <w:rPr>
          <w:rFonts w:ascii="Times New Roman" w:hAnsi="Times New Roman" w:cs="Times New Roman"/>
          <w:sz w:val="24"/>
          <w:szCs w:val="24"/>
        </w:rPr>
        <w:t xml:space="preserve"> menghadapi tekanan untuk melakukan </w:t>
      </w:r>
      <w:r w:rsidRPr="00753427">
        <w:rPr>
          <w:rFonts w:ascii="Times New Roman" w:hAnsi="Times New Roman" w:cs="Times New Roman"/>
          <w:i/>
          <w:sz w:val="24"/>
          <w:szCs w:val="24"/>
        </w:rPr>
        <w:t>financial statement</w:t>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ketika stabilitas keuangan dan profitibilitas teranca</w:t>
      </w:r>
      <w:r w:rsidR="002F45FD" w:rsidRPr="00753427">
        <w:rPr>
          <w:rFonts w:ascii="Times New Roman" w:hAnsi="Times New Roman" w:cs="Times New Roman"/>
          <w:sz w:val="24"/>
          <w:szCs w:val="24"/>
        </w:rPr>
        <w:t>m oleh keadaan ekonomi, industri</w:t>
      </w:r>
      <w:r w:rsidRPr="00753427">
        <w:rPr>
          <w:rFonts w:ascii="Times New Roman" w:hAnsi="Times New Roman" w:cs="Times New Roman"/>
          <w:sz w:val="24"/>
          <w:szCs w:val="24"/>
        </w:rPr>
        <w:t xml:space="preserve">, dan situasi entitas yang beroperasi </w:t>
      </w:r>
      <w:r w:rsidR="009D5E5F" w:rsidRPr="00753427">
        <w:rPr>
          <w:rFonts w:ascii="Times New Roman" w:hAnsi="Times New Roman" w:cs="Times New Roman"/>
          <w:sz w:val="24"/>
          <w:szCs w:val="24"/>
        </w:rPr>
        <w:fldChar w:fldCharType="begin" w:fldLock="1"/>
      </w:r>
      <w:r w:rsidR="002C3385" w:rsidRPr="00753427">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and","type":"article-journal"},"uris":["http://www.mendeley.com/documents/?uuid=40f26925-37b2-4310-a81e-2242ab06a4e3"]}],"mendeley":{"formattedCitation":"(Christopher J Skousen, Smith, &amp; Wright, 2008)","manualFormatting":"(Skousen, Smith, dan Wright, 2008)","plainTextFormattedCitation":"(Christopher J Skousen, Smith, &amp; Wright, 2008)","previouslyFormattedCitation":"(Christopher J Skousen, Smith, &amp; Wright, 2008)"},"properties":{"noteIndex":0},"schema":"https://github.com/citation-style-language/schema/raw/master/csl-citation.json"}</w:instrText>
      </w:r>
      <w:r w:rsidR="009D5E5F" w:rsidRPr="00753427">
        <w:rPr>
          <w:rFonts w:ascii="Times New Roman" w:hAnsi="Times New Roman" w:cs="Times New Roman"/>
          <w:sz w:val="24"/>
          <w:szCs w:val="24"/>
        </w:rPr>
        <w:fldChar w:fldCharType="separate"/>
      </w:r>
      <w:r w:rsidR="00A605BB" w:rsidRPr="00753427">
        <w:rPr>
          <w:rFonts w:ascii="Times New Roman" w:hAnsi="Times New Roman" w:cs="Times New Roman"/>
          <w:noProof/>
          <w:sz w:val="24"/>
          <w:szCs w:val="24"/>
        </w:rPr>
        <w:t>(</w:t>
      </w:r>
      <w:r w:rsidR="002C3385" w:rsidRPr="00753427">
        <w:rPr>
          <w:rFonts w:ascii="Times New Roman" w:hAnsi="Times New Roman" w:cs="Times New Roman"/>
          <w:noProof/>
          <w:sz w:val="24"/>
          <w:szCs w:val="24"/>
        </w:rPr>
        <w:t>Skousen, Smith, dan</w:t>
      </w:r>
      <w:r w:rsidR="00A605BB" w:rsidRPr="00753427">
        <w:rPr>
          <w:rFonts w:ascii="Times New Roman" w:hAnsi="Times New Roman" w:cs="Times New Roman"/>
          <w:noProof/>
          <w:sz w:val="24"/>
          <w:szCs w:val="24"/>
        </w:rPr>
        <w:t xml:space="preserve"> Wright, 2008)</w:t>
      </w:r>
      <w:r w:rsidR="009D5E5F" w:rsidRPr="00753427">
        <w:rPr>
          <w:rFonts w:ascii="Times New Roman" w:hAnsi="Times New Roman" w:cs="Times New Roman"/>
          <w:sz w:val="24"/>
          <w:szCs w:val="24"/>
        </w:rPr>
        <w:fldChar w:fldCharType="end"/>
      </w:r>
    </w:p>
    <w:p w14:paraId="03505C7F" w14:textId="7488876D" w:rsidR="002C3385" w:rsidRPr="00753427" w:rsidRDefault="009D5E5F" w:rsidP="002C3385">
      <w:pPr>
        <w:ind w:left="630" w:firstLine="450"/>
        <w:rPr>
          <w:rFonts w:ascii="Times New Roman" w:hAnsi="Times New Roman" w:cs="Times New Roman"/>
          <w:iCs/>
          <w:sz w:val="24"/>
          <w:szCs w:val="24"/>
        </w:rPr>
      </w:pPr>
      <w:r w:rsidRPr="00753427">
        <w:rPr>
          <w:rFonts w:ascii="Times New Roman" w:hAnsi="Times New Roman" w:cs="Times New Roman"/>
          <w:iCs/>
          <w:sz w:val="24"/>
          <w:szCs w:val="24"/>
        </w:rPr>
        <w:t xml:space="preserve">Penelitian </w:t>
      </w:r>
      <w:r w:rsidRPr="00753427">
        <w:rPr>
          <w:rFonts w:ascii="Times New Roman" w:hAnsi="Times New Roman" w:cs="Times New Roman"/>
          <w:iCs/>
          <w:sz w:val="24"/>
          <w:szCs w:val="24"/>
        </w:rPr>
        <w:fldChar w:fldCharType="begin" w:fldLock="1"/>
      </w:r>
      <w:r w:rsidR="00ED7C08" w:rsidRPr="00753427">
        <w:rPr>
          <w:rFonts w:ascii="Times New Roman" w:hAnsi="Times New Roman" w:cs="Times New Roman"/>
          <w:iCs/>
          <w:sz w:val="24"/>
          <w:szCs w:val="24"/>
        </w:rPr>
        <w:instrText>ADDIN CSL_CITATION {"citationItems":[{"id":"ITEM-1","itemData":{"ISBN":"02780380","ISSN":"0278-0380","PMID":"4682433","abstract":"This paper reports on auditors' experience with material irregularities. It is based on a survey of audit partners of one Big Eight accounting firm. The paper considers the requirements of Statement on Auditing Standards No. 53, \"The Auditor's Responsibility to Detect and Report Errors and Irregularities,\" and the use of an audit planning model developed by the authors for assessing the likelihood of material management fraud. The paper concludes that encountering a material irregularity should be considered a rare event, that the auditor should make separate assessments of material errors, material defalcations, and material management fraud during audit planning, and that the authors' model for assessing material management fraud holds promise as an engagement tool. [ABSTRACT FROM AUTHOR] Copyright of Auditing: A Journal of Practice &amp; Theory is the property of American Accounting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Abstracts.)","author":[{"dropping-particle":"","family":"Loebbecke","given":"James K","non-dropping-particle":"","parse-names":false,"suffix":""},{"dropping-particle":"","family":"Eining","given":"Martha M","non-dropping-particle":"","parse-names":false,"suffix":""},{"dropping-particle":"","family":"Willingham","given":"John J","non-dropping-particle":"","parse-names":false,"suffix":""}],"container-title":"Auditing: A Journal of Practice &amp; Theory","id":"ITEM-1","issued":{"date-parts":[["1989"]]},"title":"Auditors' Experience with Material Irregularities: Frequency, Nature, and Detectability","type":"article"},"uris":["http://www.mendeley.com/documents/?uuid=9a3f86d4-0ccc-4184-9901-086ea9d8237a"]}],"mendeley":{"formattedCitation":"(Loebbecke et al., 1989)","manualFormatting":"Loebbecke et al., (1989)","plainTextFormattedCitation":"(Loebbecke et al., 1989)","previouslyFormattedCitation":"(Loebbecke et al., 1989)"},"properties":{"noteIndex":0},"schema":"https://github.com/citation-style-language/schema/raw/master/csl-citation.json"}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 xml:space="preserve">Loebbecke </w:t>
      </w:r>
      <w:r w:rsidRPr="00753427">
        <w:rPr>
          <w:rFonts w:ascii="Times New Roman" w:hAnsi="Times New Roman" w:cs="Times New Roman"/>
          <w:i/>
          <w:iCs/>
          <w:noProof/>
          <w:sz w:val="24"/>
          <w:szCs w:val="24"/>
        </w:rPr>
        <w:t>et al</w:t>
      </w:r>
      <w:r w:rsidRPr="00753427">
        <w:rPr>
          <w:rFonts w:ascii="Times New Roman" w:hAnsi="Times New Roman" w:cs="Times New Roman"/>
          <w:iCs/>
          <w:noProof/>
          <w:sz w:val="24"/>
          <w:szCs w:val="24"/>
        </w:rPr>
        <w:t>., (1989)</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dan </w:t>
      </w:r>
      <w:r w:rsidRPr="00753427">
        <w:rPr>
          <w:rFonts w:ascii="Times New Roman" w:hAnsi="Times New Roman" w:cs="Times New Roman"/>
          <w:sz w:val="24"/>
          <w:szCs w:val="24"/>
        </w:rPr>
        <w:t xml:space="preserve">Bell </w:t>
      </w:r>
      <w:r w:rsidRPr="00753427">
        <w:rPr>
          <w:rFonts w:ascii="Times New Roman" w:hAnsi="Times New Roman" w:cs="Times New Roman"/>
          <w:i/>
          <w:iCs/>
          <w:sz w:val="24"/>
          <w:szCs w:val="24"/>
        </w:rPr>
        <w:t>et al.</w:t>
      </w:r>
      <w:r w:rsidR="008366FA" w:rsidRPr="00753427">
        <w:rPr>
          <w:rFonts w:ascii="Times New Roman" w:hAnsi="Times New Roman" w:cs="Times New Roman"/>
          <w:i/>
          <w:iCs/>
          <w:sz w:val="24"/>
          <w:szCs w:val="24"/>
        </w:rPr>
        <w:t>,</w:t>
      </w:r>
      <w:r w:rsidRPr="00753427">
        <w:rPr>
          <w:rFonts w:ascii="Times New Roman" w:hAnsi="Times New Roman" w:cs="Times New Roman"/>
          <w:i/>
          <w:iCs/>
          <w:sz w:val="24"/>
          <w:szCs w:val="24"/>
        </w:rPr>
        <w:t xml:space="preserve"> </w:t>
      </w:r>
      <w:r w:rsidRPr="00753427">
        <w:rPr>
          <w:rFonts w:ascii="Times New Roman" w:hAnsi="Times New Roman" w:cs="Times New Roman"/>
          <w:sz w:val="24"/>
          <w:szCs w:val="24"/>
        </w:rPr>
        <w:t xml:space="preserve">(1991) dalam </w:t>
      </w:r>
      <w:r w:rsidR="002C3385" w:rsidRPr="00753427">
        <w:rPr>
          <w:rFonts w:ascii="Times New Roman" w:hAnsi="Times New Roman" w:cs="Times New Roman"/>
          <w:sz w:val="24"/>
          <w:szCs w:val="24"/>
        </w:rPr>
        <w:fldChar w:fldCharType="begin" w:fldLock="1"/>
      </w:r>
      <w:r w:rsidR="00693576" w:rsidRPr="00753427">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and","type":"article-journal"},"uris":["http://www.mendeley.com/documents/?uuid=40f26925-37b2-4310-a81e-2242ab06a4e3"]}],"mendeley":{"formattedCitation":"(Christopher J Skousen et al., 2008)","manualFormatting":"(Skousen, Smith, dan Wright, 2008)","plainTextFormattedCitation":"(Christopher J Skousen et al., 2008)","previouslyFormattedCitation":"(Christopher J Skousen et al., 2008)"},"properties":{"noteIndex":0},"schema":"https://github.com/citation-style-language/schema/raw/master/csl-citation.json"}</w:instrText>
      </w:r>
      <w:r w:rsidR="002C3385" w:rsidRPr="00753427">
        <w:rPr>
          <w:rFonts w:ascii="Times New Roman" w:hAnsi="Times New Roman" w:cs="Times New Roman"/>
          <w:sz w:val="24"/>
          <w:szCs w:val="24"/>
        </w:rPr>
        <w:fldChar w:fldCharType="separate"/>
      </w:r>
      <w:r w:rsidR="002C3385" w:rsidRPr="00753427">
        <w:rPr>
          <w:rFonts w:ascii="Times New Roman" w:hAnsi="Times New Roman" w:cs="Times New Roman"/>
          <w:noProof/>
          <w:sz w:val="24"/>
          <w:szCs w:val="24"/>
        </w:rPr>
        <w:t>(Skousen, Smith, dan Wright, 2008)</w:t>
      </w:r>
      <w:r w:rsidR="002C3385" w:rsidRPr="00753427">
        <w:rPr>
          <w:rFonts w:ascii="Times New Roman" w:hAnsi="Times New Roman" w:cs="Times New Roman"/>
          <w:sz w:val="24"/>
          <w:szCs w:val="24"/>
        </w:rPr>
        <w:fldChar w:fldCharType="end"/>
      </w:r>
      <w:r w:rsidR="002C3385" w:rsidRPr="00753427">
        <w:rPr>
          <w:rFonts w:ascii="Times New Roman" w:hAnsi="Times New Roman" w:cs="Times New Roman"/>
          <w:sz w:val="24"/>
          <w:szCs w:val="24"/>
        </w:rPr>
        <w:t xml:space="preserve"> </w:t>
      </w:r>
      <w:r w:rsidR="002523FF" w:rsidRPr="00753427">
        <w:rPr>
          <w:rFonts w:ascii="Times New Roman" w:hAnsi="Times New Roman" w:cs="Times New Roman"/>
          <w:iCs/>
          <w:sz w:val="24"/>
          <w:szCs w:val="24"/>
        </w:rPr>
        <w:t xml:space="preserve">menyatakan perusahaan dalam </w:t>
      </w:r>
      <w:r w:rsidRPr="00753427">
        <w:rPr>
          <w:rFonts w:ascii="Times New Roman" w:hAnsi="Times New Roman" w:cs="Times New Roman"/>
          <w:iCs/>
          <w:sz w:val="24"/>
          <w:szCs w:val="24"/>
        </w:rPr>
        <w:t xml:space="preserve">mengikuti periode pertumbuhan yang cepat, manajemen dapat menggunakan manipulasi laporan keuangan untuk menyediakan penampilan pertumbuhan yang stabil. Oleh karena itu peneliti </w:t>
      </w:r>
      <w:r w:rsidRPr="00753427">
        <w:rPr>
          <w:rFonts w:ascii="Times New Roman" w:hAnsi="Times New Roman" w:cs="Times New Roman"/>
          <w:iCs/>
          <w:sz w:val="24"/>
          <w:szCs w:val="24"/>
        </w:rPr>
        <w:lastRenderedPageBreak/>
        <w:t>menggunakan pertumbuhan aset (</w:t>
      </w:r>
      <w:r w:rsidRPr="00753427">
        <w:rPr>
          <w:rFonts w:ascii="Times New Roman" w:hAnsi="Times New Roman" w:cs="Times New Roman"/>
          <w:i/>
          <w:iCs/>
          <w:sz w:val="24"/>
          <w:szCs w:val="24"/>
        </w:rPr>
        <w:t>growth in asset</w:t>
      </w:r>
      <w:r w:rsidRPr="00753427">
        <w:rPr>
          <w:rFonts w:ascii="Times New Roman" w:hAnsi="Times New Roman" w:cs="Times New Roman"/>
          <w:iCs/>
          <w:sz w:val="24"/>
          <w:szCs w:val="24"/>
        </w:rPr>
        <w:t>) sebagai proksi untuk</w:t>
      </w:r>
      <w:r w:rsidRPr="00753427">
        <w:rPr>
          <w:rFonts w:ascii="Times New Roman" w:hAnsi="Times New Roman" w:cs="Times New Roman"/>
          <w:i/>
          <w:iCs/>
          <w:sz w:val="24"/>
          <w:szCs w:val="24"/>
        </w:rPr>
        <w:t xml:space="preserve"> financial stability </w:t>
      </w:r>
      <w:r w:rsidRPr="00753427">
        <w:rPr>
          <w:rFonts w:ascii="Times New Roman" w:hAnsi="Times New Roman" w:cs="Times New Roman"/>
          <w:i/>
          <w:iCs/>
          <w:sz w:val="24"/>
          <w:szCs w:val="24"/>
        </w:rPr>
        <w:fldChar w:fldCharType="begin" w:fldLock="1"/>
      </w:r>
      <w:r w:rsidRPr="00753427">
        <w:rPr>
          <w:rFonts w:ascii="Times New Roman" w:hAnsi="Times New Roman" w:cs="Times New Roman"/>
          <w:i/>
          <w:iCs/>
          <w:sz w:val="24"/>
          <w:szCs w:val="24"/>
        </w:rPr>
        <w:instrText>ADDIN CSL_CITATION {"citationItems":[{"id":"ITEM-1","itemData":{"DOI":"10.1016/S0278-4254(97)00023-9","ISBN":"0278-4254","ISSN":"02784254","abstract":"My paper presents a model to detect earnings management among firms experiencing extreme financial performance, and compares the model's performance to that of discretionary accrual models. I found that the model provides timely assessments of the likelihood of manipulation, and that model-based trading strategies earn significant abnormal returns. I also present evidence suggesting that the specification of discretionary accrual models could be enhanced by adding lagged total accruals and a measure of past price performance as explanators. The evidence arises from studying actual instances of earnings management. Its implications are in line with the Guay et al. (1996, p. 104) conjecture that accrual models which take into account managers' incentives, and recognize that discretionary accruals reverse, have a better chance of identifying discretionary accruals. The results have implications for researchers investigating managers' accrual decisions in contexts such as security offerings and financial distress, where extreme performance limits the usefulness of accrual models. © 1997 Elsevier Science Inc.","author":[{"dropping-particle":"","family":"Beneish","given":"Messod D.","non-dropping-particle":"","parse-names":false,"suffix":""}],"container-title":"Journal of Accounting and Public Policy","id":"ITEM-1","issue":"3","issued":{"date-parts":[["1997"]]},"page":"271-309","title":"Detecting GAAP violation: Implications for assessing earnings management among firms with extreme financial performance","type":"article-journal","volume":"16"},"uris":["http://www.mendeley.com/documents/?uuid=0e2512ce-7d14-4d25-b958-803a00a60ffb"]}],"mendeley":{"formattedCitation":"(Beneish, 1997)","plainTextFormattedCitation":"(Beneish, 1997)","previouslyFormattedCitation":"(Beneish, 1997)"},"properties":{"noteIndex":0},"schema":"https://github.com/citation-style-language/schema/raw/master/csl-citation.json"}</w:instrText>
      </w:r>
      <w:r w:rsidRPr="00753427">
        <w:rPr>
          <w:rFonts w:ascii="Times New Roman" w:hAnsi="Times New Roman" w:cs="Times New Roman"/>
          <w:i/>
          <w:iCs/>
          <w:sz w:val="24"/>
          <w:szCs w:val="24"/>
        </w:rPr>
        <w:fldChar w:fldCharType="separate"/>
      </w:r>
      <w:r w:rsidRPr="00753427">
        <w:rPr>
          <w:rFonts w:ascii="Times New Roman" w:hAnsi="Times New Roman" w:cs="Times New Roman"/>
          <w:iCs/>
          <w:noProof/>
          <w:sz w:val="24"/>
          <w:szCs w:val="24"/>
        </w:rPr>
        <w:t>(Beneish, 1997)</w:t>
      </w:r>
      <w:r w:rsidRPr="00753427">
        <w:rPr>
          <w:rFonts w:ascii="Times New Roman" w:hAnsi="Times New Roman" w:cs="Times New Roman"/>
          <w:i/>
          <w:iCs/>
          <w:sz w:val="24"/>
          <w:szCs w:val="24"/>
        </w:rPr>
        <w:fldChar w:fldCharType="end"/>
      </w:r>
      <w:r w:rsidRPr="00753427">
        <w:rPr>
          <w:rFonts w:ascii="Times New Roman" w:hAnsi="Times New Roman" w:cs="Times New Roman"/>
          <w:iCs/>
          <w:sz w:val="24"/>
          <w:szCs w:val="24"/>
        </w:rPr>
        <w:t>;</w:t>
      </w:r>
      <w:r w:rsidRPr="00753427">
        <w:rPr>
          <w:rFonts w:ascii="Times New Roman" w:hAnsi="Times New Roman" w:cs="Times New Roman"/>
          <w:i/>
          <w:iCs/>
          <w:sz w:val="24"/>
          <w:szCs w:val="24"/>
        </w:rPr>
        <w:t xml:space="preserve"> </w:t>
      </w:r>
      <w:r w:rsidR="00ED7C08" w:rsidRPr="00753427">
        <w:rPr>
          <w:rFonts w:ascii="Times New Roman" w:hAnsi="Times New Roman" w:cs="Times New Roman"/>
          <w:i/>
          <w:iCs/>
          <w:sz w:val="24"/>
          <w:szCs w:val="24"/>
        </w:rPr>
        <w:t>(</w:t>
      </w:r>
      <w:r w:rsidRPr="00753427">
        <w:rPr>
          <w:rFonts w:ascii="Times New Roman" w:hAnsi="Times New Roman" w:cs="Times New Roman"/>
          <w:i/>
          <w:iCs/>
          <w:sz w:val="24"/>
          <w:szCs w:val="24"/>
        </w:rPr>
        <w:fldChar w:fldCharType="begin" w:fldLock="1"/>
      </w:r>
      <w:r w:rsidR="00886CB8" w:rsidRPr="00753427">
        <w:rPr>
          <w:rFonts w:ascii="Times New Roman" w:hAnsi="Times New Roman" w:cs="Times New Roman"/>
          <w:i/>
          <w:iCs/>
          <w:sz w:val="24"/>
          <w:szCs w:val="24"/>
        </w:rPr>
        <w:instrText>ADDIN CSL_CITATION {"citationItems":[{"id":"ITEM-1","itemData":{"DOI":"10.2308/acch.2000.14.4.441","ISBN":"08887993","ISSN":"08887993","PMID":"3872979","abstract":"Insight is provided into financial statement fraud instances investigated during the late 1980s through the 1990s within three volatile industries - technology, health care, and financial services - and highlights important corporate governance differences between fraud companies and no-fraud benchmarks on an industry-by-industry basis. For each of these three industries, the sample fraud companies have very weak governance mechanisms relative to no-fraud industry benchmarks. Auditors should consider the industry context as they evaluate the risk of financial fraud, and they should compare clients' governance mechanisms to relevant no-fraud industry benchmarks.","author":[{"dropping-particle":"","family":"Beasley","given":"Mark S.","non-dropping-particle":"","parse-names":false,"suffix":""},{"dropping-particle":"V.","family":"Carcello","given":"Joseph","non-dropping-particle":"","parse-names":false,"suffix":""},{"dropping-particle":"","family":"Hermanson","given":"Dana R.","non-dropping-particle":"","parse-names":false,"suffix":""},{"dropping-particle":"","family":"Lapides","given":"Paul D.","non-dropping-particle":"","parse-names":false,"suffix":""}],"container-title":"Accounting Horizons","id":"ITEM-1","issue":"4","issued":{"date-parts":[["2000"]]},"page":"441-454","title":"Fraudulent financial reporting: Consideration of industry traits and corporate governance mechanisms","type":"article-journal","volume":"14"},"uris":["http://www.mendeley.com/documents/?uuid=fdb80b25-27b4-49af-b4fb-a1e2528ac072"]}],"mendeley":{"formattedCitation":"(Beasley, Carcello, Hermanson, &amp; Lapides, 2000)","manualFormatting":"Beasley et al., 2000)","plainTextFormattedCitation":"(Beasley, Carcello, Hermanson, &amp; Lapides, 2000)","previouslyFormattedCitation":"(Beasley, Carcello, Hermanson, &amp; Lapides, 2000)"},"properties":{"noteIndex":0},"schema":"https://github.com/citation-style-language/schema/raw/master/csl-citation.json"}</w:instrText>
      </w:r>
      <w:r w:rsidRPr="00753427">
        <w:rPr>
          <w:rFonts w:ascii="Times New Roman" w:hAnsi="Times New Roman" w:cs="Times New Roman"/>
          <w:i/>
          <w:iCs/>
          <w:sz w:val="24"/>
          <w:szCs w:val="24"/>
        </w:rPr>
        <w:fldChar w:fldCharType="separate"/>
      </w:r>
      <w:r w:rsidRPr="00753427">
        <w:rPr>
          <w:rFonts w:ascii="Times New Roman" w:hAnsi="Times New Roman" w:cs="Times New Roman"/>
          <w:iCs/>
          <w:noProof/>
          <w:sz w:val="24"/>
          <w:szCs w:val="24"/>
        </w:rPr>
        <w:t xml:space="preserve">Beasley </w:t>
      </w:r>
      <w:r w:rsidRPr="00753427">
        <w:rPr>
          <w:rFonts w:ascii="Times New Roman" w:hAnsi="Times New Roman" w:cs="Times New Roman"/>
          <w:i/>
          <w:iCs/>
          <w:noProof/>
          <w:sz w:val="24"/>
          <w:szCs w:val="24"/>
        </w:rPr>
        <w:t>et al</w:t>
      </w:r>
      <w:r w:rsidRPr="00753427">
        <w:rPr>
          <w:rFonts w:ascii="Times New Roman" w:hAnsi="Times New Roman" w:cs="Times New Roman"/>
          <w:iCs/>
          <w:noProof/>
          <w:sz w:val="24"/>
          <w:szCs w:val="24"/>
        </w:rPr>
        <w:t>., 2000)</w:t>
      </w:r>
      <w:r w:rsidRPr="00753427">
        <w:rPr>
          <w:rFonts w:ascii="Times New Roman" w:hAnsi="Times New Roman" w:cs="Times New Roman"/>
          <w:i/>
          <w:iCs/>
          <w:sz w:val="24"/>
          <w:szCs w:val="24"/>
        </w:rPr>
        <w:fldChar w:fldCharType="end"/>
      </w:r>
      <w:r w:rsidRPr="00753427">
        <w:rPr>
          <w:rFonts w:ascii="Times New Roman" w:hAnsi="Times New Roman" w:cs="Times New Roman"/>
          <w:i/>
          <w:iCs/>
          <w:sz w:val="24"/>
          <w:szCs w:val="24"/>
        </w:rPr>
        <w:t>.</w:t>
      </w:r>
    </w:p>
    <w:p w14:paraId="5E10C75A" w14:textId="36CF90C0" w:rsidR="009D5E5F" w:rsidRPr="00753427" w:rsidRDefault="00861265" w:rsidP="002D5B9E">
      <w:pPr>
        <w:ind w:left="630" w:firstLine="450"/>
        <w:rPr>
          <w:rFonts w:ascii="Times New Roman" w:hAnsi="Times New Roman" w:cs="Times New Roman"/>
          <w:sz w:val="24"/>
          <w:szCs w:val="24"/>
        </w:rPr>
      </w:pPr>
      <w:r w:rsidRPr="00753427">
        <w:rPr>
          <w:rFonts w:ascii="Times New Roman" w:hAnsi="Times New Roman" w:cs="Times New Roman"/>
          <w:sz w:val="24"/>
          <w:szCs w:val="24"/>
        </w:rPr>
        <w:t>Aset perusahaan dapat di</w:t>
      </w:r>
      <w:r w:rsidR="009D5E5F" w:rsidRPr="00753427">
        <w:rPr>
          <w:rFonts w:ascii="Times New Roman" w:hAnsi="Times New Roman" w:cs="Times New Roman"/>
          <w:sz w:val="24"/>
          <w:szCs w:val="24"/>
        </w:rPr>
        <w:t>gunakan unt</w:t>
      </w:r>
      <w:r w:rsidR="00B3169D" w:rsidRPr="00753427">
        <w:rPr>
          <w:rFonts w:ascii="Times New Roman" w:hAnsi="Times New Roman" w:cs="Times New Roman"/>
          <w:sz w:val="24"/>
          <w:szCs w:val="24"/>
        </w:rPr>
        <w:t>uk melihat kondisi keuangan per</w:t>
      </w:r>
      <w:r w:rsidR="009D5E5F" w:rsidRPr="00753427">
        <w:rPr>
          <w:rFonts w:ascii="Times New Roman" w:hAnsi="Times New Roman" w:cs="Times New Roman"/>
          <w:sz w:val="24"/>
          <w:szCs w:val="24"/>
        </w:rPr>
        <w:t>usahaan, kar</w:t>
      </w:r>
      <w:r w:rsidR="00B3169D" w:rsidRPr="00753427">
        <w:rPr>
          <w:rFonts w:ascii="Times New Roman" w:hAnsi="Times New Roman" w:cs="Times New Roman"/>
          <w:sz w:val="24"/>
          <w:szCs w:val="24"/>
        </w:rPr>
        <w:t>ena aset dapat menggambarkan ke</w:t>
      </w:r>
      <w:r w:rsidR="009D5E5F" w:rsidRPr="00753427">
        <w:rPr>
          <w:rFonts w:ascii="Times New Roman" w:hAnsi="Times New Roman" w:cs="Times New Roman"/>
          <w:sz w:val="24"/>
          <w:szCs w:val="24"/>
        </w:rPr>
        <w:t>kayaan yang dimiliki oleh perusahaan. Kondisi keuangan yang stabil dapat memperkecil risiko</w:t>
      </w:r>
      <w:r w:rsidR="00ED7C08" w:rsidRPr="00753427">
        <w:rPr>
          <w:rFonts w:ascii="Times New Roman" w:hAnsi="Times New Roman" w:cs="Times New Roman"/>
          <w:sz w:val="24"/>
          <w:szCs w:val="24"/>
        </w:rPr>
        <w:t xml:space="preserve"> terjadinya kecurangan laporan keuangan. Kondisi tersebut dapat dilihat dari perubahan aset yang tidak terlalu signifikan berbeda dari tahun sebelumnya. Hal ini dapat menjadi tekanan bagi manajer untuk menampilkan kondisi perubahan aset yang stabil dan menunjukkan stabilitas perusahaan yang terlihat baik kepada para pengguna laporan keuangan, sebagai upaya menarik minat investor untuk m</w:t>
      </w:r>
      <w:r w:rsidR="002857D1" w:rsidRPr="00753427">
        <w:rPr>
          <w:rFonts w:ascii="Times New Roman" w:hAnsi="Times New Roman" w:cs="Times New Roman"/>
          <w:sz w:val="24"/>
          <w:szCs w:val="24"/>
        </w:rPr>
        <w:t>enanamkan modal diperusahaannya, dan memaksimalkan kinerjanya dimata para pemilik perusahaan.</w:t>
      </w:r>
    </w:p>
    <w:p w14:paraId="4BB40C9B" w14:textId="281E08C4" w:rsidR="00861265" w:rsidRPr="00753427" w:rsidRDefault="00893D70" w:rsidP="00B91732">
      <w:pPr>
        <w:ind w:left="630" w:firstLine="425"/>
        <w:rPr>
          <w:rFonts w:ascii="Times New Roman" w:hAnsi="Times New Roman" w:cs="Times New Roman"/>
          <w:iCs/>
          <w:sz w:val="24"/>
          <w:szCs w:val="24"/>
        </w:rPr>
      </w:pPr>
      <w:r w:rsidRPr="00753427">
        <w:rPr>
          <w:rFonts w:ascii="Times New Roman" w:hAnsi="Times New Roman" w:cs="Times New Roman"/>
          <w:iCs/>
          <w:sz w:val="24"/>
          <w:szCs w:val="24"/>
        </w:rPr>
        <w:t>P</w:t>
      </w:r>
      <w:r w:rsidR="00861265" w:rsidRPr="00753427">
        <w:rPr>
          <w:rFonts w:ascii="Times New Roman" w:hAnsi="Times New Roman" w:cs="Times New Roman"/>
          <w:iCs/>
          <w:sz w:val="24"/>
          <w:szCs w:val="24"/>
        </w:rPr>
        <w:t xml:space="preserve">enelitian </w:t>
      </w:r>
      <w:r w:rsidR="00861265" w:rsidRPr="00753427">
        <w:rPr>
          <w:rFonts w:ascii="Times New Roman" w:hAnsi="Times New Roman" w:cs="Times New Roman"/>
          <w:iCs/>
          <w:sz w:val="24"/>
          <w:szCs w:val="24"/>
        </w:rPr>
        <w:fldChar w:fldCharType="begin" w:fldLock="1"/>
      </w:r>
      <w:r w:rsidR="00D7138D" w:rsidRPr="00753427">
        <w:rPr>
          <w:rFonts w:ascii="Times New Roman" w:hAnsi="Times New Roman" w:cs="Times New Roman"/>
          <w:iCs/>
          <w:sz w:val="24"/>
          <w:szCs w:val="24"/>
        </w:rPr>
        <w:instrText>ADDIN CSL_CITATION {"citationItems":[{"id":"ITEM-1","itemData":{"ISSN":"1412-3126","abstract":"This study aimed to analyze the factors that encourage fraudulent financial reports with analysis of diamond fraud. This research analyzes the influence of variable pressure proxied by financial stability, external pressure, financial targets, the opportunity proxied by nature of industry, razionalization proxied by audit opinion, and the capability to replace any directors proxies against financial statements fraudulent. The sample was a total of 27 real estate companies and real estate listing on the Indonesian Stock Exchange in the period 2010-2014. The results showed that the variables of financial stability as measured by the ratio of the change in total assets showed a positive influence on fraudulent financial statements. This study did not find a variable external pressure as measured by the leverage ratio, financial targets as measured by return on assets, nature of industry as measured by the ratio of inventory changes, the audit opinion as measured by obtaining an unqualified opinion with clarifying language, and capablity measured with the change of directors influence on fraudulent financial statements.","author":[{"dropping-particle":"","family":"Annisya","given":"Mafiana","non-dropping-particle":"","parse-names":false,"suffix":""},{"dropping-particle":"","family":"Lindrianasari","given":"","non-dropping-particle":"","parse-names":false,"suffix":""},{"dropping-particle":"","family":"Asmaranti","given":"Yuztitya","non-dropping-particle":"","parse-names":false,"suffix":""}],"container-title":"Jurnal Bisnis dan Ekonomi","id":"ITEM-1","issue":"1","issued":{"date-parts":[["2016"]]},"page":"72-89","title":"Pendeteksian Kecurang Laporan Keuangan Menggunakan Fraud Diamond","type":"article-journal","volume":"23"},"uris":["http://www.mendeley.com/documents/?uuid=7bd13014-56a5-423e-9ec2-482a1648d8e6"]}],"mendeley":{"formattedCitation":"(Annisya et al., 2016)","manualFormatting":"Annisya dkk., (2016)","plainTextFormattedCitation":"(Annisya et al., 2016)","previouslyFormattedCitation":"(Annisya et al., 2016)"},"properties":{"noteIndex":0},"schema":"https://github.com/citation-style-language/schema/raw/master/csl-citation.json"}</w:instrText>
      </w:r>
      <w:r w:rsidR="00861265" w:rsidRPr="00753427">
        <w:rPr>
          <w:rFonts w:ascii="Times New Roman" w:hAnsi="Times New Roman" w:cs="Times New Roman"/>
          <w:iCs/>
          <w:sz w:val="24"/>
          <w:szCs w:val="24"/>
        </w:rPr>
        <w:fldChar w:fldCharType="separate"/>
      </w:r>
      <w:r w:rsidR="00861265" w:rsidRPr="00753427">
        <w:rPr>
          <w:rFonts w:ascii="Times New Roman" w:hAnsi="Times New Roman" w:cs="Times New Roman"/>
          <w:iCs/>
          <w:noProof/>
          <w:sz w:val="24"/>
          <w:szCs w:val="24"/>
        </w:rPr>
        <w:t>Annisya dkk., (2016)</w:t>
      </w:r>
      <w:r w:rsidR="00861265" w:rsidRPr="00753427">
        <w:rPr>
          <w:rFonts w:ascii="Times New Roman" w:hAnsi="Times New Roman" w:cs="Times New Roman"/>
          <w:iCs/>
          <w:sz w:val="24"/>
          <w:szCs w:val="24"/>
        </w:rPr>
        <w:fldChar w:fldCharType="end"/>
      </w:r>
      <w:r w:rsidR="00861265" w:rsidRPr="00753427">
        <w:rPr>
          <w:rFonts w:ascii="Times New Roman" w:hAnsi="Times New Roman" w:cs="Times New Roman"/>
          <w:iCs/>
          <w:sz w:val="24"/>
          <w:szCs w:val="24"/>
        </w:rPr>
        <w:t xml:space="preserve"> dan </w:t>
      </w:r>
      <w:r w:rsidR="00861265" w:rsidRPr="00753427">
        <w:rPr>
          <w:rFonts w:ascii="Times New Roman" w:hAnsi="Times New Roman" w:cs="Times New Roman"/>
          <w:iCs/>
          <w:sz w:val="24"/>
          <w:szCs w:val="24"/>
        </w:rPr>
        <w:fldChar w:fldCharType="begin" w:fldLock="1"/>
      </w:r>
      <w:r w:rsidR="00D7138D" w:rsidRPr="00753427">
        <w:rPr>
          <w:rFonts w:ascii="Times New Roman" w:hAnsi="Times New Roman" w:cs="Times New Roman"/>
          <w:iCs/>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2017)","manualFormatting":"Husmawati et al., (2017)","plainTextFormattedCitation":"(Husmawati et al., 2017)","previouslyFormattedCitation":"(Husmawati et al., 2017)"},"properties":{"noteIndex":0},"schema":"https://github.com/citation-style-language/schema/raw/master/csl-citation.json"}</w:instrText>
      </w:r>
      <w:r w:rsidR="00861265" w:rsidRPr="00753427">
        <w:rPr>
          <w:rFonts w:ascii="Times New Roman" w:hAnsi="Times New Roman" w:cs="Times New Roman"/>
          <w:iCs/>
          <w:sz w:val="24"/>
          <w:szCs w:val="24"/>
        </w:rPr>
        <w:fldChar w:fldCharType="separate"/>
      </w:r>
      <w:r w:rsidR="00861265" w:rsidRPr="00753427">
        <w:rPr>
          <w:rFonts w:ascii="Times New Roman" w:hAnsi="Times New Roman" w:cs="Times New Roman"/>
          <w:iCs/>
          <w:noProof/>
          <w:sz w:val="24"/>
          <w:szCs w:val="24"/>
        </w:rPr>
        <w:t xml:space="preserve">Husmawati </w:t>
      </w:r>
      <w:r w:rsidR="00861265" w:rsidRPr="00753427">
        <w:rPr>
          <w:rFonts w:ascii="Times New Roman" w:hAnsi="Times New Roman" w:cs="Times New Roman"/>
          <w:i/>
          <w:iCs/>
          <w:noProof/>
          <w:sz w:val="24"/>
          <w:szCs w:val="24"/>
        </w:rPr>
        <w:t>et al</w:t>
      </w:r>
      <w:r w:rsidR="00861265" w:rsidRPr="00753427">
        <w:rPr>
          <w:rFonts w:ascii="Times New Roman" w:hAnsi="Times New Roman" w:cs="Times New Roman"/>
          <w:iCs/>
          <w:noProof/>
          <w:sz w:val="24"/>
          <w:szCs w:val="24"/>
        </w:rPr>
        <w:t>., (2017)</w:t>
      </w:r>
      <w:r w:rsidR="00861265" w:rsidRPr="00753427">
        <w:rPr>
          <w:rFonts w:ascii="Times New Roman" w:hAnsi="Times New Roman" w:cs="Times New Roman"/>
          <w:iCs/>
          <w:sz w:val="24"/>
          <w:szCs w:val="24"/>
        </w:rPr>
        <w:fldChar w:fldCharType="end"/>
      </w:r>
      <w:r w:rsidR="00861265" w:rsidRPr="00753427">
        <w:rPr>
          <w:rFonts w:ascii="Times New Roman" w:hAnsi="Times New Roman" w:cs="Times New Roman"/>
          <w:iCs/>
          <w:sz w:val="24"/>
          <w:szCs w:val="24"/>
        </w:rPr>
        <w:t xml:space="preserve"> menyatakan bahwa </w:t>
      </w:r>
      <w:r w:rsidR="00861265" w:rsidRPr="00753427">
        <w:rPr>
          <w:rFonts w:ascii="Times New Roman" w:hAnsi="Times New Roman" w:cs="Times New Roman"/>
          <w:i/>
          <w:iCs/>
          <w:sz w:val="24"/>
          <w:szCs w:val="24"/>
        </w:rPr>
        <w:t xml:space="preserve">financial stability </w:t>
      </w:r>
      <w:r w:rsidR="00861265" w:rsidRPr="00753427">
        <w:rPr>
          <w:rFonts w:ascii="Times New Roman" w:hAnsi="Times New Roman" w:cs="Times New Roman"/>
          <w:iCs/>
          <w:sz w:val="24"/>
          <w:szCs w:val="24"/>
        </w:rPr>
        <w:t xml:space="preserve">berpengaruh positif signifikan terhadap </w:t>
      </w:r>
      <w:r w:rsidR="00861265" w:rsidRPr="00753427">
        <w:rPr>
          <w:rFonts w:ascii="Times New Roman" w:hAnsi="Times New Roman" w:cs="Times New Roman"/>
          <w:i/>
          <w:iCs/>
          <w:sz w:val="24"/>
          <w:szCs w:val="24"/>
        </w:rPr>
        <w:t>fraudulent financial statement</w:t>
      </w:r>
      <w:r w:rsidR="00861265" w:rsidRPr="00753427">
        <w:rPr>
          <w:rFonts w:ascii="Times New Roman" w:hAnsi="Times New Roman" w:cs="Times New Roman"/>
          <w:iCs/>
          <w:sz w:val="24"/>
          <w:szCs w:val="24"/>
        </w:rPr>
        <w:t>, yang menunjukkan semakin tinggi rasio perubahan total aset suatu perusahaan, semakin tinggi juga tingkat risiko kecurangan pada laporan keuangannya.</w:t>
      </w:r>
      <w:r w:rsidR="00DD30B5" w:rsidRPr="00753427">
        <w:rPr>
          <w:rFonts w:ascii="Times New Roman" w:hAnsi="Times New Roman" w:cs="Times New Roman"/>
          <w:iCs/>
          <w:sz w:val="24"/>
          <w:szCs w:val="24"/>
        </w:rPr>
        <w:t xml:space="preserve"> Karena pertumbuhan aset yang berlebihan juga tidak baik bagi perusahaan. Tentunya, jika aset mengalami pertumb</w:t>
      </w:r>
      <w:r w:rsidR="002F45FD" w:rsidRPr="00753427">
        <w:rPr>
          <w:rFonts w:ascii="Times New Roman" w:hAnsi="Times New Roman" w:cs="Times New Roman"/>
          <w:iCs/>
          <w:sz w:val="24"/>
          <w:szCs w:val="24"/>
        </w:rPr>
        <w:t>uhan tinggi, maka manajemen cenderung akan</w:t>
      </w:r>
      <w:r w:rsidR="00DD30B5" w:rsidRPr="00753427">
        <w:rPr>
          <w:rFonts w:ascii="Times New Roman" w:hAnsi="Times New Roman" w:cs="Times New Roman"/>
          <w:iCs/>
          <w:sz w:val="24"/>
          <w:szCs w:val="24"/>
        </w:rPr>
        <w:t xml:space="preserve"> memanipulasi laporan keuangan untuk menjaga kondisi keuangan perusahaan yang stabil.</w:t>
      </w:r>
    </w:p>
    <w:p w14:paraId="1CF02F4A" w14:textId="732B2BD7" w:rsidR="00216618" w:rsidRPr="00753427" w:rsidRDefault="00216618" w:rsidP="00B43944">
      <w:pPr>
        <w:pStyle w:val="Heading3"/>
        <w:numPr>
          <w:ilvl w:val="0"/>
          <w:numId w:val="42"/>
        </w:numPr>
        <w:ind w:left="630"/>
        <w:rPr>
          <w:rFonts w:cs="Times New Roman"/>
          <w:szCs w:val="24"/>
        </w:rPr>
      </w:pPr>
      <w:bookmarkStart w:id="13" w:name="_Toc536775177"/>
      <w:r w:rsidRPr="00753427">
        <w:rPr>
          <w:rFonts w:cs="Times New Roman"/>
          <w:szCs w:val="24"/>
        </w:rPr>
        <w:t xml:space="preserve">Pengaruh </w:t>
      </w:r>
      <w:r w:rsidRPr="00753427">
        <w:rPr>
          <w:rFonts w:cs="Times New Roman"/>
          <w:i/>
          <w:szCs w:val="24"/>
        </w:rPr>
        <w:t>External Pressure</w:t>
      </w:r>
      <w:r w:rsidR="00DA0E92" w:rsidRPr="00753427">
        <w:rPr>
          <w:rFonts w:cs="Times New Roman"/>
          <w:szCs w:val="24"/>
        </w:rPr>
        <w:t xml:space="preserve"> terhadap </w:t>
      </w:r>
      <w:r w:rsidRPr="00753427">
        <w:rPr>
          <w:rFonts w:cs="Times New Roman"/>
          <w:szCs w:val="24"/>
        </w:rPr>
        <w:t xml:space="preserve">Kemungkinan </w:t>
      </w:r>
      <w:r w:rsidR="00916942" w:rsidRPr="00753427">
        <w:rPr>
          <w:rFonts w:cs="Times New Roman"/>
          <w:szCs w:val="24"/>
        </w:rPr>
        <w:t xml:space="preserve">Terjadinya </w:t>
      </w:r>
      <w:r w:rsidRPr="00753427">
        <w:rPr>
          <w:rFonts w:cs="Times New Roman"/>
          <w:i/>
          <w:szCs w:val="24"/>
        </w:rPr>
        <w:t>Fraudulent Financial Statement</w:t>
      </w:r>
      <w:bookmarkEnd w:id="13"/>
    </w:p>
    <w:p w14:paraId="6CE30808" w14:textId="77777777" w:rsidR="007E1292" w:rsidRPr="00753427" w:rsidRDefault="00C8742C" w:rsidP="00B91732">
      <w:pPr>
        <w:tabs>
          <w:tab w:val="left" w:pos="360"/>
        </w:tabs>
        <w:spacing w:after="0"/>
        <w:ind w:left="630" w:firstLine="450"/>
        <w:rPr>
          <w:rFonts w:ascii="Times New Roman" w:hAnsi="Times New Roman" w:cs="Times New Roman"/>
          <w:iCs/>
          <w:sz w:val="24"/>
          <w:szCs w:val="24"/>
        </w:rPr>
      </w:pPr>
      <w:r w:rsidRPr="00753427">
        <w:rPr>
          <w:rFonts w:ascii="Times New Roman" w:hAnsi="Times New Roman" w:cs="Times New Roman"/>
          <w:i/>
          <w:iCs/>
          <w:sz w:val="24"/>
          <w:szCs w:val="24"/>
        </w:rPr>
        <w:t xml:space="preserve">External pressure </w:t>
      </w:r>
      <w:r w:rsidRPr="00753427">
        <w:rPr>
          <w:rFonts w:ascii="Times New Roman" w:hAnsi="Times New Roman" w:cs="Times New Roman"/>
          <w:iCs/>
          <w:sz w:val="24"/>
          <w:szCs w:val="24"/>
        </w:rPr>
        <w:t xml:space="preserve">adalah kemampuan untuk memenuhi persyaratan daftar bursa, membayar utang atau memenuhi perjanjian utang merupakan sumber tekanan eksternal yang diakui secara luas. Manajer dapat merasakan tekanan sebagai akibat </w:t>
      </w:r>
      <w:r w:rsidRPr="00753427">
        <w:rPr>
          <w:rFonts w:ascii="Times New Roman" w:hAnsi="Times New Roman" w:cs="Times New Roman"/>
          <w:iCs/>
          <w:sz w:val="24"/>
          <w:szCs w:val="24"/>
        </w:rPr>
        <w:lastRenderedPageBreak/>
        <w:t xml:space="preserve">dari kebutuhan untuk mendapatkan tambahan utang atau ekuitas pembiayaan agar tetap kompetitif. </w:t>
      </w:r>
    </w:p>
    <w:p w14:paraId="20ED2E92" w14:textId="19797C2F" w:rsidR="00C8742C" w:rsidRPr="00753427" w:rsidRDefault="00C8742C" w:rsidP="0008470B">
      <w:pPr>
        <w:tabs>
          <w:tab w:val="left" w:pos="360"/>
        </w:tabs>
        <w:spacing w:after="0"/>
        <w:ind w:left="630" w:firstLine="450"/>
        <w:rPr>
          <w:rFonts w:ascii="Times New Roman" w:hAnsi="Times New Roman" w:cs="Times New Roman"/>
          <w:iCs/>
          <w:sz w:val="24"/>
          <w:szCs w:val="24"/>
        </w:rPr>
      </w:pPr>
      <w:r w:rsidRPr="00753427">
        <w:rPr>
          <w:rFonts w:ascii="Times New Roman" w:hAnsi="Times New Roman" w:cs="Times New Roman"/>
          <w:iCs/>
          <w:sz w:val="24"/>
          <w:szCs w:val="24"/>
        </w:rPr>
        <w:t xml:space="preserve">Contohnya, keuangan mungkin diperlukan untuk melakukan penelitian dan pengembangan utama atau untuk memperluas pabrik dan fasilitas </w:t>
      </w:r>
      <w:r w:rsidR="002D5B9E" w:rsidRPr="00753427">
        <w:rPr>
          <w:rFonts w:ascii="Times New Roman" w:hAnsi="Times New Roman" w:cs="Times New Roman"/>
          <w:sz w:val="24"/>
          <w:szCs w:val="24"/>
        </w:rPr>
        <w:fldChar w:fldCharType="begin" w:fldLock="1"/>
      </w:r>
      <w:r w:rsidR="00693576" w:rsidRPr="00753427">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and","type":"article-journal"},"uris":["http://www.mendeley.com/documents/?uuid=40f26925-37b2-4310-a81e-2242ab06a4e3"]}],"mendeley":{"formattedCitation":"(Christopher J Skousen et al., 2008)","manualFormatting":"(Skousen, Smith, dan Wright, 2008)","plainTextFormattedCitation":"(Christopher J Skousen et al., 2008)","previouslyFormattedCitation":"(Christopher J Skousen et al., 2008)"},"properties":{"noteIndex":0},"schema":"https://github.com/citation-style-language/schema/raw/master/csl-citation.json"}</w:instrText>
      </w:r>
      <w:r w:rsidR="002D5B9E" w:rsidRPr="00753427">
        <w:rPr>
          <w:rFonts w:ascii="Times New Roman" w:hAnsi="Times New Roman" w:cs="Times New Roman"/>
          <w:sz w:val="24"/>
          <w:szCs w:val="24"/>
        </w:rPr>
        <w:fldChar w:fldCharType="separate"/>
      </w:r>
      <w:r w:rsidR="002D5B9E" w:rsidRPr="00753427">
        <w:rPr>
          <w:rFonts w:ascii="Times New Roman" w:hAnsi="Times New Roman" w:cs="Times New Roman"/>
          <w:noProof/>
          <w:sz w:val="24"/>
          <w:szCs w:val="24"/>
        </w:rPr>
        <w:t>(Skousen, Smith, dan Wright, 2008)</w:t>
      </w:r>
      <w:r w:rsidR="002D5B9E" w:rsidRPr="00753427">
        <w:rPr>
          <w:rFonts w:ascii="Times New Roman" w:hAnsi="Times New Roman" w:cs="Times New Roman"/>
          <w:sz w:val="24"/>
          <w:szCs w:val="24"/>
        </w:rPr>
        <w:fldChar w:fldCharType="end"/>
      </w:r>
      <w:r w:rsidR="002D5B9E" w:rsidRPr="00753427">
        <w:rPr>
          <w:rFonts w:ascii="Times New Roman" w:hAnsi="Times New Roman" w:cs="Times New Roman"/>
          <w:sz w:val="24"/>
          <w:szCs w:val="24"/>
        </w:rPr>
        <w:t xml:space="preserve">. </w:t>
      </w:r>
      <w:r w:rsidR="004E7FD5" w:rsidRPr="00753427">
        <w:rPr>
          <w:rFonts w:ascii="Times New Roman" w:eastAsiaTheme="majorEastAsia" w:hAnsi="Times New Roman" w:cs="Times New Roman"/>
          <w:bCs/>
          <w:sz w:val="24"/>
          <w:szCs w:val="24"/>
        </w:rPr>
        <w:t>Tak dipungkiri bahwa perusahaan t</w:t>
      </w:r>
      <w:r w:rsidR="002D5B9E" w:rsidRPr="00753427">
        <w:rPr>
          <w:rFonts w:ascii="Times New Roman" w:eastAsiaTheme="majorEastAsia" w:hAnsi="Times New Roman" w:cs="Times New Roman"/>
          <w:bCs/>
          <w:sz w:val="24"/>
          <w:szCs w:val="24"/>
        </w:rPr>
        <w:t xml:space="preserve">idak bisa terlepas dari hutang. </w:t>
      </w:r>
      <w:r w:rsidR="004E7FD5" w:rsidRPr="00753427">
        <w:rPr>
          <w:rFonts w:ascii="Times New Roman" w:eastAsiaTheme="majorEastAsia" w:hAnsi="Times New Roman" w:cs="Times New Roman"/>
          <w:bCs/>
          <w:sz w:val="24"/>
          <w:szCs w:val="24"/>
        </w:rPr>
        <w:t xml:space="preserve">Hutang tersebut digunakan perusahaan untuk melakukan suatu ekspansi yang dapat mempengaruhi kinerja perusahaan secara signifikan. </w:t>
      </w:r>
      <w:r w:rsidR="00916942" w:rsidRPr="00753427">
        <w:rPr>
          <w:rFonts w:ascii="Times New Roman" w:hAnsi="Times New Roman" w:cs="Times New Roman"/>
          <w:iCs/>
          <w:sz w:val="24"/>
          <w:szCs w:val="24"/>
        </w:rPr>
        <w:t xml:space="preserve">Perusahaan untuk memenuhi perjanjian dan pembayaran utang secara umum dapat dianalisis melalui rasio solvabilitas atau </w:t>
      </w:r>
      <w:r w:rsidR="00916942" w:rsidRPr="00753427">
        <w:rPr>
          <w:rFonts w:ascii="Times New Roman" w:hAnsi="Times New Roman" w:cs="Times New Roman"/>
          <w:i/>
          <w:iCs/>
          <w:sz w:val="24"/>
          <w:szCs w:val="24"/>
        </w:rPr>
        <w:t xml:space="preserve">leverage </w:t>
      </w:r>
      <w:r w:rsidR="00916942" w:rsidRPr="00753427">
        <w:rPr>
          <w:rFonts w:ascii="Times New Roman" w:hAnsi="Times New Roman" w:cs="Times New Roman"/>
          <w:iCs/>
          <w:sz w:val="24"/>
          <w:szCs w:val="24"/>
        </w:rPr>
        <w:t>di mana rasio ini akan membandingkan jumlah dana yang disediakan oleh peminjam dengan jumlah dana yang dipinjam dari pemberi pinjaman.</w:t>
      </w:r>
    </w:p>
    <w:p w14:paraId="269D6266" w14:textId="77777777" w:rsidR="00916942" w:rsidRPr="00753427" w:rsidRDefault="004E7FD5" w:rsidP="0008470B">
      <w:pPr>
        <w:spacing w:after="0"/>
        <w:ind w:left="630" w:firstLine="450"/>
        <w:rPr>
          <w:rFonts w:ascii="Times New Roman" w:hAnsi="Times New Roman" w:cs="Times New Roman"/>
          <w:iCs/>
          <w:sz w:val="24"/>
          <w:szCs w:val="24"/>
        </w:rPr>
      </w:pPr>
      <w:r w:rsidRPr="00753427">
        <w:rPr>
          <w:rFonts w:ascii="Times New Roman" w:hAnsi="Times New Roman" w:cs="Times New Roman"/>
          <w:iCs/>
          <w:sz w:val="24"/>
          <w:szCs w:val="24"/>
        </w:rPr>
        <w:t xml:space="preserve">Untuk mendapatkan pinjaman dari pihak eksternal, perusahaan harus diyakini mampu untuk mengembalikan pinjaman yang telah diperolehnya. Apabila perusahaan memiliki </w:t>
      </w:r>
      <w:r w:rsidRPr="00753427">
        <w:rPr>
          <w:rFonts w:ascii="Times New Roman" w:hAnsi="Times New Roman" w:cs="Times New Roman"/>
          <w:i/>
          <w:iCs/>
          <w:sz w:val="24"/>
          <w:szCs w:val="24"/>
        </w:rPr>
        <w:t xml:space="preserve">leverage </w:t>
      </w:r>
      <w:r w:rsidRPr="00753427">
        <w:rPr>
          <w:rFonts w:ascii="Times New Roman" w:hAnsi="Times New Roman" w:cs="Times New Roman"/>
          <w:iCs/>
          <w:sz w:val="24"/>
          <w:szCs w:val="24"/>
        </w:rPr>
        <w:t xml:space="preserve">yang </w:t>
      </w:r>
      <w:r w:rsidR="00916942" w:rsidRPr="00753427">
        <w:rPr>
          <w:rFonts w:ascii="Times New Roman" w:hAnsi="Times New Roman" w:cs="Times New Roman"/>
          <w:iCs/>
          <w:sz w:val="24"/>
          <w:szCs w:val="24"/>
        </w:rPr>
        <w:t xml:space="preserve">cukup </w:t>
      </w:r>
      <w:r w:rsidRPr="00753427">
        <w:rPr>
          <w:rFonts w:ascii="Times New Roman" w:hAnsi="Times New Roman" w:cs="Times New Roman"/>
          <w:iCs/>
          <w:sz w:val="24"/>
          <w:szCs w:val="24"/>
        </w:rPr>
        <w:t xml:space="preserve">tinggi, berarti perusahaan itu memiliki hutang yang besar dan risiko kredit yang dimiliki juga tinggi. </w:t>
      </w:r>
    </w:p>
    <w:p w14:paraId="2510A35F" w14:textId="7C238623" w:rsidR="004E7FD5" w:rsidRPr="00753427" w:rsidRDefault="004E7FD5" w:rsidP="00916942">
      <w:pPr>
        <w:spacing w:after="0"/>
        <w:ind w:left="630" w:firstLine="450"/>
        <w:rPr>
          <w:rFonts w:ascii="Times New Roman" w:hAnsi="Times New Roman" w:cs="Times New Roman"/>
          <w:iCs/>
          <w:sz w:val="24"/>
          <w:szCs w:val="24"/>
        </w:rPr>
      </w:pPr>
      <w:r w:rsidRPr="00753427">
        <w:rPr>
          <w:rFonts w:ascii="Times New Roman" w:hAnsi="Times New Roman" w:cs="Times New Roman"/>
          <w:iCs/>
          <w:sz w:val="24"/>
          <w:szCs w:val="24"/>
        </w:rPr>
        <w:t xml:space="preserve">Karena </w:t>
      </w:r>
      <w:r w:rsidR="00E31784" w:rsidRPr="00753427">
        <w:rPr>
          <w:rFonts w:ascii="Times New Roman" w:hAnsi="Times New Roman" w:cs="Times New Roman"/>
          <w:iCs/>
          <w:sz w:val="24"/>
          <w:szCs w:val="24"/>
        </w:rPr>
        <w:t>memiliki risiko kredit yang tinggi, maka terdapat kekhawatiran bahwa pada nantinya perusahaan tidak mampu untuk mengembalikan</w:t>
      </w:r>
      <w:r w:rsidR="00916942" w:rsidRPr="00753427">
        <w:rPr>
          <w:rFonts w:ascii="Times New Roman" w:hAnsi="Times New Roman" w:cs="Times New Roman"/>
          <w:iCs/>
          <w:sz w:val="24"/>
          <w:szCs w:val="24"/>
        </w:rPr>
        <w:t xml:space="preserve"> pinjaman modal yang diberikan sehingga menimbulkan keraguan dalam diri pemberi pinjaman untuk meminjamkan modalnya. </w:t>
      </w:r>
      <w:r w:rsidR="00E31784" w:rsidRPr="00753427">
        <w:rPr>
          <w:rFonts w:ascii="Times New Roman" w:hAnsi="Times New Roman" w:cs="Times New Roman"/>
          <w:iCs/>
          <w:sz w:val="24"/>
          <w:szCs w:val="24"/>
        </w:rPr>
        <w:t xml:space="preserve">Oleh karena itu, perusahaan harus menyelamatkan diri dari kondisi yang demikian agar tetap dianggap mampu untuk mengembalikan pinjaman. </w:t>
      </w:r>
    </w:p>
    <w:p w14:paraId="2321C958" w14:textId="08965D8F" w:rsidR="00E31784" w:rsidRPr="00753427" w:rsidRDefault="00E31784" w:rsidP="0008470B">
      <w:pPr>
        <w:ind w:left="630" w:firstLine="450"/>
        <w:rPr>
          <w:rFonts w:ascii="Times New Roman" w:hAnsi="Times New Roman" w:cs="Times New Roman"/>
          <w:iCs/>
          <w:sz w:val="24"/>
          <w:szCs w:val="24"/>
        </w:rPr>
      </w:pPr>
      <w:r w:rsidRPr="00753427">
        <w:rPr>
          <w:rFonts w:ascii="Times New Roman" w:hAnsi="Times New Roman" w:cs="Times New Roman"/>
          <w:iCs/>
          <w:sz w:val="24"/>
          <w:szCs w:val="24"/>
        </w:rPr>
        <w:t xml:space="preserve">Penelitian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{"citationItems":[{"id":"ITEM-1","itemData":{"abstract":"This study aimed to examine the elements of fraud in fraud pentagon theory against indications of fraudulent financial reporting on financial and banking sector in Indonesia at 2012-2014. Fraud pentagon model is a further development of classical fraud triangle theory. It include financial targets, financial stability, external pressure, institutional ownership, ineffective monitoring, quality of external audits, changes in auditors, change of directors, and the frequent number of CEO's picture. The indication of fraudulent financial reporting that proxied by financial restatements serve as dependent variable. Sample were selected using purposive sampling method from 52 listed companies in Indonesia Stock Exchange in the banking and financial sector during year period 2012-2014, resulted in 156 firm-observation. Data analysis was conducted using the logistic regression method. The results of this study show that financial stability, external pressure, and the frequent number of CEO's picture are significant in detecting the occurrence of fraudulent financial reporting. These significant variables represents two important elements in a pentagon fraud Crowe's theory, namely pressure and arrogance","author":[{"dropping-particle":"","family":"Harto","given":"Chyntia Tessa &amp; Puji","non-dropping-particle":"","parse-names":false,"suffix":""}],"container-title":"Simposium Nasional Akuntansi","id":"ITEM-1","issued":{"date-parts":[["2016"]]},"page":"1-21","title":"Pengujian Teori Fraud Pentagon Pada Sektor Keuangan Dan Perbankan Di Indonesia","type":"article-journal"},"uris":["http://www.mendeley.com/documents/?uuid=05025558-ca94-4f99-80b8-8e35e4d13d52"]}],"mendeley":{"formattedCitation":"(Harto, 2016)","manualFormatting":"Harto (2016)","plainTextFormattedCitation":"(Harto, 2016)","previouslyFormattedCitation":"(Harto, 2016)"},"properties":{"noteIndex":0},"schema":"https://github.com/citation-style-language/schema/raw/master/csl-citation.json"}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Harto (2016)</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menyatakan bahwa semakin tinggi</w:t>
      </w:r>
      <w:r w:rsidRPr="00753427">
        <w:rPr>
          <w:rFonts w:ascii="Times New Roman" w:hAnsi="Times New Roman" w:cs="Times New Roman"/>
          <w:i/>
          <w:iCs/>
          <w:sz w:val="24"/>
          <w:szCs w:val="24"/>
        </w:rPr>
        <w:t xml:space="preserve"> leverage</w:t>
      </w:r>
      <w:r w:rsidRPr="00753427">
        <w:rPr>
          <w:rFonts w:ascii="Times New Roman" w:hAnsi="Times New Roman" w:cs="Times New Roman"/>
          <w:iCs/>
          <w:sz w:val="24"/>
          <w:szCs w:val="24"/>
        </w:rPr>
        <w:t xml:space="preserve"> maka akan terjadi kemungkinan yang lebih besar untuk melakukan pelanggaran terhadap perjanjian kredit melalui kecurangan pelaporan keuangan. Penelitian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{"citationItems":[{"id":"ITEM-1","itemData":{"DOI":"10.1016/j.sbspro.2014.06.032","ISBN":"4072127345","ISSN":"18770428","abstract":"The purpose of this study is to examine the relationships between corporate governance structure and the likelihood of fraudulent financial reporting. Likelihood of fraudulent financial reporting is based on an integration of Beneish M-score model and Altman's Z-score model. These relationships are examined based on content analysis of annual reports of 227 Public Listed Companies in Malaysia for the year 2010-2011. Results of this study provide evidence that the effectiveness of corporate governance structure reduces the likelihood of fraudulent financial reporting. These results indicate that effective corporate governance structure is paramount in enhancing the credibility of financial reporting.","author":[{"dropping-particle":"","family":"Razali","given":"Wan Ainul Asyiqin Wan Mohd","non-dropping-particle":"","parse-names":false,"suffix":""},{"dropping-particle":"","family":"Arshad","given":"Roshayani","non-dropping-particle":"","parse-names":false,"suffix":""}],"container-title":"Procedia - Social and Behavioral Sciences","id":"ITEM-1","issued":{"date-parts":[["2014"]]},"page":"243-253","publisher":"Elsevier B.V.","title":"Disclosure of Corporate Governance Structure and the Likelihood of Fraudulent Financial Reporting","type":"article-journal","volume":"145"},"uris":["http://www.mendeley.com/documents/?uuid=cf122d05-cd62-4114-8ce7-2a86f9f8ceac"]}],"mendeley":{"formattedCitation":"(Razali &amp; Arshad, 2014)","manualFormatting":"Razali dan Arshad (2014)","plainTextFormattedCitation":"(Razali &amp; Arshad, 2014)","previouslyFormattedCitation":"(Razali &amp; Arshad, 2014)"},"properties":{"noteIndex":0},"schema":"https://github.com/citation-style-language/schema/raw/master/csl-citation.json"}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Razali dan Arshad (2014)</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Research","id":"ITEM-1","issue":"02","issued":{"date-parts":[["2017"]]},"page":"2403-2433","title":"The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Exchange.","type":"article-journal","volume":"02"},"uris":["http://www.mendeley.com/documents/?uuid=66ffac1e-be3c-4f5c-81f3-add92d472de2"]}],"mendeley":{"formattedCitation":"(Zaki, 2017)","manualFormatting":"Zaki (2017)","plainTextFormattedCitation":"(Zaki, 2017)","previouslyFormattedCitation":"(Zaki, 2017)"},"properties":{"noteIndex":0},"schema":"https://github.com/citation-style-language/schema/raw/master/csl-citation.json"}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Zaki (2017)</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dan </w:t>
      </w:r>
      <w:r w:rsidRPr="00753427">
        <w:rPr>
          <w:rFonts w:ascii="Times New Roman" w:hAnsi="Times New Roman" w:cs="Times New Roman"/>
          <w:iCs/>
          <w:sz w:val="24"/>
          <w:szCs w:val="24"/>
        </w:rPr>
        <w:fldChar w:fldCharType="begin" w:fldLock="1"/>
      </w:r>
      <w:r w:rsidR="002D5B9E" w:rsidRPr="00753427">
        <w:rPr>
          <w:rFonts w:ascii="Times New Roman" w:hAnsi="Times New Roman" w:cs="Times New Roman"/>
          <w:iCs/>
          <w:sz w:val="24"/>
          <w:szCs w:val="24"/>
        </w:rPr>
        <w:instrText>ADDIN CSL_CITATION {"citationItems":[{"id":"ITEM-1","itemData":{"DOI":"10.22495/rcgv6i4c1art1","ISSN":"2077429X","abstract":"The accounting scandal became one of the reasons for analyzing financial statements in order to minimize fraud against the financial reporting. Therefore, companies use the services of a public accountant to audit the financial statements of companies that are expected to limit the fraudulent practices that increase the public's confidence in the company's financial statements. This study aims to detect fraud by using analysis of fraud diamond. This study takes banking companies listed on the Indonesian Stock Exchange in 2009-2014, with a total sample of 149 banks. Based on the results the external pressure, financial stability and capability have influence on fraudulent financial reporting. While target financial, ineffective monitoring and rationalization does not affect the fraudulent financial reporting. © 2017, Risk Governance and Control: Financial Markets and Institutions. All rights reserved.","author":[{"dropping-particle":"","family":"Indarto","given":"Stefani Lily","non-dropping-particle":"","parse-names":false,"suffix":""},{"dropping-particle":"","family":"Ghozali","given":"Imam","non-dropping-particle":"","parse-names":false,"suffix":""}],"container-title":"Risk Governance and Control: Financial Markets &amp; Institutions","id":"ITEM-1","issue":"4","issued":{"date-parts":[["2016"]]},"title":"Fraud Diamond: Detection Analysis on the Fraudulent Financial Reporting","type":"article-journal","volume":"6"},"uris":["http://www.mendeley.com/documents/?uuid=26e9ea42-5559-4309-b123-183dc6436972"]}],"mendeley":{"formattedCitation":"(Indarto &amp; Ghozali, 2016)","manualFormatting":"Indarto dan Ghozali (2016)","plainTextFormattedCitation":"(Indarto &amp; Ghozali, 2016)","previouslyFormattedCitation":"(Indarto &amp; Ghozali, 2016)"},"properties":{"noteIndex":0},"schema":"https://github.com/citation-style-language/schema/raw/master/csl-citation.json"}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Indarto dan Ghozal</w:t>
      </w:r>
      <w:r w:rsidR="002D5B9E" w:rsidRPr="00753427">
        <w:rPr>
          <w:rFonts w:ascii="Times New Roman" w:hAnsi="Times New Roman" w:cs="Times New Roman"/>
          <w:iCs/>
          <w:noProof/>
          <w:sz w:val="24"/>
          <w:szCs w:val="24"/>
        </w:rPr>
        <w:t>i</w:t>
      </w:r>
      <w:r w:rsidRPr="00753427">
        <w:rPr>
          <w:rFonts w:ascii="Times New Roman" w:hAnsi="Times New Roman" w:cs="Times New Roman"/>
          <w:iCs/>
          <w:noProof/>
          <w:sz w:val="24"/>
          <w:szCs w:val="24"/>
        </w:rPr>
        <w:t xml:space="preserve"> (2016)</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juga menyatakan bahwa </w:t>
      </w:r>
      <w:r w:rsidRPr="00753427">
        <w:rPr>
          <w:rFonts w:ascii="Times New Roman" w:hAnsi="Times New Roman" w:cs="Times New Roman"/>
          <w:i/>
          <w:iCs/>
          <w:sz w:val="24"/>
          <w:szCs w:val="24"/>
        </w:rPr>
        <w:t xml:space="preserve">external pressure </w:t>
      </w:r>
      <w:r w:rsidRPr="00753427">
        <w:rPr>
          <w:rFonts w:ascii="Times New Roman" w:hAnsi="Times New Roman" w:cs="Times New Roman"/>
          <w:iCs/>
          <w:sz w:val="24"/>
          <w:szCs w:val="24"/>
        </w:rPr>
        <w:t xml:space="preserve">berpengaruh positif signifikan terhadap </w:t>
      </w:r>
      <w:r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 xml:space="preserve"> </w:t>
      </w:r>
    </w:p>
    <w:p w14:paraId="6D99BF30" w14:textId="319492DE" w:rsidR="00E31784" w:rsidRPr="00753427" w:rsidRDefault="00D13AFA" w:rsidP="00B43944">
      <w:pPr>
        <w:pStyle w:val="Heading3"/>
        <w:numPr>
          <w:ilvl w:val="0"/>
          <w:numId w:val="42"/>
        </w:numPr>
        <w:ind w:left="630"/>
        <w:rPr>
          <w:rFonts w:cs="Times New Roman"/>
          <w:i/>
          <w:szCs w:val="24"/>
        </w:rPr>
      </w:pPr>
      <w:bookmarkStart w:id="14" w:name="_Toc536775178"/>
      <w:r w:rsidRPr="00753427">
        <w:rPr>
          <w:rFonts w:cs="Times New Roman"/>
          <w:szCs w:val="24"/>
        </w:rPr>
        <w:lastRenderedPageBreak/>
        <w:t xml:space="preserve">Pengaruh </w:t>
      </w:r>
      <w:r w:rsidRPr="00753427">
        <w:rPr>
          <w:rFonts w:cs="Times New Roman"/>
          <w:i/>
          <w:szCs w:val="24"/>
        </w:rPr>
        <w:t>Personal Financial Need</w:t>
      </w:r>
      <w:r w:rsidRPr="00753427">
        <w:rPr>
          <w:rFonts w:cs="Times New Roman"/>
          <w:szCs w:val="24"/>
        </w:rPr>
        <w:t xml:space="preserve"> terhadap Kemungkinan </w:t>
      </w:r>
      <w:r w:rsidR="00CE0F86" w:rsidRPr="00753427">
        <w:rPr>
          <w:rFonts w:cs="Times New Roman"/>
          <w:szCs w:val="24"/>
        </w:rPr>
        <w:t xml:space="preserve">Terjadinya </w:t>
      </w:r>
      <w:r w:rsidRPr="00753427">
        <w:rPr>
          <w:rFonts w:cs="Times New Roman"/>
          <w:i/>
          <w:szCs w:val="24"/>
        </w:rPr>
        <w:t>Fraudulent Financial Statement</w:t>
      </w:r>
      <w:bookmarkEnd w:id="14"/>
    </w:p>
    <w:p w14:paraId="077B46C3" w14:textId="182C5583" w:rsidR="00D13AFA" w:rsidRPr="00753427" w:rsidRDefault="00D7138D" w:rsidP="003A32B3">
      <w:pPr>
        <w:ind w:left="630" w:firstLine="450"/>
        <w:rPr>
          <w:rFonts w:ascii="Times New Roman" w:hAnsi="Times New Roman" w:cs="Times New Roman"/>
          <w:iCs/>
          <w:sz w:val="24"/>
          <w:szCs w:val="24"/>
        </w:rPr>
      </w:pP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{"citationItems":[{"id":"ITEM-1","itemData":{"author":[{"dropping-particle":"","family":"Beasley","given":"Mark S.","non-dropping-particle":"","parse-names":false,"suffix":""}],"id":"ITEM-1","issued":{"date-parts":[["1996"]]},"page":"442-465","title":"An Empirical Analysis of the Relation Between the Board of Director Composition and Financial Statement Fraud","type":"article"},"uris":["http://www.mendeley.com/documents/?uuid=413f8869-2b78-41b4-b6b5-f1c7c5cf4c47"]}],"mendeley":{"formattedCitation":"(Beasley, 1996)","manualFormatting":"Beasley (1996)","plainTextFormattedCitation":"(Beasley, 1996)","previouslyFormattedCitation":"(Beasley, 1996)"},"properties":{"noteIndex":0},"schema":"https://github.com/citation-style-language/schema/raw/master/csl-citation.json"}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Beasley (1996)</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w:t>
      </w:r>
      <w:r w:rsidRPr="00753427">
        <w:rPr>
          <w:rFonts w:ascii="Times New Roman" w:hAnsi="Times New Roman" w:cs="Times New Roman"/>
          <w:iCs/>
          <w:sz w:val="24"/>
          <w:szCs w:val="24"/>
        </w:rPr>
        <w:fldChar w:fldCharType="begin" w:fldLock="1"/>
      </w:r>
      <w:r w:rsidR="00B8443B" w:rsidRPr="00753427">
        <w:rPr>
          <w:rFonts w:ascii="Times New Roman" w:hAnsi="Times New Roman" w:cs="Times New Roman"/>
          <w:iCs/>
          <w:sz w:val="24"/>
          <w:szCs w:val="24"/>
        </w:rPr>
        <w:instrText>ADDIN CSL_CITATION {"citationItems":[{"id":"ITEM-1","itemData":{"author":[{"dropping-particle":"","family":"COSO","given":"","non-dropping-particle":"","parse-names":false,"suffix":""}],"container-title":"COSO","id":"ITEM-1","issued":{"date-parts":[["1999"]]},"page":"1987-1997","title":"Fraudulent Financial Reporting : 1987-1997","type":"article-journal"},"uris":["http://www.mendeley.com/documents/?uuid=d4d40770-a3c3-4787-acce-445f8b49eebb"]}],"mendeley":{"formattedCitation":"(COSO, 1999)","manualFormatting":"COSO (1999)","plainTextFormattedCitation":"(COSO, 1999)","previouslyFormattedCitation":"(COSO, 1999)"},"properties":{"noteIndex":0},"schema":"https://github.com/citation-style-language/schema/raw/master/csl-citation.json"}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COSO (1999)</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dan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DOI":"10.1016/j.jm.2003.02.004","ISBN":"1905688555","author":[{"dropping-particle":"","family":"Dunn","given":"Paul","non-dropping-particle":"","parse-names":false,"suffix":""}],"id":"ITEM-1","issue":"3","issued":{"date-parts":[["2004"]]},"page":"397-412","title":"The Impact of Insider Power on Fraudulent Financial Reporting","type":"article-journal","volume":"30"},"uris":["http://www.mendeley.com/documents/?uuid=a0a31aa2-1d9d-4043-801c-300a1abb7a9d"]}],"mendeley":{"formattedCitation":"(Dunn, 2004)","manualFormatting":"Dunn (2004)","plainTextFormattedCitation":"(Dunn, 2004)","previouslyFormattedCitation":"(Dunn, 2004)"},"properties":{"noteIndex":0},"schema":"https://github.com/citation-style-language/schema/raw/master/csl-citation.json"}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Dunn (2004)</w:t>
      </w:r>
      <w:r w:rsidRPr="00753427">
        <w:rPr>
          <w:rFonts w:ascii="Times New Roman" w:hAnsi="Times New Roman" w:cs="Times New Roman"/>
          <w:iCs/>
          <w:sz w:val="24"/>
          <w:szCs w:val="24"/>
        </w:rPr>
        <w:fldChar w:fldCharType="end"/>
      </w:r>
      <w:r w:rsidRPr="00753427">
        <w:rPr>
          <w:rFonts w:ascii="Times New Roman" w:hAnsi="Times New Roman" w:cs="Times New Roman"/>
          <w:i/>
          <w:iCs/>
          <w:sz w:val="24"/>
          <w:szCs w:val="24"/>
        </w:rPr>
        <w:t xml:space="preserve"> </w:t>
      </w:r>
      <w:r w:rsidRPr="00753427">
        <w:rPr>
          <w:rFonts w:ascii="Times New Roman" w:hAnsi="Times New Roman" w:cs="Times New Roman"/>
          <w:iCs/>
          <w:sz w:val="24"/>
          <w:szCs w:val="24"/>
        </w:rPr>
        <w:t xml:space="preserve">menunjukkan bahwa ketika eksekutif memiliki kepemilikan saham yang signifikan dalam perusahaan, keuangan perusahaan ikut terpengaruh oleh kondisi keuangan para pengambil keputusan (eksekutif). Penelitian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{"citationItems":[{"id":"ITEM-1","itemData":{"author":[{"dropping-particle":"","family":"Utomo","given":"Langgeng Prayitno","non-dropping-particle":"","parse-names":false,"suffix":""}],"id":"ITEM-1","issue":"01","issued":{"date-parts":[["2018"]]},"page":"77-88","title":"Kecurangan Dalam Laporan Keuangan “ Menguji Teori Fraud Triangle ”","type":"article-journal","volume":"19"},"uris":["http://www.mendeley.com/documents/?uuid=cffc70ef-4ed7-4811-8c02-af4ef28bc884"]}],"mendeley":{"formattedCitation":"(Utomo, 2018)","manualFormatting":"Utomo (2018)","plainTextFormattedCitation":"(Utomo, 2018)","previouslyFormattedCitation":"(Utomo, 2018)"},"properties":{"noteIndex":0},"schema":"https://github.com/citation-style-language/schema/raw/master/csl-citation.json"}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Utomo (2018)</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menyatakan bahwa kepemilikan saham yang tinggi mengidentifikasikan bahwa pada perusahaan telah terjadi pemisahan yang tidak jelas antara pemegang saham sebagai pemilik yang mengontrol jalannya perusahaan dan manajer sebagai pengelola perusahaan. </w:t>
      </w:r>
    </w:p>
    <w:p w14:paraId="0830086B" w14:textId="4C0ADB67" w:rsidR="00D7138D" w:rsidRPr="00753427" w:rsidRDefault="00D7138D" w:rsidP="003A32B3">
      <w:pPr>
        <w:ind w:left="630" w:firstLine="450"/>
        <w:rPr>
          <w:rFonts w:ascii="Times New Roman" w:hAnsi="Times New Roman" w:cs="Times New Roman"/>
          <w:iCs/>
          <w:sz w:val="24"/>
          <w:szCs w:val="24"/>
        </w:rPr>
      </w:pPr>
      <w:r w:rsidRPr="00753427">
        <w:rPr>
          <w:rFonts w:ascii="Times New Roman" w:hAnsi="Times New Roman" w:cs="Times New Roman"/>
          <w:iCs/>
          <w:sz w:val="24"/>
          <w:szCs w:val="24"/>
        </w:rPr>
        <w:t xml:space="preserve">Dalam penelitian </w:t>
      </w:r>
      <w:r w:rsidRPr="00753427">
        <w:rPr>
          <w:rFonts w:ascii="Times New Roman" w:hAnsi="Times New Roman" w:cs="Times New Roman"/>
          <w:iCs/>
          <w:sz w:val="24"/>
          <w:szCs w:val="24"/>
        </w:rPr>
        <w:fldChar w:fldCharType="begin" w:fldLock="1"/>
      </w:r>
      <w:r w:rsidR="006D2D4B" w:rsidRPr="00753427">
        <w:rPr>
          <w:rFonts w:ascii="Times New Roman" w:hAnsi="Times New Roman" w:cs="Times New Roman"/>
          <w:iCs/>
          <w:sz w:val="24"/>
          <w:szCs w:val="24"/>
        </w:rPr>
        <w:instrText>ADDIN CSL_CITATION {"citationItems":[{"id":"ITEM-1","itemData":{"DOI":"10.20885/jaai.vol19.iss2.art3","abstract":"The purpose of this study is to test the effect of fraud triangle in explaining the phenomenon of financial statement frauds. To achieve these objectives, this research examines the factors that influence financial statement frauds consists of 7 (seven) independent variables are adopted from research (Skousen, Smith, and Wright 2009). Four variables of pressure elements (financial stability, personal financial need, external pressure and financial targets), the two variables of opportunity elements (nature of the industry and effective monitoring) and one variable of the elements of rationalization. Based on logistic regression analysis of the 36 companies that commit fraud and 54 companies that did not commit fraud during 2011 to 2013 concluded that there is a positive influence between financial stability (ACHANGE) and external pressure (LEV) against financial statement frauds, while the effective monitoring (IND) has negative effect on the financial statement frauds. These results give support to the fraud triangle theory in explaining the phenomenon of financial statement frauds.","author":[{"dropping-particle":"","family":"Tiffani","given":"Laila","non-dropping-particle":"","parse-names":false,"suffix":""},{"dropping-particle":"","family":"Marfuah","given":"","non-dropping-particle":"","parse-names":false,"suffix":""}],"container-title":"Jaai","id":"ITEM-1","issue":"Desember","issued":{"date-parts":[["2015"]]},"page":"112-125","title":"Deteksi Financial Statement Fraud Dengan Analisis Fraud Triangle Pada Perusahaan Manufaktur Yang Terdaftar di Bursa Efek Indonesia","type":"article-journal","volume":"19 No. 2"},"uris":["http://www.mendeley.com/documents/?uuid=fb6cdc3b-54d9-4f12-b0ef-8f2e0045ad82"]}],"mendeley":{"formattedCitation":"(Tiffani &amp; Marfuah, 2015)","manualFormatting":"Tiffani dan Marfuah (2015)","plainTextFormattedCitation":"(Tiffani &amp; Marfuah, 2015)","previouslyFormattedCitation":"(Tiffani &amp; Marfuah, 2015)"},"properties":{"noteIndex":0},"schema":"https://github.com/citation-style-language/schema/raw/master/csl-citation.json"}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Tiffani dan Marfuah (2015)</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w:t>
      </w:r>
      <w:r w:rsidR="00CE0F86" w:rsidRPr="00753427">
        <w:rPr>
          <w:rFonts w:ascii="Times New Roman" w:hAnsi="Times New Roman" w:cs="Times New Roman"/>
          <w:iCs/>
          <w:sz w:val="24"/>
          <w:szCs w:val="24"/>
        </w:rPr>
        <w:t xml:space="preserve">menyatakan bahwa </w:t>
      </w:r>
      <w:r w:rsidRPr="00753427">
        <w:rPr>
          <w:rFonts w:ascii="Times New Roman" w:hAnsi="Times New Roman" w:cs="Times New Roman"/>
          <w:iCs/>
          <w:sz w:val="24"/>
          <w:szCs w:val="24"/>
        </w:rPr>
        <w:t xml:space="preserve">kepemilikan saham oleh manajemen dalam perusahaan menimbulkan adanya prasangka oleh dirinya atas hak penghasilan dan aktiva perusahaan sehingga akan mempengaruhi kondisi keuangan perusahaan. Ketidakjelasan pemisahan antara fungsi pengelolaan dan pengendalian dari perusahaan dapat menimbulkan para eksekutif sewenang-wenang dalam menggunakan dana perusahaan untuk kepentingan mereka. </w:t>
      </w:r>
    </w:p>
    <w:p w14:paraId="3110EF65" w14:textId="03772AA5" w:rsidR="00C04542" w:rsidRPr="00753427" w:rsidRDefault="00D7138D" w:rsidP="003A32B3">
      <w:pPr>
        <w:ind w:left="630" w:firstLine="450"/>
        <w:rPr>
          <w:rFonts w:ascii="Times New Roman" w:hAnsi="Times New Roman" w:cs="Times New Roman"/>
          <w:iCs/>
          <w:sz w:val="24"/>
          <w:szCs w:val="24"/>
        </w:rPr>
      </w:pPr>
      <w:r w:rsidRPr="00753427">
        <w:rPr>
          <w:rFonts w:ascii="Times New Roman" w:hAnsi="Times New Roman" w:cs="Times New Roman"/>
          <w:iCs/>
          <w:sz w:val="24"/>
          <w:szCs w:val="24"/>
        </w:rPr>
        <w:t>Contoh</w:t>
      </w:r>
      <w:r w:rsidR="00CE0F86" w:rsidRPr="00753427">
        <w:rPr>
          <w:rFonts w:ascii="Times New Roman" w:hAnsi="Times New Roman" w:cs="Times New Roman"/>
          <w:iCs/>
          <w:sz w:val="24"/>
          <w:szCs w:val="24"/>
        </w:rPr>
        <w:t>,</w:t>
      </w:r>
      <w:r w:rsidRPr="00753427">
        <w:rPr>
          <w:rFonts w:ascii="Times New Roman" w:hAnsi="Times New Roman" w:cs="Times New Roman"/>
          <w:iCs/>
          <w:sz w:val="24"/>
          <w:szCs w:val="24"/>
        </w:rPr>
        <w:t xml:space="preserve"> kepentingan pribadi yang menjadi tekanan </w:t>
      </w:r>
      <w:r w:rsidR="00CE0F86" w:rsidRPr="00753427">
        <w:rPr>
          <w:rFonts w:ascii="Times New Roman" w:hAnsi="Times New Roman" w:cs="Times New Roman"/>
          <w:iCs/>
          <w:sz w:val="24"/>
          <w:szCs w:val="24"/>
        </w:rPr>
        <w:t xml:space="preserve">yang </w:t>
      </w:r>
      <w:r w:rsidRPr="00753427">
        <w:rPr>
          <w:rFonts w:ascii="Times New Roman" w:hAnsi="Times New Roman" w:cs="Times New Roman"/>
          <w:iCs/>
          <w:sz w:val="24"/>
          <w:szCs w:val="24"/>
        </w:rPr>
        <w:t xml:space="preserve">nantinya dialami </w:t>
      </w:r>
      <w:r w:rsidR="00CE0F86" w:rsidRPr="00753427">
        <w:rPr>
          <w:rFonts w:ascii="Times New Roman" w:hAnsi="Times New Roman" w:cs="Times New Roman"/>
          <w:iCs/>
          <w:sz w:val="24"/>
          <w:szCs w:val="24"/>
        </w:rPr>
        <w:t xml:space="preserve">oleh </w:t>
      </w:r>
      <w:r w:rsidRPr="00753427">
        <w:rPr>
          <w:rFonts w:ascii="Times New Roman" w:hAnsi="Times New Roman" w:cs="Times New Roman"/>
          <w:iCs/>
          <w:sz w:val="24"/>
          <w:szCs w:val="24"/>
        </w:rPr>
        <w:t>manajer akan memicu terjadinya kecurangan laporan keuangan antara lain tekanan keuangan, tekanan kebiasaan buruk, dan tekanan berkaitan dengan pekerjaan. Semakin tinggi jumlah kepemilikan saham oleh manajer dalam perusahaan maka</w:t>
      </w:r>
      <w:r w:rsidR="006A3A7F" w:rsidRPr="00753427">
        <w:rPr>
          <w:rFonts w:ascii="Times New Roman" w:hAnsi="Times New Roman" w:cs="Times New Roman"/>
          <w:iCs/>
          <w:sz w:val="24"/>
          <w:szCs w:val="24"/>
        </w:rPr>
        <w:t xml:space="preserve"> akan mendorong praktik kecurangan</w:t>
      </w:r>
      <w:r w:rsidRPr="00753427">
        <w:rPr>
          <w:rFonts w:ascii="Times New Roman" w:hAnsi="Times New Roman" w:cs="Times New Roman"/>
          <w:iCs/>
          <w:sz w:val="24"/>
          <w:szCs w:val="24"/>
        </w:rPr>
        <w:t xml:space="preserve"> dalam memanipulasi laporan keuangan</w:t>
      </w:r>
      <w:r w:rsidR="00913E67" w:rsidRPr="00753427">
        <w:rPr>
          <w:rFonts w:ascii="Times New Roman" w:hAnsi="Times New Roman" w:cs="Times New Roman"/>
          <w:iCs/>
          <w:sz w:val="24"/>
          <w:szCs w:val="24"/>
        </w:rPr>
        <w:t xml:space="preserve"> semakin tinggi. </w:t>
      </w:r>
      <w:r w:rsidRPr="00753427">
        <w:rPr>
          <w:rFonts w:ascii="Times New Roman" w:hAnsi="Times New Roman" w:cs="Times New Roman"/>
          <w:iCs/>
          <w:sz w:val="24"/>
          <w:szCs w:val="24"/>
        </w:rPr>
        <w:t xml:space="preserve">Penelitian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{"citationItems":[{"id":"ITEM-1","itemData":{"author":[{"dropping-particle":"","family":"Utomo","given":"Langgeng Prayitno","non-dropping-particle":"","parse-names":false,"suffix":""}],"id":"ITEM-1","issue":"01","issued":{"date-parts":[["2018"]]},"page":"77-88","title":"Kecurangan Dalam Laporan Keuangan “ Menguji Teori Fraud Triangle ”","type":"article-journal","volume":"19"},"uris":["http://www.mendeley.com/documents/?uuid=cffc70ef-4ed7-4811-8c02-af4ef28bc884"]}],"mendeley":{"formattedCitation":"(Utomo, 2018)","manualFormatting":"Utomo (2018)","plainTextFormattedCitation":"(Utomo, 2018)","previouslyFormattedCitation":"(Utomo, 2018)"},"properties":{"noteIndex":0},"schema":"https://github.com/citation-style-language/schema/raw/master/csl-citation.json"}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Utomo (2018)</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didukung oleh penelitian </w:t>
      </w:r>
      <w:r w:rsidRPr="00753427">
        <w:rPr>
          <w:rFonts w:ascii="Times New Roman" w:hAnsi="Times New Roman" w:cs="Times New Roman"/>
          <w:iCs/>
          <w:sz w:val="24"/>
          <w:szCs w:val="24"/>
        </w:rPr>
        <w:fldChar w:fldCharType="begin" w:fldLock="1"/>
      </w:r>
      <w:r w:rsidR="002C15A6" w:rsidRPr="00753427">
        <w:rPr>
          <w:rFonts w:ascii="Times New Roman" w:hAnsi="Times New Roman" w:cs="Times New Roman"/>
          <w:iCs/>
          <w:sz w:val="24"/>
          <w:szCs w:val="24"/>
        </w:rPr>
        <w:instrText>ADDIN CSL_CITATION {"citationItems":[{"id":"ITEM-1","itemData":{"author":[{"dropping-particle":"","family":"Nugraheni","given":"Nella Kartika","non-dropping-particle":"","parse-names":false,"suffix":""},{"dropping-particle":"","family":"Triatmoko","given":"Hanung","non-dropping-particle":"","parse-names":false,"suffix":""}],"id":"ITEM-1","issued":{"date-parts":[["2016"]]},"page":"118-143","title":"Analisis Faktor-Faktor yang Mempengaruhi Terjadinya Financial Statement Fraud: Perspektif Diamond Fraud Theory","type":"article-journal"},"uris":["http://www.mendeley.com/documents/?uuid=5e652712-e818-4d51-9f16-616ffc7419af"]}],"mendeley":{"formattedCitation":"(Nugraheni &amp; Triatmoko, 2016)","manualFormatting":"Nugraheni dan Triatmoko (2016)","plainTextFormattedCitation":"(Nugraheni &amp; Triatmoko, 2016)","previouslyFormattedCitation":"(Nugraheni &amp; Triatmoko, 2016)"},"properties":{"noteIndex":0},"schema":"https://github.com/citation-style-language/schema/raw/master/csl-citation.json"}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Nugraheni dan Triatmoko (2016)</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yang menyatakan bahwa </w:t>
      </w:r>
      <w:r w:rsidRPr="00753427">
        <w:rPr>
          <w:rFonts w:ascii="Times New Roman" w:hAnsi="Times New Roman" w:cs="Times New Roman"/>
          <w:i/>
          <w:iCs/>
          <w:sz w:val="24"/>
          <w:szCs w:val="24"/>
        </w:rPr>
        <w:t>personal financial need</w:t>
      </w:r>
      <w:r w:rsidRPr="00753427">
        <w:rPr>
          <w:rFonts w:ascii="Times New Roman" w:hAnsi="Times New Roman" w:cs="Times New Roman"/>
          <w:iCs/>
          <w:sz w:val="24"/>
          <w:szCs w:val="24"/>
        </w:rPr>
        <w:t xml:space="preserve"> berpengaruh positif signifikan terhadap </w:t>
      </w:r>
      <w:r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 xml:space="preserve"> </w:t>
      </w:r>
    </w:p>
    <w:p w14:paraId="50615C58" w14:textId="2BD31C93" w:rsidR="00216618" w:rsidRPr="00753427" w:rsidRDefault="00216618" w:rsidP="00B43944">
      <w:pPr>
        <w:pStyle w:val="Heading3"/>
        <w:numPr>
          <w:ilvl w:val="0"/>
          <w:numId w:val="42"/>
        </w:numPr>
        <w:ind w:left="630"/>
        <w:rPr>
          <w:rFonts w:cs="Times New Roman"/>
          <w:i/>
          <w:szCs w:val="24"/>
        </w:rPr>
      </w:pPr>
      <w:bookmarkStart w:id="15" w:name="_Toc536775179"/>
      <w:r w:rsidRPr="00753427">
        <w:rPr>
          <w:rFonts w:cs="Times New Roman"/>
          <w:szCs w:val="24"/>
        </w:rPr>
        <w:lastRenderedPageBreak/>
        <w:t xml:space="preserve">Pengaruh </w:t>
      </w:r>
      <w:r w:rsidRPr="00753427">
        <w:rPr>
          <w:rFonts w:cs="Times New Roman"/>
          <w:i/>
          <w:szCs w:val="24"/>
        </w:rPr>
        <w:t>Nature of Industry</w:t>
      </w:r>
      <w:r w:rsidRPr="00753427">
        <w:rPr>
          <w:rFonts w:cs="Times New Roman"/>
          <w:szCs w:val="24"/>
        </w:rPr>
        <w:t xml:space="preserve"> terhadap Kemungkinan</w:t>
      </w:r>
      <w:r w:rsidR="00CE0F86" w:rsidRPr="00753427">
        <w:rPr>
          <w:rFonts w:cs="Times New Roman"/>
          <w:szCs w:val="24"/>
        </w:rPr>
        <w:t xml:space="preserve"> Terjadinya</w:t>
      </w:r>
      <w:r w:rsidRPr="00753427">
        <w:rPr>
          <w:rFonts w:cs="Times New Roman"/>
          <w:szCs w:val="24"/>
        </w:rPr>
        <w:t xml:space="preserve"> </w:t>
      </w:r>
      <w:r w:rsidRPr="00753427">
        <w:rPr>
          <w:rFonts w:cs="Times New Roman"/>
          <w:i/>
          <w:szCs w:val="24"/>
        </w:rPr>
        <w:t>Fraudulent Financial Statement</w:t>
      </w:r>
      <w:bookmarkEnd w:id="15"/>
    </w:p>
    <w:p w14:paraId="5487D909" w14:textId="51E7EEFA" w:rsidR="00AB35C0" w:rsidRPr="00753427" w:rsidRDefault="00AB35C0" w:rsidP="00AB35C0">
      <w:pPr>
        <w:ind w:left="630" w:firstLine="450"/>
        <w:rPr>
          <w:rFonts w:ascii="Times New Roman" w:hAnsi="Times New Roman" w:cs="Times New Roman"/>
          <w:sz w:val="24"/>
          <w:szCs w:val="24"/>
        </w:rPr>
      </w:pPr>
      <w:r w:rsidRPr="00753427">
        <w:rPr>
          <w:rFonts w:ascii="Times New Roman" w:hAnsi="Times New Roman" w:cs="Times New Roman"/>
          <w:sz w:val="24"/>
          <w:szCs w:val="24"/>
        </w:rPr>
        <w:t>Konflik kepentingan dalam teori agensi dapat menimbulkan motivasi bagi manajemen untuk melakukan manipulasi agar terlihat baik hasil kerjanya dimata investor, sehingga tujuan tercapai. Namun manipulasi ini akan sulit terjadi ketika tidak terdapat peluang atau celah untuk melakukan manipulasi tersebut. Standar akuntansi mengizinkan perusahaan untuk menyusun laporan keuangan secara fleksibel menyesuaikan keadaan dan kondisi yang dihadapi. Hal ini merupakan kondisi yang normal dan biasa terjadi di dalam kehidupan sehari-hari atau lebih diken</w:t>
      </w:r>
      <w:r w:rsidR="002C6C66" w:rsidRPr="00753427">
        <w:rPr>
          <w:rFonts w:ascii="Times New Roman" w:hAnsi="Times New Roman" w:cs="Times New Roman"/>
          <w:sz w:val="24"/>
          <w:szCs w:val="24"/>
        </w:rPr>
        <w:t>al dengan karakteristik industri</w:t>
      </w:r>
      <w:r w:rsidRPr="00753427">
        <w:rPr>
          <w:rFonts w:ascii="Times New Roman" w:hAnsi="Times New Roman" w:cs="Times New Roman"/>
          <w:sz w:val="24"/>
          <w:szCs w:val="24"/>
        </w:rPr>
        <w:t xml:space="preserve"> pada umumnya. Oleh karena diperkenankan oleh standar, maka terbuka peluang bagi manajemen untuk dapat memanipulasi saldo akun-akun yang terdapat dalam laporan keuangan.</w:t>
      </w:r>
    </w:p>
    <w:p w14:paraId="22EF7B3E" w14:textId="25B1A7BC" w:rsidR="00B67851" w:rsidRPr="00753427" w:rsidRDefault="00216618"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t>Dalam suatu laporan keuangan terdapat saldo akun yang dinyatakan dengan penilaian subjektif.</w:t>
      </w:r>
      <w:r w:rsidR="00AB35C0" w:rsidRPr="00753427">
        <w:rPr>
          <w:rFonts w:ascii="Times New Roman" w:hAnsi="Times New Roman" w:cs="Times New Roman"/>
          <w:sz w:val="24"/>
          <w:szCs w:val="24"/>
        </w:rPr>
        <w:t xml:space="preserve"> Besar kecilnya saldo akun ini ditentukan oleh perkiraan dan penilaian subjektif dari manajemen sehingga dapat menjadi peluang untuk melakukan manipulasi.</w:t>
      </w:r>
      <w:r w:rsidRPr="00753427">
        <w:rPr>
          <w:rFonts w:ascii="Times New Roman" w:hAnsi="Times New Roman" w:cs="Times New Roman"/>
          <w:sz w:val="24"/>
          <w:szCs w:val="24"/>
        </w:rPr>
        <w:t xml:space="preserve"> </w:t>
      </w:r>
      <w:r w:rsidR="00AB35C0" w:rsidRPr="00753427">
        <w:rPr>
          <w:rFonts w:ascii="Times New Roman" w:hAnsi="Times New Roman" w:cs="Times New Roman"/>
          <w:sz w:val="24"/>
          <w:szCs w:val="24"/>
        </w:rPr>
        <w:t>Manajemen dapat merumuskan cadangan piutang tidak tertagih dengan menggunakan perkiraan (</w:t>
      </w:r>
      <w:r w:rsidR="00AB35C0" w:rsidRPr="00753427">
        <w:rPr>
          <w:rFonts w:ascii="Times New Roman" w:hAnsi="Times New Roman" w:cs="Times New Roman"/>
          <w:i/>
          <w:sz w:val="24"/>
          <w:szCs w:val="24"/>
        </w:rPr>
        <w:t>judgement</w:t>
      </w:r>
      <w:r w:rsidR="00AB35C0" w:rsidRPr="00753427">
        <w:rPr>
          <w:rFonts w:ascii="Times New Roman" w:hAnsi="Times New Roman" w:cs="Times New Roman"/>
          <w:sz w:val="24"/>
          <w:szCs w:val="24"/>
        </w:rPr>
        <w:t>) dan penilaian mereka sehingga saldo akun piutang dalam laporan keuangan mengikuti kemauan manajemen.</w:t>
      </w:r>
    </w:p>
    <w:p w14:paraId="29CB97CC" w14:textId="291D4656" w:rsidR="00913E67" w:rsidRPr="00753427" w:rsidRDefault="00AB35C0"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t xml:space="preserve">Argumen tersebut didukung oleh </w:t>
      </w:r>
      <w:r w:rsidR="00913E67" w:rsidRPr="00753427">
        <w:rPr>
          <w:rFonts w:ascii="Times New Roman" w:hAnsi="Times New Roman" w:cs="Times New Roman"/>
          <w:sz w:val="24"/>
          <w:szCs w:val="24"/>
        </w:rPr>
        <w:fldChar w:fldCharType="begin" w:fldLock="1"/>
      </w:r>
      <w:r w:rsidR="00913E67" w:rsidRPr="00753427">
        <w:rPr>
          <w:rFonts w:ascii="Times New Roman" w:hAnsi="Times New Roman" w:cs="Times New Roman"/>
          <w:sz w:val="24"/>
          <w:szCs w:val="24"/>
        </w:rPr>
        <w:instrText>ADDIN CSL_CITATION {"citationItems":[{"id":"ITEM-1","itemData":{"DOI":"DOI:","ISBN":"00014826","ISSN":"00014826","PMID":"274320","abstract":"This study investigates the relationship between insider trading and fraud. We find that in the presence of fraud, insiders reduce their holdings of company stock through high levels of selling activity as measured by either the number of transactions, the number of shares sold, or the dollar amount of shares sold. Moreover, we present evidence that a cascaded logit model, incorporating insider trading variables and firm-specific financial characteristics, differentiates companies with fraud from companies without fraud.;   A study investigates the relationship between insider trading and fraud. It is found that in the presence of fraud, insiders reduce their holdings of company stock through high levels of selling activity as measured by either the number of transactions, the number of shares sold, or the dollar amount of shares sold. Moreover, evidence is presented that a cascaded logit model, incorporating insider trading variables and firm-specific financial characteristics, differentiates companies with fraud from companies without fraud.","author":[{"dropping-particle":"","family":"Summers","given":"Scott L.","non-dropping-particle":"","parse-names":false,"suffix":""},{"dropping-particle":"","family":"Sweeney","given":"John T.","non-dropping-particle":"","parse-names":false,"suffix":""}],"container-title":"Accounting Review","id":"ITEM-1","issued":{"date-parts":[["1998"]]},"title":"Fraudulently misstated financial statements and insider trading: An empirical analysis","type":"article-journal"},"uris":["http://www.mendeley.com/documents/?uuid=5c71a679-b439-40e8-b434-9302f88bd940"]}],"mendeley":{"formattedCitation":"(Summers &amp; Sweeney, 1998)","manualFormatting":"Summers dan Sweeney (1998)","plainTextFormattedCitation":"(Summers &amp; Sweeney, 1998)","previouslyFormattedCitation":"(Summers &amp; Sweeney, 1998)"},"properties":{"noteIndex":0},"schema":"https://github.com/citation-style-language/schema/raw/master/csl-citation.json"}</w:instrText>
      </w:r>
      <w:r w:rsidR="00913E67" w:rsidRPr="00753427">
        <w:rPr>
          <w:rFonts w:ascii="Times New Roman" w:hAnsi="Times New Roman" w:cs="Times New Roman"/>
          <w:sz w:val="24"/>
          <w:szCs w:val="24"/>
        </w:rPr>
        <w:fldChar w:fldCharType="separate"/>
      </w:r>
      <w:r w:rsidR="00913E67" w:rsidRPr="00753427">
        <w:rPr>
          <w:rFonts w:ascii="Times New Roman" w:hAnsi="Times New Roman" w:cs="Times New Roman"/>
          <w:noProof/>
          <w:sz w:val="24"/>
          <w:szCs w:val="24"/>
        </w:rPr>
        <w:t>Summers dan Sweeney (1998)</w:t>
      </w:r>
      <w:r w:rsidR="00913E67" w:rsidRPr="00753427">
        <w:rPr>
          <w:rFonts w:ascii="Times New Roman" w:hAnsi="Times New Roman" w:cs="Times New Roman"/>
          <w:sz w:val="24"/>
          <w:szCs w:val="24"/>
        </w:rPr>
        <w:fldChar w:fldCharType="end"/>
      </w:r>
      <w:r w:rsidR="00913E67" w:rsidRPr="00753427">
        <w:rPr>
          <w:rFonts w:ascii="Times New Roman" w:hAnsi="Times New Roman" w:cs="Times New Roman"/>
          <w:sz w:val="24"/>
          <w:szCs w:val="24"/>
        </w:rPr>
        <w:t xml:space="preserve"> </w:t>
      </w:r>
      <w:r w:rsidR="00E67F34" w:rsidRPr="00753427">
        <w:rPr>
          <w:rFonts w:ascii="Times New Roman" w:hAnsi="Times New Roman" w:cs="Times New Roman"/>
          <w:sz w:val="24"/>
          <w:szCs w:val="24"/>
        </w:rPr>
        <w:t xml:space="preserve">yang </w:t>
      </w:r>
      <w:r w:rsidRPr="00753427">
        <w:rPr>
          <w:rFonts w:ascii="Times New Roman" w:hAnsi="Times New Roman" w:cs="Times New Roman"/>
          <w:sz w:val="24"/>
          <w:szCs w:val="24"/>
        </w:rPr>
        <w:t xml:space="preserve">menyatakan bahwa </w:t>
      </w:r>
      <w:r w:rsidR="00913E67" w:rsidRPr="00753427">
        <w:rPr>
          <w:rFonts w:ascii="Times New Roman" w:hAnsi="Times New Roman" w:cs="Times New Roman"/>
          <w:sz w:val="24"/>
          <w:szCs w:val="24"/>
        </w:rPr>
        <w:t xml:space="preserve">perkiraan akun yang ditentukan secara subyektif adalah akun yang tidak dapat ditagih dan </w:t>
      </w:r>
      <w:r w:rsidR="004104F8" w:rsidRPr="00753427">
        <w:rPr>
          <w:rFonts w:ascii="Times New Roman" w:hAnsi="Times New Roman" w:cs="Times New Roman"/>
          <w:i/>
          <w:sz w:val="24"/>
          <w:szCs w:val="24"/>
        </w:rPr>
        <w:t>obsolete inventory</w:t>
      </w:r>
      <w:r w:rsidR="00913E67" w:rsidRPr="00753427">
        <w:rPr>
          <w:rFonts w:ascii="Times New Roman" w:hAnsi="Times New Roman" w:cs="Times New Roman"/>
          <w:sz w:val="24"/>
          <w:szCs w:val="24"/>
        </w:rPr>
        <w:t xml:space="preserve">. Mereka menyarankan bahwa manajemen dapat fokus pada akun tersebut saat terlibat dalam manipulasi laporan keuangan. Karena manajer dapat menggunakan akun tersebut sebagai alat untuk manipulasi laporan keuangan. Secara konsisten, </w:t>
      </w:r>
      <w:r w:rsidR="00913E67" w:rsidRPr="00753427">
        <w:rPr>
          <w:rFonts w:ascii="Times New Roman" w:hAnsi="Times New Roman" w:cs="Times New Roman"/>
          <w:sz w:val="24"/>
          <w:szCs w:val="24"/>
        </w:rPr>
        <w:fldChar w:fldCharType="begin" w:fldLock="1"/>
      </w:r>
      <w:r w:rsidR="00913E67" w:rsidRPr="00753427">
        <w:rPr>
          <w:rFonts w:ascii="Times New Roman" w:hAnsi="Times New Roman" w:cs="Times New Roman"/>
          <w:sz w:val="24"/>
          <w:szCs w:val="24"/>
        </w:rPr>
        <w:instrText>ADDIN CSL_CITATION {"citationItems":[{"id":"ITEM-1","itemData":{"ISBN":"02780380","ISSN":"0278-0380","PMID":"4682433","abstract":"This paper reports on auditors' experience with material irregularities. It is based on a survey of audit partners of one Big Eight accounting firm. The paper considers the requirements of Statement on Auditing Standards No. 53, \"The Auditor's Responsibility to Detect and Report Errors and Irregularities,\" and the use of an audit planning model developed by the authors for assessing the likelihood of material management fraud. The paper concludes that encountering a material irregularity should be considered a rare event, that the auditor should make separate assessments of material errors, material defalcations, and material management fraud during audit planning, and that the authors' model for assessing material management fraud holds promise as an engagement tool. [ABSTRACT FROM AUTHOR] Copyright of Auditing: A Journal of Practice &amp; Theory is the property of American Accounting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Abstracts.)","author":[{"dropping-particle":"","family":"Loebbecke","given":"James K","non-dropping-particle":"","parse-names":false,"suffix":""},{"dropping-particle":"","family":"Eining","given":"Martha M","non-dropping-particle":"","parse-names":false,"suffix":""},{"dropping-particle":"","family":"Willingham","given":"John J","non-dropping-particle":"","parse-names":false,"suffix":""}],"container-title":"Auditing: A Journal of Practice &amp; Theory","id":"ITEM-1","issued":{"date-parts":[["1989"]]},"title":"Auditors' Experience with Material Irregularities: Frequency, Nature, and Detectability","type":"article"},"uris":["http://www.mendeley.com/documents/?uuid=9a3f86d4-0ccc-4184-9901-086ea9d8237a"]}],"mendeley":{"formattedCitation":"(Loebbecke et al., 1989)","manualFormatting":"Loebbecke et al., (1989)","plainTextFormattedCitation":"(Loebbecke et al., 1989)","previouslyFormattedCitation":"(Loebbecke et al., 1989)"},"properties":{"noteIndex":0},"schema":"https://github.com/citation-style-language/schema/raw/master/csl-citation.json"}</w:instrText>
      </w:r>
      <w:r w:rsidR="00913E67" w:rsidRPr="00753427">
        <w:rPr>
          <w:rFonts w:ascii="Times New Roman" w:hAnsi="Times New Roman" w:cs="Times New Roman"/>
          <w:sz w:val="24"/>
          <w:szCs w:val="24"/>
        </w:rPr>
        <w:fldChar w:fldCharType="separate"/>
      </w:r>
      <w:r w:rsidR="00913E67" w:rsidRPr="00753427">
        <w:rPr>
          <w:rFonts w:ascii="Times New Roman" w:hAnsi="Times New Roman" w:cs="Times New Roman"/>
          <w:noProof/>
          <w:sz w:val="24"/>
          <w:szCs w:val="24"/>
        </w:rPr>
        <w:t>Loebbecke</w:t>
      </w:r>
      <w:r w:rsidR="00913E67" w:rsidRPr="00753427">
        <w:rPr>
          <w:rFonts w:ascii="Times New Roman" w:hAnsi="Times New Roman" w:cs="Times New Roman"/>
          <w:i/>
          <w:noProof/>
          <w:sz w:val="24"/>
          <w:szCs w:val="24"/>
        </w:rPr>
        <w:t xml:space="preserve"> et al</w:t>
      </w:r>
      <w:r w:rsidR="00913E67" w:rsidRPr="00753427">
        <w:rPr>
          <w:rFonts w:ascii="Times New Roman" w:hAnsi="Times New Roman" w:cs="Times New Roman"/>
          <w:noProof/>
          <w:sz w:val="24"/>
          <w:szCs w:val="24"/>
        </w:rPr>
        <w:t>., (1989)</w:t>
      </w:r>
      <w:r w:rsidR="00913E67" w:rsidRPr="00753427">
        <w:rPr>
          <w:rFonts w:ascii="Times New Roman" w:hAnsi="Times New Roman" w:cs="Times New Roman"/>
          <w:sz w:val="24"/>
          <w:szCs w:val="24"/>
        </w:rPr>
        <w:fldChar w:fldCharType="end"/>
      </w:r>
      <w:r w:rsidR="00913E67" w:rsidRPr="00753427">
        <w:rPr>
          <w:rFonts w:ascii="Times New Roman" w:hAnsi="Times New Roman" w:cs="Times New Roman"/>
          <w:sz w:val="24"/>
          <w:szCs w:val="24"/>
        </w:rPr>
        <w:t xml:space="preserve"> juga mengamati bahwa sejumlah kecurangan dalam sampel mereka melibatkan piutang dan persediaan. </w:t>
      </w:r>
    </w:p>
    <w:p w14:paraId="028B424F" w14:textId="7DF7C398" w:rsidR="00913E67" w:rsidRPr="00753427" w:rsidRDefault="00913E67"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lastRenderedPageBreak/>
        <w:t xml:space="preserve">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et al., 2016)","manualFormatting":"Putriasih dkk., (2016)","plainTextFormattedCitation":"(Putriasih et al., 2016)","previouslyFormattedCitation":"(Putriasih et al.,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Putriasih dkk., (2016)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mengatakan bahwa perusahaan yang baik akan berusaha untuk memperkecil jumlah piutang dan memperbanyak penerimaan kas perusahaan. 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et al., 2016)","manualFormatting":"Putriasih dkk., (2016)","plainTextFormattedCitation":"(Putriasih et al., 2016)","previouslyFormattedCitation":"(Putriasih et al.,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Putriasih dkk., (2016)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didukung oleh penelitian </w:t>
      </w:r>
      <w:r w:rsidRPr="00753427">
        <w:rPr>
          <w:rFonts w:ascii="Times New Roman" w:hAnsi="Times New Roman" w:cs="Times New Roman"/>
          <w:sz w:val="24"/>
          <w:szCs w:val="24"/>
        </w:rPr>
        <w:fldChar w:fldCharType="begin" w:fldLock="1"/>
      </w:r>
      <w:r w:rsidR="004A187D" w:rsidRPr="00753427">
        <w:rPr>
          <w:rFonts w:ascii="Times New Roman" w:hAnsi="Times New Roman" w:cs="Times New Roman"/>
          <w:sz w:val="24"/>
          <w:szCs w:val="24"/>
        </w:rPr>
        <w:instrText>ADDIN CSL_CITATION {"citationItems":[{"id":"ITEM-1","itemData":{"author":[{"dropping-particle":"","family":"Prayatna","given":"Aditya P.","non-dropping-particle":"","parse-names":false,"suffix":""},{"dropping-particle":"","family":"Fitriany","given":"","non-dropping-particle":"","parse-names":false,"suffix":""}],"container-title":"National Accounting Conference","id":"ITEM-1","issue":"2009","issued":{"date-parts":[["2014"]]},"title":"Fraud Triangle (Pressure, Opportunity, and Rationalization) and The Level of Accounting Irregularities in Indonesia","type":"article-journal"},"uris":["http://www.mendeley.com/documents/?uuid=4b85acb7-9f48-469a-a793-3273519fc20e"]}],"mendeley":{"formattedCitation":"(Prayatna &amp; Fitriany, 2014)","manualFormatting":"Prayatna dan Fitriany (2014)","plainTextFormattedCitation":"(Prayatna &amp; Fitriany, 2014)","previouslyFormattedCitation":"(Prayatna &amp; Fitriany, 2014)"},"properties":{"noteIndex":0},"schema":"https://github.com/citation-style-language/schema/raw/master/csl-citation.json"}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Prayatna dan Fitriany (2014)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yang menyatakan bahwa </w:t>
      </w:r>
      <w:r w:rsidRPr="00753427">
        <w:rPr>
          <w:rFonts w:ascii="Times New Roman" w:hAnsi="Times New Roman" w:cs="Times New Roman"/>
          <w:i/>
          <w:sz w:val="24"/>
          <w:szCs w:val="24"/>
        </w:rPr>
        <w:t>nature of industry</w:t>
      </w:r>
      <w:r w:rsidRPr="00753427">
        <w:rPr>
          <w:rFonts w:ascii="Times New Roman" w:hAnsi="Times New Roman" w:cs="Times New Roman"/>
          <w:sz w:val="24"/>
          <w:szCs w:val="24"/>
        </w:rPr>
        <w:t xml:space="preserve"> berpengaruh positif signifikan terhadap </w:t>
      </w:r>
      <w:r w:rsidRPr="00753427">
        <w:rPr>
          <w:rFonts w:ascii="Times New Roman" w:hAnsi="Times New Roman" w:cs="Times New Roman"/>
          <w:i/>
          <w:sz w:val="24"/>
          <w:szCs w:val="24"/>
        </w:rPr>
        <w:t>fraudulent financial statement</w:t>
      </w:r>
      <w:r w:rsidRPr="00753427">
        <w:rPr>
          <w:rFonts w:ascii="Times New Roman" w:hAnsi="Times New Roman" w:cs="Times New Roman"/>
          <w:sz w:val="24"/>
          <w:szCs w:val="24"/>
        </w:rPr>
        <w:t xml:space="preserve">. </w:t>
      </w:r>
    </w:p>
    <w:p w14:paraId="73B02838" w14:textId="0E86DECE" w:rsidR="00216618" w:rsidRPr="00753427" w:rsidRDefault="00216618" w:rsidP="00C705AA">
      <w:pPr>
        <w:pStyle w:val="Heading3"/>
        <w:ind w:left="630"/>
        <w:rPr>
          <w:rStyle w:val="Heading2Char"/>
          <w:rFonts w:cs="Times New Roman"/>
          <w:i/>
          <w:szCs w:val="24"/>
        </w:rPr>
      </w:pPr>
      <w:bookmarkStart w:id="16" w:name="_Toc536775180"/>
      <w:r w:rsidRPr="00753427">
        <w:rPr>
          <w:rStyle w:val="Heading2Char"/>
          <w:rFonts w:cs="Times New Roman"/>
          <w:b/>
          <w:szCs w:val="24"/>
        </w:rPr>
        <w:t xml:space="preserve">Pengaruh </w:t>
      </w:r>
      <w:r w:rsidR="00211ED0" w:rsidRPr="00753427">
        <w:rPr>
          <w:rStyle w:val="Heading2Char"/>
          <w:rFonts w:cs="Times New Roman"/>
          <w:b/>
          <w:i/>
          <w:szCs w:val="24"/>
        </w:rPr>
        <w:t>E</w:t>
      </w:r>
      <w:r w:rsidRPr="00753427">
        <w:rPr>
          <w:rStyle w:val="Heading2Char"/>
          <w:rFonts w:cs="Times New Roman"/>
          <w:b/>
          <w:i/>
          <w:szCs w:val="24"/>
        </w:rPr>
        <w:t>ffective Monitoring</w:t>
      </w:r>
      <w:r w:rsidRPr="00753427">
        <w:rPr>
          <w:rStyle w:val="Heading2Char"/>
          <w:rFonts w:cs="Times New Roman"/>
          <w:b/>
          <w:szCs w:val="24"/>
        </w:rPr>
        <w:t xml:space="preserve"> terhadap Kemungkinan </w:t>
      </w:r>
      <w:r w:rsidR="00BC4914" w:rsidRPr="00753427">
        <w:rPr>
          <w:rStyle w:val="Heading2Char"/>
          <w:rFonts w:cs="Times New Roman"/>
          <w:b/>
          <w:szCs w:val="24"/>
        </w:rPr>
        <w:t xml:space="preserve">Terjadinya </w:t>
      </w:r>
      <w:r w:rsidRPr="00753427">
        <w:rPr>
          <w:rStyle w:val="Heading2Char"/>
          <w:rFonts w:cs="Times New Roman"/>
          <w:b/>
          <w:i/>
          <w:szCs w:val="24"/>
        </w:rPr>
        <w:t>Fraudulent Financial Statement</w:t>
      </w:r>
      <w:bookmarkEnd w:id="16"/>
    </w:p>
    <w:p w14:paraId="1150ACCF" w14:textId="77777777" w:rsidR="00C016F0" w:rsidRPr="00753427" w:rsidRDefault="00E67F34"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t>Teori agensi muncul ketika prins</w:t>
      </w:r>
      <w:r w:rsidR="00BC4914" w:rsidRPr="00753427">
        <w:rPr>
          <w:rFonts w:ascii="Times New Roman" w:hAnsi="Times New Roman" w:cs="Times New Roman"/>
          <w:sz w:val="24"/>
          <w:szCs w:val="24"/>
        </w:rPr>
        <w:t xml:space="preserve">ipal mempekerjakan atau mendelegasikan tugas kepada agen dalam suatu kontrak. Teori agensi ini kemudian mampu menimbulkan permasalahan diantara prinsipal dan agen karena ada ketidakseimbangan informasi yang dimiliki kedua pihak tersebut atau lebih dikenal dengan istilah asimetri informasi antara prinsipal dan agen. </w:t>
      </w:r>
    </w:p>
    <w:p w14:paraId="671E438D" w14:textId="5F0240E3" w:rsidR="00BC4914" w:rsidRPr="00753427" w:rsidRDefault="00BC4914"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t>Ketidakseimbangan informasi ini menguntungka</w:t>
      </w:r>
      <w:r w:rsidR="00C016F0" w:rsidRPr="00753427">
        <w:rPr>
          <w:rFonts w:ascii="Times New Roman" w:hAnsi="Times New Roman" w:cs="Times New Roman"/>
          <w:sz w:val="24"/>
          <w:szCs w:val="24"/>
        </w:rPr>
        <w:t>n</w:t>
      </w:r>
      <w:r w:rsidRPr="00753427">
        <w:rPr>
          <w:rFonts w:ascii="Times New Roman" w:hAnsi="Times New Roman" w:cs="Times New Roman"/>
          <w:sz w:val="24"/>
          <w:szCs w:val="24"/>
        </w:rPr>
        <w:t xml:space="preserve"> pihak agen yang selalu berada hampir setiap saat di dalam perusahaan sehingga mereka mengetahui informasi perusahaan yang cukup lengkap. Karena kurangnya informasi yang didapat oleh prinsipal inilah yang kemudian dimanfaatkan agen untuk melakukan kecurangan terutama ketika kondisi perusahaan tidak baik dimata agen.</w:t>
      </w:r>
    </w:p>
    <w:p w14:paraId="4803EC2C" w14:textId="0A8D7C09" w:rsidR="00216618" w:rsidRPr="00753427" w:rsidRDefault="00BC4914" w:rsidP="00C016F0">
      <w:pPr>
        <w:ind w:left="630" w:firstLine="450"/>
        <w:rPr>
          <w:rFonts w:ascii="Times New Roman" w:hAnsi="Times New Roman" w:cs="Times New Roman"/>
          <w:sz w:val="24"/>
          <w:szCs w:val="24"/>
        </w:rPr>
      </w:pPr>
      <w:r w:rsidRPr="00753427">
        <w:rPr>
          <w:rFonts w:ascii="Times New Roman" w:hAnsi="Times New Roman" w:cs="Times New Roman"/>
          <w:sz w:val="24"/>
          <w:szCs w:val="24"/>
        </w:rPr>
        <w:t xml:space="preserve">Tindakan kecurangan tersebut </w:t>
      </w:r>
      <w:r w:rsidR="00216618" w:rsidRPr="00753427">
        <w:rPr>
          <w:rFonts w:ascii="Times New Roman" w:hAnsi="Times New Roman" w:cs="Times New Roman"/>
          <w:sz w:val="24"/>
          <w:szCs w:val="24"/>
        </w:rPr>
        <w:t xml:space="preserve">dapat diminimalkan dengan melakukan pengawasan yang baik. </w:t>
      </w:r>
      <w:r w:rsidRPr="00753427">
        <w:rPr>
          <w:rFonts w:ascii="Times New Roman" w:hAnsi="Times New Roman" w:cs="Times New Roman"/>
          <w:sz w:val="24"/>
          <w:szCs w:val="24"/>
        </w:rPr>
        <w:t xml:space="preserve">Meluasnya skandal dan tindakan kecurangan dalam dunia akuntansi merupakan salah satu akibat lemahnya pengawasan atau kurang efektifnya pengawasan yang dilakukan oleh perusahaan yang telah memberikan peluang kepada agen untuk bertindak sesuai dengan kepentingannya. </w:t>
      </w:r>
      <w:r w:rsidR="00216618" w:rsidRPr="00753427">
        <w:rPr>
          <w:rFonts w:ascii="Times New Roman" w:hAnsi="Times New Roman" w:cs="Times New Roman"/>
          <w:sz w:val="24"/>
          <w:szCs w:val="24"/>
        </w:rPr>
        <w:t xml:space="preserve">Komite audit dipercaya dapat meningkatkan efektivitas pengawasan perusahaan. </w:t>
      </w:r>
      <w:r w:rsidR="00064949" w:rsidRPr="00753427">
        <w:rPr>
          <w:rFonts w:ascii="Times New Roman" w:hAnsi="Times New Roman" w:cs="Times New Roman"/>
          <w:sz w:val="24"/>
          <w:szCs w:val="24"/>
        </w:rPr>
        <w:t xml:space="preserve">Penelitian </w:t>
      </w:r>
      <w:r w:rsidR="00064949" w:rsidRPr="00753427">
        <w:rPr>
          <w:rFonts w:ascii="Times New Roman" w:hAnsi="Times New Roman" w:cs="Times New Roman"/>
          <w:sz w:val="24"/>
          <w:szCs w:val="24"/>
        </w:rPr>
        <w:fldChar w:fldCharType="begin" w:fldLock="1"/>
      </w:r>
      <w:r w:rsidR="00064949" w:rsidRPr="00753427">
        <w:rPr>
          <w:rFonts w:ascii="Times New Roman" w:hAnsi="Times New Roman" w:cs="Times New Roman"/>
          <w:sz w:val="24"/>
          <w:szCs w:val="24"/>
        </w:rPr>
        <w:instrText>ADDIN CSL_CITATION {"citationItems":[{"id":"ITEM-1","itemData":{"DOI":"10.2308/aud.2000.19.2.47","ISBN":"02780380","ISSN":"02780380","PMID":"216739687","abstract":"The role of the audit committee in corporate governance is the subject of increasing public and regulatory interest. This study focuses on one frequently noted function of the audit committee: auditor selection. Auditors who specialize in the client's industry are expected to provide a higher level of audit quality than do nonspecialists. Thus, it is predicted that firms with audit committees that are both independent and active are more likely to employ an industry-specialist auditor. It is found that firms with audit committees that do not include employees and that meet at least twice per year are more likely to use specialists.","author":[{"dropping-particle":"","family":"Abbott","given":"Lawrence J.","non-dropping-particle":"","parse-names":false,"suffix":""},{"dropping-particle":"","family":"Parker","given":"Susan","non-dropping-particle":"","parse-names":false,"suffix":""}],"container-title":"Auditing","id":"ITEM-1","issue":"2","issued":{"date-parts":[["2000"]]},"page":"46-66","title":"Auditor selection and audit committee characteristics","type":"article-journal","volume":"19"},"uris":["http://www.mendeley.com/documents/?uuid=dd05a048-393b-49e7-afc3-9cf9e9b19a3a"]}],"mendeley":{"formattedCitation":"(Abbott &amp; Parker, 2000)","manualFormatting":"Abbott dan Parker (2000)","plainTextFormattedCitation":"(Abbott &amp; Parker, 2000)","previouslyFormattedCitation":"(Abbott &amp; Parker, 2000)"},"properties":{"noteIndex":0},"schema":"https://github.com/citation-style-language/schema/raw/master/csl-citation.json"}</w:instrText>
      </w:r>
      <w:r w:rsidR="00064949" w:rsidRPr="00753427">
        <w:rPr>
          <w:rFonts w:ascii="Times New Roman" w:hAnsi="Times New Roman" w:cs="Times New Roman"/>
          <w:sz w:val="24"/>
          <w:szCs w:val="24"/>
        </w:rPr>
        <w:fldChar w:fldCharType="separate"/>
      </w:r>
      <w:r w:rsidR="00064949" w:rsidRPr="00753427">
        <w:rPr>
          <w:rFonts w:ascii="Times New Roman" w:hAnsi="Times New Roman" w:cs="Times New Roman"/>
          <w:noProof/>
          <w:sz w:val="24"/>
          <w:szCs w:val="24"/>
        </w:rPr>
        <w:t>Abbott dan Parker (2000)</w:t>
      </w:r>
      <w:r w:rsidR="00064949" w:rsidRPr="00753427">
        <w:rPr>
          <w:rFonts w:ascii="Times New Roman" w:hAnsi="Times New Roman" w:cs="Times New Roman"/>
          <w:sz w:val="24"/>
          <w:szCs w:val="24"/>
        </w:rPr>
        <w:fldChar w:fldCharType="end"/>
      </w:r>
      <w:r w:rsidR="00064949" w:rsidRPr="00753427">
        <w:rPr>
          <w:rFonts w:ascii="Times New Roman" w:hAnsi="Times New Roman" w:cs="Times New Roman"/>
          <w:sz w:val="24"/>
          <w:szCs w:val="24"/>
        </w:rPr>
        <w:t xml:space="preserve">; </w:t>
      </w:r>
      <w:r w:rsidR="00064949" w:rsidRPr="00753427">
        <w:rPr>
          <w:rFonts w:ascii="Times New Roman" w:hAnsi="Times New Roman" w:cs="Times New Roman"/>
          <w:sz w:val="24"/>
          <w:szCs w:val="24"/>
        </w:rPr>
        <w:fldChar w:fldCharType="begin" w:fldLock="1"/>
      </w:r>
      <w:r w:rsidR="00064949" w:rsidRPr="00753427">
        <w:rPr>
          <w:rFonts w:ascii="Times New Roman" w:hAnsi="Times New Roman" w:cs="Times New Roman"/>
          <w:sz w:val="24"/>
          <w:szCs w:val="24"/>
        </w:rPr>
        <w:instrText>ADDIN CSL_CITATION {"citationItems":[{"id":"ITEM-1","itemData":{"author":[{"dropping-particle":"","family":"Abbott","given":"Lawrence J","non-dropping-particle":"","parse-names":false,"suffix":""},{"dropping-particle":"","family":"Park","given":"YoungT","non-dropping-particle":"","parse-names":false,"suffix":""},{"dropping-particle":"","family":"Parker","given":"Susan","non-dropping-particle":"","parse-names":false,"suffix":""}],"id":"ITEM-1","issue":"11","issued":{"date-parts":[["2000"]]},"title":"The Effects of Audit Committee Activity and Independence on Corporate Fraud","type":"article-journal","volume":"26"},"uris":["http://www.mendeley.com/documents/?uuid=56a95754-4c57-41d3-bac7-be9be56002ec"]}],"mendeley":{"formattedCitation":"(Abbott, Park, &amp; Parker, 2000)","manualFormatting":"Abbott et al., (2000)","plainTextFormattedCitation":"(Abbott, Park, &amp; Parker, 2000)","previouslyFormattedCitation":"(Abbott, Park, &amp; Parker, 2000)"},"properties":{"noteIndex":0},"schema":"https://github.com/citation-style-language/schema/raw/master/csl-citation.json"}</w:instrText>
      </w:r>
      <w:r w:rsidR="00064949" w:rsidRPr="00753427">
        <w:rPr>
          <w:rFonts w:ascii="Times New Roman" w:hAnsi="Times New Roman" w:cs="Times New Roman"/>
          <w:sz w:val="24"/>
          <w:szCs w:val="24"/>
        </w:rPr>
        <w:fldChar w:fldCharType="separate"/>
      </w:r>
      <w:r w:rsidR="00064949" w:rsidRPr="00753427">
        <w:rPr>
          <w:rFonts w:ascii="Times New Roman" w:hAnsi="Times New Roman" w:cs="Times New Roman"/>
          <w:noProof/>
          <w:sz w:val="24"/>
          <w:szCs w:val="24"/>
        </w:rPr>
        <w:t xml:space="preserve">Abbott </w:t>
      </w:r>
      <w:r w:rsidR="00064949" w:rsidRPr="00753427">
        <w:rPr>
          <w:rFonts w:ascii="Times New Roman" w:hAnsi="Times New Roman" w:cs="Times New Roman"/>
          <w:i/>
          <w:noProof/>
          <w:sz w:val="24"/>
          <w:szCs w:val="24"/>
        </w:rPr>
        <w:t>et al</w:t>
      </w:r>
      <w:r w:rsidR="00064949" w:rsidRPr="00753427">
        <w:rPr>
          <w:rFonts w:ascii="Times New Roman" w:hAnsi="Times New Roman" w:cs="Times New Roman"/>
          <w:noProof/>
          <w:sz w:val="24"/>
          <w:szCs w:val="24"/>
        </w:rPr>
        <w:t>., (2000)</w:t>
      </w:r>
      <w:r w:rsidR="00064949" w:rsidRPr="00753427">
        <w:rPr>
          <w:rFonts w:ascii="Times New Roman" w:hAnsi="Times New Roman" w:cs="Times New Roman"/>
          <w:sz w:val="24"/>
          <w:szCs w:val="24"/>
        </w:rPr>
        <w:fldChar w:fldCharType="end"/>
      </w:r>
      <w:r w:rsidR="00064949" w:rsidRPr="00753427">
        <w:rPr>
          <w:rFonts w:ascii="Times New Roman" w:hAnsi="Times New Roman" w:cs="Times New Roman"/>
          <w:sz w:val="24"/>
          <w:szCs w:val="24"/>
        </w:rPr>
        <w:t xml:space="preserve">; </w:t>
      </w:r>
      <w:r w:rsidR="00064949" w:rsidRPr="00753427">
        <w:rPr>
          <w:rFonts w:ascii="Times New Roman" w:hAnsi="Times New Roman" w:cs="Times New Roman"/>
          <w:sz w:val="24"/>
          <w:szCs w:val="24"/>
        </w:rPr>
        <w:fldChar w:fldCharType="begin" w:fldLock="1"/>
      </w:r>
      <w:r w:rsidR="001F17B1" w:rsidRPr="00753427">
        <w:rPr>
          <w:rFonts w:ascii="Times New Roman" w:hAnsi="Times New Roman" w:cs="Times New Roman"/>
          <w:sz w:val="24"/>
          <w:szCs w:val="24"/>
        </w:rPr>
        <w:instrText>ADDIN CSL_CITATION {"citationItems":[{"id":"ITEM-1","itemData":{"DOI":"10.2308/acch.2000.14.4.441","ISBN":"08887993","ISSN":"08887993","PMID":"3872979","abstract":"Insight is provided into financial statement fraud instances investigated during the late 1980s through the 1990s within three volatile industries - technology, health care, and financial services - and highlights important corporate governance differences between fraud companies and no-fraud benchmarks on an industry-by-industry basis. For each of these three industries, the sample fraud companies have very weak governance mechanisms relative to no-fraud industry benchmarks. Auditors should consider the industry context as they evaluate the risk of financial fraud, and they should compare clients' governance mechanisms to relevant no-fraud industry benchmarks.","author":[{"dropping-particle":"","family":"Beasley","given":"Mark S.","non-dropping-particle":"","parse-names":false,"suffix":""},{"dropping-particle":"V.","family":"Carcello","given":"Joseph","non-dropping-particle":"","parse-names":false,"suffix":""},{"dropping-particle":"","family":"Hermanson","given":"Dana R.","non-dropping-particle":"","parse-names":false,"suffix":""},{"dropping-particle":"","family":"Lapides","given":"Paul D.","non-dropping-particle":"","parse-names":false,"suffix":""}],"container-title":"Accounting Horizons","id":"ITEM-1","issue":"4","issued":{"date-parts":[["2000"]]},"page":"441-454","title":"Fraudulent financial reporting: Consideration of industry traits and corporate governance mechanisms","type":"article-journal","volume":"14"},"uris":["http://www.mendeley.com/documents/?uuid=fdb80b25-27b4-49af-b4fb-a1e2528ac072"]}],"mendeley":{"formattedCitation":"(Beasley et al., 2000)","manualFormatting":"Beasley et al., (2000)","plainTextFormattedCitation":"(Beasley et al., 2000)","previouslyFormattedCitation":"(Beasley et al., 2000)"},"properties":{"noteIndex":0},"schema":"https://github.com/citation-style-language/schema/raw/master/csl-citation.json"}</w:instrText>
      </w:r>
      <w:r w:rsidR="00064949" w:rsidRPr="00753427">
        <w:rPr>
          <w:rFonts w:ascii="Times New Roman" w:hAnsi="Times New Roman" w:cs="Times New Roman"/>
          <w:sz w:val="24"/>
          <w:szCs w:val="24"/>
        </w:rPr>
        <w:fldChar w:fldCharType="separate"/>
      </w:r>
      <w:r w:rsidR="00064949" w:rsidRPr="00753427">
        <w:rPr>
          <w:rFonts w:ascii="Times New Roman" w:hAnsi="Times New Roman" w:cs="Times New Roman"/>
          <w:noProof/>
          <w:sz w:val="24"/>
          <w:szCs w:val="24"/>
        </w:rPr>
        <w:t xml:space="preserve">Beasley </w:t>
      </w:r>
      <w:r w:rsidR="00064949" w:rsidRPr="00753427">
        <w:rPr>
          <w:rFonts w:ascii="Times New Roman" w:hAnsi="Times New Roman" w:cs="Times New Roman"/>
          <w:i/>
          <w:noProof/>
          <w:sz w:val="24"/>
          <w:szCs w:val="24"/>
        </w:rPr>
        <w:t>et al</w:t>
      </w:r>
      <w:r w:rsidR="00064949" w:rsidRPr="00753427">
        <w:rPr>
          <w:rFonts w:ascii="Times New Roman" w:hAnsi="Times New Roman" w:cs="Times New Roman"/>
          <w:noProof/>
          <w:sz w:val="24"/>
          <w:szCs w:val="24"/>
        </w:rPr>
        <w:t>., (2000)</w:t>
      </w:r>
      <w:r w:rsidR="00064949" w:rsidRPr="00753427">
        <w:rPr>
          <w:rFonts w:ascii="Times New Roman" w:hAnsi="Times New Roman" w:cs="Times New Roman"/>
          <w:sz w:val="24"/>
          <w:szCs w:val="24"/>
        </w:rPr>
        <w:fldChar w:fldCharType="end"/>
      </w:r>
      <w:r w:rsidR="001F17B1" w:rsidRPr="00753427">
        <w:rPr>
          <w:rFonts w:ascii="Times New Roman" w:hAnsi="Times New Roman" w:cs="Times New Roman"/>
          <w:sz w:val="24"/>
          <w:szCs w:val="24"/>
        </w:rPr>
        <w:t xml:space="preserve">; Robinson (2002) dalam </w:t>
      </w:r>
      <w:r w:rsidR="001F17B1" w:rsidRPr="00753427">
        <w:rPr>
          <w:rFonts w:ascii="Times New Roman" w:hAnsi="Times New Roman" w:cs="Times New Roman"/>
          <w:sz w:val="24"/>
          <w:szCs w:val="24"/>
        </w:rPr>
        <w:fldChar w:fldCharType="begin" w:fldLock="1"/>
      </w:r>
      <w:r w:rsidR="001C29C5" w:rsidRPr="00753427">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and","type":"article-journal"},"uris":["http://www.mendeley.com/documents/?uuid=40f26925-37b2-4310-a81e-2242ab06a4e3"]}],"mendeley":{"formattedCitation":"(Christopher J Skousen et al., 2008)","manualFormatting":"Skousen et al., (2008)","plainTextFormattedCitation":"(Christopher J Skousen et al., 2008)","previouslyFormattedCitation":"(Christopher J Skousen et al., 2008)"},"properties":{"noteIndex":0},"schema":"https://github.com/citation-style-language/schema/raw/master/csl-citation.json"}</w:instrText>
      </w:r>
      <w:r w:rsidR="001F17B1" w:rsidRPr="00753427">
        <w:rPr>
          <w:rFonts w:ascii="Times New Roman" w:hAnsi="Times New Roman" w:cs="Times New Roman"/>
          <w:sz w:val="24"/>
          <w:szCs w:val="24"/>
        </w:rPr>
        <w:fldChar w:fldCharType="separate"/>
      </w:r>
      <w:r w:rsidR="001F17B1" w:rsidRPr="00753427">
        <w:rPr>
          <w:rFonts w:ascii="Times New Roman" w:hAnsi="Times New Roman" w:cs="Times New Roman"/>
          <w:noProof/>
          <w:sz w:val="24"/>
          <w:szCs w:val="24"/>
        </w:rPr>
        <w:t xml:space="preserve">Skousen </w:t>
      </w:r>
      <w:r w:rsidR="001F17B1" w:rsidRPr="00753427">
        <w:rPr>
          <w:rFonts w:ascii="Times New Roman" w:hAnsi="Times New Roman" w:cs="Times New Roman"/>
          <w:i/>
          <w:noProof/>
          <w:sz w:val="24"/>
          <w:szCs w:val="24"/>
        </w:rPr>
        <w:lastRenderedPageBreak/>
        <w:t>et al</w:t>
      </w:r>
      <w:r w:rsidR="001F17B1" w:rsidRPr="00753427">
        <w:rPr>
          <w:rFonts w:ascii="Times New Roman" w:hAnsi="Times New Roman" w:cs="Times New Roman"/>
          <w:noProof/>
          <w:sz w:val="24"/>
          <w:szCs w:val="24"/>
        </w:rPr>
        <w:t>., (2008)</w:t>
      </w:r>
      <w:r w:rsidR="001F17B1" w:rsidRPr="00753427">
        <w:rPr>
          <w:rFonts w:ascii="Times New Roman" w:hAnsi="Times New Roman" w:cs="Times New Roman"/>
          <w:sz w:val="24"/>
          <w:szCs w:val="24"/>
        </w:rPr>
        <w:fldChar w:fldCharType="end"/>
      </w:r>
      <w:r w:rsidR="001F17B1" w:rsidRPr="00753427">
        <w:rPr>
          <w:rFonts w:ascii="Times New Roman" w:hAnsi="Times New Roman" w:cs="Times New Roman"/>
          <w:sz w:val="24"/>
          <w:szCs w:val="24"/>
        </w:rPr>
        <w:t xml:space="preserve"> </w:t>
      </w:r>
      <w:r w:rsidR="00064949" w:rsidRPr="00753427">
        <w:rPr>
          <w:rFonts w:ascii="Times New Roman" w:hAnsi="Times New Roman" w:cs="Times New Roman"/>
          <w:sz w:val="24"/>
          <w:szCs w:val="24"/>
        </w:rPr>
        <w:t xml:space="preserve">mengidentifikasikan hubungan antara </w:t>
      </w:r>
      <w:r w:rsidR="001F17B1" w:rsidRPr="00753427">
        <w:rPr>
          <w:rFonts w:ascii="Times New Roman" w:hAnsi="Times New Roman" w:cs="Times New Roman"/>
          <w:sz w:val="24"/>
          <w:szCs w:val="24"/>
        </w:rPr>
        <w:t xml:space="preserve">anggota </w:t>
      </w:r>
      <w:r w:rsidR="00064949" w:rsidRPr="00753427">
        <w:rPr>
          <w:rFonts w:ascii="Times New Roman" w:hAnsi="Times New Roman" w:cs="Times New Roman"/>
          <w:sz w:val="24"/>
          <w:szCs w:val="24"/>
        </w:rPr>
        <w:t xml:space="preserve">komite audit independen dengan </w:t>
      </w:r>
      <w:r w:rsidR="001F17B1" w:rsidRPr="00753427">
        <w:rPr>
          <w:rFonts w:ascii="Times New Roman" w:hAnsi="Times New Roman" w:cs="Times New Roman"/>
          <w:sz w:val="24"/>
          <w:szCs w:val="24"/>
        </w:rPr>
        <w:t>insiden kecurangan.</w:t>
      </w:r>
    </w:p>
    <w:p w14:paraId="6EAD0C51" w14:textId="4434805B" w:rsidR="00497B0E" w:rsidRPr="00753427" w:rsidRDefault="00A007C9" w:rsidP="003A32B3">
      <w:pPr>
        <w:ind w:left="630" w:firstLine="450"/>
        <w:rPr>
          <w:rFonts w:ascii="Times New Roman" w:hAnsi="Times New Roman" w:cs="Times New Roman"/>
          <w:noProof/>
          <w:sz w:val="24"/>
          <w:szCs w:val="24"/>
        </w:rPr>
      </w:pPr>
      <w:r w:rsidRPr="00753427">
        <w:rPr>
          <w:rFonts w:ascii="Times New Roman" w:hAnsi="Times New Roman" w:cs="Times New Roman"/>
          <w:iCs/>
          <w:sz w:val="24"/>
          <w:szCs w:val="24"/>
        </w:rPr>
        <w:t>Komite audit merupakan suat</w:t>
      </w:r>
      <w:r w:rsidR="00F66448" w:rsidRPr="00753427">
        <w:rPr>
          <w:rFonts w:ascii="Times New Roman" w:hAnsi="Times New Roman" w:cs="Times New Roman"/>
          <w:iCs/>
          <w:sz w:val="24"/>
          <w:szCs w:val="24"/>
        </w:rPr>
        <w:t>u komponen yang memiliki peran yang</w:t>
      </w:r>
      <w:r w:rsidRPr="00753427">
        <w:rPr>
          <w:rFonts w:ascii="Times New Roman" w:hAnsi="Times New Roman" w:cs="Times New Roman"/>
          <w:iCs/>
          <w:sz w:val="24"/>
          <w:szCs w:val="24"/>
        </w:rPr>
        <w:t xml:space="preserve"> sangat vital sebagai sistem pengendalian perusahaan.</w:t>
      </w:r>
      <w:r w:rsidR="00497B0E" w:rsidRPr="00753427">
        <w:rPr>
          <w:rFonts w:ascii="Times New Roman" w:hAnsi="Times New Roman" w:cs="Times New Roman"/>
          <w:noProof/>
          <w:sz w:val="24"/>
          <w:szCs w:val="24"/>
        </w:rPr>
        <w:t xml:space="preserve"> Semakin besar p</w:t>
      </w:r>
      <w:r w:rsidR="00C016F0" w:rsidRPr="00753427">
        <w:rPr>
          <w:rFonts w:ascii="Times New Roman" w:hAnsi="Times New Roman" w:cs="Times New Roman"/>
          <w:noProof/>
          <w:sz w:val="24"/>
          <w:szCs w:val="24"/>
        </w:rPr>
        <w:t xml:space="preserve">roporsi komite audit independen, </w:t>
      </w:r>
      <w:r w:rsidR="00497B0E" w:rsidRPr="00753427">
        <w:rPr>
          <w:rFonts w:ascii="Times New Roman" w:hAnsi="Times New Roman" w:cs="Times New Roman"/>
          <w:noProof/>
          <w:sz w:val="24"/>
          <w:szCs w:val="24"/>
        </w:rPr>
        <w:t xml:space="preserve">maka proses </w:t>
      </w:r>
      <w:r w:rsidR="00497B0E" w:rsidRPr="00753427">
        <w:rPr>
          <w:rFonts w:ascii="Times New Roman" w:hAnsi="Times New Roman" w:cs="Times New Roman"/>
          <w:i/>
          <w:noProof/>
          <w:sz w:val="24"/>
          <w:szCs w:val="24"/>
        </w:rPr>
        <w:t>monitoring</w:t>
      </w:r>
      <w:r w:rsidR="00497B0E" w:rsidRPr="00753427">
        <w:rPr>
          <w:rFonts w:ascii="Times New Roman" w:hAnsi="Times New Roman" w:cs="Times New Roman"/>
          <w:noProof/>
          <w:sz w:val="24"/>
          <w:szCs w:val="24"/>
        </w:rPr>
        <w:t xml:space="preserve"> terhadap perusahaan semakin efektif sehingga akan menurunkan potensi manajemen untuk melakukan kecurangan laporan keuangan. </w:t>
      </w:r>
    </w:p>
    <w:p w14:paraId="10A140D8" w14:textId="77777777" w:rsidR="00B86D5B" w:rsidRPr="00753427" w:rsidRDefault="00B86D5B" w:rsidP="003A32B3">
      <w:pPr>
        <w:ind w:left="630" w:firstLine="436"/>
        <w:rPr>
          <w:rFonts w:ascii="Times New Roman" w:hAnsi="Times New Roman" w:cs="Times New Roman"/>
          <w:sz w:val="24"/>
          <w:szCs w:val="24"/>
        </w:rPr>
      </w:pPr>
      <w:r w:rsidRPr="00753427">
        <w:rPr>
          <w:rFonts w:ascii="Times New Roman" w:hAnsi="Times New Roman" w:cs="Times New Roman"/>
          <w:sz w:val="24"/>
          <w:szCs w:val="24"/>
        </w:rPr>
        <w:t xml:space="preserve">Selain itu,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{"citationItems":[{"id":"ITEM-1","itemData":{"DOI":"10.2308/acch.2000.14.4.441","ISBN":"08887993","ISSN":"08887993","PMID":"3872979","abstract":"Insight is provided into financial statement fraud instances investigated during the late 1980s through the 1990s within three volatile industries - technology, health care, and financial services - and highlights important corporate governance differences between fraud companies and no-fraud benchmarks on an industry-by-industry basis. For each of these three industries, the sample fraud companies have very weak governance mechanisms relative to no-fraud industry benchmarks. Auditors should consider the industry context as they evaluate the risk of financial fraud, and they should compare clients' governance mechanisms to relevant no-fraud industry benchmarks.","author":[{"dropping-particle":"","family":"Beasley","given":"Mark S.","non-dropping-particle":"","parse-names":false,"suffix":""},{"dropping-particle":"V.","family":"Carcello","given":"Joseph","non-dropping-particle":"","parse-names":false,"suffix":""},{"dropping-particle":"","family":"Hermanson","given":"Dana R.","non-dropping-particle":"","parse-names":false,"suffix":""},{"dropping-particle":"","family":"Lapides","given":"Paul D.","non-dropping-particle":"","parse-names":false,"suffix":""}],"container-title":"Accounting Horizons","id":"ITEM-1","issue":"4","issued":{"date-parts":[["2000"]]},"page":"441-454","title":"Fraudulent financial reporting: Consideration of industry traits and corporate governance mechanisms","type":"article-journal","volume":"14"},"uris":["http://www.mendeley.com/documents/?uuid=fdb80b25-27b4-49af-b4fb-a1e2528ac072"]}],"mendeley":{"formattedCitation":"(Beasley et al., 2000)","manualFormatting":"Beasley et al., (2000)","plainTextFormattedCitation":"(Beasley et al., 2000)","previouslyFormattedCitation":"(Beasley et al., 2000)"},"properties":{"noteIndex":0},"schema":"https://github.com/citation-style-language/schema/raw/master/csl-citation.json"}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Beasley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(2000)</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mengamati penurunan insiden kecurangan di antara perusahaan yang memiliki komite audit. Komite audit yang lebih besar dikaitkan dengan insiden kecurangan yang lebih rendah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{"citationItems":[{"id":"ITEM-1","itemData":{"DOI":"10.2308/acch.2000.14.4.441","ISBN":"08887993","ISSN":"08887993","PMID":"3872979","abstract":"Insight is provided into financial statement fraud instances investigated during the late 1980s through the 1990s within three volatile industries - technology, health care, and financial services - and highlights important corporate governance differences between fraud companies and no-fraud benchmarks on an industry-by-industry basis. For each of these three industries, the sample fraud companies have very weak governance mechanisms relative to no-fraud industry benchmarks. Auditors should consider the industry context as they evaluate the risk of financial fraud, and they should compare clients' governance mechanisms to relevant no-fraud industry benchmarks.","author":[{"dropping-particle":"","family":"Beasley","given":"Mark S.","non-dropping-particle":"","parse-names":false,"suffix":""},{"dropping-particle":"V.","family":"Carcello","given":"Joseph","non-dropping-particle":"","parse-names":false,"suffix":""},{"dropping-particle":"","family":"Hermanson","given":"Dana R.","non-dropping-particle":"","parse-names":false,"suffix":""},{"dropping-particle":"","family":"Lapides","given":"Paul D.","non-dropping-particle":"","parse-names":false,"suffix":""}],"container-title":"Accounting Horizons","id":"ITEM-1","issue":"4","issued":{"date-parts":[["2000"]]},"page":"441-454","title":"Fraudulent financial reporting: Consideration of industry traits and corporate governance mechanisms","type":"article-journal","volume":"14"},"uris":["http://www.mendeley.com/documents/?uuid=fdb80b25-27b4-49af-b4fb-a1e2528ac072"]}],"mendeley":{"formattedCitation":"(Beasley et al., 2000)","manualFormatting":"Beasley et al., (2000)","plainTextFormattedCitation":"(Beasley et al., 2000)","previouslyFormattedCitation":"(Beasley et al., 2000)"},"properties":{"noteIndex":0},"schema":"https://github.com/citation-style-language/schema/raw/master/csl-citation.json"}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Beasley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(2000)</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{"citationItems":[{"id":"ITEM-1","itemData":{"author":[{"dropping-particle":"","family":"Prayatna","given":"Aditya P.","non-dropping-particle":"","parse-names":false,"suffix":""},{"dropping-particle":"","family":"Fitriany","given":"","non-dropping-particle":"","parse-names":false,"suffix":""}],"container-title":"National Accounting Conference","id":"ITEM-1","issue":"2009","issued":{"date-parts":[["2014"]]},"title":"Fraud Triangle (Pressure, Opportunity, and Rationalization) and The Level of Accounting Irregularities in Indonesia","type":"article-journal"},"uris":["http://www.mendeley.com/documents/?uuid=4b85acb7-9f48-469a-a793-3273519fc20e"]}],"mendeley":{"formattedCitation":"(Prayatna &amp; Fitriany, 2014)","manualFormatting":"Prayatna dan Fitriany (2014)","plainTextFormattedCitation":"(Prayatna &amp; Fitriany, 2014)","previouslyFormattedCitation":"(Prayatna &amp; Fitriany, 2014)"},"properties":{"noteIndex":0},"schema":"https://github.com/citation-style-language/schema/raw/master/csl-citation.json"}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Prayatna dan Fitriany (2014)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menyatakan jika tidak ada komisaris di komite audit yang ahli di bidang keuangan atau akuntansi, pengendalian internal akan melemah, dengan itu manajer akan memiliki peluang lebih besar untuk memanipulasi laporan keuangan. yang mengakibatkan probabilitas perusahaan mendapatkan sanksi yang lebih berat dari OJK akan meningkat. </w:t>
      </w:r>
    </w:p>
    <w:p w14:paraId="2074894B" w14:textId="60015758" w:rsidR="00206E30" w:rsidRPr="00753427" w:rsidRDefault="00497B0E" w:rsidP="003A32B3">
      <w:pPr>
        <w:ind w:left="630" w:firstLine="720"/>
        <w:rPr>
          <w:rFonts w:ascii="Times New Roman" w:hAnsi="Times New Roman" w:cs="Times New Roman"/>
          <w:sz w:val="24"/>
          <w:szCs w:val="24"/>
        </w:rPr>
      </w:pPr>
      <w:r w:rsidRPr="00753427">
        <w:rPr>
          <w:rFonts w:ascii="Times New Roman" w:hAnsi="Times New Roman" w:cs="Times New Roman"/>
          <w:sz w:val="24"/>
          <w:szCs w:val="24"/>
        </w:rPr>
        <w:t xml:space="preserve">Penelitian </w:t>
      </w:r>
      <w:r w:rsidR="00693576" w:rsidRPr="00753427">
        <w:rPr>
          <w:rFonts w:ascii="Times New Roman" w:hAnsi="Times New Roman" w:cs="Times New Roman"/>
          <w:sz w:val="24"/>
          <w:szCs w:val="24"/>
        </w:rPr>
        <w:fldChar w:fldCharType="begin" w:fldLock="1"/>
      </w:r>
      <w:r w:rsidR="00381D09" w:rsidRPr="00753427">
        <w:rPr>
          <w:rFonts w:ascii="Times New Roman" w:hAnsi="Times New Roman" w:cs="Times New Roman"/>
          <w:sz w:val="24"/>
          <w:szCs w:val="24"/>
        </w:rPr>
        <w:instrText>ADDIN CSL_CITATION {"citationItems":[{"id":"ITEM-1","itemData":{"author":[{"dropping-particle":"","family":"Utomo","given":"Langgeng Prayitno","non-dropping-particle":"","parse-names":false,"suffix":""}],"id":"ITEM-1","issue":"01","issued":{"date-parts":[["2018"]]},"page":"77-88","title":"Kecurangan Dalam Laporan Keuangan “ Menguji Teori Fraud Triangle ”","type":"article-journal","volume":"19"},"uris":["http://www.mendeley.com/documents/?uuid=cffc70ef-4ed7-4811-8c02-af4ef28bc884"]}],"mendeley":{"formattedCitation":"(Utomo, 2018)","manualFormatting":"Utomo (2018)","plainTextFormattedCitation":"(Utomo, 2018)","previouslyFormattedCitation":"(Utomo, 2018)"},"properties":{"noteIndex":0},"schema":"https://github.com/citation-style-language/schema/raw/master/csl-citation.json"}</w:instrText>
      </w:r>
      <w:r w:rsidR="00693576" w:rsidRPr="00753427">
        <w:rPr>
          <w:rFonts w:ascii="Times New Roman" w:hAnsi="Times New Roman" w:cs="Times New Roman"/>
          <w:sz w:val="24"/>
          <w:szCs w:val="24"/>
        </w:rPr>
        <w:fldChar w:fldCharType="separate"/>
      </w:r>
      <w:r w:rsidR="00693576" w:rsidRPr="00753427">
        <w:rPr>
          <w:rFonts w:ascii="Times New Roman" w:hAnsi="Times New Roman" w:cs="Times New Roman"/>
          <w:noProof/>
          <w:sz w:val="24"/>
          <w:szCs w:val="24"/>
        </w:rPr>
        <w:t>Utomo (2018)</w:t>
      </w:r>
      <w:r w:rsidR="00693576" w:rsidRPr="00753427">
        <w:rPr>
          <w:rFonts w:ascii="Times New Roman" w:hAnsi="Times New Roman" w:cs="Times New Roman"/>
          <w:sz w:val="24"/>
          <w:szCs w:val="24"/>
        </w:rPr>
        <w:fldChar w:fldCharType="end"/>
      </w:r>
      <w:r w:rsidR="00693576" w:rsidRPr="00753427">
        <w:rPr>
          <w:rFonts w:ascii="Times New Roman" w:hAnsi="Times New Roman" w:cs="Times New Roman"/>
          <w:sz w:val="24"/>
          <w:szCs w:val="24"/>
        </w:rPr>
        <w:t xml:space="preserve"> </w:t>
      </w:r>
      <w:r w:rsidRPr="00753427">
        <w:rPr>
          <w:rFonts w:ascii="Times New Roman" w:hAnsi="Times New Roman" w:cs="Times New Roman"/>
          <w:sz w:val="24"/>
          <w:szCs w:val="24"/>
        </w:rPr>
        <w:t xml:space="preserve">sejalan dengan 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{"citationItems":[{"id":"ITEM-1","itemData":{"author":[{"dropping-particle":"","family":"Prayatna","given":"Aditya P.","non-dropping-particle":"","parse-names":false,"suffix":""},{"dropping-particle":"","family":"Fitriany","given":"","non-dropping-particle":"","parse-names":false,"suffix":""}],"container-title":"National Accounting Conference","id":"ITEM-1","issue":"2009","issued":{"date-parts":[["2014"]]},"title":"Fraud Triangle (Pressure, Opportunity, and Rationalization) and The Level of Accounting Irregularities in Indonesia","type":"article-journal"},"uris":["http://www.mendeley.com/documents/?uuid=4b85acb7-9f48-469a-a793-3273519fc20e"]}],"mendeley":{"formattedCitation":"(Prayatna &amp; Fitriany, 2014)","manualFormatting":"Prayatna dan Fitriany (2014)","plainTextFormattedCitation":"(Prayatna &amp; Fitriany, 2014)","previouslyFormattedCitation":"(Prayatna &amp; Fitriany, 2014)"},"properties":{"noteIndex":0},"schema":"https://github.com/citation-style-language/schema/raw/master/csl-citation.json"}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Prayatna dan Fitriany (2014)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yang menyatakan bahwa </w:t>
      </w:r>
      <w:r w:rsidRPr="00753427">
        <w:rPr>
          <w:rFonts w:ascii="Times New Roman" w:hAnsi="Times New Roman" w:cs="Times New Roman"/>
          <w:i/>
          <w:sz w:val="24"/>
          <w:szCs w:val="24"/>
        </w:rPr>
        <w:t>effective monitoring</w:t>
      </w:r>
      <w:r w:rsidRPr="00753427">
        <w:rPr>
          <w:rFonts w:ascii="Times New Roman" w:hAnsi="Times New Roman" w:cs="Times New Roman"/>
          <w:sz w:val="24"/>
          <w:szCs w:val="24"/>
        </w:rPr>
        <w:t xml:space="preserve"> berpengaruh negatif terhadap </w:t>
      </w:r>
      <w:r w:rsidRPr="00753427">
        <w:rPr>
          <w:rFonts w:ascii="Times New Roman" w:hAnsi="Times New Roman" w:cs="Times New Roman"/>
          <w:i/>
          <w:sz w:val="24"/>
          <w:szCs w:val="24"/>
        </w:rPr>
        <w:t>fraudulent financial statement</w:t>
      </w:r>
      <w:r w:rsidRPr="00753427">
        <w:rPr>
          <w:rFonts w:ascii="Times New Roman" w:hAnsi="Times New Roman" w:cs="Times New Roman"/>
          <w:sz w:val="24"/>
          <w:szCs w:val="24"/>
        </w:rPr>
        <w:t>. Hal ini menunjukkan perusahaan yang memil</w:t>
      </w:r>
      <w:r w:rsidR="00C016F0" w:rsidRPr="00753427">
        <w:rPr>
          <w:rFonts w:ascii="Times New Roman" w:hAnsi="Times New Roman" w:cs="Times New Roman"/>
          <w:sz w:val="24"/>
          <w:szCs w:val="24"/>
        </w:rPr>
        <w:t>i</w:t>
      </w:r>
      <w:r w:rsidRPr="00753427">
        <w:rPr>
          <w:rFonts w:ascii="Times New Roman" w:hAnsi="Times New Roman" w:cs="Times New Roman"/>
          <w:sz w:val="24"/>
          <w:szCs w:val="24"/>
        </w:rPr>
        <w:t>ki tingkat efektifitas pengawasan rendah yang akan menaikan potensi manajemen untuk melakukan kecurangan laporan keuangan.</w:t>
      </w:r>
      <w:r w:rsidR="00C016F0" w:rsidRPr="00753427">
        <w:rPr>
          <w:rFonts w:ascii="Times New Roman" w:hAnsi="Times New Roman" w:cs="Times New Roman"/>
          <w:sz w:val="24"/>
          <w:szCs w:val="24"/>
        </w:rPr>
        <w:t xml:space="preserve"> Dan juga penelitian </w:t>
      </w:r>
      <w:r w:rsidR="00C016F0" w:rsidRPr="00753427">
        <w:rPr>
          <w:rFonts w:ascii="Times New Roman" w:hAnsi="Times New Roman" w:cs="Times New Roman"/>
          <w:sz w:val="24"/>
          <w:szCs w:val="24"/>
        </w:rPr>
        <w:fldChar w:fldCharType="begin" w:fldLock="1"/>
      </w:r>
      <w:r w:rsidR="00693576" w:rsidRPr="00753427">
        <w:rPr>
          <w:rFonts w:ascii="Times New Roman" w:hAnsi="Times New Roman" w:cs="Times New Roman"/>
          <w:sz w:val="24"/>
          <w:szCs w:val="24"/>
        </w:rPr>
        <w:instrText>ADDIN CSL_CITATION {"citationItems":[{"id":"ITEM-1","itemData":{"DOI":"10.1016/j.sbspro.2014.06.032","ISBN":"4072127345","ISSN":"18770428","abstract":"The purpose of this study is to examine the relationships between corporate governance structure and the likelihood of fraudulent financial reporting. Likelihood of fraudulent financial reporting is based on an integration of Beneish M-score model and Altman's Z-score model. These relationships are examined based on content analysis of annual reports of 227 Public Listed Companies in Malaysia for the year 2010-2011. Results of this study provide evidence that the effectiveness of corporate governance structure reduces the likelihood of fraudulent financial reporting. These results indicate that effective corporate governance structure is paramount in enhancing the credibility of financial reporting.","author":[{"dropping-particle":"","family":"Razali","given":"Wan Ainul Asyiqin Wan Mohd","non-dropping-particle":"","parse-names":false,"suffix":""},{"dropping-particle":"","family":"Arshad","given":"Roshayani","non-dropping-particle":"","parse-names":false,"suffix":""}],"container-title":"Procedia - Social and Behavioral Sciences","id":"ITEM-1","issued":{"date-parts":[["2014"]]},"page":"243-253","publisher":"Elsevier B.V.","title":"Disclosure of Corporate Governance Structure and the Likelihood of Fraudulent Financial Reporting","type":"article-journal","volume":"145"},"uris":["http://www.mendeley.com/documents/?uuid=cf122d05-cd62-4114-8ce7-2a86f9f8ceac"]}],"mendeley":{"formattedCitation":"(Razali &amp; Arshad, 2014)","manualFormatting":"Razali dan Arshad (2014)","plainTextFormattedCitation":"(Razali &amp; Arshad, 2014)","previouslyFormattedCitation":"(Razali &amp; Arshad, 2014)"},"properties":{"noteIndex":0},"schema":"https://github.com/citation-style-language/schema/raw/master/csl-citation.json"}</w:instrText>
      </w:r>
      <w:r w:rsidR="00C016F0" w:rsidRPr="00753427">
        <w:rPr>
          <w:rFonts w:ascii="Times New Roman" w:hAnsi="Times New Roman" w:cs="Times New Roman"/>
          <w:sz w:val="24"/>
          <w:szCs w:val="24"/>
        </w:rPr>
        <w:fldChar w:fldCharType="separate"/>
      </w:r>
      <w:r w:rsidR="00C016F0" w:rsidRPr="00753427">
        <w:rPr>
          <w:rFonts w:ascii="Times New Roman" w:hAnsi="Times New Roman" w:cs="Times New Roman"/>
          <w:noProof/>
          <w:sz w:val="24"/>
          <w:szCs w:val="24"/>
        </w:rPr>
        <w:t>Razali dan Arshad (2014)</w:t>
      </w:r>
      <w:r w:rsidR="00C016F0" w:rsidRPr="00753427">
        <w:rPr>
          <w:rFonts w:ascii="Times New Roman" w:hAnsi="Times New Roman" w:cs="Times New Roman"/>
          <w:sz w:val="24"/>
          <w:szCs w:val="24"/>
        </w:rPr>
        <w:fldChar w:fldCharType="end"/>
      </w:r>
      <w:r w:rsidR="00C016F0" w:rsidRPr="00753427">
        <w:rPr>
          <w:rFonts w:ascii="Times New Roman" w:hAnsi="Times New Roman" w:cs="Times New Roman"/>
          <w:sz w:val="24"/>
          <w:szCs w:val="24"/>
        </w:rPr>
        <w:t xml:space="preserve"> menyatakan bahwa komite audit indepen</w:t>
      </w:r>
    </w:p>
    <w:p w14:paraId="3D53209A" w14:textId="3297D60F" w:rsidR="002C7F5D" w:rsidRPr="00753427" w:rsidRDefault="002C7F5D" w:rsidP="00C705AA">
      <w:pPr>
        <w:pStyle w:val="Heading3"/>
        <w:ind w:left="630"/>
        <w:rPr>
          <w:rFonts w:cs="Times New Roman"/>
          <w:i/>
          <w:szCs w:val="24"/>
        </w:rPr>
      </w:pPr>
      <w:bookmarkStart w:id="17" w:name="_Toc536775181"/>
      <w:r w:rsidRPr="00753427">
        <w:rPr>
          <w:rFonts w:cs="Times New Roman"/>
          <w:szCs w:val="24"/>
        </w:rPr>
        <w:t xml:space="preserve">Pengaruh </w:t>
      </w:r>
      <w:r w:rsidRPr="00753427">
        <w:rPr>
          <w:rFonts w:cs="Times New Roman"/>
          <w:i/>
          <w:szCs w:val="24"/>
        </w:rPr>
        <w:t>Rationalization</w:t>
      </w:r>
      <w:r w:rsidRPr="00753427">
        <w:rPr>
          <w:rFonts w:cs="Times New Roman"/>
          <w:szCs w:val="24"/>
        </w:rPr>
        <w:t xml:space="preserve"> terhadap Kemungkinan</w:t>
      </w:r>
      <w:r w:rsidR="00BC4914" w:rsidRPr="00753427">
        <w:rPr>
          <w:rFonts w:cs="Times New Roman"/>
          <w:szCs w:val="24"/>
        </w:rPr>
        <w:t xml:space="preserve"> Terjadinya</w:t>
      </w:r>
      <w:r w:rsidRPr="00753427">
        <w:rPr>
          <w:rFonts w:cs="Times New Roman"/>
          <w:szCs w:val="24"/>
        </w:rPr>
        <w:t xml:space="preserve"> </w:t>
      </w:r>
      <w:r w:rsidRPr="00753427">
        <w:rPr>
          <w:rFonts w:cs="Times New Roman"/>
          <w:i/>
          <w:szCs w:val="24"/>
        </w:rPr>
        <w:t>Fraudulent Financial Statement</w:t>
      </w:r>
      <w:bookmarkEnd w:id="17"/>
    </w:p>
    <w:p w14:paraId="3AB6F017" w14:textId="41A7F5C1" w:rsidR="002C7F5D" w:rsidRPr="00753427" w:rsidRDefault="002C7F5D" w:rsidP="003A32B3">
      <w:pPr>
        <w:ind w:left="630" w:firstLine="450"/>
        <w:rPr>
          <w:rFonts w:ascii="Times New Roman" w:hAnsi="Times New Roman" w:cs="Times New Roman"/>
          <w:sz w:val="24"/>
          <w:szCs w:val="24"/>
        </w:rPr>
      </w:pPr>
      <w:r w:rsidRPr="00753427">
        <w:rPr>
          <w:rFonts w:ascii="Times New Roman" w:hAnsi="Times New Roman" w:cs="Times New Roman"/>
          <w:i/>
          <w:iCs/>
          <w:sz w:val="24"/>
          <w:szCs w:val="24"/>
        </w:rPr>
        <w:t xml:space="preserve">Rationalization </w:t>
      </w:r>
      <w:r w:rsidRPr="00753427">
        <w:rPr>
          <w:rFonts w:ascii="Times New Roman" w:hAnsi="Times New Roman" w:cs="Times New Roman"/>
          <w:sz w:val="24"/>
          <w:szCs w:val="24"/>
        </w:rPr>
        <w:t>merupakan sebuah pandangan bahwa pada dasar</w:t>
      </w:r>
      <w:r w:rsidR="007045CA" w:rsidRPr="00753427">
        <w:rPr>
          <w:rFonts w:ascii="Times New Roman" w:hAnsi="Times New Roman" w:cs="Times New Roman"/>
          <w:sz w:val="24"/>
          <w:szCs w:val="24"/>
        </w:rPr>
        <w:t xml:space="preserve">nya orang itu dapat dipercaya. </w:t>
      </w:r>
      <w:r w:rsidR="005B0110" w:rsidRPr="00753427">
        <w:rPr>
          <w:rFonts w:ascii="Times New Roman" w:hAnsi="Times New Roman" w:cs="Times New Roman"/>
          <w:sz w:val="24"/>
          <w:szCs w:val="24"/>
        </w:rPr>
        <w:t>K</w:t>
      </w:r>
      <w:r w:rsidRPr="00753427">
        <w:rPr>
          <w:rFonts w:ascii="Times New Roman" w:hAnsi="Times New Roman" w:cs="Times New Roman"/>
          <w:sz w:val="24"/>
          <w:szCs w:val="24"/>
        </w:rPr>
        <w:t xml:space="preserve">alaupun yang bersangkutan berbuat kecurangan atau </w:t>
      </w:r>
      <w:r w:rsidRPr="00753427">
        <w:rPr>
          <w:rFonts w:ascii="Times New Roman" w:hAnsi="Times New Roman" w:cs="Times New Roman"/>
          <w:i/>
          <w:iCs/>
          <w:sz w:val="24"/>
          <w:szCs w:val="24"/>
        </w:rPr>
        <w:t>fraud</w:t>
      </w:r>
      <w:r w:rsidRPr="00753427">
        <w:rPr>
          <w:rFonts w:ascii="Times New Roman" w:hAnsi="Times New Roman" w:cs="Times New Roman"/>
          <w:sz w:val="24"/>
          <w:szCs w:val="24"/>
        </w:rPr>
        <w:t xml:space="preserve">, hal </w:t>
      </w:r>
      <w:r w:rsidRPr="00753427">
        <w:rPr>
          <w:rFonts w:ascii="Times New Roman" w:hAnsi="Times New Roman" w:cs="Times New Roman"/>
          <w:sz w:val="24"/>
          <w:szCs w:val="24"/>
        </w:rPr>
        <w:lastRenderedPageBreak/>
        <w:t xml:space="preserve">tersebut tidak membuat yang bersangkutan menganggap dirinya sebagai </w:t>
      </w:r>
      <w:r w:rsidRPr="00753427">
        <w:rPr>
          <w:rFonts w:ascii="Times New Roman" w:hAnsi="Times New Roman" w:cs="Times New Roman"/>
          <w:i/>
          <w:iCs/>
          <w:sz w:val="24"/>
          <w:szCs w:val="24"/>
        </w:rPr>
        <w:t xml:space="preserve">fraudster </w:t>
      </w:r>
      <w:r w:rsidRPr="00753427">
        <w:rPr>
          <w:rFonts w:ascii="Times New Roman" w:hAnsi="Times New Roman" w:cs="Times New Roman"/>
          <w:sz w:val="24"/>
          <w:szCs w:val="24"/>
        </w:rPr>
        <w:t xml:space="preserve">sehingga apabila tertangkap karena kecurangannya, mereka menganggap bahwa mereka adalah korban dari sistem atau lingkungan yang tidak baik atau lingkungan yang menganggap perbuatan </w:t>
      </w:r>
      <w:r w:rsidRPr="00753427">
        <w:rPr>
          <w:rFonts w:ascii="Times New Roman" w:hAnsi="Times New Roman" w:cs="Times New Roman"/>
          <w:i/>
          <w:iCs/>
          <w:sz w:val="24"/>
          <w:szCs w:val="24"/>
        </w:rPr>
        <w:t xml:space="preserve">fraud </w:t>
      </w:r>
      <w:r w:rsidRPr="00753427">
        <w:rPr>
          <w:rFonts w:ascii="Times New Roman" w:hAnsi="Times New Roman" w:cs="Times New Roman"/>
          <w:sz w:val="24"/>
          <w:szCs w:val="24"/>
        </w:rPr>
        <w:t xml:space="preserve">adalah biasa. </w:t>
      </w:r>
    </w:p>
    <w:p w14:paraId="5AE7D2E3" w14:textId="57178B31" w:rsidR="002C7F5D" w:rsidRPr="00753427" w:rsidRDefault="002C7F5D" w:rsidP="003A32B3">
      <w:pPr>
        <w:ind w:left="630" w:firstLine="439"/>
        <w:rPr>
          <w:rFonts w:ascii="Times New Roman" w:hAnsi="Times New Roman" w:cs="Times New Roman"/>
          <w:sz w:val="24"/>
          <w:szCs w:val="24"/>
        </w:rPr>
      </w:pPr>
      <w:r w:rsidRPr="00753427">
        <w:rPr>
          <w:rFonts w:ascii="Times New Roman" w:hAnsi="Times New Roman" w:cs="Times New Roman"/>
          <w:sz w:val="24"/>
          <w:szCs w:val="24"/>
        </w:rPr>
        <w:t xml:space="preserve">Independensi auditor eksternal adalah alat pemantauan penting untuk menjamin kualitas pelaporan keuangan. Hubungan manajemen-auditor sangat penting dalam menentukan rasionalisasi di perusahaan. Ketika manajemen tidak memiliki hubungan yang baik dengan auditor, perusahaan lebih mungkin menghadapi kecurangan. </w:t>
      </w:r>
      <w:r w:rsidR="00036358" w:rsidRPr="00753427">
        <w:rPr>
          <w:rFonts w:ascii="Times New Roman" w:hAnsi="Times New Roman" w:cs="Times New Roman"/>
          <w:sz w:val="24"/>
          <w:szCs w:val="24"/>
        </w:rPr>
        <w:t xml:space="preserve">Insiden kegagalan audit dan litigasi meningkat setelah perubahan auditor </w:t>
      </w:r>
      <w:r w:rsidR="00036358" w:rsidRPr="00753427">
        <w:rPr>
          <w:rFonts w:ascii="Times New Roman" w:hAnsi="Times New Roman" w:cs="Times New Roman"/>
          <w:sz w:val="24"/>
          <w:szCs w:val="24"/>
        </w:rPr>
        <w:fldChar w:fldCharType="begin" w:fldLock="1"/>
      </w:r>
      <w:r w:rsidR="00036358" w:rsidRPr="00753427">
        <w:rPr>
          <w:rFonts w:ascii="Times New Roman" w:hAnsi="Times New Roman" w:cs="Times New Roman"/>
          <w:sz w:val="24"/>
          <w:szCs w:val="24"/>
        </w:rPr>
        <w:instrText>ADDIN CSL_CITATION {"citationItems":[{"id":"ITEM-1","itemData":{"DOI":"DOI:","ISBN":"00014826","ISSN":"0001-4826","abstract":"The accounting profession is witnessing an increase in both the number of lawsuits against auditors and the settlements associated with those suits. As an example, partners with Laventhol &amp; Horwath cited litigation claims against their firm as a major factor in the nation's seventh largest accounting firm's decision to file for bankruptcy protection. Disclosures by Big Eight (now Six) firms show that between 1980 and 1984 nearly 180 million dollars were paid to settle audit-related litigation (Public Accounting Report 1985). An additional cost to firms associated with this litigation is reflected in the rise of malpractice insurance rates. For example, during 1984 the AICPA's professional liability insurance plan doubled its insurance premiums while at the same time increasing deductibles and decreasing coverage (Collins 1985). Auditing firms also suffer indirect costs as a result of increasing litigation. Prior research (St. Pierre and Anderson 1984; Palmrose 1988) examined audit litigation cases and provided descriptions of characteristics of auditors in those cases. Palmrose (1988) suggests that an increasing frequency of litigation against an auditing firm is viewed as a negative signal about the quality of auditing services provided by the firm, thereby impairing its reputation. Two conditions are likely to exist in order for a lawsuit to be filed against an auditor: (1) an allegation of audit failure, and (2) legal action provides a cost-effective alternative for potential plaintiffs. This study hypothesizes that the client's financial condition, asset structure, and sales growth affect the likelihood of erroneous financial statements being issued and that the auditor's ability to detect and willingness to disclose errors are related to the probability of an audit failure. This study also suggests that the greater the market value of the client and the higher the variability of the client's returns, the more likely the auditor of that client will be a target of litigation. A matched-pairs design is used to analyze a sample of companies involved in lawsuits against auditors and a sample of companies matched with the experimental sample on industry and time period. The results provide evidence of an association between pre-audit engagement characteristics of both the client and the auditor, and the subsequent filing of a lawsuit against the auditor. After controlling for industry effects, the ratios of accounts receivable and inventory to total asse…","author":[{"dropping-particle":"","family":"Stice","given":"James D","non-dropping-particle":"","parse-names":false,"suffix":""}],"container-title":"The Accounting Review","id":"ITEM-1","issued":{"date-parts":[["1991"]]},"title":"Using Financial and Market Information to Identify Pre-Engagement Factors Associated with Lawsuits against Auditors","type":"article-journal"},"uris":["http://www.mendeley.com/documents/?uuid=35d79f6a-e953-46e5-afed-68e0a784abdd"]}],"mendeley":{"formattedCitation":"(Stice, 1991)","plainTextFormattedCitation":"(Stice, 1991)","previouslyFormattedCitation":"(Stice, 1991)"},"properties":{"noteIndex":0},"schema":"https://github.com/citation-style-language/schema/raw/master/csl-citation.json"}</w:instrText>
      </w:r>
      <w:r w:rsidR="00036358" w:rsidRPr="00753427">
        <w:rPr>
          <w:rFonts w:ascii="Times New Roman" w:hAnsi="Times New Roman" w:cs="Times New Roman"/>
          <w:sz w:val="24"/>
          <w:szCs w:val="24"/>
        </w:rPr>
        <w:fldChar w:fldCharType="separate"/>
      </w:r>
      <w:r w:rsidR="00036358" w:rsidRPr="00753427">
        <w:rPr>
          <w:rFonts w:ascii="Times New Roman" w:hAnsi="Times New Roman" w:cs="Times New Roman"/>
          <w:noProof/>
          <w:sz w:val="24"/>
          <w:szCs w:val="24"/>
        </w:rPr>
        <w:t>(Stice, 1991)</w:t>
      </w:r>
      <w:r w:rsidR="00036358" w:rsidRPr="00753427">
        <w:rPr>
          <w:rFonts w:ascii="Times New Roman" w:hAnsi="Times New Roman" w:cs="Times New Roman"/>
          <w:sz w:val="24"/>
          <w:szCs w:val="24"/>
        </w:rPr>
        <w:fldChar w:fldCharType="end"/>
      </w:r>
      <w:r w:rsidR="00036358" w:rsidRPr="00753427">
        <w:rPr>
          <w:rFonts w:ascii="Times New Roman" w:hAnsi="Times New Roman" w:cs="Times New Roman"/>
          <w:sz w:val="24"/>
          <w:szCs w:val="24"/>
        </w:rPr>
        <w:t xml:space="preserve">; </w:t>
      </w:r>
      <w:r w:rsidR="00036358" w:rsidRPr="00753427">
        <w:rPr>
          <w:rFonts w:ascii="Times New Roman" w:hAnsi="Times New Roman" w:cs="Times New Roman"/>
          <w:sz w:val="24"/>
          <w:szCs w:val="24"/>
        </w:rPr>
        <w:fldChar w:fldCharType="begin" w:fldLock="1"/>
      </w:r>
      <w:r w:rsidR="00036358" w:rsidRPr="00753427">
        <w:rPr>
          <w:rFonts w:ascii="Times New Roman" w:hAnsi="Times New Roman" w:cs="Times New Roman"/>
          <w:sz w:val="24"/>
          <w:szCs w:val="24"/>
        </w:rPr>
        <w:instrText>ADDIN CSL_CITATION {"citationItems":[{"id":"ITEM-1","itemData":{"ISBN":"00014826","ISSN":"0001-4826","abstract":"ABSTRACT: This article seeks to provide insight into the activities, decisions, and circumstances which have led to public accountant conflicts with clients and third parties, resulting in lawsuits against the public accountant. We examined 129 cases that were filed against public accountants and categorized 334 alleged errors brought by the plaintiffs. Each case was analyzed to determine the types of engagements involved, the kinds of errors that were allegedly committed, the events that led to clients or third parties initiating a search for potential errors, and the situational characteristics surrounding each case. The results indicate that: a) procedural matters are less of a problem for the public accountant than are the interpretation of accounting principles and auditing standards; b) the initiation of an error search by potential plaintiffs is motivated by signals from the client or situational characteristics of the client or client industry; c) there is an increased legal risk for public accountants in situations where they are dealing with new clients (three years or less on the engagement); d) the risk of legal problems may increase when dealing with certain industries; e) public companies appear in a disproportionate percentage of the cases analyzed; and f) a more rigid application of the conservatism doctrine may be required as none of the suits concerned errors in undervaluing assets, recognizing inadequate amounts of revenue, or recognizing excessive expenses. [ABSTRACT FROM AUTHOR]","author":[{"dropping-particle":"","family":"Pierre","given":"K.","non-dropping-particle":"St.","parse-names":false,"suffix":""},{"dropping-particle":"","family":"Anderson","given":"J","non-dropping-particle":"","parse-names":false,"suffix":""}],"container-title":"The Accounting Review","id":"ITEM-1","issued":{"date-parts":[["1984"]]},"title":"An analysis of factors associated with lawsuits against public accountants","type":"article-journal"},"uris":["http://www.mendeley.com/documents/?uuid=51c0fc60-fab1-4a8e-b790-41b11e4f3b85"]}],"mendeley":{"formattedCitation":"(St. Pierre &amp; Anderson, 1984)","manualFormatting":"(St. Pierre dan Anderson, 1984)","plainTextFormattedCitation":"(St. Pierre &amp; Anderson, 1984)","previouslyFormattedCitation":"(St. Pierre &amp; Anderson, 1984)"},"properties":{"noteIndex":0},"schema":"https://github.com/citation-style-language/schema/raw/master/csl-citation.json"}</w:instrText>
      </w:r>
      <w:r w:rsidR="00036358" w:rsidRPr="00753427">
        <w:rPr>
          <w:rFonts w:ascii="Times New Roman" w:hAnsi="Times New Roman" w:cs="Times New Roman"/>
          <w:sz w:val="24"/>
          <w:szCs w:val="24"/>
        </w:rPr>
        <w:fldChar w:fldCharType="separate"/>
      </w:r>
      <w:r w:rsidR="00036358" w:rsidRPr="00753427">
        <w:rPr>
          <w:rFonts w:ascii="Times New Roman" w:hAnsi="Times New Roman" w:cs="Times New Roman"/>
          <w:noProof/>
          <w:sz w:val="24"/>
          <w:szCs w:val="24"/>
        </w:rPr>
        <w:t>(St. Pierre dan Anderson, 1984)</w:t>
      </w:r>
      <w:r w:rsidR="00036358" w:rsidRPr="00753427">
        <w:rPr>
          <w:rFonts w:ascii="Times New Roman" w:hAnsi="Times New Roman" w:cs="Times New Roman"/>
          <w:sz w:val="24"/>
          <w:szCs w:val="24"/>
        </w:rPr>
        <w:fldChar w:fldCharType="end"/>
      </w:r>
      <w:r w:rsidR="00036358" w:rsidRPr="00753427">
        <w:rPr>
          <w:rFonts w:ascii="Times New Roman" w:hAnsi="Times New Roman" w:cs="Times New Roman"/>
          <w:sz w:val="24"/>
          <w:szCs w:val="24"/>
        </w:rPr>
        <w:t xml:space="preserve">; </w:t>
      </w:r>
      <w:r w:rsidR="00036358" w:rsidRPr="00753427">
        <w:rPr>
          <w:rFonts w:ascii="Times New Roman" w:hAnsi="Times New Roman" w:cs="Times New Roman"/>
          <w:sz w:val="24"/>
          <w:szCs w:val="24"/>
        </w:rPr>
        <w:fldChar w:fldCharType="begin" w:fldLock="1"/>
      </w:r>
      <w:r w:rsidR="00036358" w:rsidRPr="00753427">
        <w:rPr>
          <w:rFonts w:ascii="Times New Roman" w:hAnsi="Times New Roman" w:cs="Times New Roman"/>
          <w:sz w:val="24"/>
          <w:szCs w:val="24"/>
        </w:rPr>
        <w:instrText>ADDIN CSL_CITATION {"citationItems":[{"id":"ITEM-1","itemData":{"ISBN":"02780380","ISSN":"0278-0380","PMID":"4682433","abstract":"This paper reports on auditors' experience with material irregularities. It is based on a survey of audit partners of one Big Eight accounting firm. The paper considers the requirements of Statement on Auditing Standards No. 53, \"The Auditor's Responsibility to Detect and Report Errors and Irregularities,\" and the use of an audit planning model developed by the authors for assessing the likelihood of material management fraud. The paper concludes that encountering a material irregularity should be considered a rare event, that the auditor should make separate assessments of material errors, material defalcations, and material management fraud during audit planning, and that the authors' model for assessing material management fraud holds promise as an engagement tool. [ABSTRACT FROM AUTHOR] Copyright of Auditing: A Journal of Practice &amp; Theory is the property of American Accounting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Abstracts.)","author":[{"dropping-particle":"","family":"Loebbecke","given":"James K","non-dropping-particle":"","parse-names":false,"suffix":""},{"dropping-particle":"","family":"Eining","given":"Martha M","non-dropping-particle":"","parse-names":false,"suffix":""},{"dropping-particle":"","family":"Willingham","given":"John J","non-dropping-particle":"","parse-names":false,"suffix":""}],"container-title":"Auditing: A Journal of Practice &amp; Theory","id":"ITEM-1","issued":{"date-parts":[["1989"]]},"title":"Auditors' Experience with Material Irregularities: Frequency, Nature, and Detectability","type":"article"},"uris":["http://www.mendeley.com/documents/?uuid=9a3f86d4-0ccc-4184-9901-086ea9d8237a"]}],"mendeley":{"formattedCitation":"(Loebbecke et al., 1989)","plainTextFormattedCitation":"(Loebbecke et al., 1989)","previouslyFormattedCitation":"(Loebbecke et al., 1989)"},"properties":{"noteIndex":0},"schema":"https://github.com/citation-style-language/schema/raw/master/csl-citation.json"}</w:instrText>
      </w:r>
      <w:r w:rsidR="00036358" w:rsidRPr="00753427">
        <w:rPr>
          <w:rFonts w:ascii="Times New Roman" w:hAnsi="Times New Roman" w:cs="Times New Roman"/>
          <w:sz w:val="24"/>
          <w:szCs w:val="24"/>
        </w:rPr>
        <w:fldChar w:fldCharType="separate"/>
      </w:r>
      <w:r w:rsidR="00036358" w:rsidRPr="00753427">
        <w:rPr>
          <w:rFonts w:ascii="Times New Roman" w:hAnsi="Times New Roman" w:cs="Times New Roman"/>
          <w:noProof/>
          <w:sz w:val="24"/>
          <w:szCs w:val="24"/>
        </w:rPr>
        <w:t>(Loebbecke et al., 1989)</w:t>
      </w:r>
      <w:r w:rsidR="00036358" w:rsidRPr="00753427">
        <w:rPr>
          <w:rFonts w:ascii="Times New Roman" w:hAnsi="Times New Roman" w:cs="Times New Roman"/>
          <w:sz w:val="24"/>
          <w:szCs w:val="24"/>
        </w:rPr>
        <w:fldChar w:fldCharType="end"/>
      </w:r>
      <w:r w:rsidR="00036358" w:rsidRPr="00753427">
        <w:rPr>
          <w:rFonts w:ascii="Times New Roman" w:hAnsi="Times New Roman" w:cs="Times New Roman"/>
          <w:sz w:val="24"/>
          <w:szCs w:val="24"/>
        </w:rPr>
        <w:t xml:space="preserve">. </w:t>
      </w:r>
    </w:p>
    <w:p w14:paraId="2B14FE82" w14:textId="67C88A3C" w:rsidR="002C7F5D" w:rsidRPr="00753427" w:rsidRDefault="00921D06" w:rsidP="003A32B3">
      <w:pPr>
        <w:ind w:left="630" w:firstLine="439"/>
        <w:rPr>
          <w:rFonts w:ascii="Times New Roman" w:hAnsi="Times New Roman" w:cs="Times New Roman"/>
          <w:sz w:val="24"/>
          <w:szCs w:val="24"/>
        </w:rPr>
      </w:pPr>
      <w:r w:rsidRPr="00753427">
        <w:rPr>
          <w:rFonts w:ascii="Times New Roman" w:hAnsi="Times New Roman" w:cs="Times New Roman"/>
          <w:sz w:val="24"/>
          <w:szCs w:val="24"/>
        </w:rPr>
        <w:t xml:space="preserve">Sorenson </w:t>
      </w:r>
      <w:r w:rsidRPr="00753427">
        <w:rPr>
          <w:rFonts w:ascii="Times New Roman" w:hAnsi="Times New Roman" w:cs="Times New Roman"/>
          <w:i/>
          <w:sz w:val="24"/>
          <w:szCs w:val="24"/>
        </w:rPr>
        <w:t>et al</w:t>
      </w:r>
      <w:r w:rsidR="002C7F5D" w:rsidRPr="00753427">
        <w:rPr>
          <w:rFonts w:ascii="Times New Roman" w:hAnsi="Times New Roman" w:cs="Times New Roman"/>
          <w:sz w:val="24"/>
          <w:szCs w:val="24"/>
        </w:rPr>
        <w:t>.</w:t>
      </w:r>
      <w:r w:rsidRPr="00753427">
        <w:rPr>
          <w:rFonts w:ascii="Times New Roman" w:hAnsi="Times New Roman" w:cs="Times New Roman"/>
          <w:sz w:val="24"/>
          <w:szCs w:val="24"/>
        </w:rPr>
        <w:t>,</w:t>
      </w:r>
      <w:r w:rsidR="002C7F5D" w:rsidRPr="00753427">
        <w:rPr>
          <w:rFonts w:ascii="Times New Roman" w:hAnsi="Times New Roman" w:cs="Times New Roman"/>
          <w:sz w:val="24"/>
          <w:szCs w:val="24"/>
        </w:rPr>
        <w:t xml:space="preserve"> (1983) </w:t>
      </w:r>
      <w:r w:rsidRPr="00753427">
        <w:rPr>
          <w:rFonts w:ascii="Times New Roman" w:hAnsi="Times New Roman" w:cs="Times New Roman"/>
          <w:sz w:val="24"/>
          <w:szCs w:val="24"/>
        </w:rPr>
        <w:t xml:space="preserve">dalam </w:t>
      </w:r>
      <w:r w:rsidRPr="00753427">
        <w:rPr>
          <w:rFonts w:ascii="Times New Roman" w:hAnsi="Times New Roman" w:cs="Times New Roman"/>
          <w:sz w:val="24"/>
          <w:szCs w:val="24"/>
        </w:rPr>
        <w:fldChar w:fldCharType="begin" w:fldLock="1"/>
      </w:r>
      <w:r w:rsidR="001204B5" w:rsidRPr="00753427">
        <w:rPr>
          <w:rFonts w:ascii="Times New Roman" w:hAnsi="Times New Roman" w:cs="Times New Roman"/>
          <w:sz w:val="24"/>
          <w:szCs w:val="24"/>
        </w:rPr>
        <w:instrText>ADDIN CSL_CITATION {"citationItems":[{"id":"ITEM-1","itemData":{"DOI":"10.1007/s10551-018-3877-3","ISBN":"0123456789","ISSN":"15730697","PMID":"2030542650","author":[{"dropping-particle":"","family":"Ghafoor","given":"Abdul","non-dropping-particle":"","parse-names":false,"suffix":""},{"dropping-particle":"","family":"Zainudin","given":"Rozaimah","non-dropping-particle":"","parse-names":false,"suffix":""},{"dropping-particle":"","family":"Mahdzan","given":"Nurul Shahnaz","non-dropping-particle":"","parse-names":false,"suffix":""}],"container-title":"Journal of Business Ethics","id":"ITEM-1","issue":"0","issued":{"date-parts":[["2018"]]},"page":"1-22","publisher":"Springer Netherlands","title":"Factors Eliciting Corporate Fraud in Emerging Markets: Case of Firms Subject to Enforcement Actions in Malaysia","type":"article-journal","volume":"0"},"uris":["http://www.mendeley.com/documents/?uuid=224317a7-8a86-4a96-918e-5ecebd70e29c"]}],"mendeley":{"formattedCitation":"(Ghafoor et al., 2018)","manualFormatting":"Ghafoor et al., (2018)","plainTextFormattedCitation":"(Ghafoor et al., 2018)","previouslyFormattedCitation":"(Ghafoor et al., 2018)"},"properties":{"noteIndex":0},"schema":"https://github.com/citation-style-language/schema/raw/master/csl-citation.json"}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Ghafoor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(2018)</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002C7F5D" w:rsidRPr="00753427">
        <w:rPr>
          <w:rFonts w:ascii="Times New Roman" w:hAnsi="Times New Roman" w:cs="Times New Roman"/>
          <w:sz w:val="24"/>
          <w:szCs w:val="24"/>
        </w:rPr>
        <w:t xml:space="preserve">berpendapat bahwa manajemen dapat mengubah auditor untuk mengurangi deteksi </w:t>
      </w:r>
      <w:r w:rsidR="005B0110" w:rsidRPr="00753427">
        <w:rPr>
          <w:rFonts w:ascii="Times New Roman" w:hAnsi="Times New Roman" w:cs="Times New Roman"/>
          <w:sz w:val="24"/>
          <w:szCs w:val="24"/>
        </w:rPr>
        <w:t>kecurangan</w:t>
      </w:r>
      <w:r w:rsidR="002C7F5D" w:rsidRPr="00753427">
        <w:rPr>
          <w:rFonts w:ascii="Times New Roman" w:hAnsi="Times New Roman" w:cs="Times New Roman"/>
          <w:sz w:val="24"/>
          <w:szCs w:val="24"/>
        </w:rPr>
        <w:t>. Hal ini didokumentasikan oleh Loebbecke dan Willingam (1988)</w:t>
      </w:r>
      <w:r w:rsidRPr="00753427">
        <w:rPr>
          <w:rFonts w:ascii="Times New Roman" w:hAnsi="Times New Roman" w:cs="Times New Roman"/>
          <w:sz w:val="24"/>
          <w:szCs w:val="24"/>
        </w:rPr>
        <w:t xml:space="preserve"> dalam </w:t>
      </w:r>
      <w:r w:rsidRPr="00753427">
        <w:rPr>
          <w:rFonts w:ascii="Times New Roman" w:hAnsi="Times New Roman" w:cs="Times New Roman"/>
          <w:sz w:val="24"/>
          <w:szCs w:val="24"/>
        </w:rPr>
        <w:fldChar w:fldCharType="begin" w:fldLock="1"/>
      </w:r>
      <w:r w:rsidR="0035261B" w:rsidRPr="00753427">
        <w:rPr>
          <w:rFonts w:ascii="Times New Roman" w:hAnsi="Times New Roman" w:cs="Times New Roman"/>
          <w:sz w:val="24"/>
          <w:szCs w:val="24"/>
        </w:rPr>
        <w:instrText>ADDIN CSL_CITATION {"citationItems":[{"id":"ITEM-1","itemData":{"DOI":"10.1007/s10551-018-3877-3","ISBN":"0123456789","ISSN":"15730697","PMID":"2030542650","author":[{"dropping-particle":"","family":"Ghafoor","given":"Abdul","non-dropping-particle":"","parse-names":false,"suffix":""},{"dropping-particle":"","family":"Zainudin","given":"Rozaimah","non-dropping-particle":"","parse-names":false,"suffix":""},{"dropping-particle":"","family":"Mahdzan","given":"Nurul Shahnaz","non-dropping-particle":"","parse-names":false,"suffix":""}],"container-title":"Journal of Business Ethics","id":"ITEM-1","issue":"0","issued":{"date-parts":[["2018"]]},"page":"1-22","publisher":"Springer Netherlands","title":"Factors Eliciting Corporate Fraud in Emerging Markets: Case of Firms Subject to Enforcement Actions in Malaysia","type":"article-journal","volume":"0"},"uris":["http://www.mendeley.com/documents/?uuid=224317a7-8a86-4a96-918e-5ecebd70e29c"]}],"mendeley":{"formattedCitation":"(Ghafoor et al., 2018)","manualFormatting":"Ghafoor et al., (2018)","plainTextFormattedCitation":"(Ghafoor et al., 2018)","previouslyFormattedCitation":"(Ghafoor et al., 2018)"},"properties":{"noteIndex":0},"schema":"https://github.com/citation-style-language/schema/raw/master/csl-citation.json"}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Ghafoor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(2018)</w:t>
      </w:r>
      <w:r w:rsidRPr="00753427">
        <w:rPr>
          <w:rFonts w:ascii="Times New Roman" w:hAnsi="Times New Roman" w:cs="Times New Roman"/>
          <w:sz w:val="24"/>
          <w:szCs w:val="24"/>
        </w:rPr>
        <w:fldChar w:fldCharType="end"/>
      </w:r>
      <w:r w:rsidR="002C7F5D" w:rsidRPr="00753427">
        <w:rPr>
          <w:rFonts w:ascii="Times New Roman" w:hAnsi="Times New Roman" w:cs="Times New Roman"/>
          <w:sz w:val="24"/>
          <w:szCs w:val="24"/>
        </w:rPr>
        <w:t>, yang menemukan bahwa hampir 36% dari sampel mereka memiliki tuduhan penipuan dalam dua tahun pertama perubahan auditor. Selanjutnya,</w:t>
      </w:r>
      <w:r w:rsidRPr="00753427">
        <w:rPr>
          <w:rFonts w:ascii="Times New Roman" w:hAnsi="Times New Roman" w:cs="Times New Roman"/>
          <w:sz w:val="24"/>
          <w:szCs w:val="24"/>
        </w:rPr>
        <w:t xml:space="preserve"> </w:t>
      </w:r>
      <w:r w:rsidR="0035261B" w:rsidRPr="00753427">
        <w:rPr>
          <w:rFonts w:ascii="Times New Roman" w:hAnsi="Times New Roman" w:cs="Times New Roman"/>
          <w:sz w:val="24"/>
          <w:szCs w:val="24"/>
        </w:rPr>
        <w:fldChar w:fldCharType="begin" w:fldLock="1"/>
      </w:r>
      <w:r w:rsidR="00E8061F" w:rsidRPr="00753427">
        <w:rPr>
          <w:rFonts w:ascii="Times New Roman" w:hAnsi="Times New Roman" w:cs="Times New Roman"/>
          <w:sz w:val="24"/>
          <w:szCs w:val="24"/>
        </w:rPr>
        <w:instrText>ADDIN CSL_CITATION {"citationItems":[{"id":"ITEM-1","itemData":{"DOI":"10.1002/tqem.3310010103","ISSN":"15206483","abstract":"I examine two hypotheses of auditor resignation: litigation risk and clientele adjust-ment. I \"nd resignation is positively related to increased client legal exposure, and to occurrence of clientele mismatch. The summary-measure approach allows me to distin-guish clientele mismatch caused by changes in auditor (supply-side) characteristics vs. changes in client (demand-side) characteristics. Evidence suggests resignation is likely driven by supply-side changes. I also \"nd investors react negatively to resignations, and the price drop varies cross-sectionally with litigation risk. Further, the tendency of dropped \"rms to engage small auditors is positively related to increased litigation risk, and to mismatch with large auditors.","author":[{"dropping-particle":"","family":"Shu","given":"Susan Zhan","non-dropping-particle":"","parse-names":false,"suffix":""}],"container-title":"Journal of Accounting &amp; Economics","id":"ITEM-1","issue":"1","issued":{"date-parts":[["2000"]]},"page":"173-205","title":"Auditor Resignations: clientele effects and legal liability","type":"article-journal","volume":"1"},"uris":["http://www.mendeley.com/documents/?uuid=e85f4961-6aa8-448d-bc49-44fca48cd95c"]}],"mendeley":{"formattedCitation":"(Shu, 2000)","manualFormatting":"Shu (2000)","plainTextFormattedCitation":"(Shu, 2000)","previouslyFormattedCitation":"(Shu, 2000)"},"properties":{"noteIndex":0},"schema":"https://github.com/citation-style-language/schema/raw/master/csl-citation.json"}</w:instrText>
      </w:r>
      <w:r w:rsidR="0035261B" w:rsidRPr="00753427">
        <w:rPr>
          <w:rFonts w:ascii="Times New Roman" w:hAnsi="Times New Roman" w:cs="Times New Roman"/>
          <w:sz w:val="24"/>
          <w:szCs w:val="24"/>
        </w:rPr>
        <w:fldChar w:fldCharType="separate"/>
      </w:r>
      <w:r w:rsidR="0035261B" w:rsidRPr="00753427">
        <w:rPr>
          <w:rFonts w:ascii="Times New Roman" w:hAnsi="Times New Roman" w:cs="Times New Roman"/>
          <w:noProof/>
          <w:sz w:val="24"/>
          <w:szCs w:val="24"/>
        </w:rPr>
        <w:t>Shu (2000)</w:t>
      </w:r>
      <w:r w:rsidR="0035261B" w:rsidRPr="00753427">
        <w:rPr>
          <w:rFonts w:ascii="Times New Roman" w:hAnsi="Times New Roman" w:cs="Times New Roman"/>
          <w:sz w:val="24"/>
          <w:szCs w:val="24"/>
        </w:rPr>
        <w:fldChar w:fldCharType="end"/>
      </w:r>
      <w:r w:rsidR="002C7F5D" w:rsidRPr="00753427">
        <w:rPr>
          <w:rFonts w:ascii="Times New Roman" w:hAnsi="Times New Roman" w:cs="Times New Roman"/>
          <w:sz w:val="24"/>
          <w:szCs w:val="24"/>
        </w:rPr>
        <w:t xml:space="preserve"> menemukan hubungan positif antara pengunduran diri auditor dan probabilitas litigasi. </w:t>
      </w:r>
    </w:p>
    <w:p w14:paraId="6B2CBAFD" w14:textId="12DA451A" w:rsidR="002C7F5D" w:rsidRPr="00753427" w:rsidRDefault="00036358" w:rsidP="00381D09">
      <w:pPr>
        <w:ind w:left="630" w:firstLine="425"/>
        <w:rPr>
          <w:rFonts w:ascii="Times New Roman" w:hAnsi="Times New Roman" w:cs="Times New Roman"/>
          <w:noProof/>
          <w:sz w:val="24"/>
          <w:szCs w:val="24"/>
        </w:rPr>
      </w:pPr>
      <w:r w:rsidRPr="00753427">
        <w:rPr>
          <w:rFonts w:ascii="Times New Roman" w:hAnsi="Times New Roman" w:cs="Times New Roman"/>
          <w:sz w:val="24"/>
          <w:szCs w:val="24"/>
        </w:rPr>
        <w:t xml:space="preserve">Penelitian </w:t>
      </w:r>
      <w:r w:rsidRPr="00753427">
        <w:rPr>
          <w:rFonts w:ascii="Times New Roman" w:hAnsi="Times New Roman" w:cs="Times New Roman"/>
          <w:sz w:val="24"/>
          <w:szCs w:val="24"/>
        </w:rPr>
        <w:fldChar w:fldCharType="begin" w:fldLock="1"/>
      </w:r>
      <w:r w:rsidR="00381D09" w:rsidRPr="00753427">
        <w:rPr>
          <w:rFonts w:ascii="Times New Roman" w:hAnsi="Times New Roman" w:cs="Times New Roman"/>
          <w:sz w:val="24"/>
          <w:szCs w:val="24"/>
        </w:rPr>
        <w:instrText>ADDIN CSL_CITATION {"citationItems":[{"id":"ITEM-1","itemData":{"abstract":"This research generally aims to analyze the influence of fraud pentagon theory on detecting the financial statement fraud proxied with earning management. Fraud pentagon theory is the development of the previous fraud theory of fraud triangle (Cressey, 1953) and fraud diamond (Wolf and Hermanson, 2004). The purpose of this study is to obtain empirical evidence that the fraud diamond theory influential in detecting financial statement fraud at companies incorporated in the Jakarta Islamic Index (JII) during the year 2014-2015. The sample in this research is 60 companies incorporated in Jakarta Islamic Index. Sampling technique using Purposive Sampling method. Data analysis method used is multiple liniear regression. The results of this study is pressure (financial stability, external pressure, and financial target); Opportunity (nature of industry); Rationalization (change auditor); Competence (change of directors); and arrogance (frequence number of CEO's picture) have an effect to detected financial statement fraud. While pressure (personal financial need); Opportunity (ineffectiveness monitoring, and quality of external audit) haven’t effect in detecting financial statement fraud","author":[{"dropping-particle":"","family":"Siddiq","given":"Faiz Rahman","non-dropping-particle":"","parse-names":false,"suffix":""},{"dropping-particle":"","family":"Achyani","given":"Fatchan","non-dropping-particle":"","parse-names":false,"suffix":""},{"dropping-particle":"","family":"Zulfikar","given":"","non-dropping-particle":"","parse-names":false,"suffix":""}],"container-title":"Prosiding Seminar Nasional dan The 4th Call for Syariah Paper","id":"ITEM-1","issued":{"date-parts":[["2017"]]},"page":"1-14","title":"Fraud Pentagon dalam Mendeteksi Financial Statement Fraud","type":"article-journal"},"uris":["http://www.mendeley.com/documents/?uuid=e7b24af6-2a43-41d7-8734-0816e849d9ac"]}],"mendeley":{"formattedCitation":"(Siddiq et al., 2017)","manualFormatting":"Siddiq dkk., (2017)","plainTextFormattedCitation":"(Siddiq et al., 2017)","previouslyFormattedCitation":"(Siddiq et al., 2017)"},"properties":{"noteIndex":0},"schema":"https://github.com/citation-style-language/schema/raw/master/csl-citation.json"}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Siddiq </w:t>
      </w:r>
      <w:r w:rsidR="00381D09" w:rsidRPr="00753427">
        <w:rPr>
          <w:rFonts w:ascii="Times New Roman" w:hAnsi="Times New Roman" w:cs="Times New Roman"/>
          <w:noProof/>
          <w:sz w:val="24"/>
          <w:szCs w:val="24"/>
        </w:rPr>
        <w:t>dkk</w:t>
      </w:r>
      <w:r w:rsidRPr="00753427">
        <w:rPr>
          <w:rFonts w:ascii="Times New Roman" w:hAnsi="Times New Roman" w:cs="Times New Roman"/>
          <w:noProof/>
          <w:sz w:val="24"/>
          <w:szCs w:val="24"/>
        </w:rPr>
        <w:t>., (2017)</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005B0110" w:rsidRPr="00753427">
        <w:rPr>
          <w:rFonts w:ascii="Times New Roman" w:hAnsi="Times New Roman" w:cs="Times New Roman"/>
          <w:sz w:val="24"/>
          <w:szCs w:val="24"/>
        </w:rPr>
        <w:t xml:space="preserve">menyatakan bahwa </w:t>
      </w:r>
      <w:r w:rsidRPr="00753427">
        <w:rPr>
          <w:rFonts w:ascii="Times New Roman" w:hAnsi="Times New Roman" w:cs="Times New Roman"/>
          <w:i/>
          <w:sz w:val="24"/>
          <w:szCs w:val="24"/>
        </w:rPr>
        <w:t>change in auditor</w:t>
      </w:r>
      <w:r w:rsidRPr="00753427">
        <w:rPr>
          <w:rFonts w:ascii="Times New Roman" w:hAnsi="Times New Roman" w:cs="Times New Roman"/>
          <w:sz w:val="24"/>
          <w:szCs w:val="24"/>
        </w:rPr>
        <w:t xml:space="preserve"> dalam suatu perusahaan merupakan bentuk dari upaya dalam menghilangkan jejak fraud (</w:t>
      </w:r>
      <w:r w:rsidRPr="00753427">
        <w:rPr>
          <w:rFonts w:ascii="Times New Roman" w:hAnsi="Times New Roman" w:cs="Times New Roman"/>
          <w:i/>
          <w:sz w:val="24"/>
          <w:szCs w:val="24"/>
        </w:rPr>
        <w:t>fraud trail</w:t>
      </w:r>
      <w:r w:rsidRPr="00753427">
        <w:rPr>
          <w:rFonts w:ascii="Times New Roman" w:hAnsi="Times New Roman" w:cs="Times New Roman"/>
          <w:sz w:val="24"/>
          <w:szCs w:val="24"/>
        </w:rPr>
        <w:t>) yang terdeteksi oleh auditor sebelumnya.</w:t>
      </w:r>
      <w:r w:rsidR="00381D09" w:rsidRPr="00753427">
        <w:rPr>
          <w:rFonts w:ascii="Times New Roman" w:hAnsi="Times New Roman" w:cs="Times New Roman"/>
          <w:sz w:val="24"/>
          <w:szCs w:val="24"/>
        </w:rPr>
        <w:t xml:space="preserve"> </w:t>
      </w:r>
      <w:r w:rsidR="002C7F5D" w:rsidRPr="00753427">
        <w:rPr>
          <w:rFonts w:ascii="Times New Roman" w:hAnsi="Times New Roman" w:cs="Times New Roman"/>
          <w:sz w:val="24"/>
          <w:szCs w:val="24"/>
        </w:rPr>
        <w:t xml:space="preserve">Penelitian </w:t>
      </w:r>
      <w:r w:rsidR="002C7F5D" w:rsidRPr="00753427">
        <w:rPr>
          <w:rFonts w:ascii="Times New Roman" w:hAnsi="Times New Roman" w:cs="Times New Roman"/>
          <w:sz w:val="24"/>
          <w:szCs w:val="24"/>
        </w:rPr>
        <w:fldChar w:fldCharType="begin" w:fldLock="1"/>
      </w:r>
      <w:r w:rsidR="002C7F5D" w:rsidRPr="00753427">
        <w:rPr>
          <w:rFonts w:ascii="Times New Roman" w:hAnsi="Times New Roman" w:cs="Times New Roman"/>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et al., 2016)","manualFormatting":"Putriasih dkk., (2016)","plainTextFormattedCitation":"(Putriasih et al., 2016)","previouslyFormattedCitation":"(Putriasih et al., 2016)"},"properties":{"noteIndex":0},"schema":"https://github.com/citation-style-language/schema/raw/master/csl-citation.json"}</w:instrText>
      </w:r>
      <w:r w:rsidR="002C7F5D" w:rsidRPr="00753427">
        <w:rPr>
          <w:rFonts w:ascii="Times New Roman" w:hAnsi="Times New Roman" w:cs="Times New Roman"/>
          <w:sz w:val="24"/>
          <w:szCs w:val="24"/>
        </w:rPr>
        <w:fldChar w:fldCharType="separate"/>
      </w:r>
      <w:r w:rsidR="002C7F5D" w:rsidRPr="00753427">
        <w:rPr>
          <w:rFonts w:ascii="Times New Roman" w:hAnsi="Times New Roman" w:cs="Times New Roman"/>
          <w:noProof/>
          <w:sz w:val="24"/>
          <w:szCs w:val="24"/>
        </w:rPr>
        <w:t>Putriasih dkk., (2016)</w:t>
      </w:r>
      <w:r w:rsidR="002C7F5D" w:rsidRPr="00753427">
        <w:rPr>
          <w:rFonts w:ascii="Times New Roman" w:hAnsi="Times New Roman" w:cs="Times New Roman"/>
          <w:sz w:val="24"/>
          <w:szCs w:val="24"/>
        </w:rPr>
        <w:fldChar w:fldCharType="end"/>
      </w:r>
      <w:r w:rsidR="00921D06" w:rsidRPr="00753427">
        <w:rPr>
          <w:rFonts w:ascii="Times New Roman" w:hAnsi="Times New Roman" w:cs="Times New Roman"/>
          <w:sz w:val="24"/>
          <w:szCs w:val="24"/>
        </w:rPr>
        <w:t>,</w:t>
      </w:r>
      <w:r w:rsidR="002C7F5D" w:rsidRPr="00753427">
        <w:rPr>
          <w:rFonts w:ascii="Times New Roman" w:hAnsi="Times New Roman" w:cs="Times New Roman"/>
          <w:sz w:val="24"/>
          <w:szCs w:val="24"/>
        </w:rPr>
        <w:t xml:space="preserve"> </w:t>
      </w:r>
      <w:r w:rsidR="002C7F5D" w:rsidRPr="00753427">
        <w:rPr>
          <w:rFonts w:ascii="Times New Roman" w:hAnsi="Times New Roman" w:cs="Times New Roman"/>
          <w:sz w:val="24"/>
          <w:szCs w:val="24"/>
        </w:rPr>
        <w:fldChar w:fldCharType="begin" w:fldLock="1"/>
      </w:r>
      <w:r w:rsidR="00921D06" w:rsidRPr="00753427">
        <w:rPr>
          <w:rFonts w:ascii="Times New Roman" w:hAnsi="Times New Roman" w:cs="Times New Roman"/>
          <w:sz w:val="24"/>
          <w:szCs w:val="24"/>
        </w:rPr>
        <w:instrText>ADDIN CSL_CITATION {"citationItems":[{"id":"ITEM-1","itemData":{"DOI":"10.24052/JBRMR/V12IS02/APSOCGAAFTFDM","ISSN":"20566271","abstract":"This research aimed to analyze the risk factor of fraud diamond model towards accounting fraud and corporate governance as a moderating variable in relation with risk factor in fraud diamond model towards accounting fraud. This research using 12 fraud companies and 32 non-fraud companies listed by Indonesia stock exchange that breaking the article VIII.G.7issued by Financial Services Authority. With using logistic regression, the research result shows that only change in direction that is affect significantly towards accounting fraud. The next result, it shows that board of commissioners, independent commissioners and institution ownershipbe able to weaken the relation of change in direction towards accounting fraud. This research can suggest to the investors to be more careful in investing their fund. Especially, in the company that carries out the higher change in direction, because it tends to have accounting frauds. Furthermore, the company can improve the board of commissioners, independent commissioners and iinstitution ownershipp, so that the level of accounting fraud can be lowered. Corresponding","author":[{"dropping-particle":"","family":"Pamungkas","given":"Imang Dapit","non-dropping-particle":"","parse-names":false,"suffix":""},{"dropping-particle":"","family":"Ghozali","given":"Imam","non-dropping-particle":"","parse-names":false,"suffix":""},{"dropping-particle":"","family":"Achmad","given":"Tarmizi","non-dropping-particle":"","parse-names":false,"suffix":""}],"container-title":"Journal of Business and Retail Management Research (JBRMR)","id":"ITEM-1","issue":"2","issued":{"date-parts":[["2018"]]},"page":"253-261","title":"A pilot study of corporate governance and accounting fraud : The fraud diamond model","type":"article-journal","volume":"12"},"uris":["http://www.mendeley.com/documents/?uuid=e78079a5-4c69-440c-92c4-e1135be70750"]}],"mendeley":{"formattedCitation":"(Pamungkas et al., 2018)","manualFormatting":"Pamungkas dkk., (2018)","plainTextFormattedCitation":"(Pamungkas et al., 2018)","previouslyFormattedCitation":"(Pamungkas et al., 2018)"},"properties":{"noteIndex":0},"schema":"https://github.com/citation-style-language/schema/raw/master/csl-citation.json"}</w:instrText>
      </w:r>
      <w:r w:rsidR="002C7F5D" w:rsidRPr="00753427">
        <w:rPr>
          <w:rFonts w:ascii="Times New Roman" w:hAnsi="Times New Roman" w:cs="Times New Roman"/>
          <w:sz w:val="24"/>
          <w:szCs w:val="24"/>
        </w:rPr>
        <w:fldChar w:fldCharType="separate"/>
      </w:r>
      <w:r w:rsidR="002C7F5D" w:rsidRPr="00753427">
        <w:rPr>
          <w:rFonts w:ascii="Times New Roman" w:hAnsi="Times New Roman" w:cs="Times New Roman"/>
          <w:noProof/>
          <w:sz w:val="24"/>
          <w:szCs w:val="24"/>
        </w:rPr>
        <w:t>Pamungkas dkk., (2018)</w:t>
      </w:r>
      <w:r w:rsidR="002C7F5D" w:rsidRPr="00753427">
        <w:rPr>
          <w:rFonts w:ascii="Times New Roman" w:hAnsi="Times New Roman" w:cs="Times New Roman"/>
          <w:sz w:val="24"/>
          <w:szCs w:val="24"/>
        </w:rPr>
        <w:fldChar w:fldCharType="end"/>
      </w:r>
      <w:r w:rsidR="00921D06" w:rsidRPr="00753427">
        <w:rPr>
          <w:rFonts w:ascii="Times New Roman" w:hAnsi="Times New Roman" w:cs="Times New Roman"/>
          <w:sz w:val="24"/>
          <w:szCs w:val="24"/>
        </w:rPr>
        <w:t xml:space="preserve">, dan </w:t>
      </w:r>
      <w:r w:rsidR="00921D06" w:rsidRPr="00753427">
        <w:rPr>
          <w:rFonts w:ascii="Times New Roman" w:hAnsi="Times New Roman" w:cs="Times New Roman"/>
          <w:sz w:val="24"/>
          <w:szCs w:val="24"/>
        </w:rPr>
        <w:fldChar w:fldCharType="begin" w:fldLock="1"/>
      </w:r>
      <w:r w:rsidR="00921D06" w:rsidRPr="00753427">
        <w:rPr>
          <w:rFonts w:ascii="Times New Roman" w:hAnsi="Times New Roman" w:cs="Times New Roman"/>
          <w:sz w:val="24"/>
          <w:szCs w:val="24"/>
        </w:rPr>
        <w:instrText>ADDIN CSL_CITATION {"citationItems":[{"id":"ITEM-1","itemData":{"DOI":"10.1007/s10551-018-3877-3","ISBN":"0123456789","ISSN":"15730697","PMID":"2030542650","author":[{"dropping-particle":"","family":"Ghafoor","given":"Abdul","non-dropping-particle":"","parse-names":false,"suffix":""},{"dropping-particle":"","family":"Zainudin","given":"Rozaimah","non-dropping-particle":"","parse-names":false,"suffix":""},{"dropping-particle":"","family":"Mahdzan","given":"Nurul Shahnaz","non-dropping-particle":"","parse-names":false,"suffix":""}],"container-title":"Journal of Business Ethics","id":"ITEM-1","issue":"0","issued":{"date-parts":[["2018"]]},"page":"1-22","publisher":"Springer Netherlands","title":"Factors Eliciting Corporate Fraud in Emerging Markets: Case of Firms Subject to Enforcement Actions in Malaysia","type":"article-journal","volume":"0"},"uris":["http://www.mendeley.com/documents/?uuid=224317a7-8a86-4a96-918e-5ecebd70e29c"]}],"mendeley":{"formattedCitation":"(Ghafoor et al., 2018)","manualFormatting":"Ghafoor et al., (2018)","plainTextFormattedCitation":"(Ghafoor et al., 2018)","previouslyFormattedCitation":"(Ghafoor et al., 2018)"},"properties":{"noteIndex":0},"schema":"https://github.com/citation-style-language/schema/raw/master/csl-citation.json"}</w:instrText>
      </w:r>
      <w:r w:rsidR="00921D06" w:rsidRPr="00753427">
        <w:rPr>
          <w:rFonts w:ascii="Times New Roman" w:hAnsi="Times New Roman" w:cs="Times New Roman"/>
          <w:sz w:val="24"/>
          <w:szCs w:val="24"/>
        </w:rPr>
        <w:fldChar w:fldCharType="separate"/>
      </w:r>
      <w:r w:rsidR="00921D06" w:rsidRPr="00753427">
        <w:rPr>
          <w:rFonts w:ascii="Times New Roman" w:hAnsi="Times New Roman" w:cs="Times New Roman"/>
          <w:noProof/>
          <w:sz w:val="24"/>
          <w:szCs w:val="24"/>
        </w:rPr>
        <w:t xml:space="preserve">Ghafoor </w:t>
      </w:r>
      <w:r w:rsidR="00921D06" w:rsidRPr="00753427">
        <w:rPr>
          <w:rFonts w:ascii="Times New Roman" w:hAnsi="Times New Roman" w:cs="Times New Roman"/>
          <w:i/>
          <w:noProof/>
          <w:sz w:val="24"/>
          <w:szCs w:val="24"/>
        </w:rPr>
        <w:t>et al</w:t>
      </w:r>
      <w:r w:rsidR="00921D06" w:rsidRPr="00753427">
        <w:rPr>
          <w:rFonts w:ascii="Times New Roman" w:hAnsi="Times New Roman" w:cs="Times New Roman"/>
          <w:noProof/>
          <w:sz w:val="24"/>
          <w:szCs w:val="24"/>
        </w:rPr>
        <w:t>., (2018)</w:t>
      </w:r>
      <w:r w:rsidR="00921D06" w:rsidRPr="00753427">
        <w:rPr>
          <w:rFonts w:ascii="Times New Roman" w:hAnsi="Times New Roman" w:cs="Times New Roman"/>
          <w:sz w:val="24"/>
          <w:szCs w:val="24"/>
        </w:rPr>
        <w:fldChar w:fldCharType="end"/>
      </w:r>
      <w:r w:rsidR="00921D06" w:rsidRPr="00753427">
        <w:rPr>
          <w:rFonts w:ascii="Times New Roman" w:hAnsi="Times New Roman" w:cs="Times New Roman"/>
          <w:sz w:val="24"/>
          <w:szCs w:val="24"/>
        </w:rPr>
        <w:t xml:space="preserve"> </w:t>
      </w:r>
      <w:r w:rsidR="002C7F5D" w:rsidRPr="00753427">
        <w:rPr>
          <w:rFonts w:ascii="Times New Roman" w:hAnsi="Times New Roman" w:cs="Times New Roman"/>
          <w:sz w:val="24"/>
          <w:szCs w:val="24"/>
        </w:rPr>
        <w:t xml:space="preserve">sejalan dengan penelitian </w:t>
      </w:r>
      <w:r w:rsidR="002C7F5D" w:rsidRPr="00753427">
        <w:rPr>
          <w:rFonts w:ascii="Times New Roman" w:hAnsi="Times New Roman" w:cs="Times New Roman"/>
          <w:sz w:val="24"/>
          <w:szCs w:val="24"/>
        </w:rPr>
        <w:fldChar w:fldCharType="begin" w:fldLock="1"/>
      </w:r>
      <w:r w:rsidR="0012130C" w:rsidRPr="00753427">
        <w:rPr>
          <w:rFonts w:ascii="Times New Roman" w:hAnsi="Times New Roman" w:cs="Times New Roman"/>
          <w:sz w:val="24"/>
          <w:szCs w:val="24"/>
        </w:rPr>
        <w:instrText>ADDIN CSL_CITATION {"citationItems":[{"id":"ITEM-1","itemData":{"abstract":"This research generally aims to analyze the influence of fraud pentagon theory on detecting the financial statement fraud proxied with earning management. Fraud pentagon theory is the development of the previous fraud theory of fraud triangle (Cressey, 1953) and fraud diamond (Wolf and Hermanson, 2004). The purpose of this study is to obtain empirical evidence that the fraud diamond theory influential in detecting financial statement fraud at companies incorporated in the Jakarta Islamic Index (JII) during the year 2014-2015. The sample in this research is 60 companies incorporated in Jakarta Islamic Index. Sampling technique using Purposive Sampling method. Data analysis method used is multiple liniear regression. The results of this study is pressure (financial stability, external pressure, and financial target); Opportunity (nature of industry); Rationalization (change auditor); Competence (change of directors); and arrogance (frequence number of CEO's picture) have an effect to detected financial statement fraud. While pressure (personal financial need); Opportunity (ineffectiveness monitoring, and quality of external audit) haven’t effect in detecting financial statement fraud","author":[{"dropping-particle":"","family":"Siddiq","given":"Faiz Rahman","non-dropping-particle":"","parse-names":false,"suffix":""},{"dropping-particle":"","family":"Achyani","given":"Fatchan","non-dropping-particle":"","parse-names":false,"suffix":""},{"dropping-particle":"","family":"Zulfikar","given":"","non-dropping-particle":"","parse-names":false,"suffix":""}],"container-title":"Prosiding Seminar Nasional dan The 4th Call for Syariah Paper","id":"ITEM-1","issued":{"date-parts":[["2017"]]},"page":"1-14","title":"Fraud Pentagon dalam Mendeteksi Financial Statement Fraud","type":"article-journal"},"uris":["http://www.mendeley.com/documents/?uuid=e7b24af6-2a43-41d7-8734-0816e849d9ac"]}],"mendeley":{"formattedCitation":"(Siddiq et al., 2017)","manualFormatting":"Siddiq dkk., (2017)","plainTextFormattedCitation":"(Siddiq et al., 2017)","previouslyFormattedCitation":"(Siddiq et al., 2017)"},"properties":{"noteIndex":0},"schema":"https://github.com/citation-style-language/schema/raw/master/csl-citation.json"}</w:instrText>
      </w:r>
      <w:r w:rsidR="002C7F5D" w:rsidRPr="00753427">
        <w:rPr>
          <w:rFonts w:ascii="Times New Roman" w:hAnsi="Times New Roman" w:cs="Times New Roman"/>
          <w:sz w:val="24"/>
          <w:szCs w:val="24"/>
        </w:rPr>
        <w:fldChar w:fldCharType="separate"/>
      </w:r>
      <w:r w:rsidR="002C7F5D" w:rsidRPr="00753427">
        <w:rPr>
          <w:rFonts w:ascii="Times New Roman" w:hAnsi="Times New Roman" w:cs="Times New Roman"/>
          <w:noProof/>
          <w:sz w:val="24"/>
          <w:szCs w:val="24"/>
        </w:rPr>
        <w:t xml:space="preserve">Siddiq </w:t>
      </w:r>
      <w:r w:rsidR="00381D09" w:rsidRPr="00753427">
        <w:rPr>
          <w:rFonts w:ascii="Times New Roman" w:hAnsi="Times New Roman" w:cs="Times New Roman"/>
          <w:noProof/>
          <w:sz w:val="24"/>
          <w:szCs w:val="24"/>
        </w:rPr>
        <w:t>dkk</w:t>
      </w:r>
      <w:r w:rsidR="002C7F5D" w:rsidRPr="00753427">
        <w:rPr>
          <w:rFonts w:ascii="Times New Roman" w:hAnsi="Times New Roman" w:cs="Times New Roman"/>
          <w:noProof/>
          <w:sz w:val="24"/>
          <w:szCs w:val="24"/>
        </w:rPr>
        <w:t>., (2017)</w:t>
      </w:r>
      <w:r w:rsidR="002C7F5D" w:rsidRPr="00753427">
        <w:rPr>
          <w:rFonts w:ascii="Times New Roman" w:hAnsi="Times New Roman" w:cs="Times New Roman"/>
          <w:sz w:val="24"/>
          <w:szCs w:val="24"/>
        </w:rPr>
        <w:fldChar w:fldCharType="end"/>
      </w:r>
      <w:r w:rsidR="002C7F5D" w:rsidRPr="00753427">
        <w:rPr>
          <w:rFonts w:ascii="Times New Roman" w:hAnsi="Times New Roman" w:cs="Times New Roman"/>
          <w:sz w:val="24"/>
          <w:szCs w:val="24"/>
        </w:rPr>
        <w:t xml:space="preserve"> yang menyatakan bahwa </w:t>
      </w:r>
      <w:r w:rsidR="002C7F5D" w:rsidRPr="00753427">
        <w:rPr>
          <w:rFonts w:ascii="Times New Roman" w:hAnsi="Times New Roman" w:cs="Times New Roman"/>
          <w:i/>
          <w:sz w:val="24"/>
          <w:szCs w:val="24"/>
        </w:rPr>
        <w:t>change in auditor</w:t>
      </w:r>
      <w:r w:rsidR="002C7F5D" w:rsidRPr="00753427">
        <w:rPr>
          <w:rFonts w:ascii="Times New Roman" w:hAnsi="Times New Roman" w:cs="Times New Roman"/>
          <w:sz w:val="24"/>
          <w:szCs w:val="24"/>
        </w:rPr>
        <w:t xml:space="preserve"> berpengaruh positif signifikan terhadap</w:t>
      </w:r>
      <w:r w:rsidR="002C7F5D" w:rsidRPr="00753427">
        <w:rPr>
          <w:rFonts w:ascii="Times New Roman" w:hAnsi="Times New Roman" w:cs="Times New Roman"/>
          <w:i/>
          <w:sz w:val="24"/>
          <w:szCs w:val="24"/>
        </w:rPr>
        <w:t xml:space="preserve"> fraudulent financial statement</w:t>
      </w:r>
      <w:r w:rsidR="002C7F5D" w:rsidRPr="00753427">
        <w:rPr>
          <w:rFonts w:ascii="Times New Roman" w:hAnsi="Times New Roman" w:cs="Times New Roman"/>
          <w:sz w:val="24"/>
          <w:szCs w:val="24"/>
        </w:rPr>
        <w:t xml:space="preserve">. </w:t>
      </w:r>
    </w:p>
    <w:p w14:paraId="1501AC30" w14:textId="638BC3E1" w:rsidR="00D30020" w:rsidRPr="00753427" w:rsidRDefault="00D30020" w:rsidP="00C705AA">
      <w:pPr>
        <w:pStyle w:val="Heading3"/>
        <w:ind w:left="630"/>
        <w:rPr>
          <w:rFonts w:cs="Times New Roman"/>
          <w:i/>
          <w:szCs w:val="24"/>
        </w:rPr>
      </w:pPr>
      <w:bookmarkStart w:id="18" w:name="_Toc536775182"/>
      <w:r w:rsidRPr="00753427">
        <w:rPr>
          <w:rFonts w:cs="Times New Roman"/>
          <w:szCs w:val="24"/>
        </w:rPr>
        <w:lastRenderedPageBreak/>
        <w:t xml:space="preserve">Pengaruh </w:t>
      </w:r>
      <w:r w:rsidRPr="00753427">
        <w:rPr>
          <w:rFonts w:cs="Times New Roman"/>
          <w:i/>
          <w:szCs w:val="24"/>
        </w:rPr>
        <w:t xml:space="preserve">Capability </w:t>
      </w:r>
      <w:r w:rsidRPr="00753427">
        <w:rPr>
          <w:rFonts w:cs="Times New Roman"/>
          <w:szCs w:val="24"/>
        </w:rPr>
        <w:t xml:space="preserve">terhadap Kemungkinan </w:t>
      </w:r>
      <w:r w:rsidR="007045CA" w:rsidRPr="00753427">
        <w:rPr>
          <w:rFonts w:cs="Times New Roman"/>
          <w:szCs w:val="24"/>
        </w:rPr>
        <w:t xml:space="preserve">Terjadinya </w:t>
      </w:r>
      <w:r w:rsidRPr="00753427">
        <w:rPr>
          <w:rFonts w:cs="Times New Roman"/>
          <w:i/>
          <w:szCs w:val="24"/>
        </w:rPr>
        <w:t>Fraudulent Financial Statement</w:t>
      </w:r>
      <w:bookmarkEnd w:id="18"/>
    </w:p>
    <w:p w14:paraId="7931FDC9" w14:textId="3CA3C3BA" w:rsidR="001204B5" w:rsidRPr="00753427" w:rsidRDefault="001204B5" w:rsidP="003A32B3">
      <w:pPr>
        <w:ind w:left="630" w:firstLine="425"/>
        <w:rPr>
          <w:rFonts w:ascii="Times New Roman" w:hAnsi="Times New Roman" w:cs="Times New Roman"/>
          <w:sz w:val="24"/>
          <w:szCs w:val="24"/>
        </w:rPr>
      </w:pPr>
      <w:r w:rsidRPr="00753427">
        <w:rPr>
          <w:rFonts w:ascii="Times New Roman" w:hAnsi="Times New Roman" w:cs="Times New Roman"/>
          <w:sz w:val="24"/>
          <w:szCs w:val="24"/>
        </w:rPr>
        <w:t>S</w:t>
      </w:r>
      <w:r w:rsidR="005B0110" w:rsidRPr="00753427">
        <w:rPr>
          <w:rFonts w:ascii="Times New Roman" w:hAnsi="Times New Roman" w:cs="Times New Roman"/>
          <w:sz w:val="24"/>
          <w:szCs w:val="24"/>
        </w:rPr>
        <w:t>ebagai perpanjangan dari m</w:t>
      </w:r>
      <w:r w:rsidR="00D30020" w:rsidRPr="00753427">
        <w:rPr>
          <w:rFonts w:ascii="Times New Roman" w:hAnsi="Times New Roman" w:cs="Times New Roman"/>
          <w:sz w:val="24"/>
          <w:szCs w:val="24"/>
        </w:rPr>
        <w:t xml:space="preserve">odel </w:t>
      </w:r>
      <w:r w:rsidR="00381D09" w:rsidRPr="00753427">
        <w:rPr>
          <w:rFonts w:ascii="Times New Roman" w:hAnsi="Times New Roman" w:cs="Times New Roman"/>
          <w:i/>
          <w:sz w:val="24"/>
          <w:szCs w:val="24"/>
        </w:rPr>
        <w:t>fraud t</w:t>
      </w:r>
      <w:r w:rsidR="00D30020" w:rsidRPr="00753427">
        <w:rPr>
          <w:rFonts w:ascii="Times New Roman" w:hAnsi="Times New Roman" w:cs="Times New Roman"/>
          <w:i/>
          <w:sz w:val="24"/>
          <w:szCs w:val="24"/>
        </w:rPr>
        <w:t>riangle</w:t>
      </w:r>
      <w:r w:rsidR="00D30020" w:rsidRPr="00753427">
        <w:rPr>
          <w:rFonts w:ascii="Times New Roman" w:hAnsi="Times New Roman" w:cs="Times New Roman"/>
          <w:sz w:val="24"/>
          <w:szCs w:val="24"/>
        </w:rPr>
        <w:t xml:space="preserve">, beberapa penelitian menambahkan faktor keempat untuk tiga faktor dalam model </w:t>
      </w:r>
      <w:r w:rsidR="00D30020" w:rsidRPr="00753427">
        <w:rPr>
          <w:rFonts w:ascii="Times New Roman" w:hAnsi="Times New Roman" w:cs="Times New Roman"/>
          <w:i/>
          <w:sz w:val="24"/>
          <w:szCs w:val="24"/>
        </w:rPr>
        <w:t>fraud triangle</w:t>
      </w:r>
      <w:r w:rsidR="00D30020" w:rsidRPr="00753427">
        <w:rPr>
          <w:rFonts w:ascii="Times New Roman" w:hAnsi="Times New Roman" w:cs="Times New Roman"/>
          <w:sz w:val="24"/>
          <w:szCs w:val="24"/>
        </w:rPr>
        <w:t>, yaitu kemampuan (</w:t>
      </w:r>
      <w:r w:rsidR="00D30020" w:rsidRPr="00753427">
        <w:rPr>
          <w:rFonts w:ascii="Times New Roman" w:hAnsi="Times New Roman" w:cs="Times New Roman"/>
          <w:i/>
          <w:sz w:val="24"/>
          <w:szCs w:val="24"/>
        </w:rPr>
        <w:t>capability</w:t>
      </w:r>
      <w:r w:rsidR="00D30020" w:rsidRPr="00753427">
        <w:rPr>
          <w:rFonts w:ascii="Times New Roman" w:hAnsi="Times New Roman" w:cs="Times New Roman"/>
          <w:sz w:val="24"/>
          <w:szCs w:val="24"/>
        </w:rPr>
        <w:t>), ini mengacu pada keterampilan dan karakteristik individu, yang memungkinkan mereka untuk melakukan kecurangan</w:t>
      </w:r>
      <w:r w:rsidRPr="00753427">
        <w:rPr>
          <w:rFonts w:ascii="Times New Roman" w:hAnsi="Times New Roman" w:cs="Times New Roman"/>
          <w:sz w:val="24"/>
          <w:szCs w:val="24"/>
        </w:rPr>
        <w:t xml:space="preserve">. Karena kecurangan tidak akan terjadi jika tidak dilakukan oleh seseorang dengan kemampuan yang tepat dan posisi yang tepat untuk melaksanakan setiap detail kecurangan. </w:t>
      </w:r>
    </w:p>
    <w:p w14:paraId="7ED228BD" w14:textId="3793D774" w:rsidR="001204B5" w:rsidRPr="00753427" w:rsidRDefault="001204B5" w:rsidP="003A32B3">
      <w:pPr>
        <w:ind w:left="630" w:firstLine="425"/>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00435481"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Wolfe dan Hermanson (2004)</w:t>
      </w:r>
      <w:r w:rsidRPr="00753427">
        <w:rPr>
          <w:rFonts w:ascii="Times New Roman" w:hAnsi="Times New Roman" w:cs="Times New Roman"/>
          <w:sz w:val="24"/>
          <w:szCs w:val="24"/>
        </w:rPr>
        <w:fldChar w:fldCharType="end"/>
      </w:r>
      <w:r w:rsidR="005E380F" w:rsidRPr="00753427">
        <w:rPr>
          <w:rFonts w:ascii="Times New Roman" w:hAnsi="Times New Roman" w:cs="Times New Roman"/>
          <w:sz w:val="24"/>
          <w:szCs w:val="24"/>
        </w:rPr>
        <w:t xml:space="preserve"> j</w:t>
      </w:r>
      <w:r w:rsidRPr="00753427">
        <w:rPr>
          <w:rFonts w:ascii="Times New Roman" w:hAnsi="Times New Roman" w:cs="Times New Roman"/>
          <w:sz w:val="24"/>
          <w:szCs w:val="24"/>
        </w:rPr>
        <w:t xml:space="preserve">uga menjelaskan bahwa posisi, kebohongan yang efektif, kekebalan terhadap stres, otak, ego, dan keterampilan memaksa adalah elemen </w:t>
      </w:r>
      <w:r w:rsidR="005B0110" w:rsidRPr="00753427">
        <w:rPr>
          <w:rFonts w:ascii="Times New Roman" w:hAnsi="Times New Roman" w:cs="Times New Roman"/>
          <w:sz w:val="24"/>
          <w:szCs w:val="24"/>
        </w:rPr>
        <w:t xml:space="preserve">dari </w:t>
      </w:r>
      <w:r w:rsidRPr="00753427">
        <w:rPr>
          <w:rFonts w:ascii="Times New Roman" w:hAnsi="Times New Roman" w:cs="Times New Roman"/>
          <w:sz w:val="24"/>
          <w:szCs w:val="24"/>
        </w:rPr>
        <w:t xml:space="preserve">kemampuan. Posisi CEO, direktur, dan kepala divisi lain cenderung paling sesuai dengan karakteristik tersebut. Posisi itu dapat menjadi penentu dalam tindakan kecurangan dengan menggunakan posisi mereka untuk mempengaruhi orang lain untuk mempercepat dan membantu tindakan </w:t>
      </w:r>
      <w:r w:rsidR="005E380F" w:rsidRPr="00753427">
        <w:rPr>
          <w:rFonts w:ascii="Times New Roman" w:hAnsi="Times New Roman" w:cs="Times New Roman"/>
          <w:sz w:val="24"/>
          <w:szCs w:val="24"/>
        </w:rPr>
        <w:t xml:space="preserve">kecurangan mereka. </w:t>
      </w:r>
    </w:p>
    <w:p w14:paraId="695A2458" w14:textId="5C680828" w:rsidR="001204B5" w:rsidRPr="00753427" w:rsidRDefault="001204B5"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t>Kemampuan berarti upaya seseorang dalam melakukan kecurangan untuk mencapai tujuan tertentu</w:t>
      </w:r>
      <w:r w:rsidR="005B0110" w:rsidRPr="00753427">
        <w:rPr>
          <w:rFonts w:ascii="Times New Roman" w:hAnsi="Times New Roman" w:cs="Times New Roman"/>
          <w:sz w:val="24"/>
          <w:szCs w:val="24"/>
        </w:rPr>
        <w:t>, y</w:t>
      </w:r>
      <w:r w:rsidR="00D30020" w:rsidRPr="00753427">
        <w:rPr>
          <w:rFonts w:ascii="Times New Roman" w:hAnsi="Times New Roman" w:cs="Times New Roman"/>
          <w:sz w:val="24"/>
          <w:szCs w:val="24"/>
        </w:rPr>
        <w:t xml:space="preserve">ang dikenal sebagai model </w:t>
      </w:r>
      <w:r w:rsidR="00381D09" w:rsidRPr="00753427">
        <w:rPr>
          <w:rFonts w:ascii="Times New Roman" w:hAnsi="Times New Roman" w:cs="Times New Roman"/>
          <w:i/>
          <w:sz w:val="24"/>
          <w:szCs w:val="24"/>
        </w:rPr>
        <w:t>fraud d</w:t>
      </w:r>
      <w:r w:rsidR="00D30020" w:rsidRPr="00753427">
        <w:rPr>
          <w:rFonts w:ascii="Times New Roman" w:hAnsi="Times New Roman" w:cs="Times New Roman"/>
          <w:i/>
          <w:sz w:val="24"/>
          <w:szCs w:val="24"/>
        </w:rPr>
        <w:t>iamond</w:t>
      </w:r>
      <w:r w:rsidR="00D30020" w:rsidRPr="00753427">
        <w:rPr>
          <w:rFonts w:ascii="Times New Roman" w:hAnsi="Times New Roman" w:cs="Times New Roman"/>
          <w:sz w:val="24"/>
          <w:szCs w:val="24"/>
        </w:rPr>
        <w:t xml:space="preserve">.  </w:t>
      </w:r>
      <w:r w:rsidR="00D30020" w:rsidRPr="00753427">
        <w:rPr>
          <w:rFonts w:ascii="Times New Roman" w:hAnsi="Times New Roman" w:cs="Times New Roman"/>
          <w:i/>
          <w:sz w:val="24"/>
          <w:szCs w:val="24"/>
        </w:rPr>
        <w:t xml:space="preserve">Capability </w:t>
      </w:r>
      <w:r w:rsidR="00D30020" w:rsidRPr="00753427">
        <w:rPr>
          <w:rFonts w:ascii="Times New Roman" w:hAnsi="Times New Roman" w:cs="Times New Roman"/>
          <w:sz w:val="24"/>
          <w:szCs w:val="24"/>
        </w:rPr>
        <w:t xml:space="preserve">yaitu elemen yang ditambahkan dalam penelitian </w:t>
      </w:r>
      <w:r w:rsidR="00D30020" w:rsidRPr="00753427">
        <w:rPr>
          <w:rFonts w:ascii="Times New Roman" w:hAnsi="Times New Roman" w:cs="Times New Roman"/>
          <w:sz w:val="24"/>
          <w:szCs w:val="24"/>
        </w:rPr>
        <w:fldChar w:fldCharType="begin" w:fldLock="1"/>
      </w:r>
      <w:r w:rsidR="00D30020"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00D30020" w:rsidRPr="00753427">
        <w:rPr>
          <w:rFonts w:ascii="Times New Roman" w:hAnsi="Times New Roman" w:cs="Times New Roman"/>
          <w:sz w:val="24"/>
          <w:szCs w:val="24"/>
        </w:rPr>
        <w:fldChar w:fldCharType="separate"/>
      </w:r>
      <w:r w:rsidR="00D30020" w:rsidRPr="00753427">
        <w:rPr>
          <w:rFonts w:ascii="Times New Roman" w:hAnsi="Times New Roman" w:cs="Times New Roman"/>
          <w:noProof/>
          <w:sz w:val="24"/>
          <w:szCs w:val="24"/>
        </w:rPr>
        <w:t>Wolfe dan Hermanson (2004)</w:t>
      </w:r>
      <w:r w:rsidR="00D30020" w:rsidRPr="00753427">
        <w:rPr>
          <w:rFonts w:ascii="Times New Roman" w:hAnsi="Times New Roman" w:cs="Times New Roman"/>
          <w:sz w:val="24"/>
          <w:szCs w:val="24"/>
        </w:rPr>
        <w:fldChar w:fldCharType="end"/>
      </w:r>
      <w:r w:rsidR="00D30020" w:rsidRPr="00753427">
        <w:rPr>
          <w:rFonts w:ascii="Times New Roman" w:hAnsi="Times New Roman" w:cs="Times New Roman"/>
          <w:sz w:val="24"/>
          <w:szCs w:val="24"/>
        </w:rPr>
        <w:t xml:space="preserve"> untuk meningkatkan kemampuan mendeteksi dan mencegah kecurangan. </w:t>
      </w:r>
      <w:r w:rsidR="00D30020"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00D30020" w:rsidRPr="00753427">
        <w:rPr>
          <w:rFonts w:ascii="Times New Roman" w:hAnsi="Times New Roman" w:cs="Times New Roman"/>
          <w:sz w:val="24"/>
          <w:szCs w:val="24"/>
        </w:rPr>
        <w:fldChar w:fldCharType="separate"/>
      </w:r>
      <w:r w:rsidR="00D30020" w:rsidRPr="00753427">
        <w:rPr>
          <w:rFonts w:ascii="Times New Roman" w:hAnsi="Times New Roman" w:cs="Times New Roman"/>
          <w:noProof/>
          <w:sz w:val="24"/>
          <w:szCs w:val="24"/>
        </w:rPr>
        <w:t>Wolfe dan Hermanson (2004)</w:t>
      </w:r>
      <w:r w:rsidR="00D30020" w:rsidRPr="00753427">
        <w:rPr>
          <w:rFonts w:ascii="Times New Roman" w:hAnsi="Times New Roman" w:cs="Times New Roman"/>
          <w:sz w:val="24"/>
          <w:szCs w:val="24"/>
        </w:rPr>
        <w:fldChar w:fldCharType="end"/>
      </w:r>
      <w:r w:rsidR="00D30020" w:rsidRPr="00753427">
        <w:rPr>
          <w:rFonts w:ascii="Times New Roman" w:hAnsi="Times New Roman" w:cs="Times New Roman"/>
          <w:sz w:val="24"/>
          <w:szCs w:val="24"/>
        </w:rPr>
        <w:t xml:space="preserve"> percaya bahwa meskipun </w:t>
      </w:r>
      <w:r w:rsidR="00D30020" w:rsidRPr="00753427">
        <w:rPr>
          <w:rFonts w:ascii="Times New Roman" w:hAnsi="Times New Roman" w:cs="Times New Roman"/>
          <w:i/>
          <w:sz w:val="24"/>
          <w:szCs w:val="24"/>
        </w:rPr>
        <w:t>fraudster</w:t>
      </w:r>
      <w:r w:rsidR="00D30020" w:rsidRPr="00753427">
        <w:rPr>
          <w:rFonts w:ascii="Times New Roman" w:hAnsi="Times New Roman" w:cs="Times New Roman"/>
          <w:sz w:val="24"/>
          <w:szCs w:val="24"/>
        </w:rPr>
        <w:t xml:space="preserve"> mungkin memiliki tekanan, kesempatan untuk melakukan penipuan dan merasionalisasi ideologi mengkhianati kepercayaan. Namun, dia tidak bisa menyembunyikan kecuali dia memiliki kemampuan untuk melakukannya.</w:t>
      </w:r>
    </w:p>
    <w:p w14:paraId="32AAB1B1" w14:textId="42312BE5" w:rsidR="00D30020" w:rsidRPr="00753427" w:rsidRDefault="00D30020"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t xml:space="preserve">Hal ini sejalan dengan teori agensi yang menekankan pentingnya pemilik perusahaan (pemegang saham) untuk menyerahkan pengelolaan perusahaan kepada </w:t>
      </w:r>
      <w:r w:rsidRPr="00753427">
        <w:rPr>
          <w:rFonts w:ascii="Times New Roman" w:hAnsi="Times New Roman" w:cs="Times New Roman"/>
          <w:sz w:val="24"/>
          <w:szCs w:val="24"/>
        </w:rPr>
        <w:lastRenderedPageBreak/>
        <w:t xml:space="preserve">tenaga-tenaga profesional. Teori ini menjelaskan bahwa kunci untuk mengurangi kecurangan adalah fokus pada situasi tertentu yang terjadi di samping tekanan dan rasionalisasi dan juga kombinasi dari peluang dan kemampuan. </w:t>
      </w:r>
    </w:p>
    <w:p w14:paraId="657E651B" w14:textId="736DC78E" w:rsidR="00D30020" w:rsidRPr="00753427" w:rsidRDefault="00D30020" w:rsidP="003A32B3">
      <w:pPr>
        <w:ind w:left="630" w:firstLine="425"/>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Wolfe dan Hermanson (2004)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menyatakan bahwa perubahan direksi akan dapat menyebabkan stress period yang berdampak pada semakin terbukanya peluang untuk melakukan </w:t>
      </w:r>
      <w:r w:rsidRPr="00753427">
        <w:rPr>
          <w:rFonts w:ascii="Times New Roman" w:hAnsi="Times New Roman" w:cs="Times New Roman"/>
          <w:i/>
          <w:sz w:val="24"/>
          <w:szCs w:val="24"/>
        </w:rPr>
        <w:t xml:space="preserve">fraud. </w:t>
      </w:r>
      <w:r w:rsidRPr="00753427">
        <w:rPr>
          <w:rFonts w:ascii="Times New Roman" w:hAnsi="Times New Roman" w:cs="Times New Roman"/>
          <w:sz w:val="24"/>
          <w:szCs w:val="24"/>
        </w:rPr>
        <w:t xml:space="preserve">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et al., 2016)","manualFormatting":"Putriasih dkk., (2016)","plainTextFormattedCitation":"(Putriasih et al., 2016)","previouslyFormattedCitation":"(Putriasih et al.,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Putriasih dkk., (2016)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{"citationItems":[{"id":"ITEM-1","itemData":{"DOI":"10.24052/JBRMR/V12IS02/APSOCGAAFTFDM","ISSN":"20566271","abstract":"This research aimed to analyze the risk factor of fraud diamond model towards accounting fraud and corporate governance as a moderating variable in relation with risk factor in fraud diamond model towards accounting fraud. This research using 12 fraud companies and 32 non-fraud companies listed by Indonesia stock exchange that breaking the article VIII.G.7issued by Financial Services Authority. With using logistic regression, the research result shows that only change in direction that is affect significantly towards accounting fraud. The next result, it shows that board of commissioners, independent commissioners and institution ownershipbe able to weaken the relation of change in direction towards accounting fraud. This research can suggest to the investors to be more careful in investing their fund. Especially, in the company that carries out the higher change in direction, because it tends to have accounting frauds. Furthermore, the company can improve the board of commissioners, independent commissioners and iinstitution ownershipp, so that the level of accounting fraud can be lowered. Corresponding","author":[{"dropping-particle":"","family":"Pamungkas","given":"Imang Dapit","non-dropping-particle":"","parse-names":false,"suffix":""},{"dropping-particle":"","family":"Ghozali","given":"Imam","non-dropping-particle":"","parse-names":false,"suffix":""},{"dropping-particle":"","family":"Achmad","given":"Tarmizi","non-dropping-particle":"","parse-names":false,"suffix":""}],"container-title":"Journal of Business and Retail Management Research (JBRMR)","id":"ITEM-1","issue":"2","issued":{"date-parts":[["2018"]]},"page":"253-261","title":"A pilot study of corporate governance and accounting fraud : The fraud diamond model","type":"article-journal","volume":"12"},"uris":["http://www.mendeley.com/documents/?uuid=e78079a5-4c69-440c-92c4-e1135be70750"]}],"mendeley":{"formattedCitation":"(Pamungkas et al., 2018)","manualFormatting":"Pamungkas et al., (2018)","plainTextFormattedCitation":"(Pamungkas et al., 2018)","previouslyFormattedCitation":"(Pamungkas et al., 2018)"},"properties":{"noteIndex":0},"schema":"https://github.com/citation-style-language/schema/raw/master/csl-citation.json"}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Pamungkas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(2018)</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sejalan dengan 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Wolfe dan Hermanson (2004)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yang menyatakan bahwa pergantian direksi berpengaruh positif terhadap </w:t>
      </w:r>
      <w:r w:rsidRPr="00753427">
        <w:rPr>
          <w:rFonts w:ascii="Times New Roman" w:hAnsi="Times New Roman" w:cs="Times New Roman"/>
          <w:i/>
          <w:sz w:val="24"/>
          <w:szCs w:val="24"/>
        </w:rPr>
        <w:t>fraudulent financial statement.</w:t>
      </w:r>
    </w:p>
    <w:p w14:paraId="68EED941" w14:textId="03E6759E" w:rsidR="00216618" w:rsidRPr="00753427" w:rsidRDefault="00216618" w:rsidP="00C705AA">
      <w:pPr>
        <w:pStyle w:val="Heading3"/>
        <w:ind w:left="630"/>
        <w:rPr>
          <w:rFonts w:cs="Times New Roman"/>
          <w:i/>
          <w:szCs w:val="24"/>
        </w:rPr>
      </w:pPr>
      <w:bookmarkStart w:id="19" w:name="_Toc536775183"/>
      <w:r w:rsidRPr="00753427">
        <w:rPr>
          <w:rFonts w:cs="Times New Roman"/>
          <w:szCs w:val="24"/>
        </w:rPr>
        <w:t>Pengaruh</w:t>
      </w:r>
      <w:r w:rsidR="003733EF" w:rsidRPr="00753427">
        <w:rPr>
          <w:rFonts w:cs="Times New Roman"/>
          <w:szCs w:val="24"/>
        </w:rPr>
        <w:t xml:space="preserve"> Dewan</w:t>
      </w:r>
      <w:r w:rsidRPr="00753427">
        <w:rPr>
          <w:rFonts w:cs="Times New Roman"/>
          <w:szCs w:val="24"/>
        </w:rPr>
        <w:t xml:space="preserve"> Komisaris Independen terhadap Kemungkinan</w:t>
      </w:r>
      <w:r w:rsidR="007045CA" w:rsidRPr="00753427">
        <w:rPr>
          <w:rFonts w:cs="Times New Roman"/>
          <w:szCs w:val="24"/>
        </w:rPr>
        <w:t xml:space="preserve"> Terjadinya</w:t>
      </w:r>
      <w:r w:rsidRPr="00753427">
        <w:rPr>
          <w:rFonts w:cs="Times New Roman"/>
          <w:szCs w:val="24"/>
        </w:rPr>
        <w:t xml:space="preserve"> </w:t>
      </w:r>
      <w:r w:rsidRPr="00753427">
        <w:rPr>
          <w:rFonts w:cs="Times New Roman"/>
          <w:i/>
          <w:szCs w:val="24"/>
        </w:rPr>
        <w:t>Fraudulent Financial Statement</w:t>
      </w:r>
      <w:bookmarkEnd w:id="19"/>
    </w:p>
    <w:p w14:paraId="5C66C856" w14:textId="7F9AF057" w:rsidR="00435481" w:rsidRPr="00753427" w:rsidRDefault="00E80267"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t>Dewan komisaris memiliki we</w:t>
      </w:r>
      <w:r w:rsidR="00435481" w:rsidRPr="00753427">
        <w:rPr>
          <w:rFonts w:ascii="Times New Roman" w:hAnsi="Times New Roman" w:cs="Times New Roman"/>
          <w:sz w:val="24"/>
          <w:szCs w:val="24"/>
        </w:rPr>
        <w:t>wenangan dan tanggung jawab penuh dalam mengendalikan, mengawasi dan mengarahkan pengelolaan sumber daya perusahaan (Syakhroza, 2005) dalam (</w:t>
      </w:r>
      <w:r w:rsidR="00435481" w:rsidRPr="00753427">
        <w:rPr>
          <w:rFonts w:ascii="Times New Roman" w:hAnsi="Times New Roman" w:cs="Times New Roman"/>
          <w:sz w:val="24"/>
          <w:szCs w:val="24"/>
        </w:rPr>
        <w:fldChar w:fldCharType="begin" w:fldLock="1"/>
      </w:r>
      <w:r w:rsidR="00DA4E35" w:rsidRPr="00753427">
        <w:rPr>
          <w:rFonts w:ascii="Times New Roman" w:hAnsi="Times New Roman" w:cs="Times New Roman"/>
          <w:sz w:val="24"/>
          <w:szCs w:val="24"/>
        </w:rPr>
        <w:instrText>ADDIN CSL_CITATION {"citationItems":[{"id":"ITEM-1","itemData":{"DOI":"10.24052/JBRMR/V12IS02/APSOCGAAFTFDM","ISSN":"20566271","abstract":"This research aimed to analyze the risk factor of fraud diamond model towards accounting fraud and corporate governance as a moderating variable in relation with risk factor in fraud diamond model towards accounting fraud. This research using 12 fraud companies and 32 non-fraud companies listed by Indonesia stock exchange that breaking the article VIII.G.7issued by Financial Services Authority. With using logistic regression, the research result shows that only change in direction that is affect significantly towards accounting fraud. The next result, it shows that board of commissioners, independent commissioners and institution ownershipbe able to weaken the relation of change in direction towards accounting fraud. This research can suggest to the investors to be more careful in investing their fund. Especially, in the company that carries out the higher change in direction, because it tends to have accounting frauds. Furthermore, the company can improve the board of commissioners, independent commissioners and iinstitution ownershipp, so that the level of accounting fraud can be lowered. Corresponding","author":[{"dropping-particle":"","family":"Pamungkas","given":"Imang Dapit","non-dropping-particle":"","parse-names":false,"suffix":""},{"dropping-particle":"","family":"Ghozali","given":"Imam","non-dropping-particle":"","parse-names":false,"suffix":""},{"dropping-particle":"","family":"Achmad","given":"Tarmizi","non-dropping-particle":"","parse-names":false,"suffix":""}],"container-title":"Journal of Business and Retail Management Research (JBRMR)","id":"ITEM-1","issue":"2","issued":{"date-parts":[["2018"]]},"page":"253-261","title":"A pilot study of corporate governance and accounting fraud : The fraud diamond model","type":"article-journal","volume":"12"},"uris":["http://www.mendeley.com/documents/?uuid=e78079a5-4c69-440c-92c4-e1135be70750"]}],"mendeley":{"formattedCitation":"(Pamungkas et al., 2018)","manualFormatting":"Pamungkas et al., 2018)","plainTextFormattedCitation":"(Pamungkas et al., 2018)","previouslyFormattedCitation":"(Pamungkas et al., 2018)"},"properties":{"noteIndex":0},"schema":"https://github.com/citation-style-language/schema/raw/master/csl-citation.json"}</w:instrText>
      </w:r>
      <w:r w:rsidR="00435481" w:rsidRPr="00753427">
        <w:rPr>
          <w:rFonts w:ascii="Times New Roman" w:hAnsi="Times New Roman" w:cs="Times New Roman"/>
          <w:sz w:val="24"/>
          <w:szCs w:val="24"/>
        </w:rPr>
        <w:fldChar w:fldCharType="separate"/>
      </w:r>
      <w:r w:rsidR="00435481" w:rsidRPr="00753427">
        <w:rPr>
          <w:rFonts w:ascii="Times New Roman" w:hAnsi="Times New Roman" w:cs="Times New Roman"/>
          <w:noProof/>
          <w:sz w:val="24"/>
          <w:szCs w:val="24"/>
        </w:rPr>
        <w:t xml:space="preserve">Pamungkas </w:t>
      </w:r>
      <w:r w:rsidR="00435481" w:rsidRPr="00753427">
        <w:rPr>
          <w:rFonts w:ascii="Times New Roman" w:hAnsi="Times New Roman" w:cs="Times New Roman"/>
          <w:i/>
          <w:noProof/>
          <w:sz w:val="24"/>
          <w:szCs w:val="24"/>
        </w:rPr>
        <w:t>et al</w:t>
      </w:r>
      <w:r w:rsidR="00435481" w:rsidRPr="00753427">
        <w:rPr>
          <w:rFonts w:ascii="Times New Roman" w:hAnsi="Times New Roman" w:cs="Times New Roman"/>
          <w:noProof/>
          <w:sz w:val="24"/>
          <w:szCs w:val="24"/>
        </w:rPr>
        <w:t>., 2018)</w:t>
      </w:r>
      <w:r w:rsidR="00435481" w:rsidRPr="00753427">
        <w:rPr>
          <w:rFonts w:ascii="Times New Roman" w:hAnsi="Times New Roman" w:cs="Times New Roman"/>
          <w:sz w:val="24"/>
          <w:szCs w:val="24"/>
        </w:rPr>
        <w:fldChar w:fldCharType="end"/>
      </w:r>
      <w:r w:rsidR="00435481" w:rsidRPr="00753427">
        <w:rPr>
          <w:rFonts w:ascii="Times New Roman" w:hAnsi="Times New Roman" w:cs="Times New Roman"/>
          <w:sz w:val="24"/>
          <w:szCs w:val="24"/>
        </w:rPr>
        <w:t xml:space="preserve">. Ketika sebuah perusahaan memiliki dewan komisaris yang bekerja secara efektif maka kinerja perusahaan juga akan baik. Kualitas fungsi ini merupakan penentu efektivitas tata kelola perusahaan. </w:t>
      </w:r>
    </w:p>
    <w:p w14:paraId="65AA2799" w14:textId="77777777" w:rsidR="00DA4E35" w:rsidRPr="00753427" w:rsidRDefault="00435481" w:rsidP="003A32B3">
      <w:pPr>
        <w:ind w:left="630" w:firstLine="450"/>
        <w:rPr>
          <w:rFonts w:ascii="Times New Roman" w:hAnsi="Times New Roman" w:cs="Times New Roman"/>
          <w:sz w:val="24"/>
          <w:szCs w:val="24"/>
        </w:rPr>
      </w:pPr>
      <w:r w:rsidRPr="00753427">
        <w:rPr>
          <w:rFonts w:ascii="Times New Roman" w:hAnsi="Times New Roman" w:cs="Times New Roman"/>
          <w:sz w:val="24"/>
          <w:szCs w:val="24"/>
        </w:rPr>
        <w:t>Perbedaan kepentingan antara pemilik perusahaan dan manajemen dapat diselaraskan dengan mekanisme tata kelola perusahaan. Pemantauan yang dilakukan oleh dewan komisaris dan pemegang saham merupakan mekanisme penting dalam menyelaraskan kepentingan pemegang saham dan manajemen. Efektivitas pemantauan perusahaan yang dilakukan oleh dewan komisaris independen akan meminimalkan kecurangan</w:t>
      </w:r>
      <w:r w:rsidR="00DA4E35" w:rsidRPr="00753427">
        <w:rPr>
          <w:rFonts w:ascii="Times New Roman" w:hAnsi="Times New Roman" w:cs="Times New Roman"/>
          <w:sz w:val="24"/>
          <w:szCs w:val="24"/>
        </w:rPr>
        <w:t>.</w:t>
      </w:r>
    </w:p>
    <w:p w14:paraId="09E45AA3" w14:textId="46D90D00" w:rsidR="00435481" w:rsidRPr="00753427" w:rsidRDefault="00E24DB3" w:rsidP="003A32B3">
      <w:pPr>
        <w:ind w:left="630" w:firstLine="450"/>
        <w:rPr>
          <w:rFonts w:ascii="Times New Roman" w:hAnsi="Times New Roman" w:cs="Times New Roman"/>
          <w:iCs/>
          <w:sz w:val="24"/>
          <w:szCs w:val="24"/>
        </w:rPr>
      </w:pPr>
      <w:r w:rsidRPr="00753427">
        <w:rPr>
          <w:rFonts w:ascii="Times New Roman" w:hAnsi="Times New Roman" w:cs="Times New Roman"/>
          <w:iCs/>
          <w:sz w:val="24"/>
          <w:szCs w:val="24"/>
        </w:rPr>
        <w:t xml:space="preserve">Penelitian </w:t>
      </w:r>
      <w:r w:rsidRPr="00753427">
        <w:rPr>
          <w:rFonts w:ascii="Times New Roman" w:hAnsi="Times New Roman" w:cs="Times New Roman"/>
          <w:iCs/>
          <w:sz w:val="24"/>
          <w:szCs w:val="24"/>
        </w:rPr>
        <w:fldChar w:fldCharType="begin" w:fldLock="1"/>
      </w:r>
      <w:r w:rsidR="00693576" w:rsidRPr="00753427">
        <w:rPr>
          <w:rFonts w:ascii="Times New Roman" w:hAnsi="Times New Roman" w:cs="Times New Roman"/>
          <w:iCs/>
          <w:sz w:val="24"/>
          <w:szCs w:val="24"/>
        </w:rPr>
        <w:instrText>ADDIN CSL_CITATION {"citationItems":[{"id":"ITEM-1","itemData":{"author":[{"dropping-particle":"","family":"Oktarigusta","given":"Lutfiana","non-dropping-particle":"","parse-names":false,"suffix":""}],"id":"ITEM-1","issue":"2","issued":{"date-parts":[["2017"]]},"title":"Terjadinya Financial Statement Fraud Di Perusahaan ( Studi Empiris Pada Perusahaan Manufaktur Yang Terdaftar Di BEI Tahun 2012-2015)","type":"article-journal","volume":"19"},"uris":["http://www.mendeley.com/documents/?uuid=1c9715c2-809f-4f32-b3ae-a5da21e893c2"]}],"mendeley":{"formattedCitation":"(Oktarigusta, 2017)","manualFormatting":"Oktarigusta (2015)","plainTextFormattedCitation":"(Oktarigusta, 2017)","previouslyFormattedCitation":"(Oktarigusta, 2017)"},"properties":{"noteIndex":0},"schema":"https://github.com/citation-style-language/schema/raw/master/csl-citation.json"}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Oktarigusta (2015)</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dan </w:t>
      </w:r>
      <w:r w:rsidRPr="00753427">
        <w:rPr>
          <w:rFonts w:ascii="Times New Roman" w:hAnsi="Times New Roman" w:cs="Times New Roman"/>
          <w:iCs/>
          <w:sz w:val="24"/>
          <w:szCs w:val="24"/>
        </w:rPr>
        <w:fldChar w:fldCharType="begin" w:fldLock="1"/>
      </w:r>
      <w:r w:rsidR="002C15A6" w:rsidRPr="00753427">
        <w:rPr>
          <w:rFonts w:ascii="Times New Roman" w:hAnsi="Times New Roman" w:cs="Times New Roman"/>
          <w:iCs/>
          <w:sz w:val="24"/>
          <w:szCs w:val="24"/>
        </w:rPr>
        <w:instrText>ADDIN CSL_CITATION {"citationItems":[{"id":"ITEM-1","itemData":{"author":[{"dropping-particle":"","family":"Abdillah","given":"Selvy Yulita","non-dropping-particle":"","parse-names":false,"suffix":""},{"dropping-particle":"","family":"Susilawati","given":"R Anastasia Endang","non-dropping-particle":"","parse-names":false,"suffix":""}],"id":"ITEM-1","issued":{"date-parts":[["2014"]]},"page":"1-14","title":"Pengaruh Good Corporate Governance pada Manajemen laba (Studi Empiris pada Perusahaan Manufaktur yang terdaftar di BEI tahun 2013-2014)","type":"article-journal"},"uris":["http://www.mendeley.com/documents/?uuid=782a44d4-3adc-46ab-a396-0c798aa1fb5d"]}],"mendeley":{"formattedCitation":"(Abdillah &amp; Susilawati, 2014)","manualFormatting":"Abdillah dan Susilawati (2014)","plainTextFormattedCitation":"(Abdillah &amp; Susilawati, 2014)","previouslyFormattedCitation":"(Abdillah &amp; Susilawati, 2014)"},"properties":{"noteIndex":0},"schema":"https://github.com/citation-style-language/schema/raw/master/csl-citation.json"}</w:instrText>
      </w:r>
      <w:r w:rsidRPr="00753427">
        <w:rPr>
          <w:rFonts w:ascii="Times New Roman" w:hAnsi="Times New Roman" w:cs="Times New Roman"/>
          <w:iCs/>
          <w:sz w:val="24"/>
          <w:szCs w:val="24"/>
        </w:rPr>
        <w:fldChar w:fldCharType="separate"/>
      </w:r>
      <w:r w:rsidR="001F251E" w:rsidRPr="00753427">
        <w:rPr>
          <w:rFonts w:ascii="Times New Roman" w:hAnsi="Times New Roman" w:cs="Times New Roman"/>
          <w:iCs/>
          <w:noProof/>
          <w:sz w:val="24"/>
          <w:szCs w:val="24"/>
        </w:rPr>
        <w:t>Abdillah dan</w:t>
      </w:r>
      <w:r w:rsidRPr="00753427">
        <w:rPr>
          <w:rFonts w:ascii="Times New Roman" w:hAnsi="Times New Roman" w:cs="Times New Roman"/>
          <w:iCs/>
          <w:noProof/>
          <w:sz w:val="24"/>
          <w:szCs w:val="24"/>
        </w:rPr>
        <w:t xml:space="preserve"> Susilawati (2014)</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w:t>
      </w:r>
      <w:r w:rsidR="00DA4E35" w:rsidRPr="00753427">
        <w:rPr>
          <w:rFonts w:ascii="Times New Roman" w:hAnsi="Times New Roman" w:cs="Times New Roman"/>
          <w:iCs/>
          <w:sz w:val="24"/>
          <w:szCs w:val="24"/>
        </w:rPr>
        <w:t xml:space="preserve">menyatakan bahwa komisaris independen berpengaruh negatif terhadap kecurangan laporan keuangan. Dikarenakan semakin banyak anggota komisaris independen maka proses </w:t>
      </w:r>
      <w:r w:rsidR="00DA4E35" w:rsidRPr="00753427">
        <w:rPr>
          <w:rFonts w:ascii="Times New Roman" w:hAnsi="Times New Roman" w:cs="Times New Roman"/>
          <w:iCs/>
          <w:sz w:val="24"/>
          <w:szCs w:val="24"/>
        </w:rPr>
        <w:lastRenderedPageBreak/>
        <w:t xml:space="preserve">pengawasan yang dilakukan dewan ini semakin berkualitas karena semakin banyaknya pihak independen yang menuntut adanya transparansi dalam pelaporan keuangan perusahaan. </w:t>
      </w:r>
    </w:p>
    <w:p w14:paraId="231F99FB" w14:textId="3B3AF0EF" w:rsidR="005A6BF7" w:rsidRPr="00753427" w:rsidRDefault="005A6BF7" w:rsidP="00C705AA">
      <w:pPr>
        <w:pStyle w:val="Heading3"/>
        <w:ind w:left="630"/>
        <w:rPr>
          <w:rFonts w:cs="Times New Roman"/>
          <w:i/>
          <w:szCs w:val="24"/>
        </w:rPr>
      </w:pPr>
      <w:bookmarkStart w:id="20" w:name="_Toc536775184"/>
      <w:r w:rsidRPr="00753427">
        <w:rPr>
          <w:rFonts w:cs="Times New Roman"/>
          <w:szCs w:val="24"/>
        </w:rPr>
        <w:t xml:space="preserve">Pengaruh </w:t>
      </w:r>
      <w:r w:rsidRPr="00753427">
        <w:rPr>
          <w:rFonts w:cs="Times New Roman"/>
          <w:i/>
          <w:szCs w:val="24"/>
        </w:rPr>
        <w:t>Female on Board</w:t>
      </w:r>
      <w:r w:rsidRPr="00753427">
        <w:rPr>
          <w:rFonts w:cs="Times New Roman"/>
          <w:szCs w:val="24"/>
        </w:rPr>
        <w:t xml:space="preserve"> terhadap Kemungkinan </w:t>
      </w:r>
      <w:r w:rsidR="007045CA" w:rsidRPr="00753427">
        <w:rPr>
          <w:rFonts w:cs="Times New Roman"/>
          <w:szCs w:val="24"/>
        </w:rPr>
        <w:t xml:space="preserve">Terjadinya </w:t>
      </w:r>
      <w:r w:rsidRPr="00753427">
        <w:rPr>
          <w:rFonts w:cs="Times New Roman"/>
          <w:i/>
          <w:szCs w:val="24"/>
        </w:rPr>
        <w:t>Fraudulent Financial Statement</w:t>
      </w:r>
      <w:bookmarkEnd w:id="20"/>
    </w:p>
    <w:p w14:paraId="6BC9129A" w14:textId="1E6D9EF0" w:rsidR="00EF13A4" w:rsidRPr="00753427" w:rsidRDefault="00E962DB" w:rsidP="003A32B3">
      <w:pPr>
        <w:ind w:left="630" w:firstLine="436"/>
        <w:rPr>
          <w:rFonts w:ascii="Times New Roman" w:hAnsi="Times New Roman" w:cs="Times New Roman"/>
          <w:sz w:val="24"/>
          <w:szCs w:val="24"/>
        </w:rPr>
      </w:pPr>
      <w:r w:rsidRPr="00753427">
        <w:rPr>
          <w:rFonts w:ascii="Times New Roman" w:hAnsi="Times New Roman" w:cs="Times New Roman"/>
          <w:sz w:val="24"/>
          <w:szCs w:val="24"/>
        </w:rPr>
        <w:t xml:space="preserve">Satu bentuk keragaman berasal dari gaya kepemimpinan wanita yang berbeda. Teori peran sosial kepemimpinan </w:t>
      </w:r>
      <w:r w:rsidR="00EF13A4" w:rsidRPr="00753427">
        <w:rPr>
          <w:rFonts w:ascii="Times New Roman" w:hAnsi="Times New Roman" w:cs="Times New Roman"/>
          <w:sz w:val="24"/>
          <w:szCs w:val="24"/>
        </w:rPr>
        <w:fldChar w:fldCharType="begin" w:fldLock="1"/>
      </w:r>
      <w:r w:rsidR="00FF0BB9" w:rsidRPr="00753427">
        <w:rPr>
          <w:rFonts w:ascii="Times New Roman" w:hAnsi="Times New Roman" w:cs="Times New Roman"/>
          <w:sz w:val="24"/>
          <w:szCs w:val="24"/>
        </w:rPr>
        <w:instrText>ADDIN CSL_CITATION {"citationItems":[{"id":"ITEM-1","itemData":{"DOI":"10.1037/0033-2909.108.2.233","ISBN":"0033-2909\\n1939-1455","ISSN":"00332909","PMID":"9103182247","abstract":"Research comparing the leadership styles of women and men is reviewed, and evidence is found for both the presence and the absence of differences between the sexes. In contrast to the gender-ste-reotypic expectation that women lead in an interpersonaily oriented style and men in a task-oriented style, female and male leaders did not differ in these two styles in organizational studies. However, these aspects of leadership style were somewhat gender stereotypic in the two other classes of leadership studies investigated, namely (a) laboratory experiments and (b) assessment studies, which were denned as research that assessed the leadership styles of people not selected for occupancy of leadership roles. Consistent with stereotypic expectations about a different aspect of leadership style, the tendency to lead democratically or autocratically, women tended to adopt a more demo-cratic or participative style and a less autocratic or directive style than did men. This sex difference appeared in all three classes of leadership studies, including those conducted in organizations. These and other findings are interpreted in terms of a social role theory of sex differences in social behavior. In recent years many social scientists, management consul-tants, and other writers have addressed the topic of gender and leadership style. Some authors with extensive experience in or-ganizations who write nontechnical hooks for management au-diences and the general public have argued for the presence of sex differences in leadership style. For example, Loden (1985) maintained that there is a masculine mode of management characterized by qualities such as competitiveness, hierarchical authority, high control for the leader, and unemotional and ana-lytic problem solving. Loden argued that women prefer and tend to behave in terms of an alternative feminine leadership model characterized by cooperativeness, collaboration of man-agers and subordinates, lower control for the leader, and prob-lem solving based on intuition and empathy as well as rational-ity. Loden's writing echoes the androgynous manager theme developed earlier by Sargent (1981), who accepted the idea that women and men, including those who are managers in organi-zations, behave stereotypically to some extent. Sargent advo-cated that managers of each sex adopt \"the best\" of the other A table showing the effect sizes and study characteristics for each study included in the mela-analysis is available from the fir…","author":[{"dropping-particle":"","family":"Eagly","given":"Alice H.","non-dropping-particle":"","parse-names":false,"suffix":""},{"dropping-particle":"","family":"Johnson","given":"Blair T.","non-dropping-particle":"","parse-names":false,"suffix":""}],"container-title":"Psychological Bulletin","id":"ITEM-1","issue":"2","issued":{"date-parts":[["1990"]]},"page":"233-256","title":"Gender and Leadership Style: A Meta-Analysis","type":"article-journal","volume":"108"},"uris":["http://www.mendeley.com/documents/?uuid=b54f2333-60d0-45b3-a048-42d9d2365ea2"]}],"mendeley":{"formattedCitation":"(Eagly &amp; Johnson, 1990)","manualFormatting":"Eagly dan Johnson (1990)","plainTextFormattedCitation":"(Eagly &amp; Johnson, 1990)","previouslyFormattedCitation":"(Eagly &amp; Johnson, 1990)"},"properties":{"noteIndex":0},"schema":"https://github.com/citation-style-language/schema/raw/master/csl-citation.json"}</w:instrText>
      </w:r>
      <w:r w:rsidR="00EF13A4" w:rsidRPr="00753427">
        <w:rPr>
          <w:rFonts w:ascii="Times New Roman" w:hAnsi="Times New Roman" w:cs="Times New Roman"/>
          <w:sz w:val="24"/>
          <w:szCs w:val="24"/>
        </w:rPr>
        <w:fldChar w:fldCharType="separate"/>
      </w:r>
      <w:r w:rsidR="00FF0BB9" w:rsidRPr="00753427">
        <w:rPr>
          <w:rFonts w:ascii="Times New Roman" w:hAnsi="Times New Roman" w:cs="Times New Roman"/>
          <w:noProof/>
          <w:sz w:val="24"/>
          <w:szCs w:val="24"/>
        </w:rPr>
        <w:t>Eagly dan Johnson</w:t>
      </w:r>
      <w:r w:rsidR="00EF13A4" w:rsidRPr="00753427">
        <w:rPr>
          <w:rFonts w:ascii="Times New Roman" w:hAnsi="Times New Roman" w:cs="Times New Roman"/>
          <w:noProof/>
          <w:sz w:val="24"/>
          <w:szCs w:val="24"/>
        </w:rPr>
        <w:t xml:space="preserve"> </w:t>
      </w:r>
      <w:r w:rsidR="00FF0BB9" w:rsidRPr="00753427">
        <w:rPr>
          <w:rFonts w:ascii="Times New Roman" w:hAnsi="Times New Roman" w:cs="Times New Roman"/>
          <w:noProof/>
          <w:sz w:val="24"/>
          <w:szCs w:val="24"/>
        </w:rPr>
        <w:t>(</w:t>
      </w:r>
      <w:r w:rsidR="00EF13A4" w:rsidRPr="00753427">
        <w:rPr>
          <w:rFonts w:ascii="Times New Roman" w:hAnsi="Times New Roman" w:cs="Times New Roman"/>
          <w:noProof/>
          <w:sz w:val="24"/>
          <w:szCs w:val="24"/>
        </w:rPr>
        <w:t>1990)</w:t>
      </w:r>
      <w:r w:rsidR="00EF13A4"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00FF0BB9" w:rsidRPr="00753427">
        <w:rPr>
          <w:rFonts w:ascii="Times New Roman" w:hAnsi="Times New Roman" w:cs="Times New Roman"/>
          <w:sz w:val="24"/>
          <w:szCs w:val="24"/>
        </w:rPr>
        <w:t xml:space="preserve"> dan </w:t>
      </w:r>
      <w:r w:rsidR="00FF0BB9" w:rsidRPr="00753427">
        <w:rPr>
          <w:rFonts w:ascii="Times New Roman" w:hAnsi="Times New Roman" w:cs="Times New Roman"/>
          <w:sz w:val="24"/>
          <w:szCs w:val="24"/>
        </w:rPr>
        <w:fldChar w:fldCharType="begin" w:fldLock="1"/>
      </w:r>
      <w:r w:rsidR="007B33EA" w:rsidRPr="00753427">
        <w:rPr>
          <w:rFonts w:ascii="Times New Roman" w:hAnsi="Times New Roman" w:cs="Times New Roman"/>
          <w:sz w:val="24"/>
          <w:szCs w:val="24"/>
        </w:rPr>
        <w:instrText>ADDIN CSL_CITATION {"citationItems":[{"id":"ITEM-1","itemData":{"DOI":"10.1037/0033-2909.117.1.125","ISBN":"1939-1455","ISSN":"00332909","PMID":"7870858","abstract":"This article presents a synthesis of research on the relative effectiveness of women and men who occupy leadership and managerial roles. Aggregated over the organizational and laboratory experimental studies in the sample, male and female leaders were equally effective. However, consistent with the assumption that the congruence of leadership roles with leaders' gender enhances effectiveness, men were more effective than women in roles that were defined in more masculine terms, and women were more effective than men in roles that were defined in less masculine terms. Also, men were more effective than women to the extent that leader and subordinate roles were male-dominated numerically. These and other findings are discussed from the perspective of social-role theory of sex differences in social behavior as well as from alternative perspectives.","author":[{"dropping-particle":"","family":"Eagly","given":"Alice H.","non-dropping-particle":"","parse-names":false,"suffix":""},{"dropping-particle":"","family":"Karau","given":"Steven J.","non-dropping-particle":"","parse-names":false,"suffix":""},{"dropping-particle":"","family":"Makhijani","given":"Mona G.","non-dropping-particle":"","parse-names":false,"suffix":""}],"container-title":"Psychological Bulletin","id":"ITEM-1","issue":"1","issued":{"date-parts":[["1995"]]},"page":"125-145","title":"Gender and the Effectiveness of Leaders: A Meta-Analysis","type":"article-journal","volume":"117"},"uris":["http://www.mendeley.com/documents/?uuid=c96cb72f-936a-499c-93d6-f4839d322879"]}],"mendeley":{"formattedCitation":"(Eagly et al., 1995)","manualFormatting":"Eagly et al., (1995)","plainTextFormattedCitation":"(Eagly et al., 1995)","previouslyFormattedCitation":"(Eagly et al., 1995)"},"properties":{"noteIndex":0},"schema":"https://github.com/citation-style-language/schema/raw/master/csl-citation.json"}</w:instrText>
      </w:r>
      <w:r w:rsidR="00FF0BB9" w:rsidRPr="00753427">
        <w:rPr>
          <w:rFonts w:ascii="Times New Roman" w:hAnsi="Times New Roman" w:cs="Times New Roman"/>
          <w:sz w:val="24"/>
          <w:szCs w:val="24"/>
        </w:rPr>
        <w:fldChar w:fldCharType="separate"/>
      </w:r>
      <w:r w:rsidR="00FF0BB9" w:rsidRPr="00753427">
        <w:rPr>
          <w:rFonts w:ascii="Times New Roman" w:hAnsi="Times New Roman" w:cs="Times New Roman"/>
          <w:noProof/>
          <w:sz w:val="24"/>
          <w:szCs w:val="24"/>
        </w:rPr>
        <w:t xml:space="preserve">Eagly </w:t>
      </w:r>
      <w:r w:rsidR="00FF0BB9" w:rsidRPr="00753427">
        <w:rPr>
          <w:rFonts w:ascii="Times New Roman" w:hAnsi="Times New Roman" w:cs="Times New Roman"/>
          <w:i/>
          <w:noProof/>
          <w:sz w:val="24"/>
          <w:szCs w:val="24"/>
        </w:rPr>
        <w:t>et al</w:t>
      </w:r>
      <w:r w:rsidR="00FF0BB9" w:rsidRPr="00753427">
        <w:rPr>
          <w:rFonts w:ascii="Times New Roman" w:hAnsi="Times New Roman" w:cs="Times New Roman"/>
          <w:noProof/>
          <w:sz w:val="24"/>
          <w:szCs w:val="24"/>
        </w:rPr>
        <w:t>., (1995)</w:t>
      </w:r>
      <w:r w:rsidR="00FF0BB9" w:rsidRPr="00753427">
        <w:rPr>
          <w:rFonts w:ascii="Times New Roman" w:hAnsi="Times New Roman" w:cs="Times New Roman"/>
          <w:sz w:val="24"/>
          <w:szCs w:val="24"/>
        </w:rPr>
        <w:fldChar w:fldCharType="end"/>
      </w:r>
      <w:r w:rsidR="00FF0BB9" w:rsidRPr="00753427">
        <w:rPr>
          <w:rFonts w:ascii="Times New Roman" w:hAnsi="Times New Roman" w:cs="Times New Roman"/>
          <w:sz w:val="24"/>
          <w:szCs w:val="24"/>
        </w:rPr>
        <w:t xml:space="preserve"> </w:t>
      </w:r>
      <w:r w:rsidRPr="00753427">
        <w:rPr>
          <w:rFonts w:ascii="Times New Roman" w:hAnsi="Times New Roman" w:cs="Times New Roman"/>
          <w:sz w:val="24"/>
          <w:szCs w:val="24"/>
        </w:rPr>
        <w:t xml:space="preserve">menguraikan bahwa pemimpin perempuan cenderung </w:t>
      </w:r>
      <w:r w:rsidR="00EF13A4" w:rsidRPr="00753427">
        <w:rPr>
          <w:rFonts w:ascii="Times New Roman" w:hAnsi="Times New Roman" w:cs="Times New Roman"/>
          <w:sz w:val="24"/>
          <w:szCs w:val="24"/>
        </w:rPr>
        <w:t xml:space="preserve">lebih </w:t>
      </w:r>
      <w:r w:rsidRPr="00753427">
        <w:rPr>
          <w:rFonts w:ascii="Times New Roman" w:hAnsi="Times New Roman" w:cs="Times New Roman"/>
          <w:sz w:val="24"/>
          <w:szCs w:val="24"/>
        </w:rPr>
        <w:t xml:space="preserve">menunjukkan kepedulian terhadap orang dan mencari kesejahteraan (persekutuan), sementara pemimpin laki-laki cenderung </w:t>
      </w:r>
      <w:r w:rsidR="00EF13A4" w:rsidRPr="00753427">
        <w:rPr>
          <w:rFonts w:ascii="Times New Roman" w:hAnsi="Times New Roman" w:cs="Times New Roman"/>
          <w:sz w:val="24"/>
          <w:szCs w:val="24"/>
        </w:rPr>
        <w:t xml:space="preserve">lebih </w:t>
      </w:r>
      <w:r w:rsidRPr="00753427">
        <w:rPr>
          <w:rFonts w:ascii="Times New Roman" w:hAnsi="Times New Roman" w:cs="Times New Roman"/>
          <w:sz w:val="24"/>
          <w:szCs w:val="24"/>
        </w:rPr>
        <w:t xml:space="preserve">memiliki sifat (agen) yang memperkuat persaingan dan hierarki. </w:t>
      </w:r>
    </w:p>
    <w:p w14:paraId="701380D8" w14:textId="273B59CC" w:rsidR="00E962DB" w:rsidRPr="00753427" w:rsidRDefault="00E962DB" w:rsidP="003A32B3">
      <w:pPr>
        <w:ind w:left="630" w:firstLine="436"/>
        <w:rPr>
          <w:rFonts w:ascii="Times New Roman" w:hAnsi="Times New Roman" w:cs="Times New Roman"/>
          <w:sz w:val="24"/>
          <w:szCs w:val="24"/>
        </w:rPr>
      </w:pPr>
      <w:r w:rsidRPr="00753427">
        <w:rPr>
          <w:rFonts w:ascii="Times New Roman" w:hAnsi="Times New Roman" w:cs="Times New Roman"/>
          <w:sz w:val="24"/>
          <w:szCs w:val="24"/>
        </w:rPr>
        <w:t>Serupa dengan itu, sering dilaporkan dalam praktik bahwa perempuan adalah pendengar yang lebih baik dan mencari pendengar yang lebih baik, terutama dalam kai</w:t>
      </w:r>
      <w:r w:rsidR="00EF13A4" w:rsidRPr="00753427">
        <w:rPr>
          <w:rFonts w:ascii="Times New Roman" w:hAnsi="Times New Roman" w:cs="Times New Roman"/>
          <w:sz w:val="24"/>
          <w:szCs w:val="24"/>
        </w:rPr>
        <w:t>tannya dengan masalah keuangan.</w:t>
      </w:r>
      <w:r w:rsidRPr="00753427">
        <w:rPr>
          <w:rFonts w:ascii="Times New Roman" w:hAnsi="Times New Roman" w:cs="Times New Roman"/>
          <w:sz w:val="24"/>
          <w:szCs w:val="24"/>
        </w:rPr>
        <w:t xml:space="preserve"> Kita mungkin berharap bahwa kepekaan, perhatian moralitas, dan perbedaan risiko antara perempuan dan laki-laki harus tercermin dalam kepatuhan mereka dengan peraturan perusahaan.</w:t>
      </w:r>
    </w:p>
    <w:p w14:paraId="67C96F85" w14:textId="089B69A1" w:rsidR="00B80FE6" w:rsidRPr="00753427" w:rsidRDefault="00B80FE6" w:rsidP="003A32B3">
      <w:pPr>
        <w:ind w:left="630" w:firstLine="436"/>
        <w:rPr>
          <w:rFonts w:ascii="Times New Roman" w:hAnsi="Times New Roman" w:cs="Times New Roman"/>
          <w:sz w:val="24"/>
          <w:szCs w:val="24"/>
        </w:rPr>
      </w:pPr>
      <w:r w:rsidRPr="00753427">
        <w:rPr>
          <w:rFonts w:ascii="Times New Roman" w:hAnsi="Times New Roman" w:cs="Times New Roman"/>
          <w:sz w:val="24"/>
          <w:szCs w:val="24"/>
        </w:rPr>
        <w:t xml:space="preserve">Dalam konteks bisnis, wanita lebih etis di tempat kerja dan cenderung jarang terlibat dalam perilaku yang tidak etis untuk mendapatkan imbalan keuangan </w:t>
      </w:r>
      <w:r w:rsidRPr="00753427">
        <w:rPr>
          <w:rFonts w:ascii="Times New Roman" w:hAnsi="Times New Roman" w:cs="Times New Roman"/>
          <w:sz w:val="24"/>
          <w:szCs w:val="24"/>
        </w:rPr>
        <w:fldChar w:fldCharType="begin" w:fldLock="1"/>
      </w:r>
      <w:r w:rsidR="007B33EA" w:rsidRPr="00753427">
        <w:rPr>
          <w:rFonts w:ascii="Times New Roman" w:hAnsi="Times New Roman" w:cs="Times New Roman"/>
          <w:sz w:val="24"/>
          <w:szCs w:val="24"/>
        </w:rPr>
        <w:instrText>ADDIN CSL_CITATION {"citationItems":[{"id":"ITEM-1","itemData":{"author":[{"dropping-particle":"","family":"Betz","given":"Michael","non-dropping-particle":"","parse-names":false,"suffix":""},{"dropping-particle":"","family":"Shepard","given":"Jon M","non-dropping-particle":"","parse-names":false,"suffix":""},{"dropping-particle":"","family":"O'Connell","given":"Lenahan","non-dropping-particle":"","parse-names":false,"suffix":""}],"id":"ITEM-1","issued":{"date-parts":[["1989"]]},"title":"Gender Differences in Proclivity for Unethical Behavior","type":"article-journal"},"uris":["http://www.mendeley.com/documents/?uuid=ec98c5c9-4fca-47ca-ac08-5c687d8af7d3"]}],"mendeley":{"formattedCitation":"(Betz et al., 1989)","manualFormatting":"(Betz et al., 1989)","plainTextFormattedCitation":"(Betz et al., 1989)","previouslyFormattedCitation":"(Betz et al., 1989)"},"properties":{"noteIndex":0},"schema":"https://github.com/citation-style-language/schema/raw/master/csl-citation.json"}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(Betz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1989)</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{"citationItems":[{"id":"ITEM-1","itemData":{"DOI":"10.1016/j.jacceco.2009.03.001","ISBN":"01654101","ISSN":"01654101","PMID":"213055884","abstract":"Prior studies suggest that auditors with short tenure are associated with lower earnings quality because of the lack of client-specific knowledge and/or low balling. In this study, we examine whether industry specialization of auditors and low balling affect the association between auditor tenure and earnings quality. We find that the association between shorter auditor tenure and lower earnings quality is weaker for firms audited by industry specialists compared to non-specialists. In addition, we do not find results consistent with the low balling explanation. © 2009 Elsevier B.V. All rights reserved.","author":[{"dropping-particle":"","family":"Gul","given":"Ferdinand A.","non-dropping-particle":"","parse-names":false,"suffix":""},{"dropping-particle":"","family":"Fung","given":"Simon Yu Kit","non-dropping-particle":"","parse-names":false,"suffix":""},{"dropping-particle":"","family":"Jaggi","given":"Bikki","non-dropping-particle":"","parse-names":false,"suffix":""}],"container-title":"Journal of Accounting and Economics","id":"ITEM-1","issue":"3","issued":{"date-parts":[["2009"]]},"page":"265-287","publisher":"Elsevier","title":"Earnings quality: Some evidence on the role of auditor tenure and auditors' industry expertise","type":"article-journal","volume":"47"},"uris":["http://www.mendeley.com/documents/?uuid=ad858d0b-bcb5-4496-a809-1da95f04fc97"]}],"mendeley":{"formattedCitation":"(Gul, Fung, &amp; Jaggi, 2009)","manualFormatting":"Gul et al., (2009)","plainTextFormattedCitation":"(Gul, Fung, &amp; Jaggi, 2009)","previouslyFormattedCitation":"(Gul, Fung, &amp; Jaggi, 2009)"},"properties":{"noteIndex":0},"schema":"https://github.com/citation-style-language/schema/raw/master/csl-citation.json"}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Gul</w:t>
      </w:r>
      <w:r w:rsidRPr="00753427">
        <w:rPr>
          <w:rFonts w:ascii="Times New Roman" w:hAnsi="Times New Roman" w:cs="Times New Roman"/>
          <w:i/>
          <w:noProof/>
          <w:sz w:val="24"/>
          <w:szCs w:val="24"/>
        </w:rPr>
        <w:t xml:space="preserve"> et al</w:t>
      </w:r>
      <w:r w:rsidRPr="00753427">
        <w:rPr>
          <w:rFonts w:ascii="Times New Roman" w:hAnsi="Times New Roman" w:cs="Times New Roman"/>
          <w:noProof/>
          <w:sz w:val="24"/>
          <w:szCs w:val="24"/>
        </w:rPr>
        <w:t>., (2009)</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berpendapat bahwa perempuan tidak hanya menunjukkan penghindaran risiko dan perilaku etis yang lebih besar, tetapi mereka juga lebih baik dalam memperoleh informasi sukarela yang dapat mengurangi asimetri informasi antara direktur perempuan dan manajer. </w:t>
      </w:r>
    </w:p>
    <w:p w14:paraId="383F19B1" w14:textId="23B1983C" w:rsidR="00B80FE6" w:rsidRPr="00753427" w:rsidRDefault="00B80FE6" w:rsidP="003A32B3">
      <w:pPr>
        <w:ind w:left="630" w:firstLine="436"/>
        <w:rPr>
          <w:rFonts w:ascii="Times New Roman" w:hAnsi="Times New Roman" w:cs="Times New Roman"/>
          <w:sz w:val="24"/>
          <w:szCs w:val="24"/>
        </w:rPr>
      </w:pPr>
      <w:r w:rsidRPr="00753427">
        <w:rPr>
          <w:rFonts w:ascii="Times New Roman" w:hAnsi="Times New Roman" w:cs="Times New Roman"/>
          <w:sz w:val="24"/>
          <w:szCs w:val="24"/>
        </w:rPr>
        <w:t xml:space="preserve">Perempuan lebih berhati-hati dan kurang agresif daripada laki-laki dalam berbagai konteks pengambilan keputusan </w:t>
      </w:r>
      <w:r w:rsidRPr="00753427">
        <w:rPr>
          <w:rFonts w:ascii="Times New Roman" w:hAnsi="Times New Roman" w:cs="Times New Roman"/>
          <w:sz w:val="24"/>
          <w:szCs w:val="24"/>
        </w:rPr>
        <w:fldChar w:fldCharType="begin" w:fldLock="1"/>
      </w:r>
      <w:r w:rsidR="007B33EA" w:rsidRPr="00753427">
        <w:rPr>
          <w:rFonts w:ascii="Times New Roman" w:hAnsi="Times New Roman" w:cs="Times New Roman"/>
          <w:sz w:val="24"/>
          <w:szCs w:val="24"/>
        </w:rPr>
        <w:instrText>ADDIN CSL_CITATION {"citationItems":[{"id":"ITEM-1","itemData":{"DOI":"10.1037/0033-2909.125.3.367","ISBN":"1939-1455(Electronic);0033-2909(Print)","ISSN":"00332909","PMID":"8346327","abstract":"The authors conducted a meta-analysis of 150 studies in which the risk-taking tendencies of male and female participants were compared. Studies were coded with respect to type of task (e.g., self-reported behaviors vs. observed behaviors), task content (e.g., smoking vs. sex), and 5 age levels. Results showed that the average effects for 14 out of 16 types of risk taking were significantly larger than 0 (indicating greater risk taking in male participants) and that nearly half of the effects were greater than .20. However, certain topics (e.g., intellectual risk taking and physical skills) produced larger gender differences than others (e.g., smoking). In addition, the authors found that (a) there were significant shifts in the size of the gender gap between successive age levels, and (b) the gender gap seems to be growing smaller over time. The discussion focuses on the meaning of the results for theories of risk taking and the need for additional studies to clarify age trends.","author":[{"dropping-particle":"","family":"Byrnes","given":"James P.","non-dropping-particle":"","parse-names":false,"suffix":""},{"dropping-particle":"","family":"Miller","given":"David C.","non-dropping-particle":"","parse-names":false,"suffix":""},{"dropping-particle":"","family":"Schafer","given":"William D.","non-dropping-particle":"","parse-names":false,"suffix":""}],"container-title":"Psychological Bulletin","id":"ITEM-1","issue":"3","issued":{"date-parts":[["1999"]]},"page":"367-383","title":"Gender differences in risk taking: A meta-analysis","type":"article-journal","volume":"125"},"uris":["http://www.mendeley.com/documents/?uuid=d8a4fbbc-f369-48a9-833e-cf445415b854"]}],"mendeley":{"formattedCitation":"(Byrnes et al., 1999)","manualFormatting":"Byrnes et al., (1999)","plainTextFormattedCitation":"(Byrnes et al., 1999)","previouslyFormattedCitation":"(Byrnes et al., 1999)"},"properties":{"noteIndex":0},"schema":"https://github.com/citation-style-language/schema/raw/master/csl-citation.json"}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Byrnes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(1999)</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dan cenderung kurang </w:t>
      </w:r>
      <w:r w:rsidRPr="00753427">
        <w:rPr>
          <w:rFonts w:ascii="Times New Roman" w:hAnsi="Times New Roman" w:cs="Times New Roman"/>
          <w:sz w:val="24"/>
          <w:szCs w:val="24"/>
        </w:rPr>
        <w:lastRenderedPageBreak/>
        <w:t xml:space="preserve">mengambil risiko terutama dalam lingkungan keputusan keuangan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ISBN":"0167487019","author":[{"dropping-particle":"","family":"Powell","given":"Melanie","non-dropping-particle":"","parse-names":false,"suffix":""},{"dropping-particle":"","family":"Ansic","given":"David","non-dropping-particle":"","parse-names":false,"suffix":""}],"id":"ITEM-1","issued":{"date-parts":[["1997"]]},"title":"&lt;Gender differences in risk behaviour in financial decision making.pdf&gt;","type":"article-journal","volume":"18"},"uris":["http://www.mendeley.com/documents/?uuid=1495b5e7-7cb2-4949-b3c4-9f427e6873a4"]}],"mendeley":{"formattedCitation":"(Powell &amp; Ansic, 1997)","manualFormatting":"(Powell dan Ansic, 1997)","plainTextFormattedCitation":"(Powell &amp; Ansic, 1997)","previouslyFormattedCitation":"(Powell &amp; Ansic, 1997)"},"properties":{"noteIndex":0},"schema":"https://github.com/citation-style-language/schema/raw/master/csl-citation.json"}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(Powell dan Ansic, 1997)</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Oleh karena itu manaje</w:t>
      </w:r>
      <w:r w:rsidR="00AD574E" w:rsidRPr="00753427">
        <w:rPr>
          <w:rFonts w:ascii="Times New Roman" w:hAnsi="Times New Roman" w:cs="Times New Roman"/>
          <w:sz w:val="24"/>
          <w:szCs w:val="24"/>
        </w:rPr>
        <w:t>men laba akan lebih terkendali.</w:t>
      </w:r>
    </w:p>
    <w:p w14:paraId="19655165" w14:textId="70338F79" w:rsidR="00057557" w:rsidRPr="00753427" w:rsidRDefault="00FF0BB9" w:rsidP="00211ED0">
      <w:pPr>
        <w:ind w:left="630" w:firstLine="436"/>
        <w:rPr>
          <w:rFonts w:ascii="Times New Roman" w:hAnsi="Times New Roman" w:cs="Times New Roman"/>
          <w:sz w:val="24"/>
          <w:szCs w:val="24"/>
        </w:rPr>
      </w:pPr>
      <w:r w:rsidRPr="00753427">
        <w:rPr>
          <w:rFonts w:ascii="Times New Roman" w:hAnsi="Times New Roman" w:cs="Times New Roman"/>
          <w:sz w:val="24"/>
          <w:szCs w:val="24"/>
        </w:rPr>
        <w:t xml:space="preserve">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{"citationItems":[{"id":"ITEM-1","itemData":{"DOI":"10.1177/0312896215579463","ISSN":"13272020","PMID":"27980060","abstract":"We examine the relationship between women's representation on corporate boards and fraud. Drawing on a discussion of existing studies, we hypothesise that increasing women's representation on boards can help mitigate fraud. We provide validation to our conjecture through an empirical analysis of 128 publicly listed companies in Australia. We show that the increase in women's representation on company boards is associated with a decreased probability of fraud. We demonstrate the consistency of this result across different robustness checks. We believe that our findings could be of interest to policy makers interested in enhancing board governance and monitoring.","author":[{"dropping-particle":"","family":"Capezio","given":"Alessandra","non-dropping-particle":"","parse-names":false,"suffix":""},{"dropping-particle":"","family":"Mavisakalyan","given":"Astghik","non-dropping-particle":"","parse-names":false,"suffix":""}],"container-title":"Australian Journal of Management","id":"ITEM-1","issue":"4","issued":{"date-parts":[["2016"]]},"page":"719-734","title":"Women in the boardroom and fraud: Evidence from Australia","type":"article-journal","volume":"41"},"uris":["http://www.mendeley.com/documents/?uuid=681116ab-bf80-4c51-9f19-729b3af2deb4"]}],"mendeley":{"formattedCitation":"(Capezio &amp; Mavisakalyan, 2016)","manualFormatting":"Capezio dan Mavisakalyan (2016)","plainTextFormattedCitation":"(Capezio &amp; Mavisakalyan, 2016)","previouslyFormattedCitation":"(Capezio &amp; Mavisakalyan,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Capezio dan Mavisakalyan (2016)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10.1007/s10551-018-3877-3","ISBN":"0123456789","ISSN":"15730697","PMID":"2030542650","author":[{"dropping-particle":"","family":"Ghafoor","given":"Abdul","non-dropping-particle":"","parse-names":false,"suffix":""},{"dropping-particle":"","family":"Zainudin","given":"Rozaimah","non-dropping-particle":"","parse-names":false,"suffix":""},{"dropping-particle":"","family":"Mahdzan","given":"Nurul Shahnaz","non-dropping-particle":"","parse-names":false,"suffix":""}],"container-title":"Journal of Business Ethics","id":"ITEM-1","issue":"0","issued":{"date-parts":[["2018"]]},"page":"1-22","publisher":"Springer Netherlands","title":"Factors Eliciting Corporate Fraud in Emerging Markets: Case of Firms Subject to Enforcement Actions in Malaysia","type":"article-journal","volume":"0"},"uris":["http://www.mendeley.com/documents/?uuid=224317a7-8a86-4a96-918e-5ecebd70e29c"]}],"mendeley":{"formattedCitation":"(Ghafoor et al., 2018)","manualFormatting":"Ghafoor et al., (2018)","plainTextFormattedCitation":"(Ghafoor et al., 2018)","previouslyFormattedCitation":"(Ghafoor et al., 2018)"},"properties":{"noteIndex":0},"schema":"https://github.com/citation-style-language/schema/raw/master/csl-citation.json"}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Ghafoor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(2018)</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menyatakan bahwa representasi</w:t>
      </w:r>
      <w:r w:rsidRPr="00753427">
        <w:rPr>
          <w:rFonts w:ascii="Times New Roman" w:hAnsi="Times New Roman" w:cs="Times New Roman"/>
          <w:i/>
          <w:sz w:val="24"/>
          <w:szCs w:val="24"/>
        </w:rPr>
        <w:t xml:space="preserve"> female on board </w:t>
      </w:r>
      <w:r w:rsidRPr="00753427">
        <w:rPr>
          <w:rFonts w:ascii="Times New Roman" w:hAnsi="Times New Roman" w:cs="Times New Roman"/>
          <w:sz w:val="24"/>
          <w:szCs w:val="24"/>
        </w:rPr>
        <w:t>memiliki dampak negatif dan signifikan secara statistik terhadap kemungkinan kecurangan.</w:t>
      </w:r>
      <w:r w:rsidR="000E5075" w:rsidRPr="00753427">
        <w:rPr>
          <w:rFonts w:ascii="Times New Roman" w:hAnsi="Times New Roman" w:cs="Times New Roman"/>
          <w:sz w:val="24"/>
          <w:szCs w:val="24"/>
        </w:rPr>
        <w:t xml:space="preserve"> </w:t>
      </w:r>
      <w:r w:rsidR="00B85411" w:rsidRPr="00753427">
        <w:rPr>
          <w:rFonts w:ascii="Times New Roman" w:hAnsi="Times New Roman" w:cs="Times New Roman"/>
          <w:sz w:val="24"/>
          <w:szCs w:val="24"/>
        </w:rPr>
        <w:t xml:space="preserve">Memiliki representasi </w:t>
      </w:r>
      <w:r w:rsidR="00B85411" w:rsidRPr="00753427">
        <w:rPr>
          <w:rFonts w:ascii="Times New Roman" w:hAnsi="Times New Roman" w:cs="Times New Roman"/>
          <w:i/>
          <w:sz w:val="24"/>
          <w:szCs w:val="24"/>
        </w:rPr>
        <w:t>female on board</w:t>
      </w:r>
      <w:r w:rsidR="00B85411" w:rsidRPr="00753427">
        <w:rPr>
          <w:rFonts w:ascii="Times New Roman" w:hAnsi="Times New Roman" w:cs="Times New Roman"/>
          <w:sz w:val="24"/>
          <w:szCs w:val="24"/>
        </w:rPr>
        <w:t xml:space="preserve"> yang lebih besar dapat mengurangi kemungkinan kecurangan dan meningkat</w:t>
      </w:r>
      <w:r w:rsidR="006515BB" w:rsidRPr="00753427">
        <w:rPr>
          <w:rFonts w:ascii="Times New Roman" w:hAnsi="Times New Roman" w:cs="Times New Roman"/>
          <w:sz w:val="24"/>
          <w:szCs w:val="24"/>
        </w:rPr>
        <w:t>kan kinerja keuangan perusahaan.</w:t>
      </w:r>
    </w:p>
    <w:p w14:paraId="35D69AA5" w14:textId="664CF8C9" w:rsidR="00AD574E" w:rsidRPr="00753427" w:rsidRDefault="00AD574E" w:rsidP="00677B12">
      <w:pPr>
        <w:spacing w:after="0" w:line="360" w:lineRule="auto"/>
        <w:ind w:left="0"/>
        <w:jc w:val="center"/>
        <w:rPr>
          <w:rFonts w:ascii="Times New Roman" w:hAnsi="Times New Roman" w:cs="Times New Roman"/>
          <w:b/>
          <w:sz w:val="24"/>
          <w:szCs w:val="24"/>
        </w:rPr>
      </w:pPr>
      <w:r w:rsidRPr="00753427">
        <w:rPr>
          <w:rFonts w:ascii="Times New Roman" w:hAnsi="Times New Roman" w:cs="Times New Roman"/>
          <w:b/>
          <w:sz w:val="24"/>
          <w:szCs w:val="24"/>
        </w:rPr>
        <w:t>Gambar 2.4</w:t>
      </w:r>
    </w:p>
    <w:p w14:paraId="7C47CC71" w14:textId="77777777" w:rsidR="00677B12" w:rsidRPr="00753427" w:rsidRDefault="00677B12" w:rsidP="00677B12">
      <w:pPr>
        <w:spacing w:line="360" w:lineRule="auto"/>
        <w:ind w:left="0"/>
        <w:jc w:val="center"/>
        <w:rPr>
          <w:rFonts w:ascii="Times New Roman" w:hAnsi="Times New Roman" w:cs="Times New Roman"/>
          <w:b/>
          <w:sz w:val="24"/>
          <w:szCs w:val="24"/>
        </w:rPr>
      </w:pPr>
      <w:r w:rsidRPr="00753427">
        <w:rPr>
          <w:rFonts w:ascii="Times New Roman" w:hAnsi="Times New Roman" w:cs="Times New Roman"/>
          <w:b/>
          <w:sz w:val="24"/>
          <w:szCs w:val="24"/>
        </w:rPr>
        <w:t>Kerangka Pemikiran</w:t>
      </w:r>
    </w:p>
    <w:p w14:paraId="73C69DE2" w14:textId="19E847E6" w:rsidR="00AD574E" w:rsidRPr="00753427" w:rsidRDefault="00F368B4" w:rsidP="00677B12">
      <w:pPr>
        <w:spacing w:line="360" w:lineRule="auto"/>
        <w:ind w:left="0"/>
        <w:jc w:val="center"/>
        <w:rPr>
          <w:rFonts w:ascii="Times New Roman" w:hAnsi="Times New Roman" w:cs="Times New Roman"/>
          <w:b/>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8960" behindDoc="0" locked="0" layoutInCell="1" allowOverlap="1" wp14:anchorId="68E6CF3E" wp14:editId="4846639D">
                <wp:simplePos x="0" y="0"/>
                <wp:positionH relativeFrom="column">
                  <wp:posOffset>2148839</wp:posOffset>
                </wp:positionH>
                <wp:positionV relativeFrom="paragraph">
                  <wp:posOffset>294639</wp:posOffset>
                </wp:positionV>
                <wp:extent cx="1323975" cy="1666875"/>
                <wp:effectExtent l="0" t="0" r="66675" b="47625"/>
                <wp:wrapNone/>
                <wp:docPr id="32" name="Straight Arrow Connector 32"/>
                <wp:cNvGraphicFramePr/>
                <a:graphic xmlns:a="http://schemas.openxmlformats.org/drawingml/2006/main">
                  <a:graphicData uri="http://schemas.microsoft.com/office/word/2010/wordprocessingShape">
                    <wps:wsp>
                      <wps:cNvCnPr/>
                      <wps:spPr>
                        <a:xfrm>
                          <a:off x="0" y="0"/>
                          <a:ext cx="1323975" cy="1666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BD7C93" id="_x0000_t32" coordsize="21600,21600" o:spt="32" o:oned="t" path="m,l21600,21600e" filled="f">
                <v:path arrowok="t" fillok="f" o:connecttype="none"/>
                <o:lock v:ext="edit" shapetype="t"/>
              </v:shapetype>
              <v:shape id="Straight Arrow Connector 32" o:spid="_x0000_s1026" type="#_x0000_t32" style="position:absolute;margin-left:169.2pt;margin-top:23.2pt;width:104.25pt;height:131.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" strokecolor="black [3200]" strokeweight=".5pt">
                <v:stroke endarrow="block" joinstyle="miter"/>
              </v:shape>
            </w:pict>
          </mc:Fallback>
        </mc:AlternateContent>
      </w:r>
      <w:r w:rsidR="00877E4C"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9264" behindDoc="0" locked="0" layoutInCell="1" allowOverlap="1" wp14:anchorId="480FD52E" wp14:editId="34EE6F15">
                <wp:simplePos x="0" y="0"/>
                <wp:positionH relativeFrom="column">
                  <wp:posOffset>129540</wp:posOffset>
                </wp:positionH>
                <wp:positionV relativeFrom="paragraph">
                  <wp:posOffset>153035</wp:posOffset>
                </wp:positionV>
                <wp:extent cx="2019300" cy="333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0193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EE292" w14:textId="7FA20259" w:rsidR="00DB0EFE" w:rsidRPr="00404709" w:rsidRDefault="00DB0EFE">
                            <w:pPr>
                              <w:ind w:left="0"/>
                              <w:rPr>
                                <w:rFonts w:ascii="Times New Roman" w:hAnsi="Times New Roman" w:cs="Times New Roman"/>
                                <w:i/>
                                <w:sz w:val="24"/>
                                <w:szCs w:val="24"/>
                              </w:rPr>
                            </w:pPr>
                            <w:r w:rsidRPr="00404709">
                              <w:rPr>
                                <w:rFonts w:ascii="Times New Roman" w:hAnsi="Times New Roman" w:cs="Times New Roman"/>
                                <w:i/>
                                <w:sz w:val="24"/>
                                <w:szCs w:val="24"/>
                              </w:rPr>
                              <w:t>Financial Stability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FD52E" id="_x0000_t202" coordsize="21600,21600" o:spt="202" path="m,l,21600r21600,l21600,xe">
                <v:stroke joinstyle="miter"/>
                <v:path gradientshapeok="t" o:connecttype="rect"/>
              </v:shapetype>
              <v:shape id="Text Box 7" o:spid="_x0000_s1026" type="#_x0000_t202" style="position:absolute;left:0;text-align:left;margin-left:10.2pt;margin-top:12.05pt;width:15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" fillcolor="white [3201]" strokeweight=".5pt">
                <v:textbox>
                  <w:txbxContent>
                    <w:p w14:paraId="5C0EE292" w14:textId="7FA20259" w:rsidR="00DB0EFE" w:rsidRPr="00404709" w:rsidRDefault="00DB0EFE">
                      <w:pPr>
                        <w:ind w:left="0"/>
                        <w:rPr>
                          <w:rFonts w:ascii="Times New Roman" w:hAnsi="Times New Roman" w:cs="Times New Roman"/>
                          <w:i/>
                          <w:sz w:val="24"/>
                          <w:szCs w:val="24"/>
                        </w:rPr>
                      </w:pPr>
                      <w:r w:rsidRPr="00404709">
                        <w:rPr>
                          <w:rFonts w:ascii="Times New Roman" w:hAnsi="Times New Roman" w:cs="Times New Roman"/>
                          <w:i/>
                          <w:sz w:val="24"/>
                          <w:szCs w:val="24"/>
                        </w:rPr>
                        <w:t>Financial Stability</w:t>
                      </w:r>
                    </w:p>
                  </w:txbxContent>
                </v:textbox>
              </v:shape>
            </w:pict>
          </mc:Fallback>
        </mc:AlternateContent>
      </w:r>
    </w:p>
    <w:p w14:paraId="13FA596A" w14:textId="11015A9D" w:rsidR="00BC288B" w:rsidRPr="00753427" w:rsidRDefault="00B51786" w:rsidP="00BC288B">
      <w:pPr>
        <w:spacing w:after="0"/>
        <w:ind w:left="0"/>
        <w:rPr>
          <w:rFonts w:ascii="Times New Roman" w:hAnsi="Times New Roman" w:cs="Times New Roman"/>
          <w:b/>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63360" behindDoc="0" locked="0" layoutInCell="1" allowOverlap="1" wp14:anchorId="34B26B43" wp14:editId="5A978A88">
                <wp:simplePos x="0" y="0"/>
                <wp:positionH relativeFrom="column">
                  <wp:posOffset>138430</wp:posOffset>
                </wp:positionH>
                <wp:positionV relativeFrom="paragraph">
                  <wp:posOffset>221615</wp:posOffset>
                </wp:positionV>
                <wp:extent cx="200977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09775" cy="333375"/>
                        </a:xfrm>
                        <a:prstGeom prst="rect">
                          <a:avLst/>
                        </a:prstGeom>
                        <a:solidFill>
                          <a:sysClr val="window" lastClr="FFFFFF"/>
                        </a:solidFill>
                        <a:ln w="6350">
                          <a:solidFill>
                            <a:prstClr val="black"/>
                          </a:solidFill>
                        </a:ln>
                        <a:effectLst/>
                      </wps:spPr>
                      <wps:txbx>
                        <w:txbxContent>
                          <w:p w14:paraId="493CE553" w14:textId="5C05A5A6" w:rsidR="00DB0EFE" w:rsidRPr="00404709" w:rsidRDefault="00DB0EFE" w:rsidP="00AD574E">
                            <w:pPr>
                              <w:ind w:left="0"/>
                              <w:rPr>
                                <w:rFonts w:ascii="Times New Roman" w:hAnsi="Times New Roman" w:cs="Times New Roman"/>
                                <w:i/>
                                <w:sz w:val="24"/>
                                <w:szCs w:val="24"/>
                              </w:rPr>
                            </w:pPr>
                            <w:r w:rsidRPr="00404709">
                              <w:rPr>
                                <w:rFonts w:ascii="Times New Roman" w:hAnsi="Times New Roman" w:cs="Times New Roman"/>
                                <w:i/>
                                <w:sz w:val="24"/>
                                <w:szCs w:val="24"/>
                              </w:rPr>
                              <w:t>External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26B43" id="Text Box 9" o:spid="_x0000_s1027" type="#_x0000_t202" style="position:absolute;left:0;text-align:left;margin-left:10.9pt;margin-top:17.45pt;width:158.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" fillcolor="window" strokeweight=".5pt">
                <v:textbox>
                  <w:txbxContent>
                    <w:p w14:paraId="493CE553" w14:textId="5C05A5A6" w:rsidR="00DB0EFE" w:rsidRPr="00404709" w:rsidRDefault="00DB0EFE" w:rsidP="00AD574E">
                      <w:pPr>
                        <w:ind w:left="0"/>
                        <w:rPr>
                          <w:rFonts w:ascii="Times New Roman" w:hAnsi="Times New Roman" w:cs="Times New Roman"/>
                          <w:i/>
                          <w:sz w:val="24"/>
                          <w:szCs w:val="24"/>
                        </w:rPr>
                      </w:pPr>
                      <w:r w:rsidRPr="00404709">
                        <w:rPr>
                          <w:rFonts w:ascii="Times New Roman" w:hAnsi="Times New Roman" w:cs="Times New Roman"/>
                          <w:i/>
                          <w:sz w:val="24"/>
                          <w:szCs w:val="24"/>
                        </w:rPr>
                        <w:t>External Pressure</w:t>
                      </w:r>
                    </w:p>
                  </w:txbxContent>
                </v:textbox>
              </v:shape>
            </w:pict>
          </mc:Fallback>
        </mc:AlternateContent>
      </w:r>
    </w:p>
    <w:p w14:paraId="1B2CD5AD" w14:textId="2AE1E3D4" w:rsidR="00AD574E" w:rsidRPr="00753427" w:rsidRDefault="00381D09" w:rsidP="00496071">
      <w:pPr>
        <w:spacing w:after="0"/>
        <w:ind w:left="0"/>
        <w:rPr>
          <w:rFonts w:ascii="Times New Roman" w:hAnsi="Times New Roman" w:cs="Times New Roman"/>
          <w:b/>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6189" behindDoc="0" locked="0" layoutInCell="1" allowOverlap="1" wp14:anchorId="334016CA" wp14:editId="2DA8BD82">
                <wp:simplePos x="0" y="0"/>
                <wp:positionH relativeFrom="column">
                  <wp:posOffset>2646735</wp:posOffset>
                </wp:positionH>
                <wp:positionV relativeFrom="paragraph">
                  <wp:posOffset>98894</wp:posOffset>
                </wp:positionV>
                <wp:extent cx="285750" cy="31432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2857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40997" w14:textId="323CB0F9" w:rsidR="00DB0EFE" w:rsidRPr="00BC288B" w:rsidRDefault="00DB0EFE">
                            <w:pPr>
                              <w:ind w:left="0"/>
                              <w:rPr>
                                <w:rFonts w:ascii="Times New Roman" w:hAnsi="Times New Roman" w:cs="Times New Roman"/>
                                <w:b/>
                                <w:sz w:val="24"/>
                                <w:szCs w:val="24"/>
                              </w:rPr>
                            </w:pPr>
                            <w:r w:rsidRPr="00BC288B">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16CA" id="Text Box 39" o:spid="_x0000_s1028" type="#_x0000_t202" style="position:absolute;left:0;text-align:left;margin-left:208.4pt;margin-top:7.8pt;width:22.5pt;height:24.7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" fillcolor="white [3201]" stroked="f" strokeweight=".5pt">
                <v:textbox>
                  <w:txbxContent>
                    <w:p w14:paraId="54C40997" w14:textId="323CB0F9" w:rsidR="00DB0EFE" w:rsidRPr="00BC288B" w:rsidRDefault="00DB0EFE">
                      <w:pPr>
                        <w:ind w:left="0"/>
                        <w:rPr>
                          <w:rFonts w:ascii="Times New Roman" w:hAnsi="Times New Roman" w:cs="Times New Roman"/>
                          <w:b/>
                          <w:sz w:val="24"/>
                          <w:szCs w:val="24"/>
                        </w:rPr>
                      </w:pPr>
                      <w:r w:rsidRPr="00BC288B">
                        <w:rPr>
                          <w:rFonts w:ascii="Times New Roman" w:hAnsi="Times New Roman" w:cs="Times New Roman"/>
                          <w:b/>
                          <w:sz w:val="24"/>
                          <w:szCs w:val="24"/>
                        </w:rPr>
                        <w:t>+</w:t>
                      </w:r>
                    </w:p>
                  </w:txbxContent>
                </v:textbox>
              </v:shape>
            </w:pict>
          </mc:Fallback>
        </mc:AlternateContent>
      </w:r>
      <w:r w:rsidR="000161E5"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8239" behindDoc="0" locked="0" layoutInCell="1" allowOverlap="1" wp14:anchorId="0FE42940" wp14:editId="36EE1568">
                <wp:simplePos x="0" y="0"/>
                <wp:positionH relativeFrom="column">
                  <wp:posOffset>2634615</wp:posOffset>
                </wp:positionH>
                <wp:positionV relativeFrom="paragraph">
                  <wp:posOffset>325755</wp:posOffset>
                </wp:positionV>
                <wp:extent cx="914400" cy="257175"/>
                <wp:effectExtent l="0" t="0" r="9525" b="9525"/>
                <wp:wrapNone/>
                <wp:docPr id="40" name="Text Box 4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8B2A3" w14:textId="258669D1" w:rsidR="00DB0EFE" w:rsidRPr="000161E5" w:rsidRDefault="00DB0EFE">
                            <w:pPr>
                              <w:ind w:left="0"/>
                              <w:rPr>
                                <w:rFonts w:ascii="Times New Roman" w:hAnsi="Times New Roman" w:cs="Times New Roman"/>
                                <w:b/>
                                <w:sz w:val="24"/>
                                <w:szCs w:val="24"/>
                              </w:rPr>
                            </w:pPr>
                            <w:r w:rsidRPr="000161E5">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E42940" id="Text Box 40" o:spid="_x0000_s1029" type="#_x0000_t202" style="position:absolute;left:0;text-align:left;margin-left:207.45pt;margin-top:25.65pt;width:1in;height:20.25pt;z-index:25165823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" fillcolor="white [3201]" stroked="f" strokeweight=".5pt">
                <v:textbox>
                  <w:txbxContent>
                    <w:p w14:paraId="5C38B2A3" w14:textId="258669D1" w:rsidR="00DB0EFE" w:rsidRPr="000161E5" w:rsidRDefault="00DB0EFE">
                      <w:pPr>
                        <w:ind w:left="0"/>
                        <w:rPr>
                          <w:rFonts w:ascii="Times New Roman" w:hAnsi="Times New Roman" w:cs="Times New Roman"/>
                          <w:b/>
                          <w:sz w:val="24"/>
                          <w:szCs w:val="24"/>
                        </w:rPr>
                      </w:pPr>
                      <w:r w:rsidRPr="000161E5">
                        <w:rPr>
                          <w:rFonts w:ascii="Times New Roman" w:hAnsi="Times New Roman" w:cs="Times New Roman"/>
                          <w:b/>
                          <w:sz w:val="24"/>
                          <w:szCs w:val="24"/>
                        </w:rPr>
                        <w:t>+</w:t>
                      </w:r>
                    </w:p>
                  </w:txbxContent>
                </v:textbox>
              </v:shape>
            </w:pict>
          </mc:Fallback>
        </mc:AlternateContent>
      </w:r>
      <w:r w:rsidR="00F368B4"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7936" behindDoc="0" locked="0" layoutInCell="1" allowOverlap="1" wp14:anchorId="688E2F4E" wp14:editId="26968F28">
                <wp:simplePos x="0" y="0"/>
                <wp:positionH relativeFrom="column">
                  <wp:posOffset>2148839</wp:posOffset>
                </wp:positionH>
                <wp:positionV relativeFrom="paragraph">
                  <wp:posOffset>40004</wp:posOffset>
                </wp:positionV>
                <wp:extent cx="1323975" cy="1247775"/>
                <wp:effectExtent l="0" t="0" r="47625" b="47625"/>
                <wp:wrapNone/>
                <wp:docPr id="31" name="Straight Arrow Connector 31"/>
                <wp:cNvGraphicFramePr/>
                <a:graphic xmlns:a="http://schemas.openxmlformats.org/drawingml/2006/main">
                  <a:graphicData uri="http://schemas.microsoft.com/office/word/2010/wordprocessingShape">
                    <wps:wsp>
                      <wps:cNvCnPr/>
                      <wps:spPr>
                        <a:xfrm>
                          <a:off x="0" y="0"/>
                          <a:ext cx="1323975"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E59C0E" id="Straight Arrow Connector 31" o:spid="_x0000_s1026" type="#_x0000_t32" style="position:absolute;margin-left:169.2pt;margin-top:3.15pt;width:104.25pt;height:98.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" strokecolor="black [3200]" strokeweight=".5pt">
                <v:stroke endarrow="block" joinstyle="miter"/>
              </v:shape>
            </w:pict>
          </mc:Fallback>
        </mc:AlternateContent>
      </w:r>
      <w:r w:rsidR="00B51786"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65408" behindDoc="0" locked="0" layoutInCell="1" allowOverlap="1" wp14:anchorId="128A4980" wp14:editId="5F3BCB5E">
                <wp:simplePos x="0" y="0"/>
                <wp:positionH relativeFrom="column">
                  <wp:posOffset>139065</wp:posOffset>
                </wp:positionH>
                <wp:positionV relativeFrom="paragraph">
                  <wp:posOffset>325755</wp:posOffset>
                </wp:positionV>
                <wp:extent cx="2009775" cy="333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009775" cy="333375"/>
                        </a:xfrm>
                        <a:prstGeom prst="rect">
                          <a:avLst/>
                        </a:prstGeom>
                        <a:solidFill>
                          <a:sysClr val="window" lastClr="FFFFFF"/>
                        </a:solidFill>
                        <a:ln w="6350">
                          <a:solidFill>
                            <a:prstClr val="black"/>
                          </a:solidFill>
                        </a:ln>
                        <a:effectLst/>
                      </wps:spPr>
                      <wps:txbx>
                        <w:txbxContent>
                          <w:p w14:paraId="6F4F8C3A" w14:textId="1FAAD078" w:rsidR="00DB0EFE" w:rsidRPr="00404709" w:rsidRDefault="00DB0EFE" w:rsidP="00AD574E">
                            <w:pPr>
                              <w:ind w:left="0"/>
                              <w:rPr>
                                <w:rFonts w:ascii="Times New Roman" w:hAnsi="Times New Roman" w:cs="Times New Roman"/>
                                <w:i/>
                                <w:sz w:val="24"/>
                                <w:szCs w:val="24"/>
                              </w:rPr>
                            </w:pPr>
                            <w:r w:rsidRPr="00404709">
                              <w:rPr>
                                <w:rFonts w:ascii="Times New Roman" w:hAnsi="Times New Roman" w:cs="Times New Roman"/>
                                <w:i/>
                                <w:sz w:val="24"/>
                                <w:szCs w:val="24"/>
                              </w:rPr>
                              <w:t>Financial Personal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4980" id="Text Box 10" o:spid="_x0000_s1030" type="#_x0000_t202" style="position:absolute;left:0;text-align:left;margin-left:10.95pt;margin-top:25.65pt;width:158.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" fillcolor="window" strokeweight=".5pt">
                <v:textbox>
                  <w:txbxContent>
                    <w:p w14:paraId="6F4F8C3A" w14:textId="1FAAD078" w:rsidR="00DB0EFE" w:rsidRPr="00404709" w:rsidRDefault="00DB0EFE" w:rsidP="00AD574E">
                      <w:pPr>
                        <w:ind w:left="0"/>
                        <w:rPr>
                          <w:rFonts w:ascii="Times New Roman" w:hAnsi="Times New Roman" w:cs="Times New Roman"/>
                          <w:i/>
                          <w:sz w:val="24"/>
                          <w:szCs w:val="24"/>
                        </w:rPr>
                      </w:pPr>
                      <w:r w:rsidRPr="00404709">
                        <w:rPr>
                          <w:rFonts w:ascii="Times New Roman" w:hAnsi="Times New Roman" w:cs="Times New Roman"/>
                          <w:i/>
                          <w:sz w:val="24"/>
                          <w:szCs w:val="24"/>
                        </w:rPr>
                        <w:t>Financial Personal Need</w:t>
                      </w:r>
                    </w:p>
                  </w:txbxContent>
                </v:textbox>
              </v:shape>
            </w:pict>
          </mc:Fallback>
        </mc:AlternateContent>
      </w:r>
    </w:p>
    <w:p w14:paraId="220E0872" w14:textId="6D60673D" w:rsidR="00AD574E" w:rsidRPr="00753427" w:rsidRDefault="000161E5" w:rsidP="00496071">
      <w:pPr>
        <w:spacing w:after="0"/>
        <w:ind w:left="0"/>
        <w:rPr>
          <w:rFonts w:ascii="Times New Roman" w:hAnsi="Times New Roman" w:cs="Times New Roman"/>
          <w:b/>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7214" behindDoc="0" locked="0" layoutInCell="1" allowOverlap="1" wp14:anchorId="7862D1CB" wp14:editId="1F5C8A01">
                <wp:simplePos x="0" y="0"/>
                <wp:positionH relativeFrom="column">
                  <wp:posOffset>2625090</wp:posOffset>
                </wp:positionH>
                <wp:positionV relativeFrom="paragraph">
                  <wp:posOffset>308610</wp:posOffset>
                </wp:positionV>
                <wp:extent cx="285750" cy="333375"/>
                <wp:effectExtent l="0" t="0" r="0" b="9525"/>
                <wp:wrapNone/>
                <wp:docPr id="41" name="Text Box 41"/>
                <wp:cNvGraphicFramePr/>
                <a:graphic xmlns:a="http://schemas.openxmlformats.org/drawingml/2006/main">
                  <a:graphicData uri="http://schemas.microsoft.com/office/word/2010/wordprocessingShape">
                    <wps:wsp>
                      <wps:cNvSpPr txBox="1"/>
                      <wps:spPr>
                        <a:xfrm>
                          <a:off x="0" y="0"/>
                          <a:ext cx="285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2FE4C" w14:textId="489DAA6E" w:rsidR="00DB0EFE" w:rsidRPr="000161E5" w:rsidRDefault="00DB0EFE">
                            <w:pPr>
                              <w:ind w:left="0"/>
                              <w:rPr>
                                <w:rFonts w:ascii="Times New Roman" w:hAnsi="Times New Roman" w:cs="Times New Roman"/>
                                <w:b/>
                                <w:sz w:val="24"/>
                                <w:szCs w:val="24"/>
                              </w:rPr>
                            </w:pPr>
                            <w:r w:rsidRPr="000161E5">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D1CB" id="Text Box 41" o:spid="_x0000_s1031" type="#_x0000_t202" style="position:absolute;left:0;text-align:left;margin-left:206.7pt;margin-top:24.3pt;width:22.5pt;height:26.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" fillcolor="white [3201]" stroked="f" strokeweight=".5pt">
                <v:textbox>
                  <w:txbxContent>
                    <w:p w14:paraId="11F2FE4C" w14:textId="489DAA6E" w:rsidR="00DB0EFE" w:rsidRPr="000161E5" w:rsidRDefault="00DB0EFE">
                      <w:pPr>
                        <w:ind w:left="0"/>
                        <w:rPr>
                          <w:rFonts w:ascii="Times New Roman" w:hAnsi="Times New Roman" w:cs="Times New Roman"/>
                          <w:b/>
                          <w:sz w:val="24"/>
                          <w:szCs w:val="24"/>
                        </w:rPr>
                      </w:pPr>
                      <w:r w:rsidRPr="000161E5">
                        <w:rPr>
                          <w:rFonts w:ascii="Times New Roman" w:hAnsi="Times New Roman" w:cs="Times New Roman"/>
                          <w:b/>
                          <w:sz w:val="24"/>
                          <w:szCs w:val="24"/>
                        </w:rPr>
                        <w:t>+</w:t>
                      </w:r>
                    </w:p>
                  </w:txbxContent>
                </v:textbox>
              </v:shape>
            </w:pict>
          </mc:Fallback>
        </mc:AlternateContent>
      </w:r>
      <w:r w:rsidR="00F368B4"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6912" behindDoc="0" locked="0" layoutInCell="1" allowOverlap="1" wp14:anchorId="58932546" wp14:editId="69622AAB">
                <wp:simplePos x="0" y="0"/>
                <wp:positionH relativeFrom="column">
                  <wp:posOffset>2148839</wp:posOffset>
                </wp:positionH>
                <wp:positionV relativeFrom="paragraph">
                  <wp:posOffset>146685</wp:posOffset>
                </wp:positionV>
                <wp:extent cx="1323975" cy="885825"/>
                <wp:effectExtent l="0" t="0" r="66675" b="47625"/>
                <wp:wrapNone/>
                <wp:docPr id="29" name="Straight Arrow Connector 29"/>
                <wp:cNvGraphicFramePr/>
                <a:graphic xmlns:a="http://schemas.openxmlformats.org/drawingml/2006/main">
                  <a:graphicData uri="http://schemas.microsoft.com/office/word/2010/wordprocessingShape">
                    <wps:wsp>
                      <wps:cNvCnPr/>
                      <wps:spPr>
                        <a:xfrm>
                          <a:off x="0" y="0"/>
                          <a:ext cx="1323975"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97AD32" id="Straight Arrow Connector 29" o:spid="_x0000_s1026" type="#_x0000_t32" style="position:absolute;margin-left:169.2pt;margin-top:11.55pt;width:104.25pt;height:69.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" strokecolor="black [3200]" strokeweight=".5pt">
                <v:stroke endarrow="block" joinstyle="miter"/>
              </v:shape>
            </w:pict>
          </mc:Fallback>
        </mc:AlternateContent>
      </w:r>
    </w:p>
    <w:p w14:paraId="0F66B28B" w14:textId="11EC2523" w:rsidR="00AD574E" w:rsidRPr="00753427" w:rsidRDefault="000161E5" w:rsidP="00496071">
      <w:pPr>
        <w:spacing w:after="0"/>
        <w:ind w:left="0"/>
        <w:rPr>
          <w:rFonts w:ascii="Times New Roman" w:hAnsi="Times New Roman" w:cs="Times New Roman"/>
          <w:b/>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5164" behindDoc="0" locked="0" layoutInCell="1" allowOverlap="1" wp14:anchorId="524A9C40" wp14:editId="22895A95">
                <wp:simplePos x="0" y="0"/>
                <wp:positionH relativeFrom="column">
                  <wp:posOffset>2625090</wp:posOffset>
                </wp:positionH>
                <wp:positionV relativeFrom="paragraph">
                  <wp:posOffset>310515</wp:posOffset>
                </wp:positionV>
                <wp:extent cx="333375" cy="276225"/>
                <wp:effectExtent l="0" t="0" r="9525" b="9525"/>
                <wp:wrapNone/>
                <wp:docPr id="42" name="Text Box 42"/>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EF637" w14:textId="7BAE1652" w:rsidR="00DB0EFE" w:rsidRPr="000161E5" w:rsidRDefault="00DB0EFE">
                            <w:pPr>
                              <w:ind w:left="0"/>
                              <w:rPr>
                                <w:rFonts w:ascii="Times New Roman" w:hAnsi="Times New Roman" w:cs="Times New Roman"/>
                                <w:b/>
                                <w:sz w:val="24"/>
                                <w:szCs w:val="24"/>
                              </w:rPr>
                            </w:pPr>
                            <w:r w:rsidRPr="000161E5">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A9C40" id="Text Box 42" o:spid="_x0000_s1032" type="#_x0000_t202" style="position:absolute;left:0;text-align:left;margin-left:206.7pt;margin-top:24.45pt;width:26.25pt;height:21.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" fillcolor="white [3201]" stroked="f" strokeweight=".5pt">
                <v:textbox>
                  <w:txbxContent>
                    <w:p w14:paraId="0C2EF637" w14:textId="7BAE1652" w:rsidR="00DB0EFE" w:rsidRPr="000161E5" w:rsidRDefault="00DB0EFE">
                      <w:pPr>
                        <w:ind w:left="0"/>
                        <w:rPr>
                          <w:rFonts w:ascii="Times New Roman" w:hAnsi="Times New Roman" w:cs="Times New Roman"/>
                          <w:b/>
                          <w:sz w:val="24"/>
                          <w:szCs w:val="24"/>
                        </w:rPr>
                      </w:pPr>
                      <w:r w:rsidRPr="000161E5">
                        <w:rPr>
                          <w:rFonts w:ascii="Times New Roman" w:hAnsi="Times New Roman" w:cs="Times New Roman"/>
                          <w:b/>
                          <w:sz w:val="24"/>
                          <w:szCs w:val="24"/>
                        </w:rPr>
                        <w:t>+</w:t>
                      </w:r>
                    </w:p>
                  </w:txbxContent>
                </v:textbox>
              </v:shape>
            </w:pict>
          </mc:Fallback>
        </mc:AlternateContent>
      </w:r>
      <w:r w:rsidR="00F368B4"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5888" behindDoc="0" locked="0" layoutInCell="1" allowOverlap="1" wp14:anchorId="623DC79E" wp14:editId="06170D8C">
                <wp:simplePos x="0" y="0"/>
                <wp:positionH relativeFrom="column">
                  <wp:posOffset>2186939</wp:posOffset>
                </wp:positionH>
                <wp:positionV relativeFrom="paragraph">
                  <wp:posOffset>339090</wp:posOffset>
                </wp:positionV>
                <wp:extent cx="1285875" cy="409575"/>
                <wp:effectExtent l="0" t="0" r="66675" b="66675"/>
                <wp:wrapNone/>
                <wp:docPr id="19" name="Straight Arrow Connector 19"/>
                <wp:cNvGraphicFramePr/>
                <a:graphic xmlns:a="http://schemas.openxmlformats.org/drawingml/2006/main">
                  <a:graphicData uri="http://schemas.microsoft.com/office/word/2010/wordprocessingShape">
                    <wps:wsp>
                      <wps:cNvCnPr/>
                      <wps:spPr>
                        <a:xfrm>
                          <a:off x="0" y="0"/>
                          <a:ext cx="128587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8F30C6" id="Straight Arrow Connector 19" o:spid="_x0000_s1026" type="#_x0000_t32" style="position:absolute;margin-left:172.2pt;margin-top:26.7pt;width:101.25pt;height:3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" strokecolor="black [3200]" strokeweight=".5pt">
                <v:stroke endarrow="block" joinstyle="miter"/>
              </v:shape>
            </w:pict>
          </mc:Fallback>
        </mc:AlternateContent>
      </w:r>
      <w:r w:rsidR="00B51786"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67456" behindDoc="0" locked="0" layoutInCell="1" allowOverlap="1" wp14:anchorId="7261CE82" wp14:editId="537C0D0D">
                <wp:simplePos x="0" y="0"/>
                <wp:positionH relativeFrom="column">
                  <wp:posOffset>139065</wp:posOffset>
                </wp:positionH>
                <wp:positionV relativeFrom="paragraph">
                  <wp:posOffset>189230</wp:posOffset>
                </wp:positionV>
                <wp:extent cx="2047875" cy="333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47875" cy="333375"/>
                        </a:xfrm>
                        <a:prstGeom prst="rect">
                          <a:avLst/>
                        </a:prstGeom>
                        <a:solidFill>
                          <a:sysClr val="window" lastClr="FFFFFF"/>
                        </a:solidFill>
                        <a:ln w="6350">
                          <a:solidFill>
                            <a:prstClr val="black"/>
                          </a:solidFill>
                        </a:ln>
                        <a:effectLst/>
                      </wps:spPr>
                      <wps:txbx>
                        <w:txbxContent>
                          <w:p w14:paraId="1A1F2118" w14:textId="0EA2BAD9" w:rsidR="00DB0EFE" w:rsidRPr="00404709" w:rsidRDefault="00DB0EFE" w:rsidP="00AD574E">
                            <w:pPr>
                              <w:ind w:left="0"/>
                              <w:rPr>
                                <w:rFonts w:ascii="Times New Roman" w:hAnsi="Times New Roman" w:cs="Times New Roman"/>
                                <w:i/>
                                <w:sz w:val="24"/>
                                <w:szCs w:val="24"/>
                              </w:rPr>
                            </w:pPr>
                            <w:r w:rsidRPr="00404709">
                              <w:rPr>
                                <w:rFonts w:ascii="Times New Roman" w:hAnsi="Times New Roman" w:cs="Times New Roman"/>
                                <w:i/>
                                <w:sz w:val="24"/>
                                <w:szCs w:val="24"/>
                              </w:rPr>
                              <w:t>Nature of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1CE82" id="Text Box 12" o:spid="_x0000_s1033" type="#_x0000_t202" style="position:absolute;left:0;text-align:left;margin-left:10.95pt;margin-top:14.9pt;width:161.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" fillcolor="window" strokeweight=".5pt">
                <v:textbox>
                  <w:txbxContent>
                    <w:p w14:paraId="1A1F2118" w14:textId="0EA2BAD9" w:rsidR="00DB0EFE" w:rsidRPr="00404709" w:rsidRDefault="00DB0EFE" w:rsidP="00AD574E">
                      <w:pPr>
                        <w:ind w:left="0"/>
                        <w:rPr>
                          <w:rFonts w:ascii="Times New Roman" w:hAnsi="Times New Roman" w:cs="Times New Roman"/>
                          <w:i/>
                          <w:sz w:val="24"/>
                          <w:szCs w:val="24"/>
                        </w:rPr>
                      </w:pPr>
                      <w:r w:rsidRPr="00404709">
                        <w:rPr>
                          <w:rFonts w:ascii="Times New Roman" w:hAnsi="Times New Roman" w:cs="Times New Roman"/>
                          <w:i/>
                          <w:sz w:val="24"/>
                          <w:szCs w:val="24"/>
                        </w:rPr>
                        <w:t>Nature of Industry</w:t>
                      </w:r>
                    </w:p>
                  </w:txbxContent>
                </v:textbox>
              </v:shape>
            </w:pict>
          </mc:Fallback>
        </mc:AlternateContent>
      </w:r>
    </w:p>
    <w:p w14:paraId="37A53411" w14:textId="2B597925" w:rsidR="00AD574E" w:rsidRPr="00753427" w:rsidRDefault="00211ED0" w:rsidP="00496071">
      <w:pPr>
        <w:spacing w:after="0"/>
        <w:ind w:left="0"/>
        <w:rPr>
          <w:rFonts w:ascii="Times New Roman" w:hAnsi="Times New Roman" w:cs="Times New Roman"/>
          <w:b/>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79744" behindDoc="0" locked="0" layoutInCell="1" allowOverlap="1" wp14:anchorId="620FCDFE" wp14:editId="1898D740">
                <wp:simplePos x="0" y="0"/>
                <wp:positionH relativeFrom="column">
                  <wp:posOffset>3472815</wp:posOffset>
                </wp:positionH>
                <wp:positionV relativeFrom="paragraph">
                  <wp:posOffset>93980</wp:posOffset>
                </wp:positionV>
                <wp:extent cx="2152650" cy="8001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152650" cy="800100"/>
                        </a:xfrm>
                        <a:prstGeom prst="rect">
                          <a:avLst/>
                        </a:prstGeom>
                        <a:solidFill>
                          <a:sysClr val="window" lastClr="FFFFFF"/>
                        </a:solidFill>
                        <a:ln w="6350">
                          <a:solidFill>
                            <a:prstClr val="black"/>
                          </a:solidFill>
                        </a:ln>
                        <a:effectLst/>
                      </wps:spPr>
                      <wps:txbx>
                        <w:txbxContent>
                          <w:p w14:paraId="0EBDDA37" w14:textId="74CAE639" w:rsidR="00DB0EFE" w:rsidRPr="00404709" w:rsidRDefault="00DB0EFE" w:rsidP="00211ED0">
                            <w:pPr>
                              <w:ind w:left="0"/>
                              <w:jc w:val="center"/>
                              <w:rPr>
                                <w:rFonts w:ascii="Times New Roman" w:hAnsi="Times New Roman" w:cs="Times New Roman"/>
                                <w:i/>
                                <w:sz w:val="24"/>
                                <w:szCs w:val="24"/>
                              </w:rPr>
                            </w:pPr>
                            <w:r w:rsidRPr="00404709">
                              <w:rPr>
                                <w:rFonts w:ascii="Times New Roman" w:hAnsi="Times New Roman" w:cs="Times New Roman"/>
                                <w:i/>
                                <w:sz w:val="24"/>
                                <w:szCs w:val="24"/>
                              </w:rPr>
                              <w:t>Fraudulent Financial Statement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CDFE" id="Text Box 18" o:spid="_x0000_s1034" type="#_x0000_t202" style="position:absolute;left:0;text-align:left;margin-left:273.45pt;margin-top:7.4pt;width:169.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" fillcolor="window" strokeweight=".5pt">
                <v:textbox>
                  <w:txbxContent>
                    <w:p w14:paraId="0EBDDA37" w14:textId="74CAE639" w:rsidR="00DB0EFE" w:rsidRPr="00404709" w:rsidRDefault="00DB0EFE" w:rsidP="00211ED0">
                      <w:pPr>
                        <w:ind w:left="0"/>
                        <w:jc w:val="center"/>
                        <w:rPr>
                          <w:rFonts w:ascii="Times New Roman" w:hAnsi="Times New Roman" w:cs="Times New Roman"/>
                          <w:i/>
                          <w:sz w:val="24"/>
                          <w:szCs w:val="24"/>
                        </w:rPr>
                      </w:pPr>
                      <w:r w:rsidRPr="00404709">
                        <w:rPr>
                          <w:rFonts w:ascii="Times New Roman" w:hAnsi="Times New Roman" w:cs="Times New Roman"/>
                          <w:i/>
                          <w:sz w:val="24"/>
                          <w:szCs w:val="24"/>
                        </w:rPr>
                        <w:t>Fraudulent Financial Statement</w:t>
                      </w:r>
                    </w:p>
                  </w:txbxContent>
                </v:textbox>
              </v:shape>
            </w:pict>
          </mc:Fallback>
        </mc:AlternateContent>
      </w:r>
      <w:r w:rsidR="000161E5"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4139" behindDoc="0" locked="0" layoutInCell="1" allowOverlap="1" wp14:anchorId="44AE17EE" wp14:editId="14E84B0C">
                <wp:simplePos x="0" y="0"/>
                <wp:positionH relativeFrom="column">
                  <wp:posOffset>2644140</wp:posOffset>
                </wp:positionH>
                <wp:positionV relativeFrom="paragraph">
                  <wp:posOffset>160020</wp:posOffset>
                </wp:positionV>
                <wp:extent cx="342900" cy="295275"/>
                <wp:effectExtent l="0" t="0" r="0" b="9525"/>
                <wp:wrapNone/>
                <wp:docPr id="43" name="Text Box 43"/>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47A6E" w14:textId="54EDE08B" w:rsidR="00DB0EFE" w:rsidRPr="000161E5" w:rsidRDefault="00DB0EFE">
                            <w:pPr>
                              <w:ind w:left="0"/>
                              <w:rPr>
                                <w:rFonts w:ascii="Times New Roman" w:hAnsi="Times New Roman" w:cs="Times New Roman"/>
                                <w:b/>
                                <w:sz w:val="24"/>
                                <w:szCs w:val="24"/>
                              </w:rPr>
                            </w:pPr>
                            <w:r w:rsidRPr="000161E5">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17EE" id="Text Box 43" o:spid="_x0000_s1035" type="#_x0000_t202" style="position:absolute;left:0;text-align:left;margin-left:208.2pt;margin-top:12.6pt;width:27pt;height:23.2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" fillcolor="white [3201]" stroked="f" strokeweight=".5pt">
                <v:textbox>
                  <w:txbxContent>
                    <w:p w14:paraId="7D147A6E" w14:textId="54EDE08B" w:rsidR="00DB0EFE" w:rsidRPr="000161E5" w:rsidRDefault="00DB0EFE">
                      <w:pPr>
                        <w:ind w:left="0"/>
                        <w:rPr>
                          <w:rFonts w:ascii="Times New Roman" w:hAnsi="Times New Roman" w:cs="Times New Roman"/>
                          <w:b/>
                          <w:sz w:val="24"/>
                          <w:szCs w:val="24"/>
                        </w:rPr>
                      </w:pPr>
                      <w:r w:rsidRPr="000161E5">
                        <w:rPr>
                          <w:rFonts w:ascii="Times New Roman" w:hAnsi="Times New Roman" w:cs="Times New Roman"/>
                          <w:b/>
                          <w:sz w:val="24"/>
                          <w:szCs w:val="24"/>
                        </w:rPr>
                        <w:t>-</w:t>
                      </w:r>
                    </w:p>
                  </w:txbxContent>
                </v:textbox>
              </v:shape>
            </w:pict>
          </mc:Fallback>
        </mc:AlternateContent>
      </w:r>
      <w:r w:rsidR="00B51786"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69504" behindDoc="0" locked="0" layoutInCell="1" allowOverlap="1" wp14:anchorId="5C468D1B" wp14:editId="1519CBF4">
                <wp:simplePos x="0" y="0"/>
                <wp:positionH relativeFrom="column">
                  <wp:posOffset>139065</wp:posOffset>
                </wp:positionH>
                <wp:positionV relativeFrom="paragraph">
                  <wp:posOffset>238760</wp:posOffset>
                </wp:positionV>
                <wp:extent cx="2047875" cy="333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047875" cy="333375"/>
                        </a:xfrm>
                        <a:prstGeom prst="rect">
                          <a:avLst/>
                        </a:prstGeom>
                        <a:solidFill>
                          <a:sysClr val="window" lastClr="FFFFFF"/>
                        </a:solidFill>
                        <a:ln w="6350">
                          <a:solidFill>
                            <a:prstClr val="black"/>
                          </a:solidFill>
                        </a:ln>
                        <a:effectLst/>
                      </wps:spPr>
                      <wps:txbx>
                        <w:txbxContent>
                          <w:p w14:paraId="0FA3BA5F" w14:textId="7CA5ED3E" w:rsidR="00DB0EFE" w:rsidRPr="00404709" w:rsidRDefault="00DB0EFE" w:rsidP="00AD574E">
                            <w:pPr>
                              <w:ind w:left="0"/>
                              <w:rPr>
                                <w:rFonts w:ascii="Times New Roman" w:hAnsi="Times New Roman" w:cs="Times New Roman"/>
                                <w:i/>
                                <w:sz w:val="24"/>
                                <w:szCs w:val="24"/>
                              </w:rPr>
                            </w:pPr>
                            <w:r>
                              <w:rPr>
                                <w:rFonts w:ascii="Times New Roman" w:hAnsi="Times New Roman" w:cs="Times New Roman"/>
                                <w:i/>
                                <w:sz w:val="24"/>
                                <w:szCs w:val="24"/>
                              </w:rPr>
                              <w:t>E</w:t>
                            </w:r>
                            <w:r w:rsidRPr="00404709">
                              <w:rPr>
                                <w:rFonts w:ascii="Times New Roman" w:hAnsi="Times New Roman" w:cs="Times New Roman"/>
                                <w:i/>
                                <w:sz w:val="24"/>
                                <w:szCs w:val="24"/>
                              </w:rPr>
                              <w:t>ffective 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68D1B" id="Text Box 13" o:spid="_x0000_s1036" type="#_x0000_t202" style="position:absolute;left:0;text-align:left;margin-left:10.95pt;margin-top:18.8pt;width:161.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" fillcolor="window" strokeweight=".5pt">
                <v:textbox>
                  <w:txbxContent>
                    <w:p w14:paraId="0FA3BA5F" w14:textId="7CA5ED3E" w:rsidR="00DB0EFE" w:rsidRPr="00404709" w:rsidRDefault="00DB0EFE" w:rsidP="00AD574E">
                      <w:pPr>
                        <w:ind w:left="0"/>
                        <w:rPr>
                          <w:rFonts w:ascii="Times New Roman" w:hAnsi="Times New Roman" w:cs="Times New Roman"/>
                          <w:i/>
                          <w:sz w:val="24"/>
                          <w:szCs w:val="24"/>
                        </w:rPr>
                      </w:pPr>
                      <w:r>
                        <w:rPr>
                          <w:rFonts w:ascii="Times New Roman" w:hAnsi="Times New Roman" w:cs="Times New Roman"/>
                          <w:i/>
                          <w:sz w:val="24"/>
                          <w:szCs w:val="24"/>
                        </w:rPr>
                        <w:t>E</w:t>
                      </w:r>
                      <w:r w:rsidRPr="00404709">
                        <w:rPr>
                          <w:rFonts w:ascii="Times New Roman" w:hAnsi="Times New Roman" w:cs="Times New Roman"/>
                          <w:i/>
                          <w:sz w:val="24"/>
                          <w:szCs w:val="24"/>
                        </w:rPr>
                        <w:t>ffective Monitoring</w:t>
                      </w:r>
                    </w:p>
                  </w:txbxContent>
                </v:textbox>
              </v:shape>
            </w:pict>
          </mc:Fallback>
        </mc:AlternateContent>
      </w:r>
    </w:p>
    <w:p w14:paraId="57CB2E97" w14:textId="6EF3D9A4" w:rsidR="00AD574E" w:rsidRPr="00753427" w:rsidRDefault="000161E5" w:rsidP="00496071">
      <w:pPr>
        <w:spacing w:after="0"/>
        <w:ind w:left="0"/>
        <w:rPr>
          <w:rFonts w:ascii="Times New Roman" w:hAnsi="Times New Roman" w:cs="Times New Roman"/>
          <w:b/>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3114" behindDoc="0" locked="0" layoutInCell="1" allowOverlap="1" wp14:anchorId="1793913E" wp14:editId="3ACF9F93">
                <wp:simplePos x="0" y="0"/>
                <wp:positionH relativeFrom="column">
                  <wp:posOffset>2625090</wp:posOffset>
                </wp:positionH>
                <wp:positionV relativeFrom="paragraph">
                  <wp:posOffset>219075</wp:posOffset>
                </wp:positionV>
                <wp:extent cx="333375" cy="32385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8F50D" w14:textId="77777777" w:rsidR="00DB0EFE" w:rsidRPr="00BC288B" w:rsidRDefault="00DB0EFE" w:rsidP="000161E5">
                            <w:pPr>
                              <w:ind w:left="0"/>
                              <w:rPr>
                                <w:rFonts w:ascii="Times New Roman" w:hAnsi="Times New Roman" w:cs="Times New Roman"/>
                                <w:b/>
                                <w:sz w:val="24"/>
                                <w:szCs w:val="24"/>
                              </w:rPr>
                            </w:pPr>
                            <w:r w:rsidRPr="00BC288B">
                              <w:rPr>
                                <w:rFonts w:ascii="Times New Roman" w:hAnsi="Times New Roman" w:cs="Times New Roman"/>
                                <w:b/>
                                <w:sz w:val="24"/>
                                <w:szCs w:val="24"/>
                              </w:rPr>
                              <w:t>+</w:t>
                            </w:r>
                          </w:p>
                          <w:p w14:paraId="39D4A9EC" w14:textId="77777777" w:rsidR="00DB0EFE" w:rsidRDefault="00DB0EF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93913E" id="Text Box 44" o:spid="_x0000_s1037" type="#_x0000_t202" style="position:absolute;left:0;text-align:left;margin-left:206.7pt;margin-top:17.25pt;width:26.25pt;height:25.5pt;z-index:2516531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" fillcolor="white [3201]" stroked="f" strokeweight=".5pt">
                <v:textbox>
                  <w:txbxContent>
                    <w:p w14:paraId="3F88F50D" w14:textId="77777777" w:rsidR="00DB0EFE" w:rsidRPr="00BC288B" w:rsidRDefault="00DB0EFE" w:rsidP="000161E5">
                      <w:pPr>
                        <w:ind w:left="0"/>
                        <w:rPr>
                          <w:rFonts w:ascii="Times New Roman" w:hAnsi="Times New Roman" w:cs="Times New Roman"/>
                          <w:b/>
                          <w:sz w:val="24"/>
                          <w:szCs w:val="24"/>
                        </w:rPr>
                      </w:pPr>
                      <w:r w:rsidRPr="00BC288B">
                        <w:rPr>
                          <w:rFonts w:ascii="Times New Roman" w:hAnsi="Times New Roman" w:cs="Times New Roman"/>
                          <w:b/>
                          <w:sz w:val="24"/>
                          <w:szCs w:val="24"/>
                        </w:rPr>
                        <w:t>+</w:t>
                      </w:r>
                    </w:p>
                    <w:p w14:paraId="39D4A9EC" w14:textId="77777777" w:rsidR="00DB0EFE" w:rsidRDefault="00DB0EFE">
                      <w:pPr>
                        <w:ind w:left="0"/>
                      </w:pPr>
                    </w:p>
                  </w:txbxContent>
                </v:textbox>
              </v:shape>
            </w:pict>
          </mc:Fallback>
        </mc:AlternateContent>
      </w:r>
      <w:r w:rsidR="00F368B4"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4864" behindDoc="0" locked="0" layoutInCell="1" allowOverlap="1" wp14:anchorId="1B1BCF70" wp14:editId="24A929FD">
                <wp:simplePos x="0" y="0"/>
                <wp:positionH relativeFrom="column">
                  <wp:posOffset>2186939</wp:posOffset>
                </wp:positionH>
                <wp:positionV relativeFrom="paragraph">
                  <wp:posOffset>47625</wp:posOffset>
                </wp:positionV>
                <wp:extent cx="1285875" cy="57150"/>
                <wp:effectExtent l="0" t="19050" r="66675" b="95250"/>
                <wp:wrapNone/>
                <wp:docPr id="8" name="Straight Arrow Connector 8"/>
                <wp:cNvGraphicFramePr/>
                <a:graphic xmlns:a="http://schemas.openxmlformats.org/drawingml/2006/main">
                  <a:graphicData uri="http://schemas.microsoft.com/office/word/2010/wordprocessingShape">
                    <wps:wsp>
                      <wps:cNvCnPr/>
                      <wps:spPr>
                        <a:xfrm>
                          <a:off x="0" y="0"/>
                          <a:ext cx="1285875"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375FBC" id="Straight Arrow Connector 8" o:spid="_x0000_s1026" type="#_x0000_t32" style="position:absolute;margin-left:172.2pt;margin-top:3.75pt;width:101.25pt;height: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" strokecolor="black [3200]" strokeweight=".5pt">
                <v:stroke endarrow="block" joinstyle="miter"/>
              </v:shape>
            </w:pict>
          </mc:Fallback>
        </mc:AlternateContent>
      </w:r>
      <w:r w:rsidR="00F368B4"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3840" behindDoc="0" locked="0" layoutInCell="1" allowOverlap="1" wp14:anchorId="6FCD169E" wp14:editId="0136A668">
                <wp:simplePos x="0" y="0"/>
                <wp:positionH relativeFrom="column">
                  <wp:posOffset>2205989</wp:posOffset>
                </wp:positionH>
                <wp:positionV relativeFrom="paragraph">
                  <wp:posOffset>219075</wp:posOffset>
                </wp:positionV>
                <wp:extent cx="1266825" cy="390525"/>
                <wp:effectExtent l="0" t="38100" r="47625" b="28575"/>
                <wp:wrapNone/>
                <wp:docPr id="5" name="Straight Arrow Connector 5"/>
                <wp:cNvGraphicFramePr/>
                <a:graphic xmlns:a="http://schemas.openxmlformats.org/drawingml/2006/main">
                  <a:graphicData uri="http://schemas.microsoft.com/office/word/2010/wordprocessingShape">
                    <wps:wsp>
                      <wps:cNvCnPr/>
                      <wps:spPr>
                        <a:xfrm flipV="1">
                          <a:off x="0" y="0"/>
                          <a:ext cx="12668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27F87E" id="Straight Arrow Connector 5" o:spid="_x0000_s1026" type="#_x0000_t32" style="position:absolute;margin-left:173.7pt;margin-top:17.25pt;width:99.75pt;height:30.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" strokecolor="black [3200]" strokeweight=".5pt">
                <v:stroke endarrow="block" joinstyle="miter"/>
              </v:shape>
            </w:pict>
          </mc:Fallback>
        </mc:AlternateContent>
      </w:r>
      <w:r w:rsidR="00F368B4"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2816" behindDoc="0" locked="0" layoutInCell="1" allowOverlap="1" wp14:anchorId="694C434B" wp14:editId="05A22828">
                <wp:simplePos x="0" y="0"/>
                <wp:positionH relativeFrom="column">
                  <wp:posOffset>2186939</wp:posOffset>
                </wp:positionH>
                <wp:positionV relativeFrom="paragraph">
                  <wp:posOffset>295275</wp:posOffset>
                </wp:positionV>
                <wp:extent cx="1285875" cy="828675"/>
                <wp:effectExtent l="0" t="38100" r="47625" b="28575"/>
                <wp:wrapNone/>
                <wp:docPr id="4" name="Straight Arrow Connector 4"/>
                <wp:cNvGraphicFramePr/>
                <a:graphic xmlns:a="http://schemas.openxmlformats.org/drawingml/2006/main">
                  <a:graphicData uri="http://schemas.microsoft.com/office/word/2010/wordprocessingShape">
                    <wps:wsp>
                      <wps:cNvCnPr/>
                      <wps:spPr>
                        <a:xfrm flipV="1">
                          <a:off x="0" y="0"/>
                          <a:ext cx="1285875"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07B0A8" id="Straight Arrow Connector 4" o:spid="_x0000_s1026" type="#_x0000_t32" style="position:absolute;margin-left:172.2pt;margin-top:23.25pt;width:101.25pt;height:65.2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" strokecolor="black [3200]" strokeweight=".5pt">
                <v:stroke endarrow="block" joinstyle="miter"/>
              </v:shape>
            </w:pict>
          </mc:Fallback>
        </mc:AlternateContent>
      </w:r>
    </w:p>
    <w:p w14:paraId="7F1AEE8C" w14:textId="3361F14E" w:rsidR="00AD574E" w:rsidRPr="00753427" w:rsidRDefault="000161E5" w:rsidP="00496071">
      <w:pPr>
        <w:spacing w:after="0"/>
        <w:ind w:left="284" w:firstLine="436"/>
        <w:rPr>
          <w:rFonts w:ascii="Times New Roman" w:hAnsi="Times New Roman" w:cs="Times New Roman"/>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2089" behindDoc="0" locked="0" layoutInCell="1" allowOverlap="1" wp14:anchorId="60206F08" wp14:editId="10024410">
                <wp:simplePos x="0" y="0"/>
                <wp:positionH relativeFrom="column">
                  <wp:posOffset>2625090</wp:posOffset>
                </wp:positionH>
                <wp:positionV relativeFrom="paragraph">
                  <wp:posOffset>192405</wp:posOffset>
                </wp:positionV>
                <wp:extent cx="304800" cy="3810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048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F4E22" w14:textId="77777777" w:rsidR="00DB0EFE" w:rsidRPr="00BC288B" w:rsidRDefault="00DB0EFE" w:rsidP="000161E5">
                            <w:pPr>
                              <w:ind w:left="0"/>
                              <w:rPr>
                                <w:rFonts w:ascii="Times New Roman" w:hAnsi="Times New Roman" w:cs="Times New Roman"/>
                                <w:b/>
                                <w:sz w:val="24"/>
                                <w:szCs w:val="24"/>
                              </w:rPr>
                            </w:pPr>
                            <w:r w:rsidRPr="00BC288B">
                              <w:rPr>
                                <w:rFonts w:ascii="Times New Roman" w:hAnsi="Times New Roman" w:cs="Times New Roman"/>
                                <w:b/>
                                <w:sz w:val="24"/>
                                <w:szCs w:val="24"/>
                              </w:rPr>
                              <w:t>+</w:t>
                            </w:r>
                          </w:p>
                          <w:p w14:paraId="64660E32" w14:textId="77777777" w:rsidR="00DB0EFE" w:rsidRDefault="00DB0EF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206F08" id="Text Box 45" o:spid="_x0000_s1038" type="#_x0000_t202" style="position:absolute;left:0;text-align:left;margin-left:206.7pt;margin-top:15.15pt;width:24pt;height:30pt;z-index:2516520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" fillcolor="white [3201]" stroked="f" strokeweight=".5pt">
                <v:textbox>
                  <w:txbxContent>
                    <w:p w14:paraId="744F4E22" w14:textId="77777777" w:rsidR="00DB0EFE" w:rsidRPr="00BC288B" w:rsidRDefault="00DB0EFE" w:rsidP="000161E5">
                      <w:pPr>
                        <w:ind w:left="0"/>
                        <w:rPr>
                          <w:rFonts w:ascii="Times New Roman" w:hAnsi="Times New Roman" w:cs="Times New Roman"/>
                          <w:b/>
                          <w:sz w:val="24"/>
                          <w:szCs w:val="24"/>
                        </w:rPr>
                      </w:pPr>
                      <w:r w:rsidRPr="00BC288B">
                        <w:rPr>
                          <w:rFonts w:ascii="Times New Roman" w:hAnsi="Times New Roman" w:cs="Times New Roman"/>
                          <w:b/>
                          <w:sz w:val="24"/>
                          <w:szCs w:val="24"/>
                        </w:rPr>
                        <w:t>+</w:t>
                      </w:r>
                    </w:p>
                    <w:p w14:paraId="64660E32" w14:textId="77777777" w:rsidR="00DB0EFE" w:rsidRDefault="00DB0EFE">
                      <w:pPr>
                        <w:ind w:left="0"/>
                      </w:pPr>
                    </w:p>
                  </w:txbxContent>
                </v:textbox>
              </v:shape>
            </w:pict>
          </mc:Fallback>
        </mc:AlternateContent>
      </w:r>
      <w:r w:rsidR="00F368B4"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1792" behindDoc="0" locked="0" layoutInCell="1" allowOverlap="1" wp14:anchorId="0E04B672" wp14:editId="6D0CC642">
                <wp:simplePos x="0" y="0"/>
                <wp:positionH relativeFrom="column">
                  <wp:posOffset>2225039</wp:posOffset>
                </wp:positionH>
                <wp:positionV relativeFrom="paragraph">
                  <wp:posOffset>11430</wp:posOffset>
                </wp:positionV>
                <wp:extent cx="1247775" cy="1257300"/>
                <wp:effectExtent l="0" t="38100" r="47625" b="19050"/>
                <wp:wrapNone/>
                <wp:docPr id="3" name="Straight Arrow Connector 3"/>
                <wp:cNvGraphicFramePr/>
                <a:graphic xmlns:a="http://schemas.openxmlformats.org/drawingml/2006/main">
                  <a:graphicData uri="http://schemas.microsoft.com/office/word/2010/wordprocessingShape">
                    <wps:wsp>
                      <wps:cNvCnPr/>
                      <wps:spPr>
                        <a:xfrm flipV="1">
                          <a:off x="0" y="0"/>
                          <a:ext cx="1247775" cy="1257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4DC663" id="Straight Arrow Connector 3" o:spid="_x0000_s1026" type="#_x0000_t32" style="position:absolute;margin-left:175.2pt;margin-top:.9pt;width:98.25pt;height:99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" strokecolor="black [3200]" strokeweight=".5pt">
                <v:stroke endarrow="block" joinstyle="miter"/>
              </v:shape>
            </w:pict>
          </mc:Fallback>
        </mc:AlternateContent>
      </w:r>
      <w:r w:rsidR="00F368B4"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80768" behindDoc="0" locked="0" layoutInCell="1" allowOverlap="1" wp14:anchorId="55E8390A" wp14:editId="1DE97DB5">
                <wp:simplePos x="0" y="0"/>
                <wp:positionH relativeFrom="column">
                  <wp:posOffset>2225039</wp:posOffset>
                </wp:positionH>
                <wp:positionV relativeFrom="paragraph">
                  <wp:posOffset>106680</wp:posOffset>
                </wp:positionV>
                <wp:extent cx="1247775" cy="1600200"/>
                <wp:effectExtent l="0" t="38100" r="47625" b="19050"/>
                <wp:wrapNone/>
                <wp:docPr id="2" name="Straight Arrow Connector 2"/>
                <wp:cNvGraphicFramePr/>
                <a:graphic xmlns:a="http://schemas.openxmlformats.org/drawingml/2006/main">
                  <a:graphicData uri="http://schemas.microsoft.com/office/word/2010/wordprocessingShape">
                    <wps:wsp>
                      <wps:cNvCnPr/>
                      <wps:spPr>
                        <a:xfrm flipV="1">
                          <a:off x="0" y="0"/>
                          <a:ext cx="1247775"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47D9BB" id="Straight Arrow Connector 2" o:spid="_x0000_s1026" type="#_x0000_t32" style="position:absolute;margin-left:175.2pt;margin-top:8.4pt;width:98.25pt;height:126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" strokecolor="black [3200]" strokeweight=".5pt">
                <v:stroke endarrow="block" joinstyle="miter"/>
              </v:shape>
            </w:pict>
          </mc:Fallback>
        </mc:AlternateContent>
      </w:r>
      <w:r w:rsidR="00057E49"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71552" behindDoc="0" locked="0" layoutInCell="1" allowOverlap="1" wp14:anchorId="2E870E8E" wp14:editId="49F7BA0F">
                <wp:simplePos x="0" y="0"/>
                <wp:positionH relativeFrom="column">
                  <wp:posOffset>139065</wp:posOffset>
                </wp:positionH>
                <wp:positionV relativeFrom="paragraph">
                  <wp:posOffset>109220</wp:posOffset>
                </wp:positionV>
                <wp:extent cx="2047875" cy="3333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047875" cy="333375"/>
                        </a:xfrm>
                        <a:prstGeom prst="rect">
                          <a:avLst/>
                        </a:prstGeom>
                        <a:solidFill>
                          <a:sysClr val="window" lastClr="FFFFFF"/>
                        </a:solidFill>
                        <a:ln w="6350">
                          <a:solidFill>
                            <a:prstClr val="black"/>
                          </a:solidFill>
                        </a:ln>
                        <a:effectLst/>
                      </wps:spPr>
                      <wps:txbx>
                        <w:txbxContent>
                          <w:p w14:paraId="6ED5EBC4" w14:textId="6815C9F4" w:rsidR="00DB0EFE" w:rsidRPr="00404709" w:rsidRDefault="00DB0EFE" w:rsidP="00AD574E">
                            <w:pPr>
                              <w:ind w:left="0"/>
                              <w:rPr>
                                <w:rFonts w:ascii="Times New Roman" w:hAnsi="Times New Roman" w:cs="Times New Roman"/>
                                <w:i/>
                                <w:sz w:val="24"/>
                                <w:szCs w:val="24"/>
                              </w:rPr>
                            </w:pPr>
                            <w:r w:rsidRPr="00404709">
                              <w:rPr>
                                <w:rFonts w:ascii="Times New Roman" w:hAnsi="Times New Roman" w:cs="Times New Roman"/>
                                <w:i/>
                                <w:sz w:val="24"/>
                                <w:szCs w:val="24"/>
                              </w:rPr>
                              <w:t>Rationalization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70E8E" id="Text Box 14" o:spid="_x0000_s1039" type="#_x0000_t202" style="position:absolute;left:0;text-align:left;margin-left:10.95pt;margin-top:8.6pt;width:161.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" fillcolor="window" strokeweight=".5pt">
                <v:textbox>
                  <w:txbxContent>
                    <w:p w14:paraId="6ED5EBC4" w14:textId="6815C9F4" w:rsidR="00DB0EFE" w:rsidRPr="00404709" w:rsidRDefault="00DB0EFE" w:rsidP="00AD574E">
                      <w:pPr>
                        <w:ind w:left="0"/>
                        <w:rPr>
                          <w:rFonts w:ascii="Times New Roman" w:hAnsi="Times New Roman" w:cs="Times New Roman"/>
                          <w:i/>
                          <w:sz w:val="24"/>
                          <w:szCs w:val="24"/>
                        </w:rPr>
                      </w:pPr>
                      <w:r w:rsidRPr="00404709">
                        <w:rPr>
                          <w:rFonts w:ascii="Times New Roman" w:hAnsi="Times New Roman" w:cs="Times New Roman"/>
                          <w:i/>
                          <w:sz w:val="24"/>
                          <w:szCs w:val="24"/>
                        </w:rPr>
                        <w:t>Rationalization</w:t>
                      </w:r>
                    </w:p>
                  </w:txbxContent>
                </v:textbox>
              </v:shape>
            </w:pict>
          </mc:Fallback>
        </mc:AlternateContent>
      </w:r>
      <w:r w:rsidR="00AD574E" w:rsidRPr="00753427">
        <w:rPr>
          <w:rFonts w:ascii="Times New Roman" w:hAnsi="Times New Roman" w:cs="Times New Roman"/>
          <w:sz w:val="24"/>
          <w:szCs w:val="24"/>
        </w:rPr>
        <w:tab/>
      </w:r>
    </w:p>
    <w:p w14:paraId="41EE9FB3" w14:textId="0F55E8C6" w:rsidR="00AD574E" w:rsidRPr="00753427" w:rsidRDefault="000161E5" w:rsidP="00496071">
      <w:pPr>
        <w:spacing w:after="0"/>
        <w:ind w:left="284" w:firstLine="436"/>
        <w:rPr>
          <w:rFonts w:ascii="Times New Roman" w:hAnsi="Times New Roman" w:cs="Times New Roman"/>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0039" behindDoc="0" locked="0" layoutInCell="1" allowOverlap="1" wp14:anchorId="071F848B" wp14:editId="30F8616E">
                <wp:simplePos x="0" y="0"/>
                <wp:positionH relativeFrom="column">
                  <wp:posOffset>2653665</wp:posOffset>
                </wp:positionH>
                <wp:positionV relativeFrom="paragraph">
                  <wp:posOffset>346710</wp:posOffset>
                </wp:positionV>
                <wp:extent cx="276225" cy="333375"/>
                <wp:effectExtent l="0" t="0" r="9525" b="9525"/>
                <wp:wrapNone/>
                <wp:docPr id="47" name="Text Box 47"/>
                <wp:cNvGraphicFramePr/>
                <a:graphic xmlns:a="http://schemas.openxmlformats.org/drawingml/2006/main">
                  <a:graphicData uri="http://schemas.microsoft.com/office/word/2010/wordprocessingShape">
                    <wps:wsp>
                      <wps:cNvSpPr txBox="1"/>
                      <wps:spPr>
                        <a:xfrm>
                          <a:off x="0" y="0"/>
                          <a:ext cx="2762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8DF7B" w14:textId="77777777" w:rsidR="00DB0EFE" w:rsidRPr="000161E5" w:rsidRDefault="00DB0EFE" w:rsidP="000161E5">
                            <w:pPr>
                              <w:ind w:left="0"/>
                              <w:rPr>
                                <w:rFonts w:ascii="Times New Roman" w:hAnsi="Times New Roman" w:cs="Times New Roman"/>
                                <w:b/>
                                <w:sz w:val="24"/>
                                <w:szCs w:val="24"/>
                              </w:rPr>
                            </w:pPr>
                            <w:r w:rsidRPr="000161E5">
                              <w:rPr>
                                <w:rFonts w:ascii="Times New Roman" w:hAnsi="Times New Roman" w:cs="Times New Roman"/>
                                <w:b/>
                                <w:sz w:val="24"/>
                                <w:szCs w:val="24"/>
                              </w:rPr>
                              <w:t>-</w:t>
                            </w:r>
                          </w:p>
                          <w:p w14:paraId="434DF297" w14:textId="77777777" w:rsidR="00DB0EFE" w:rsidRDefault="00DB0EF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1F848B" id="Text Box 47" o:spid="_x0000_s1040" type="#_x0000_t202" style="position:absolute;left:0;text-align:left;margin-left:208.95pt;margin-top:27.3pt;width:21.75pt;height:26.25pt;z-index:2516500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" fillcolor="white [3201]" stroked="f" strokeweight=".5pt">
                <v:textbox>
                  <w:txbxContent>
                    <w:p w14:paraId="6FB8DF7B" w14:textId="77777777" w:rsidR="00DB0EFE" w:rsidRPr="000161E5" w:rsidRDefault="00DB0EFE" w:rsidP="000161E5">
                      <w:pPr>
                        <w:ind w:left="0"/>
                        <w:rPr>
                          <w:rFonts w:ascii="Times New Roman" w:hAnsi="Times New Roman" w:cs="Times New Roman"/>
                          <w:b/>
                          <w:sz w:val="24"/>
                          <w:szCs w:val="24"/>
                        </w:rPr>
                      </w:pPr>
                      <w:r w:rsidRPr="000161E5">
                        <w:rPr>
                          <w:rFonts w:ascii="Times New Roman" w:hAnsi="Times New Roman" w:cs="Times New Roman"/>
                          <w:b/>
                          <w:sz w:val="24"/>
                          <w:szCs w:val="24"/>
                        </w:rPr>
                        <w:t>-</w:t>
                      </w:r>
                    </w:p>
                    <w:p w14:paraId="434DF297" w14:textId="77777777" w:rsidR="00DB0EFE" w:rsidRDefault="00DB0EFE">
                      <w:pPr>
                        <w:ind w:left="0"/>
                      </w:pPr>
                    </w:p>
                  </w:txbxContent>
                </v:textbox>
              </v:shape>
            </w:pict>
          </mc:Fallback>
        </mc:AlternateContent>
      </w: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51064" behindDoc="0" locked="0" layoutInCell="1" allowOverlap="1" wp14:anchorId="24DF5FAA" wp14:editId="42A271A7">
                <wp:simplePos x="0" y="0"/>
                <wp:positionH relativeFrom="column">
                  <wp:posOffset>2653665</wp:posOffset>
                </wp:positionH>
                <wp:positionV relativeFrom="paragraph">
                  <wp:posOffset>89535</wp:posOffset>
                </wp:positionV>
                <wp:extent cx="276225" cy="333375"/>
                <wp:effectExtent l="0" t="0" r="9525" b="9525"/>
                <wp:wrapNone/>
                <wp:docPr id="46" name="Text Box 46"/>
                <wp:cNvGraphicFramePr/>
                <a:graphic xmlns:a="http://schemas.openxmlformats.org/drawingml/2006/main">
                  <a:graphicData uri="http://schemas.microsoft.com/office/word/2010/wordprocessingShape">
                    <wps:wsp>
                      <wps:cNvSpPr txBox="1"/>
                      <wps:spPr>
                        <a:xfrm>
                          <a:off x="0" y="0"/>
                          <a:ext cx="2762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32DB8" w14:textId="77777777" w:rsidR="00DB0EFE" w:rsidRPr="000161E5" w:rsidRDefault="00DB0EFE" w:rsidP="000161E5">
                            <w:pPr>
                              <w:ind w:left="0"/>
                              <w:rPr>
                                <w:rFonts w:ascii="Times New Roman" w:hAnsi="Times New Roman" w:cs="Times New Roman"/>
                                <w:b/>
                                <w:sz w:val="24"/>
                                <w:szCs w:val="24"/>
                              </w:rPr>
                            </w:pPr>
                            <w:r w:rsidRPr="000161E5">
                              <w:rPr>
                                <w:rFonts w:ascii="Times New Roman" w:hAnsi="Times New Roman" w:cs="Times New Roman"/>
                                <w:b/>
                                <w:sz w:val="24"/>
                                <w:szCs w:val="24"/>
                              </w:rPr>
                              <w:t>-</w:t>
                            </w:r>
                          </w:p>
                          <w:p w14:paraId="3B4312AE" w14:textId="77777777" w:rsidR="00DB0EFE" w:rsidRDefault="00DB0EF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5FAA" id="Text Box 46" o:spid="_x0000_s1041" type="#_x0000_t202" style="position:absolute;left:0;text-align:left;margin-left:208.95pt;margin-top:7.05pt;width:21.75pt;height:26.25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" fillcolor="white [3201]" stroked="f" strokeweight=".5pt">
                <v:textbox>
                  <w:txbxContent>
                    <w:p w14:paraId="5A132DB8" w14:textId="77777777" w:rsidR="00DB0EFE" w:rsidRPr="000161E5" w:rsidRDefault="00DB0EFE" w:rsidP="000161E5">
                      <w:pPr>
                        <w:ind w:left="0"/>
                        <w:rPr>
                          <w:rFonts w:ascii="Times New Roman" w:hAnsi="Times New Roman" w:cs="Times New Roman"/>
                          <w:b/>
                          <w:sz w:val="24"/>
                          <w:szCs w:val="24"/>
                        </w:rPr>
                      </w:pPr>
                      <w:r w:rsidRPr="000161E5">
                        <w:rPr>
                          <w:rFonts w:ascii="Times New Roman" w:hAnsi="Times New Roman" w:cs="Times New Roman"/>
                          <w:b/>
                          <w:sz w:val="24"/>
                          <w:szCs w:val="24"/>
                        </w:rPr>
                        <w:t>-</w:t>
                      </w:r>
                    </w:p>
                    <w:p w14:paraId="3B4312AE" w14:textId="77777777" w:rsidR="00DB0EFE" w:rsidRDefault="00DB0EFE">
                      <w:pPr>
                        <w:ind w:left="0"/>
                      </w:pPr>
                    </w:p>
                  </w:txbxContent>
                </v:textbox>
              </v:shape>
            </w:pict>
          </mc:Fallback>
        </mc:AlternateContent>
      </w:r>
      <w:r w:rsidR="00B51786"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73600" behindDoc="0" locked="0" layoutInCell="1" allowOverlap="1" wp14:anchorId="0AD35301" wp14:editId="43FF8371">
                <wp:simplePos x="0" y="0"/>
                <wp:positionH relativeFrom="column">
                  <wp:posOffset>139065</wp:posOffset>
                </wp:positionH>
                <wp:positionV relativeFrom="paragraph">
                  <wp:posOffset>283210</wp:posOffset>
                </wp:positionV>
                <wp:extent cx="2047875" cy="3333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047875" cy="333375"/>
                        </a:xfrm>
                        <a:prstGeom prst="rect">
                          <a:avLst/>
                        </a:prstGeom>
                        <a:solidFill>
                          <a:sysClr val="window" lastClr="FFFFFF"/>
                        </a:solidFill>
                        <a:ln w="6350">
                          <a:solidFill>
                            <a:prstClr val="black"/>
                          </a:solidFill>
                        </a:ln>
                        <a:effectLst/>
                      </wps:spPr>
                      <wps:txbx>
                        <w:txbxContent>
                          <w:p w14:paraId="54D1DD57" w14:textId="634D61DB" w:rsidR="00DB0EFE" w:rsidRPr="00057E49" w:rsidRDefault="00DB0EFE" w:rsidP="00AD574E">
                            <w:pPr>
                              <w:ind w:left="0"/>
                              <w:rPr>
                                <w:rFonts w:ascii="Times New Roman" w:hAnsi="Times New Roman" w:cs="Times New Roman"/>
                                <w:i/>
                                <w:sz w:val="24"/>
                                <w:szCs w:val="24"/>
                              </w:rPr>
                            </w:pPr>
                            <w:r w:rsidRPr="00057E49">
                              <w:rPr>
                                <w:rFonts w:ascii="Times New Roman" w:hAnsi="Times New Roman" w:cs="Times New Roman"/>
                                <w:i/>
                                <w:sz w:val="24"/>
                                <w:szCs w:val="24"/>
                              </w:rPr>
                              <w:t>Capability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35301" id="Text Box 15" o:spid="_x0000_s1042" type="#_x0000_t202" style="position:absolute;left:0;text-align:left;margin-left:10.95pt;margin-top:22.3pt;width:161.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" fillcolor="window" strokeweight=".5pt">
                <v:textbox>
                  <w:txbxContent>
                    <w:p w14:paraId="54D1DD57" w14:textId="634D61DB" w:rsidR="00DB0EFE" w:rsidRPr="00057E49" w:rsidRDefault="00DB0EFE" w:rsidP="00AD574E">
                      <w:pPr>
                        <w:ind w:left="0"/>
                        <w:rPr>
                          <w:rFonts w:ascii="Times New Roman" w:hAnsi="Times New Roman" w:cs="Times New Roman"/>
                          <w:i/>
                          <w:sz w:val="24"/>
                          <w:szCs w:val="24"/>
                        </w:rPr>
                      </w:pPr>
                      <w:r w:rsidRPr="00057E49">
                        <w:rPr>
                          <w:rFonts w:ascii="Times New Roman" w:hAnsi="Times New Roman" w:cs="Times New Roman"/>
                          <w:i/>
                          <w:sz w:val="24"/>
                          <w:szCs w:val="24"/>
                        </w:rPr>
                        <w:t>Capability</w:t>
                      </w:r>
                    </w:p>
                  </w:txbxContent>
                </v:textbox>
              </v:shape>
            </w:pict>
          </mc:Fallback>
        </mc:AlternateContent>
      </w:r>
    </w:p>
    <w:p w14:paraId="7A717063" w14:textId="45134549" w:rsidR="00AD574E" w:rsidRPr="00753427" w:rsidRDefault="00AD574E" w:rsidP="00496071">
      <w:pPr>
        <w:spacing w:after="0"/>
        <w:ind w:left="284" w:firstLine="436"/>
        <w:rPr>
          <w:rFonts w:ascii="Times New Roman" w:hAnsi="Times New Roman" w:cs="Times New Roman"/>
          <w:sz w:val="24"/>
          <w:szCs w:val="24"/>
        </w:rPr>
      </w:pPr>
    </w:p>
    <w:p w14:paraId="6CF1886A" w14:textId="5F3F6B38" w:rsidR="00AD574E" w:rsidRPr="00753427" w:rsidRDefault="00AD574E" w:rsidP="00496071">
      <w:pPr>
        <w:spacing w:after="0"/>
        <w:ind w:left="284" w:firstLine="436"/>
        <w:rPr>
          <w:rFonts w:ascii="Times New Roman" w:hAnsi="Times New Roman" w:cs="Times New Roman"/>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75648" behindDoc="0" locked="0" layoutInCell="1" allowOverlap="1" wp14:anchorId="181E4A1D" wp14:editId="452C2563">
                <wp:simplePos x="0" y="0"/>
                <wp:positionH relativeFrom="column">
                  <wp:posOffset>129540</wp:posOffset>
                </wp:positionH>
                <wp:positionV relativeFrom="paragraph">
                  <wp:posOffset>96520</wp:posOffset>
                </wp:positionV>
                <wp:extent cx="2076450" cy="3333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ysClr val="window" lastClr="FFFFFF"/>
                        </a:solidFill>
                        <a:ln w="6350">
                          <a:solidFill>
                            <a:prstClr val="black"/>
                          </a:solidFill>
                        </a:ln>
                        <a:effectLst/>
                      </wps:spPr>
                      <wps:txbx>
                        <w:txbxContent>
                          <w:p w14:paraId="0B66613C" w14:textId="4A697C3E" w:rsidR="00DB0EFE" w:rsidRPr="00AD574E" w:rsidRDefault="00DB0EFE" w:rsidP="00AD574E">
                            <w:pPr>
                              <w:ind w:left="0"/>
                              <w:rPr>
                                <w:rFonts w:ascii="Times New Roman" w:hAnsi="Times New Roman" w:cs="Times New Roman"/>
                                <w:sz w:val="24"/>
                                <w:szCs w:val="24"/>
                              </w:rPr>
                            </w:pPr>
                            <w:r>
                              <w:rPr>
                                <w:rFonts w:ascii="Times New Roman" w:hAnsi="Times New Roman" w:cs="Times New Roman"/>
                                <w:sz w:val="24"/>
                                <w:szCs w:val="24"/>
                              </w:rPr>
                              <w:t>Dewan Komisaris Independen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E4A1D" id="Text Box 16" o:spid="_x0000_s1043" type="#_x0000_t202" style="position:absolute;left:0;text-align:left;margin-left:10.2pt;margin-top:7.6pt;width:163.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" fillcolor="window" strokeweight=".5pt">
                <v:textbox>
                  <w:txbxContent>
                    <w:p w14:paraId="0B66613C" w14:textId="4A697C3E" w:rsidR="00DB0EFE" w:rsidRPr="00AD574E" w:rsidRDefault="00DB0EFE" w:rsidP="00AD574E">
                      <w:pPr>
                        <w:ind w:left="0"/>
                        <w:rPr>
                          <w:rFonts w:ascii="Times New Roman" w:hAnsi="Times New Roman" w:cs="Times New Roman"/>
                          <w:sz w:val="24"/>
                          <w:szCs w:val="24"/>
                        </w:rPr>
                      </w:pPr>
                      <w:r>
                        <w:rPr>
                          <w:rFonts w:ascii="Times New Roman" w:hAnsi="Times New Roman" w:cs="Times New Roman"/>
                          <w:sz w:val="24"/>
                          <w:szCs w:val="24"/>
                        </w:rPr>
                        <w:t>Dewan Komisaris Independen</w:t>
                      </w:r>
                    </w:p>
                  </w:txbxContent>
                </v:textbox>
              </v:shape>
            </w:pict>
          </mc:Fallback>
        </mc:AlternateContent>
      </w:r>
      <w:r w:rsidR="000161E5" w:rsidRPr="00753427">
        <w:rPr>
          <w:rFonts w:ascii="Times New Roman" w:hAnsi="Times New Roman" w:cs="Times New Roman"/>
          <w:sz w:val="24"/>
          <w:szCs w:val="24"/>
        </w:rPr>
        <w:t>`</w:t>
      </w:r>
    </w:p>
    <w:p w14:paraId="090B2D7E" w14:textId="562DC815" w:rsidR="00AD574E" w:rsidRPr="00753427" w:rsidRDefault="00AD574E" w:rsidP="00496071">
      <w:pPr>
        <w:spacing w:after="0"/>
        <w:ind w:left="284" w:firstLine="436"/>
        <w:rPr>
          <w:rFonts w:ascii="Times New Roman" w:hAnsi="Times New Roman" w:cs="Times New Roman"/>
          <w:sz w:val="24"/>
          <w:szCs w:val="24"/>
        </w:rPr>
      </w:pPr>
      <w:r w:rsidRPr="00753427">
        <w:rPr>
          <w:rFonts w:ascii="Times New Roman" w:hAnsi="Times New Roman" w:cs="Times New Roman"/>
          <w:b/>
          <w:noProof/>
          <w:sz w:val="24"/>
          <w:szCs w:val="24"/>
          <w:lang w:eastAsia="zh-CN"/>
        </w:rPr>
        <mc:AlternateContent>
          <mc:Choice Requires="wps">
            <w:drawing>
              <wp:anchor distT="0" distB="0" distL="114300" distR="114300" simplePos="0" relativeHeight="251677696" behindDoc="0" locked="0" layoutInCell="1" allowOverlap="1" wp14:anchorId="0C9EF67B" wp14:editId="1BAB7B46">
                <wp:simplePos x="0" y="0"/>
                <wp:positionH relativeFrom="column">
                  <wp:posOffset>139065</wp:posOffset>
                </wp:positionH>
                <wp:positionV relativeFrom="paragraph">
                  <wp:posOffset>155575</wp:posOffset>
                </wp:positionV>
                <wp:extent cx="2085975" cy="3333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085975" cy="333375"/>
                        </a:xfrm>
                        <a:prstGeom prst="rect">
                          <a:avLst/>
                        </a:prstGeom>
                        <a:solidFill>
                          <a:sysClr val="window" lastClr="FFFFFF"/>
                        </a:solidFill>
                        <a:ln w="6350">
                          <a:solidFill>
                            <a:prstClr val="black"/>
                          </a:solidFill>
                        </a:ln>
                        <a:effectLst/>
                      </wps:spPr>
                      <wps:txbx>
                        <w:txbxContent>
                          <w:p w14:paraId="019D8ABC" w14:textId="29C72A44" w:rsidR="00DB0EFE" w:rsidRPr="00057E49" w:rsidRDefault="00DB0EFE" w:rsidP="00AD574E">
                            <w:pPr>
                              <w:ind w:left="0"/>
                              <w:rPr>
                                <w:rFonts w:ascii="Times New Roman" w:hAnsi="Times New Roman" w:cs="Times New Roman"/>
                                <w:i/>
                                <w:sz w:val="24"/>
                                <w:szCs w:val="24"/>
                              </w:rPr>
                            </w:pPr>
                            <w:r w:rsidRPr="00057E49">
                              <w:rPr>
                                <w:rFonts w:ascii="Times New Roman" w:hAnsi="Times New Roman" w:cs="Times New Roman"/>
                                <w:i/>
                                <w:sz w:val="24"/>
                                <w:szCs w:val="24"/>
                              </w:rPr>
                              <w:t>Female on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F67B" id="Text Box 17" o:spid="_x0000_s1044" type="#_x0000_t202" style="position:absolute;left:0;text-align:left;margin-left:10.95pt;margin-top:12.25pt;width:164.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" fillcolor="window" strokeweight=".5pt">
                <v:textbox>
                  <w:txbxContent>
                    <w:p w14:paraId="019D8ABC" w14:textId="29C72A44" w:rsidR="00DB0EFE" w:rsidRPr="00057E49" w:rsidRDefault="00DB0EFE" w:rsidP="00AD574E">
                      <w:pPr>
                        <w:ind w:left="0"/>
                        <w:rPr>
                          <w:rFonts w:ascii="Times New Roman" w:hAnsi="Times New Roman" w:cs="Times New Roman"/>
                          <w:i/>
                          <w:sz w:val="24"/>
                          <w:szCs w:val="24"/>
                        </w:rPr>
                      </w:pPr>
                      <w:r w:rsidRPr="00057E49">
                        <w:rPr>
                          <w:rFonts w:ascii="Times New Roman" w:hAnsi="Times New Roman" w:cs="Times New Roman"/>
                          <w:i/>
                          <w:sz w:val="24"/>
                          <w:szCs w:val="24"/>
                        </w:rPr>
                        <w:t>Female on Board</w:t>
                      </w:r>
                    </w:p>
                  </w:txbxContent>
                </v:textbox>
              </v:shape>
            </w:pict>
          </mc:Fallback>
        </mc:AlternateContent>
      </w:r>
    </w:p>
    <w:p w14:paraId="1BE0D644" w14:textId="77777777" w:rsidR="00D37FAE" w:rsidRPr="00753427" w:rsidRDefault="00D37FAE" w:rsidP="00F368B4">
      <w:pPr>
        <w:spacing w:after="0"/>
        <w:ind w:left="0"/>
        <w:rPr>
          <w:rFonts w:ascii="Times New Roman" w:hAnsi="Times New Roman" w:cs="Times New Roman"/>
          <w:sz w:val="24"/>
          <w:szCs w:val="24"/>
        </w:rPr>
      </w:pPr>
    </w:p>
    <w:p w14:paraId="31EBBFBA" w14:textId="77777777" w:rsidR="00381D09" w:rsidRPr="00753427" w:rsidRDefault="00381D09" w:rsidP="00F368B4">
      <w:pPr>
        <w:spacing w:after="0"/>
        <w:ind w:left="0"/>
        <w:rPr>
          <w:rFonts w:ascii="Times New Roman" w:hAnsi="Times New Roman" w:cs="Times New Roman"/>
          <w:sz w:val="24"/>
          <w:szCs w:val="24"/>
        </w:rPr>
      </w:pPr>
    </w:p>
    <w:p w14:paraId="7CAF9381" w14:textId="3FDFF8C1" w:rsidR="00033EC8" w:rsidRPr="00753427" w:rsidRDefault="006D2952" w:rsidP="00496071">
      <w:pPr>
        <w:pStyle w:val="Heading2"/>
        <w:numPr>
          <w:ilvl w:val="0"/>
          <w:numId w:val="0"/>
        </w:numPr>
        <w:ind w:left="284"/>
        <w:jc w:val="both"/>
        <w:rPr>
          <w:rFonts w:cs="Times New Roman"/>
          <w:szCs w:val="24"/>
          <w:lang w:val="id-ID"/>
        </w:rPr>
      </w:pPr>
      <w:bookmarkStart w:id="21" w:name="_Toc536775185"/>
      <w:r w:rsidRPr="00753427">
        <w:rPr>
          <w:rFonts w:cs="Times New Roman"/>
          <w:szCs w:val="24"/>
          <w:lang w:val="en-ID"/>
        </w:rPr>
        <w:lastRenderedPageBreak/>
        <w:t xml:space="preserve">D. </w:t>
      </w:r>
      <w:r w:rsidR="003819E0" w:rsidRPr="00753427">
        <w:rPr>
          <w:rFonts w:cs="Times New Roman"/>
          <w:szCs w:val="24"/>
          <w:lang w:val="en-ID"/>
        </w:rPr>
        <w:t>Hipotesis</w:t>
      </w:r>
      <w:r w:rsidR="00E128CB" w:rsidRPr="00753427">
        <w:rPr>
          <w:rFonts w:cs="Times New Roman"/>
          <w:szCs w:val="24"/>
          <w:lang w:val="id-ID"/>
        </w:rPr>
        <w:t xml:space="preserve"> Penelitian</w:t>
      </w:r>
      <w:bookmarkEnd w:id="21"/>
    </w:p>
    <w:p w14:paraId="7CE1A2D3" w14:textId="54C9FB0F" w:rsidR="00216618" w:rsidRPr="00753427" w:rsidRDefault="00E128CB" w:rsidP="00496071">
      <w:pPr>
        <w:pStyle w:val="ListParagraph"/>
        <w:ind w:left="540" w:firstLine="425"/>
        <w:rPr>
          <w:rFonts w:ascii="Times New Roman" w:hAnsi="Times New Roman" w:cs="Times New Roman"/>
          <w:sz w:val="24"/>
          <w:szCs w:val="24"/>
          <w:lang w:val="en-ID"/>
        </w:rPr>
      </w:pPr>
      <w:r w:rsidRPr="00753427">
        <w:rPr>
          <w:rFonts w:ascii="Times New Roman" w:hAnsi="Times New Roman" w:cs="Times New Roman"/>
          <w:sz w:val="24"/>
          <w:szCs w:val="24"/>
          <w:lang w:val="en-ID"/>
        </w:rPr>
        <w:t>Berdasarkan landasan teori dan kerangka pemikiran yang telah dipaparkan, maka hipotesis dalam penelitian ini adalah s</w:t>
      </w:r>
      <w:r w:rsidR="00216618" w:rsidRPr="00753427">
        <w:rPr>
          <w:rFonts w:ascii="Times New Roman" w:hAnsi="Times New Roman" w:cs="Times New Roman"/>
          <w:sz w:val="24"/>
          <w:szCs w:val="24"/>
          <w:lang w:val="en-ID"/>
        </w:rPr>
        <w:t>ebagai berikut :</w:t>
      </w:r>
    </w:p>
    <w:p w14:paraId="2342DD0F" w14:textId="3D7AFC91" w:rsidR="00216618" w:rsidRPr="00753427" w:rsidRDefault="00712C58" w:rsidP="00F13148">
      <w:pPr>
        <w:ind w:left="1260" w:hanging="706"/>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1</m:t>
            </m:r>
          </m:sub>
        </m:sSub>
        <m:r>
          <w:rPr>
            <w:rFonts w:ascii="Cambria Math" w:hAnsi="Cambria Math" w:cs="Times New Roman"/>
            <w:sz w:val="24"/>
            <w:szCs w:val="24"/>
          </w:rPr>
          <m:t>:</m:t>
        </m:r>
      </m:oMath>
      <w:r w:rsidR="00F13148" w:rsidRPr="00753427">
        <w:rPr>
          <w:rFonts w:ascii="Times New Roman" w:hAnsi="Times New Roman" w:cs="Times New Roman"/>
          <w:sz w:val="24"/>
          <w:szCs w:val="24"/>
        </w:rPr>
        <w:t xml:space="preserve"> </w:t>
      </w:r>
      <w:r w:rsidR="00404709" w:rsidRPr="00753427">
        <w:rPr>
          <w:rFonts w:ascii="Times New Roman" w:hAnsi="Times New Roman" w:cs="Times New Roman"/>
          <w:i/>
          <w:sz w:val="24"/>
          <w:szCs w:val="24"/>
        </w:rPr>
        <w:t>Financial s</w:t>
      </w:r>
      <w:r w:rsidR="00216618" w:rsidRPr="00753427">
        <w:rPr>
          <w:rFonts w:ascii="Times New Roman" w:hAnsi="Times New Roman" w:cs="Times New Roman"/>
          <w:i/>
          <w:sz w:val="24"/>
          <w:szCs w:val="24"/>
        </w:rPr>
        <w:t>tability</w:t>
      </w:r>
      <w:r w:rsidR="00216618" w:rsidRPr="00753427">
        <w:rPr>
          <w:rFonts w:ascii="Times New Roman" w:hAnsi="Times New Roman" w:cs="Times New Roman"/>
          <w:sz w:val="24"/>
          <w:szCs w:val="24"/>
        </w:rPr>
        <w:t xml:space="preserve"> berpengaruh </w:t>
      </w:r>
      <w:r w:rsidR="00F51BEA" w:rsidRPr="00753427">
        <w:rPr>
          <w:rFonts w:ascii="Times New Roman" w:hAnsi="Times New Roman" w:cs="Times New Roman"/>
          <w:sz w:val="24"/>
          <w:szCs w:val="24"/>
        </w:rPr>
        <w:t>positif</w:t>
      </w:r>
      <w:r w:rsidR="00F13148" w:rsidRPr="00753427">
        <w:rPr>
          <w:rFonts w:ascii="Times New Roman" w:hAnsi="Times New Roman" w:cs="Times New Roman"/>
          <w:sz w:val="24"/>
          <w:szCs w:val="24"/>
        </w:rPr>
        <w:t xml:space="preserve"> </w:t>
      </w:r>
      <w:r w:rsidR="00404709" w:rsidRPr="00753427">
        <w:rPr>
          <w:rFonts w:ascii="Times New Roman" w:hAnsi="Times New Roman" w:cs="Times New Roman"/>
          <w:sz w:val="24"/>
          <w:szCs w:val="24"/>
        </w:rPr>
        <w:t>terhadap</w:t>
      </w:r>
      <w:r w:rsidR="00216618" w:rsidRPr="00753427">
        <w:rPr>
          <w:rFonts w:ascii="Times New Roman" w:hAnsi="Times New Roman" w:cs="Times New Roman"/>
          <w:sz w:val="24"/>
          <w:szCs w:val="24"/>
        </w:rPr>
        <w:t xml:space="preserve"> </w:t>
      </w:r>
      <w:r w:rsidR="00404709" w:rsidRPr="00753427">
        <w:rPr>
          <w:rFonts w:ascii="Times New Roman" w:hAnsi="Times New Roman" w:cs="Times New Roman"/>
          <w:sz w:val="24"/>
          <w:szCs w:val="24"/>
        </w:rPr>
        <w:t>kemungkinan</w:t>
      </w:r>
      <w:r w:rsidR="00381D09" w:rsidRPr="00753427">
        <w:rPr>
          <w:rFonts w:ascii="Times New Roman" w:hAnsi="Times New Roman" w:cs="Times New Roman"/>
          <w:sz w:val="24"/>
          <w:szCs w:val="24"/>
        </w:rPr>
        <w:t xml:space="preserve"> terjadinya</w:t>
      </w:r>
      <w:r w:rsidR="00404709" w:rsidRPr="00753427">
        <w:rPr>
          <w:rFonts w:ascii="Times New Roman" w:hAnsi="Times New Roman" w:cs="Times New Roman"/>
          <w:sz w:val="24"/>
          <w:szCs w:val="24"/>
        </w:rPr>
        <w:t xml:space="preserve"> </w:t>
      </w:r>
      <w:r w:rsidR="00404709" w:rsidRPr="00753427">
        <w:rPr>
          <w:rFonts w:ascii="Times New Roman" w:hAnsi="Times New Roman" w:cs="Times New Roman"/>
          <w:i/>
          <w:sz w:val="24"/>
          <w:szCs w:val="24"/>
        </w:rPr>
        <w:t>fraudulent financial s</w:t>
      </w:r>
      <w:r w:rsidR="00216618" w:rsidRPr="00753427">
        <w:rPr>
          <w:rFonts w:ascii="Times New Roman" w:hAnsi="Times New Roman" w:cs="Times New Roman"/>
          <w:i/>
          <w:sz w:val="24"/>
          <w:szCs w:val="24"/>
        </w:rPr>
        <w:t>tatement</w:t>
      </w:r>
      <w:r w:rsidR="002308D0" w:rsidRPr="00753427">
        <w:rPr>
          <w:rFonts w:ascii="Times New Roman" w:hAnsi="Times New Roman" w:cs="Times New Roman"/>
          <w:sz w:val="24"/>
          <w:szCs w:val="24"/>
        </w:rPr>
        <w:t>.</w:t>
      </w:r>
    </w:p>
    <w:p w14:paraId="270CEC52" w14:textId="3238266F" w:rsidR="00216618" w:rsidRPr="00753427" w:rsidRDefault="00712C58" w:rsidP="00496071">
      <w:pPr>
        <w:ind w:left="1260" w:hanging="63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2</m:t>
            </m:r>
          </m:sub>
        </m:sSub>
        <m:r>
          <w:rPr>
            <w:rFonts w:ascii="Cambria Math" w:hAnsi="Cambria Math" w:cs="Times New Roman"/>
            <w:sz w:val="24"/>
            <w:szCs w:val="24"/>
          </w:rPr>
          <m:t>:</m:t>
        </m:r>
      </m:oMath>
      <w:r w:rsidR="00404709" w:rsidRPr="00753427">
        <w:rPr>
          <w:rFonts w:ascii="Times New Roman" w:hAnsi="Times New Roman" w:cs="Times New Roman"/>
          <w:sz w:val="24"/>
          <w:szCs w:val="24"/>
        </w:rPr>
        <w:t xml:space="preserve"> </w:t>
      </w:r>
      <w:r w:rsidR="00216618" w:rsidRPr="00753427">
        <w:rPr>
          <w:rFonts w:ascii="Times New Roman" w:hAnsi="Times New Roman" w:cs="Times New Roman"/>
          <w:i/>
          <w:sz w:val="24"/>
          <w:szCs w:val="24"/>
        </w:rPr>
        <w:t>Ext</w:t>
      </w:r>
      <w:r w:rsidR="00404709" w:rsidRPr="00753427">
        <w:rPr>
          <w:rFonts w:ascii="Times New Roman" w:hAnsi="Times New Roman" w:cs="Times New Roman"/>
          <w:i/>
          <w:sz w:val="24"/>
          <w:szCs w:val="24"/>
        </w:rPr>
        <w:t>ernal p</w:t>
      </w:r>
      <w:r w:rsidR="002308D0" w:rsidRPr="00753427">
        <w:rPr>
          <w:rFonts w:ascii="Times New Roman" w:hAnsi="Times New Roman" w:cs="Times New Roman"/>
          <w:i/>
          <w:sz w:val="24"/>
          <w:szCs w:val="24"/>
        </w:rPr>
        <w:t>ressure</w:t>
      </w:r>
      <w:r w:rsidR="002308D0" w:rsidRPr="00753427">
        <w:rPr>
          <w:rFonts w:ascii="Times New Roman" w:hAnsi="Times New Roman" w:cs="Times New Roman"/>
          <w:sz w:val="24"/>
          <w:szCs w:val="24"/>
        </w:rPr>
        <w:t xml:space="preserve"> berpengaruh positif</w:t>
      </w:r>
      <w:r w:rsidR="00216618" w:rsidRPr="00753427">
        <w:rPr>
          <w:rFonts w:ascii="Times New Roman" w:hAnsi="Times New Roman" w:cs="Times New Roman"/>
          <w:sz w:val="24"/>
          <w:szCs w:val="24"/>
        </w:rPr>
        <w:t xml:space="preserve"> </w:t>
      </w:r>
      <w:r w:rsidR="00404709" w:rsidRPr="00753427">
        <w:rPr>
          <w:rFonts w:ascii="Times New Roman" w:hAnsi="Times New Roman" w:cs="Times New Roman"/>
          <w:sz w:val="24"/>
          <w:szCs w:val="24"/>
        </w:rPr>
        <w:t>terhadap kemungkinan</w:t>
      </w:r>
      <w:r w:rsidR="00381D09" w:rsidRPr="00753427">
        <w:rPr>
          <w:rFonts w:ascii="Times New Roman" w:hAnsi="Times New Roman" w:cs="Times New Roman"/>
          <w:sz w:val="24"/>
          <w:szCs w:val="24"/>
        </w:rPr>
        <w:t xml:space="preserve"> terjadinya</w:t>
      </w:r>
      <w:r w:rsidR="00404709" w:rsidRPr="00753427">
        <w:rPr>
          <w:rFonts w:ascii="Times New Roman" w:hAnsi="Times New Roman" w:cs="Times New Roman"/>
          <w:sz w:val="24"/>
          <w:szCs w:val="24"/>
        </w:rPr>
        <w:t xml:space="preserve"> </w:t>
      </w:r>
      <w:r w:rsidR="00404709" w:rsidRPr="00753427">
        <w:rPr>
          <w:rFonts w:ascii="Times New Roman" w:hAnsi="Times New Roman" w:cs="Times New Roman"/>
          <w:i/>
          <w:sz w:val="24"/>
          <w:szCs w:val="24"/>
        </w:rPr>
        <w:t>fraudulent financial statement</w:t>
      </w:r>
      <w:r w:rsidR="00404709" w:rsidRPr="00753427">
        <w:rPr>
          <w:rFonts w:ascii="Times New Roman" w:hAnsi="Times New Roman" w:cs="Times New Roman"/>
          <w:sz w:val="24"/>
          <w:szCs w:val="24"/>
        </w:rPr>
        <w:t>.</w:t>
      </w:r>
    </w:p>
    <w:p w14:paraId="22EF427A" w14:textId="2F274F69" w:rsidR="00404709" w:rsidRPr="00753427" w:rsidRDefault="00712C58" w:rsidP="00496071">
      <w:pPr>
        <w:ind w:left="1260" w:hanging="63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3</m:t>
            </m:r>
          </m:sub>
        </m:sSub>
      </m:oMath>
      <w:r w:rsidR="00404709" w:rsidRPr="00753427">
        <w:rPr>
          <w:rFonts w:ascii="Times New Roman" w:hAnsi="Times New Roman" w:cs="Times New Roman"/>
          <w:sz w:val="24"/>
          <w:szCs w:val="24"/>
        </w:rPr>
        <w:t xml:space="preserve">: </w:t>
      </w:r>
      <w:r w:rsidR="00404709" w:rsidRPr="00753427">
        <w:rPr>
          <w:rFonts w:ascii="Times New Roman" w:hAnsi="Times New Roman" w:cs="Times New Roman"/>
          <w:i/>
          <w:sz w:val="24"/>
          <w:szCs w:val="24"/>
        </w:rPr>
        <w:t>Financial personal need</w:t>
      </w:r>
      <w:r w:rsidR="00404709" w:rsidRPr="00753427">
        <w:rPr>
          <w:rFonts w:ascii="Times New Roman" w:hAnsi="Times New Roman" w:cs="Times New Roman"/>
          <w:sz w:val="24"/>
          <w:szCs w:val="24"/>
        </w:rPr>
        <w:t xml:space="preserve"> berpengaruh positif terhadap kemungkinan</w:t>
      </w:r>
      <w:r w:rsidR="00381D09" w:rsidRPr="00753427">
        <w:rPr>
          <w:rFonts w:ascii="Times New Roman" w:hAnsi="Times New Roman" w:cs="Times New Roman"/>
          <w:sz w:val="24"/>
          <w:szCs w:val="24"/>
        </w:rPr>
        <w:t xml:space="preserve"> terjadinya</w:t>
      </w:r>
      <w:r w:rsidR="00404709" w:rsidRPr="00753427">
        <w:rPr>
          <w:rFonts w:ascii="Times New Roman" w:hAnsi="Times New Roman" w:cs="Times New Roman"/>
          <w:sz w:val="24"/>
          <w:szCs w:val="24"/>
        </w:rPr>
        <w:t xml:space="preserve"> </w:t>
      </w:r>
      <w:r w:rsidR="00404709" w:rsidRPr="00753427">
        <w:rPr>
          <w:rFonts w:ascii="Times New Roman" w:hAnsi="Times New Roman" w:cs="Times New Roman"/>
          <w:i/>
          <w:sz w:val="24"/>
          <w:szCs w:val="24"/>
        </w:rPr>
        <w:t>fraudulent financial statement</w:t>
      </w:r>
      <w:r w:rsidR="00404709" w:rsidRPr="00753427">
        <w:rPr>
          <w:rFonts w:ascii="Times New Roman" w:hAnsi="Times New Roman" w:cs="Times New Roman"/>
          <w:sz w:val="24"/>
          <w:szCs w:val="24"/>
        </w:rPr>
        <w:t>.</w:t>
      </w:r>
    </w:p>
    <w:p w14:paraId="3BB1F319" w14:textId="121E35E1" w:rsidR="00404709" w:rsidRPr="00753427" w:rsidRDefault="00712C58" w:rsidP="00496071">
      <w:pPr>
        <w:ind w:left="1260" w:hanging="63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4</m:t>
            </m:r>
          </m:sub>
        </m:sSub>
        <m:r>
          <w:rPr>
            <w:rFonts w:ascii="Cambria Math" w:hAnsi="Cambria Math" w:cs="Times New Roman"/>
            <w:sz w:val="24"/>
            <w:szCs w:val="24"/>
          </w:rPr>
          <m:t>:</m:t>
        </m:r>
      </m:oMath>
      <w:r w:rsidR="00231CBC" w:rsidRPr="00753427">
        <w:rPr>
          <w:rFonts w:ascii="Times New Roman" w:hAnsi="Times New Roman" w:cs="Times New Roman"/>
          <w:sz w:val="24"/>
          <w:szCs w:val="24"/>
        </w:rPr>
        <w:t xml:space="preserve"> </w:t>
      </w:r>
      <w:r w:rsidR="00216618" w:rsidRPr="00753427">
        <w:rPr>
          <w:rFonts w:ascii="Times New Roman" w:hAnsi="Times New Roman" w:cs="Times New Roman"/>
          <w:i/>
          <w:sz w:val="24"/>
          <w:szCs w:val="24"/>
        </w:rPr>
        <w:t>Nature of Industry</w:t>
      </w:r>
      <w:r w:rsidR="00216618" w:rsidRPr="00753427">
        <w:rPr>
          <w:rFonts w:ascii="Times New Roman" w:hAnsi="Times New Roman" w:cs="Times New Roman"/>
          <w:sz w:val="24"/>
          <w:szCs w:val="24"/>
        </w:rPr>
        <w:t xml:space="preserve"> berpengaruh positif </w:t>
      </w:r>
      <w:r w:rsidR="00404709" w:rsidRPr="00753427">
        <w:rPr>
          <w:rFonts w:ascii="Times New Roman" w:hAnsi="Times New Roman" w:cs="Times New Roman"/>
          <w:sz w:val="24"/>
          <w:szCs w:val="24"/>
        </w:rPr>
        <w:t xml:space="preserve">terhadap kemungkinan </w:t>
      </w:r>
      <w:r w:rsidR="00381D09" w:rsidRPr="00753427">
        <w:rPr>
          <w:rFonts w:ascii="Times New Roman" w:hAnsi="Times New Roman" w:cs="Times New Roman"/>
          <w:sz w:val="24"/>
          <w:szCs w:val="24"/>
        </w:rPr>
        <w:t xml:space="preserve">terjadinya </w:t>
      </w:r>
      <w:r w:rsidR="00404709" w:rsidRPr="00753427">
        <w:rPr>
          <w:rFonts w:ascii="Times New Roman" w:hAnsi="Times New Roman" w:cs="Times New Roman"/>
          <w:i/>
          <w:sz w:val="24"/>
          <w:szCs w:val="24"/>
        </w:rPr>
        <w:t>fraudulent financial statement</w:t>
      </w:r>
      <w:r w:rsidR="00404709" w:rsidRPr="00753427">
        <w:rPr>
          <w:rFonts w:ascii="Times New Roman" w:hAnsi="Times New Roman" w:cs="Times New Roman"/>
          <w:sz w:val="24"/>
          <w:szCs w:val="24"/>
        </w:rPr>
        <w:t>.</w:t>
      </w:r>
    </w:p>
    <w:p w14:paraId="458C15DB" w14:textId="2496C4F0" w:rsidR="005D79D5" w:rsidRPr="00753427" w:rsidRDefault="00712C58" w:rsidP="00496071">
      <w:pPr>
        <w:ind w:left="1260" w:hanging="63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5</m:t>
            </m:r>
          </m:sub>
        </m:sSub>
      </m:oMath>
      <w:r w:rsidR="00231CBC" w:rsidRPr="00753427">
        <w:rPr>
          <w:rFonts w:ascii="Times New Roman" w:hAnsi="Times New Roman" w:cs="Times New Roman"/>
          <w:sz w:val="24"/>
          <w:szCs w:val="24"/>
        </w:rPr>
        <w:t>:</w:t>
      </w:r>
      <w:r w:rsidR="00404709" w:rsidRPr="00753427">
        <w:rPr>
          <w:rFonts w:ascii="Times New Roman" w:hAnsi="Times New Roman" w:cs="Times New Roman"/>
          <w:sz w:val="24"/>
          <w:szCs w:val="24"/>
        </w:rPr>
        <w:t xml:space="preserve"> </w:t>
      </w:r>
      <w:r w:rsidR="00E06410" w:rsidRPr="00753427">
        <w:rPr>
          <w:rFonts w:ascii="Times New Roman" w:hAnsi="Times New Roman" w:cs="Times New Roman"/>
          <w:i/>
          <w:sz w:val="24"/>
          <w:szCs w:val="24"/>
        </w:rPr>
        <w:t>E</w:t>
      </w:r>
      <w:r w:rsidR="00216618" w:rsidRPr="00753427">
        <w:rPr>
          <w:rFonts w:ascii="Times New Roman" w:hAnsi="Times New Roman" w:cs="Times New Roman"/>
          <w:i/>
          <w:sz w:val="24"/>
          <w:szCs w:val="24"/>
        </w:rPr>
        <w:t xml:space="preserve">ffective </w:t>
      </w:r>
      <w:r w:rsidR="002308D0" w:rsidRPr="00753427">
        <w:rPr>
          <w:rFonts w:ascii="Times New Roman" w:hAnsi="Times New Roman" w:cs="Times New Roman"/>
          <w:i/>
          <w:sz w:val="24"/>
          <w:szCs w:val="24"/>
        </w:rPr>
        <w:t>Monitoring</w:t>
      </w:r>
      <w:r w:rsidR="002308D0" w:rsidRPr="00753427">
        <w:rPr>
          <w:rFonts w:ascii="Times New Roman" w:hAnsi="Times New Roman" w:cs="Times New Roman"/>
          <w:sz w:val="24"/>
          <w:szCs w:val="24"/>
        </w:rPr>
        <w:t xml:space="preserve"> berpengaruh negatif </w:t>
      </w:r>
      <w:r w:rsidR="005D79D5" w:rsidRPr="00753427">
        <w:rPr>
          <w:rFonts w:ascii="Times New Roman" w:hAnsi="Times New Roman" w:cs="Times New Roman"/>
          <w:sz w:val="24"/>
          <w:szCs w:val="24"/>
        </w:rPr>
        <w:t xml:space="preserve">terhadap kemungkinan </w:t>
      </w:r>
      <w:r w:rsidR="00D37C5F" w:rsidRPr="00753427">
        <w:rPr>
          <w:rFonts w:ascii="Times New Roman" w:hAnsi="Times New Roman" w:cs="Times New Roman"/>
          <w:sz w:val="24"/>
          <w:szCs w:val="24"/>
        </w:rPr>
        <w:t xml:space="preserve">terjadinya </w:t>
      </w:r>
      <w:r w:rsidR="005D79D5" w:rsidRPr="00753427">
        <w:rPr>
          <w:rFonts w:ascii="Times New Roman" w:hAnsi="Times New Roman" w:cs="Times New Roman"/>
          <w:i/>
          <w:sz w:val="24"/>
          <w:szCs w:val="24"/>
        </w:rPr>
        <w:t>fraudulent financial statement</w:t>
      </w:r>
      <w:r w:rsidR="005D79D5" w:rsidRPr="00753427">
        <w:rPr>
          <w:rFonts w:ascii="Times New Roman" w:hAnsi="Times New Roman" w:cs="Times New Roman"/>
          <w:sz w:val="24"/>
          <w:szCs w:val="24"/>
        </w:rPr>
        <w:t>.</w:t>
      </w:r>
    </w:p>
    <w:p w14:paraId="69E22F57" w14:textId="118143CA" w:rsidR="005D79D5" w:rsidRPr="00753427" w:rsidRDefault="00712C58" w:rsidP="00496071">
      <w:pPr>
        <w:ind w:left="1260" w:hanging="63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6</m:t>
            </m:r>
          </m:sub>
        </m:sSub>
        <m:r>
          <w:rPr>
            <w:rFonts w:ascii="Cambria Math" w:hAnsi="Cambria Math" w:cs="Times New Roman"/>
            <w:sz w:val="24"/>
            <w:szCs w:val="24"/>
          </w:rPr>
          <m:t>:</m:t>
        </m:r>
      </m:oMath>
      <w:r w:rsidR="00231CBC" w:rsidRPr="00753427">
        <w:rPr>
          <w:rFonts w:ascii="Times New Roman" w:hAnsi="Times New Roman" w:cs="Times New Roman"/>
          <w:sz w:val="24"/>
          <w:szCs w:val="24"/>
        </w:rPr>
        <w:t xml:space="preserve"> </w:t>
      </w:r>
      <w:r w:rsidR="005D79D5" w:rsidRPr="00753427">
        <w:rPr>
          <w:rFonts w:ascii="Times New Roman" w:hAnsi="Times New Roman" w:cs="Times New Roman"/>
          <w:i/>
          <w:sz w:val="24"/>
          <w:szCs w:val="24"/>
        </w:rPr>
        <w:t>Rationalization</w:t>
      </w:r>
      <w:r w:rsidR="005D79D5" w:rsidRPr="00753427">
        <w:rPr>
          <w:rFonts w:ascii="Times New Roman" w:hAnsi="Times New Roman" w:cs="Times New Roman"/>
          <w:sz w:val="24"/>
          <w:szCs w:val="24"/>
        </w:rPr>
        <w:t xml:space="preserve"> berpengaruh terhadap kemungkinan </w:t>
      </w:r>
      <w:r w:rsidR="00D37C5F" w:rsidRPr="00753427">
        <w:rPr>
          <w:rFonts w:ascii="Times New Roman" w:hAnsi="Times New Roman" w:cs="Times New Roman"/>
          <w:sz w:val="24"/>
          <w:szCs w:val="24"/>
        </w:rPr>
        <w:t xml:space="preserve">terjadinya </w:t>
      </w:r>
      <w:r w:rsidR="005D79D5" w:rsidRPr="00753427">
        <w:rPr>
          <w:rFonts w:ascii="Times New Roman" w:hAnsi="Times New Roman" w:cs="Times New Roman"/>
          <w:i/>
          <w:sz w:val="24"/>
          <w:szCs w:val="24"/>
        </w:rPr>
        <w:t>fraudulent financial statement</w:t>
      </w:r>
      <w:r w:rsidR="005D79D5" w:rsidRPr="00753427">
        <w:rPr>
          <w:rFonts w:ascii="Times New Roman" w:hAnsi="Times New Roman" w:cs="Times New Roman"/>
          <w:sz w:val="24"/>
          <w:szCs w:val="24"/>
        </w:rPr>
        <w:t>.</w:t>
      </w:r>
    </w:p>
    <w:p w14:paraId="64E4DD8F" w14:textId="2712642A" w:rsidR="005D79D5" w:rsidRPr="00753427" w:rsidRDefault="00712C58" w:rsidP="00496071">
      <w:pPr>
        <w:ind w:left="1260" w:hanging="63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7</m:t>
            </m:r>
          </m:sub>
        </m:sSub>
        <m:r>
          <w:rPr>
            <w:rFonts w:ascii="Cambria Math" w:hAnsi="Cambria Math" w:cs="Times New Roman"/>
            <w:sz w:val="24"/>
            <w:szCs w:val="24"/>
          </w:rPr>
          <m:t>:</m:t>
        </m:r>
      </m:oMath>
      <w:r w:rsidR="00231CBC" w:rsidRPr="00753427">
        <w:rPr>
          <w:rFonts w:ascii="Times New Roman" w:hAnsi="Times New Roman" w:cs="Times New Roman"/>
          <w:sz w:val="24"/>
          <w:szCs w:val="24"/>
        </w:rPr>
        <w:t xml:space="preserve"> </w:t>
      </w:r>
      <w:r w:rsidR="005D79D5" w:rsidRPr="00753427">
        <w:rPr>
          <w:rFonts w:ascii="Times New Roman" w:hAnsi="Times New Roman" w:cs="Times New Roman"/>
          <w:i/>
          <w:sz w:val="24"/>
          <w:szCs w:val="24"/>
        </w:rPr>
        <w:t>Capability</w:t>
      </w:r>
      <w:r w:rsidR="005D79D5" w:rsidRPr="00753427">
        <w:rPr>
          <w:rFonts w:ascii="Times New Roman" w:hAnsi="Times New Roman" w:cs="Times New Roman"/>
          <w:sz w:val="24"/>
          <w:szCs w:val="24"/>
        </w:rPr>
        <w:t xml:space="preserve"> berpengaruh terhadap kemungkinan</w:t>
      </w:r>
      <w:r w:rsidR="00D37C5F" w:rsidRPr="00753427">
        <w:rPr>
          <w:rFonts w:ascii="Times New Roman" w:hAnsi="Times New Roman" w:cs="Times New Roman"/>
          <w:sz w:val="24"/>
          <w:szCs w:val="24"/>
        </w:rPr>
        <w:t xml:space="preserve"> terjadinya</w:t>
      </w:r>
      <w:r w:rsidR="005D79D5" w:rsidRPr="00753427">
        <w:rPr>
          <w:rFonts w:ascii="Times New Roman" w:hAnsi="Times New Roman" w:cs="Times New Roman"/>
          <w:sz w:val="24"/>
          <w:szCs w:val="24"/>
        </w:rPr>
        <w:t xml:space="preserve"> </w:t>
      </w:r>
      <w:r w:rsidR="005D79D5" w:rsidRPr="00753427">
        <w:rPr>
          <w:rFonts w:ascii="Times New Roman" w:hAnsi="Times New Roman" w:cs="Times New Roman"/>
          <w:i/>
          <w:sz w:val="24"/>
          <w:szCs w:val="24"/>
        </w:rPr>
        <w:t>fraudulent financial statement</w:t>
      </w:r>
      <w:r w:rsidR="005D79D5" w:rsidRPr="00753427">
        <w:rPr>
          <w:rFonts w:ascii="Times New Roman" w:hAnsi="Times New Roman" w:cs="Times New Roman"/>
          <w:sz w:val="24"/>
          <w:szCs w:val="24"/>
        </w:rPr>
        <w:t>.</w:t>
      </w:r>
    </w:p>
    <w:p w14:paraId="2343019A" w14:textId="3B779C6E" w:rsidR="002308D0" w:rsidRPr="00753427" w:rsidRDefault="00712C58" w:rsidP="00496071">
      <w:pPr>
        <w:ind w:left="1260" w:hanging="63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8</m:t>
            </m:r>
          </m:sub>
        </m:sSub>
        <m:r>
          <w:rPr>
            <w:rFonts w:ascii="Cambria Math" w:hAnsi="Cambria Math" w:cs="Times New Roman"/>
            <w:sz w:val="24"/>
            <w:szCs w:val="24"/>
          </w:rPr>
          <m:t>:</m:t>
        </m:r>
      </m:oMath>
      <w:r w:rsidR="005D79D5" w:rsidRPr="00753427">
        <w:rPr>
          <w:rFonts w:ascii="Times New Roman" w:hAnsi="Times New Roman" w:cs="Times New Roman"/>
          <w:sz w:val="24"/>
          <w:szCs w:val="24"/>
        </w:rPr>
        <w:t xml:space="preserve"> Dewan komisaris i</w:t>
      </w:r>
      <w:r w:rsidR="00216618" w:rsidRPr="00753427">
        <w:rPr>
          <w:rFonts w:ascii="Times New Roman" w:hAnsi="Times New Roman" w:cs="Times New Roman"/>
          <w:sz w:val="24"/>
          <w:szCs w:val="24"/>
        </w:rPr>
        <w:t>ndependen berpengaruh negatif</w:t>
      </w:r>
      <w:r w:rsidR="005D79D5" w:rsidRPr="00753427">
        <w:rPr>
          <w:rFonts w:ascii="Times New Roman" w:hAnsi="Times New Roman" w:cs="Times New Roman"/>
          <w:sz w:val="24"/>
          <w:szCs w:val="24"/>
        </w:rPr>
        <w:t xml:space="preserve"> terhadap kemungkinan </w:t>
      </w:r>
      <w:r w:rsidR="00D37C5F" w:rsidRPr="00753427">
        <w:rPr>
          <w:rFonts w:ascii="Times New Roman" w:hAnsi="Times New Roman" w:cs="Times New Roman"/>
          <w:sz w:val="24"/>
          <w:szCs w:val="24"/>
        </w:rPr>
        <w:t xml:space="preserve">terjadinya </w:t>
      </w:r>
      <w:r w:rsidR="005D79D5" w:rsidRPr="00753427">
        <w:rPr>
          <w:rFonts w:ascii="Times New Roman" w:hAnsi="Times New Roman" w:cs="Times New Roman"/>
          <w:i/>
          <w:sz w:val="24"/>
          <w:szCs w:val="24"/>
        </w:rPr>
        <w:t>fraudulent financial statement</w:t>
      </w:r>
      <w:r w:rsidR="005D79D5" w:rsidRPr="00753427">
        <w:rPr>
          <w:rFonts w:ascii="Times New Roman" w:hAnsi="Times New Roman" w:cs="Times New Roman"/>
          <w:sz w:val="24"/>
          <w:szCs w:val="24"/>
        </w:rPr>
        <w:t>.</w:t>
      </w:r>
    </w:p>
    <w:p w14:paraId="6FE204E8" w14:textId="76B8FA27" w:rsidR="005D79D5" w:rsidRPr="00753427" w:rsidRDefault="00712C58" w:rsidP="00496071">
      <w:pPr>
        <w:ind w:left="1260" w:hanging="630"/>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Ha</m:t>
            </m:r>
          </m:e>
          <m:sub>
            <m:r>
              <w:rPr>
                <w:rFonts w:ascii="Cambria Math" w:hAnsi="Cambria Math" w:cs="Times New Roman"/>
                <w:sz w:val="24"/>
                <w:szCs w:val="24"/>
              </w:rPr>
              <m:t>9</m:t>
            </m:r>
          </m:sub>
        </m:sSub>
        <m:r>
          <w:rPr>
            <w:rFonts w:ascii="Cambria Math" w:hAnsi="Cambria Math" w:cs="Times New Roman"/>
            <w:sz w:val="24"/>
            <w:szCs w:val="24"/>
          </w:rPr>
          <m:t>:</m:t>
        </m:r>
      </m:oMath>
      <w:r w:rsidR="005D79D5" w:rsidRPr="00753427">
        <w:rPr>
          <w:rFonts w:ascii="Times New Roman" w:hAnsi="Times New Roman" w:cs="Times New Roman"/>
          <w:sz w:val="24"/>
          <w:szCs w:val="24"/>
        </w:rPr>
        <w:t xml:space="preserve"> </w:t>
      </w:r>
      <w:r w:rsidR="005D79D5" w:rsidRPr="00753427">
        <w:rPr>
          <w:rFonts w:ascii="Times New Roman" w:hAnsi="Times New Roman" w:cs="Times New Roman"/>
          <w:i/>
          <w:sz w:val="24"/>
          <w:szCs w:val="24"/>
        </w:rPr>
        <w:t>Female on board</w:t>
      </w:r>
      <w:r w:rsidR="005D79D5" w:rsidRPr="00753427">
        <w:rPr>
          <w:rFonts w:ascii="Times New Roman" w:hAnsi="Times New Roman" w:cs="Times New Roman"/>
          <w:sz w:val="24"/>
          <w:szCs w:val="24"/>
        </w:rPr>
        <w:t xml:space="preserve"> berpengaruh negatif terhadap kemungkinan</w:t>
      </w:r>
      <w:r w:rsidR="00D37C5F" w:rsidRPr="00753427">
        <w:rPr>
          <w:rFonts w:ascii="Times New Roman" w:hAnsi="Times New Roman" w:cs="Times New Roman"/>
          <w:sz w:val="24"/>
          <w:szCs w:val="24"/>
        </w:rPr>
        <w:t xml:space="preserve"> terjadinya</w:t>
      </w:r>
      <w:r w:rsidR="005D79D5" w:rsidRPr="00753427">
        <w:rPr>
          <w:rFonts w:ascii="Times New Roman" w:hAnsi="Times New Roman" w:cs="Times New Roman"/>
          <w:sz w:val="24"/>
          <w:szCs w:val="24"/>
        </w:rPr>
        <w:t xml:space="preserve"> </w:t>
      </w:r>
      <w:r w:rsidR="005D79D5" w:rsidRPr="00753427">
        <w:rPr>
          <w:rFonts w:ascii="Times New Roman" w:hAnsi="Times New Roman" w:cs="Times New Roman"/>
          <w:i/>
          <w:sz w:val="24"/>
          <w:szCs w:val="24"/>
        </w:rPr>
        <w:t>fraudulent financial statement</w:t>
      </w:r>
      <w:r w:rsidR="005D79D5" w:rsidRPr="00753427">
        <w:rPr>
          <w:rFonts w:ascii="Times New Roman" w:hAnsi="Times New Roman" w:cs="Times New Roman"/>
          <w:sz w:val="24"/>
          <w:szCs w:val="24"/>
        </w:rPr>
        <w:t xml:space="preserve">. </w:t>
      </w:r>
    </w:p>
    <w:p w14:paraId="64464C59" w14:textId="478919A0" w:rsidR="0013382E" w:rsidRPr="007C3E34" w:rsidRDefault="0013382E" w:rsidP="007C3E34">
      <w:pPr>
        <w:ind w:left="0"/>
        <w:rPr>
          <w:rFonts w:ascii="Times New Roman" w:hAnsi="Times New Roman" w:cs="Times New Roman"/>
          <w:sz w:val="24"/>
          <w:szCs w:val="24"/>
        </w:rPr>
      </w:pPr>
      <w:bookmarkStart w:id="22" w:name="_GoBack"/>
      <w:bookmarkEnd w:id="22"/>
    </w:p>
    <w:sectPr w:rsidR="0013382E" w:rsidRPr="007C3E34" w:rsidSect="00790A4C">
      <w:footerReference w:type="default" r:id="rId12"/>
      <w:footerReference w:type="first" r:id="rId13"/>
      <w:pgSz w:w="11907" w:h="16839" w:code="9"/>
      <w:pgMar w:top="1418" w:right="1418" w:bottom="1418" w:left="170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52F4C" w14:textId="77777777" w:rsidR="00712C58" w:rsidRDefault="00712C58" w:rsidP="00870E9C">
      <w:pPr>
        <w:spacing w:after="0" w:line="240" w:lineRule="auto"/>
      </w:pPr>
      <w:r>
        <w:separator/>
      </w:r>
    </w:p>
  </w:endnote>
  <w:endnote w:type="continuationSeparator" w:id="0">
    <w:p w14:paraId="77CA81F9" w14:textId="77777777" w:rsidR="00712C58" w:rsidRDefault="00712C58"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777054"/>
      <w:docPartObj>
        <w:docPartGallery w:val="Page Numbers (Bottom of Page)"/>
        <w:docPartUnique/>
      </w:docPartObj>
    </w:sdtPr>
    <w:sdtEndPr>
      <w:rPr>
        <w:noProof/>
      </w:rPr>
    </w:sdtEndPr>
    <w:sdtContent>
      <w:p w14:paraId="26E4C956" w14:textId="2C8767EF" w:rsidR="00DB0EFE" w:rsidRDefault="00DB0EFE" w:rsidP="00990827">
        <w:pPr>
          <w:pStyle w:val="Footer"/>
          <w:ind w:left="0"/>
          <w:jc w:val="center"/>
        </w:pPr>
        <w:r>
          <w:fldChar w:fldCharType="begin"/>
        </w:r>
        <w:r>
          <w:instrText xml:space="preserve"> PAGE   \* MERGEFORMAT </w:instrText>
        </w:r>
        <w:r>
          <w:fldChar w:fldCharType="separate"/>
        </w:r>
        <w:r w:rsidR="007C3E34">
          <w:rPr>
            <w:noProof/>
          </w:rPr>
          <w:t>48</w:t>
        </w:r>
        <w:r>
          <w:rPr>
            <w:noProof/>
          </w:rPr>
          <w:fldChar w:fldCharType="end"/>
        </w:r>
      </w:p>
    </w:sdtContent>
  </w:sdt>
  <w:p w14:paraId="358D6A34" w14:textId="77777777" w:rsidR="00DB0EFE" w:rsidRDefault="00DB0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5B26" w14:textId="77777777" w:rsidR="00DB0EFE" w:rsidRDefault="00DB0EFE" w:rsidP="00701472">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25F12" w14:textId="77777777" w:rsidR="00712C58" w:rsidRDefault="00712C58" w:rsidP="00870E9C">
      <w:pPr>
        <w:spacing w:after="0" w:line="240" w:lineRule="auto"/>
      </w:pPr>
      <w:r>
        <w:separator/>
      </w:r>
    </w:p>
  </w:footnote>
  <w:footnote w:type="continuationSeparator" w:id="0">
    <w:p w14:paraId="40CAA478" w14:textId="77777777" w:rsidR="00712C58" w:rsidRDefault="00712C58" w:rsidP="00870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BA5"/>
    <w:multiLevelType w:val="hybridMultilevel"/>
    <w:tmpl w:val="6A2A2902"/>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D43607"/>
    <w:multiLevelType w:val="hybridMultilevel"/>
    <w:tmpl w:val="7AA8FD90"/>
    <w:lvl w:ilvl="0" w:tplc="AAB0D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13B9D"/>
    <w:multiLevelType w:val="hybridMultilevel"/>
    <w:tmpl w:val="1924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B1FD2"/>
    <w:multiLevelType w:val="hybridMultilevel"/>
    <w:tmpl w:val="BE22B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059E5"/>
    <w:multiLevelType w:val="hybridMultilevel"/>
    <w:tmpl w:val="1CAC40D4"/>
    <w:lvl w:ilvl="0" w:tplc="6FBC05EE">
      <w:start w:val="1"/>
      <w:numFmt w:val="lowerLetter"/>
      <w:lvlText w:val="%1."/>
      <w:lvlJc w:val="left"/>
      <w:pPr>
        <w:ind w:left="1074" w:hanging="360"/>
      </w:pPr>
      <w:rPr>
        <w:rFonts w:hint="default"/>
        <w:i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nsid w:val="067E3AE1"/>
    <w:multiLevelType w:val="hybridMultilevel"/>
    <w:tmpl w:val="C3E495CC"/>
    <w:lvl w:ilvl="0" w:tplc="124656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EE3C0D"/>
    <w:multiLevelType w:val="hybridMultilevel"/>
    <w:tmpl w:val="7AA8FD90"/>
    <w:lvl w:ilvl="0" w:tplc="AAB0D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92B5D"/>
    <w:multiLevelType w:val="hybridMultilevel"/>
    <w:tmpl w:val="A68E2514"/>
    <w:lvl w:ilvl="0" w:tplc="08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397B61"/>
    <w:multiLevelType w:val="hybridMultilevel"/>
    <w:tmpl w:val="C55E2652"/>
    <w:lvl w:ilvl="0" w:tplc="71B834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E865DAB"/>
    <w:multiLevelType w:val="hybridMultilevel"/>
    <w:tmpl w:val="770C6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858D1"/>
    <w:multiLevelType w:val="hybridMultilevel"/>
    <w:tmpl w:val="121E7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6A1376"/>
    <w:multiLevelType w:val="hybridMultilevel"/>
    <w:tmpl w:val="D7A8DA18"/>
    <w:lvl w:ilvl="0" w:tplc="C7C0B47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8F19EB"/>
    <w:multiLevelType w:val="hybridMultilevel"/>
    <w:tmpl w:val="943A1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26756E"/>
    <w:multiLevelType w:val="hybridMultilevel"/>
    <w:tmpl w:val="A772499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A561345"/>
    <w:multiLevelType w:val="hybridMultilevel"/>
    <w:tmpl w:val="54522E4A"/>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1BED100A"/>
    <w:multiLevelType w:val="hybridMultilevel"/>
    <w:tmpl w:val="231C4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0">
    <w:nsid w:val="222060BE"/>
    <w:multiLevelType w:val="hybridMultilevel"/>
    <w:tmpl w:val="D40677AE"/>
    <w:lvl w:ilvl="0" w:tplc="71B8344E">
      <w:start w:val="1"/>
      <w:numFmt w:val="decimal"/>
      <w:lvlText w:val="%1)"/>
      <w:lvlJc w:val="left"/>
      <w:pPr>
        <w:ind w:left="720" w:hanging="360"/>
      </w:pPr>
      <w:rPr>
        <w:rFonts w:hint="default"/>
      </w:rPr>
    </w:lvl>
    <w:lvl w:ilvl="1" w:tplc="ABAEE6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917CB5"/>
    <w:multiLevelType w:val="hybridMultilevel"/>
    <w:tmpl w:val="1CAC40D4"/>
    <w:lvl w:ilvl="0" w:tplc="6FBC05EE">
      <w:start w:val="1"/>
      <w:numFmt w:val="lowerLetter"/>
      <w:lvlText w:val="%1."/>
      <w:lvlJc w:val="left"/>
      <w:pPr>
        <w:ind w:left="1074" w:hanging="360"/>
      </w:pPr>
      <w:rPr>
        <w:rFonts w:hint="default"/>
        <w:i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2938723D"/>
    <w:multiLevelType w:val="hybridMultilevel"/>
    <w:tmpl w:val="A192030E"/>
    <w:lvl w:ilvl="0" w:tplc="0166E10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A065E57"/>
    <w:multiLevelType w:val="hybridMultilevel"/>
    <w:tmpl w:val="6AC694F4"/>
    <w:lvl w:ilvl="0" w:tplc="F58E046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nsid w:val="2DF25F89"/>
    <w:multiLevelType w:val="hybridMultilevel"/>
    <w:tmpl w:val="184A2E42"/>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31460936"/>
    <w:multiLevelType w:val="hybridMultilevel"/>
    <w:tmpl w:val="1DDE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95D90"/>
    <w:multiLevelType w:val="hybridMultilevel"/>
    <w:tmpl w:val="0DE2EFFA"/>
    <w:lvl w:ilvl="0" w:tplc="04090019">
      <w:start w:val="1"/>
      <w:numFmt w:val="lowerLetter"/>
      <w:lvlText w:val="%1."/>
      <w:lvlJc w:val="left"/>
      <w:pPr>
        <w:ind w:left="1843" w:hanging="360"/>
      </w:pPr>
      <w:rPr>
        <w:i w:val="0"/>
      </w:r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28">
    <w:nsid w:val="37EF0A87"/>
    <w:multiLevelType w:val="hybridMultilevel"/>
    <w:tmpl w:val="B2389FEC"/>
    <w:lvl w:ilvl="0" w:tplc="71B834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8C062B8"/>
    <w:multiLevelType w:val="hybridMultilevel"/>
    <w:tmpl w:val="FC40E0EA"/>
    <w:lvl w:ilvl="0" w:tplc="08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5F22C3"/>
    <w:multiLevelType w:val="hybridMultilevel"/>
    <w:tmpl w:val="FC6C492A"/>
    <w:lvl w:ilvl="0" w:tplc="71B8344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42376F91"/>
    <w:multiLevelType w:val="hybridMultilevel"/>
    <w:tmpl w:val="1D5E2458"/>
    <w:lvl w:ilvl="0" w:tplc="E674B6CC">
      <w:start w:val="1"/>
      <w:numFmt w:val="upperLetter"/>
      <w:lvlText w:val="%1."/>
      <w:lvlJc w:val="left"/>
      <w:pPr>
        <w:ind w:left="2146" w:hanging="360"/>
      </w:pPr>
      <w:rPr>
        <w:rFonts w:hint="default"/>
      </w:rPr>
    </w:lvl>
    <w:lvl w:ilvl="1" w:tplc="04210019" w:tentative="1">
      <w:start w:val="1"/>
      <w:numFmt w:val="lowerLetter"/>
      <w:lvlText w:val="%2."/>
      <w:lvlJc w:val="left"/>
      <w:pPr>
        <w:ind w:left="2866" w:hanging="360"/>
      </w:pPr>
    </w:lvl>
    <w:lvl w:ilvl="2" w:tplc="0421001B" w:tentative="1">
      <w:start w:val="1"/>
      <w:numFmt w:val="lowerRoman"/>
      <w:lvlText w:val="%3."/>
      <w:lvlJc w:val="right"/>
      <w:pPr>
        <w:ind w:left="3586" w:hanging="180"/>
      </w:pPr>
    </w:lvl>
    <w:lvl w:ilvl="3" w:tplc="0421000F" w:tentative="1">
      <w:start w:val="1"/>
      <w:numFmt w:val="decimal"/>
      <w:lvlText w:val="%4."/>
      <w:lvlJc w:val="left"/>
      <w:pPr>
        <w:ind w:left="4306" w:hanging="360"/>
      </w:pPr>
    </w:lvl>
    <w:lvl w:ilvl="4" w:tplc="04210019" w:tentative="1">
      <w:start w:val="1"/>
      <w:numFmt w:val="lowerLetter"/>
      <w:lvlText w:val="%5."/>
      <w:lvlJc w:val="left"/>
      <w:pPr>
        <w:ind w:left="5026" w:hanging="360"/>
      </w:pPr>
    </w:lvl>
    <w:lvl w:ilvl="5" w:tplc="0421001B" w:tentative="1">
      <w:start w:val="1"/>
      <w:numFmt w:val="lowerRoman"/>
      <w:lvlText w:val="%6."/>
      <w:lvlJc w:val="right"/>
      <w:pPr>
        <w:ind w:left="5746" w:hanging="180"/>
      </w:pPr>
    </w:lvl>
    <w:lvl w:ilvl="6" w:tplc="0421000F" w:tentative="1">
      <w:start w:val="1"/>
      <w:numFmt w:val="decimal"/>
      <w:lvlText w:val="%7."/>
      <w:lvlJc w:val="left"/>
      <w:pPr>
        <w:ind w:left="6466" w:hanging="360"/>
      </w:pPr>
    </w:lvl>
    <w:lvl w:ilvl="7" w:tplc="04210019" w:tentative="1">
      <w:start w:val="1"/>
      <w:numFmt w:val="lowerLetter"/>
      <w:lvlText w:val="%8."/>
      <w:lvlJc w:val="left"/>
      <w:pPr>
        <w:ind w:left="7186" w:hanging="360"/>
      </w:pPr>
    </w:lvl>
    <w:lvl w:ilvl="8" w:tplc="0421001B" w:tentative="1">
      <w:start w:val="1"/>
      <w:numFmt w:val="lowerRoman"/>
      <w:lvlText w:val="%9."/>
      <w:lvlJc w:val="right"/>
      <w:pPr>
        <w:ind w:left="7906" w:hanging="180"/>
      </w:pPr>
    </w:lvl>
  </w:abstractNum>
  <w:abstractNum w:abstractNumId="33">
    <w:nsid w:val="463E7198"/>
    <w:multiLevelType w:val="hybridMultilevel"/>
    <w:tmpl w:val="B7D4F6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C482BC1"/>
    <w:multiLevelType w:val="hybridMultilevel"/>
    <w:tmpl w:val="A052175E"/>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4E1701FF"/>
    <w:multiLevelType w:val="hybridMultilevel"/>
    <w:tmpl w:val="BCC20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207B5C"/>
    <w:multiLevelType w:val="hybridMultilevel"/>
    <w:tmpl w:val="981CEDB6"/>
    <w:lvl w:ilvl="0" w:tplc="04090011">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13A705A"/>
    <w:multiLevelType w:val="hybridMultilevel"/>
    <w:tmpl w:val="17F8C806"/>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65B25D1"/>
    <w:multiLevelType w:val="hybridMultilevel"/>
    <w:tmpl w:val="038A08B2"/>
    <w:lvl w:ilvl="0" w:tplc="04210001">
      <w:start w:val="1"/>
      <w:numFmt w:val="bullet"/>
      <w:lvlText w:val=""/>
      <w:lvlJc w:val="left"/>
      <w:pPr>
        <w:ind w:left="1786" w:hanging="360"/>
      </w:pPr>
      <w:rPr>
        <w:rFonts w:ascii="Symbol" w:hAnsi="Symbol" w:hint="default"/>
      </w:rPr>
    </w:lvl>
    <w:lvl w:ilvl="1" w:tplc="04210003" w:tentative="1">
      <w:start w:val="1"/>
      <w:numFmt w:val="bullet"/>
      <w:lvlText w:val="o"/>
      <w:lvlJc w:val="left"/>
      <w:pPr>
        <w:ind w:left="2506" w:hanging="360"/>
      </w:pPr>
      <w:rPr>
        <w:rFonts w:ascii="Courier New" w:hAnsi="Courier New" w:cs="Courier New" w:hint="default"/>
      </w:rPr>
    </w:lvl>
    <w:lvl w:ilvl="2" w:tplc="04210005" w:tentative="1">
      <w:start w:val="1"/>
      <w:numFmt w:val="bullet"/>
      <w:lvlText w:val=""/>
      <w:lvlJc w:val="left"/>
      <w:pPr>
        <w:ind w:left="3226" w:hanging="360"/>
      </w:pPr>
      <w:rPr>
        <w:rFonts w:ascii="Wingdings" w:hAnsi="Wingdings" w:hint="default"/>
      </w:rPr>
    </w:lvl>
    <w:lvl w:ilvl="3" w:tplc="04210001" w:tentative="1">
      <w:start w:val="1"/>
      <w:numFmt w:val="bullet"/>
      <w:lvlText w:val=""/>
      <w:lvlJc w:val="left"/>
      <w:pPr>
        <w:ind w:left="3946" w:hanging="360"/>
      </w:pPr>
      <w:rPr>
        <w:rFonts w:ascii="Symbol" w:hAnsi="Symbol" w:hint="default"/>
      </w:rPr>
    </w:lvl>
    <w:lvl w:ilvl="4" w:tplc="04210003" w:tentative="1">
      <w:start w:val="1"/>
      <w:numFmt w:val="bullet"/>
      <w:lvlText w:val="o"/>
      <w:lvlJc w:val="left"/>
      <w:pPr>
        <w:ind w:left="4666" w:hanging="360"/>
      </w:pPr>
      <w:rPr>
        <w:rFonts w:ascii="Courier New" w:hAnsi="Courier New" w:cs="Courier New" w:hint="default"/>
      </w:rPr>
    </w:lvl>
    <w:lvl w:ilvl="5" w:tplc="04210005" w:tentative="1">
      <w:start w:val="1"/>
      <w:numFmt w:val="bullet"/>
      <w:lvlText w:val=""/>
      <w:lvlJc w:val="left"/>
      <w:pPr>
        <w:ind w:left="5386" w:hanging="360"/>
      </w:pPr>
      <w:rPr>
        <w:rFonts w:ascii="Wingdings" w:hAnsi="Wingdings" w:hint="default"/>
      </w:rPr>
    </w:lvl>
    <w:lvl w:ilvl="6" w:tplc="04210001" w:tentative="1">
      <w:start w:val="1"/>
      <w:numFmt w:val="bullet"/>
      <w:lvlText w:val=""/>
      <w:lvlJc w:val="left"/>
      <w:pPr>
        <w:ind w:left="6106" w:hanging="360"/>
      </w:pPr>
      <w:rPr>
        <w:rFonts w:ascii="Symbol" w:hAnsi="Symbol" w:hint="default"/>
      </w:rPr>
    </w:lvl>
    <w:lvl w:ilvl="7" w:tplc="04210003" w:tentative="1">
      <w:start w:val="1"/>
      <w:numFmt w:val="bullet"/>
      <w:lvlText w:val="o"/>
      <w:lvlJc w:val="left"/>
      <w:pPr>
        <w:ind w:left="6826" w:hanging="360"/>
      </w:pPr>
      <w:rPr>
        <w:rFonts w:ascii="Courier New" w:hAnsi="Courier New" w:cs="Courier New" w:hint="default"/>
      </w:rPr>
    </w:lvl>
    <w:lvl w:ilvl="8" w:tplc="04210005" w:tentative="1">
      <w:start w:val="1"/>
      <w:numFmt w:val="bullet"/>
      <w:lvlText w:val=""/>
      <w:lvlJc w:val="left"/>
      <w:pPr>
        <w:ind w:left="7546" w:hanging="360"/>
      </w:pPr>
      <w:rPr>
        <w:rFonts w:ascii="Wingdings" w:hAnsi="Wingdings" w:hint="default"/>
      </w:rPr>
    </w:lvl>
  </w:abstractNum>
  <w:abstractNum w:abstractNumId="39">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6C3511"/>
    <w:multiLevelType w:val="hybridMultilevel"/>
    <w:tmpl w:val="2608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6D5E0A"/>
    <w:multiLevelType w:val="hybridMultilevel"/>
    <w:tmpl w:val="93440C24"/>
    <w:lvl w:ilvl="0" w:tplc="B12EB6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5B0346"/>
    <w:multiLevelType w:val="hybridMultilevel"/>
    <w:tmpl w:val="2A8A4DA4"/>
    <w:lvl w:ilvl="0" w:tplc="ACA828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07F2C3C"/>
    <w:multiLevelType w:val="hybridMultilevel"/>
    <w:tmpl w:val="2EE8EB62"/>
    <w:lvl w:ilvl="0" w:tplc="6CD6CB26">
      <w:start w:val="1"/>
      <w:numFmt w:val="decimal"/>
      <w:lvlText w:val="%1."/>
      <w:lvlJc w:val="left"/>
      <w:pPr>
        <w:ind w:left="1644" w:hanging="360"/>
      </w:pPr>
      <w:rPr>
        <w:i w:val="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4">
    <w:nsid w:val="62AF2DE2"/>
    <w:multiLevelType w:val="hybridMultilevel"/>
    <w:tmpl w:val="89C845B4"/>
    <w:lvl w:ilvl="0" w:tplc="A058DBBC">
      <w:start w:val="1"/>
      <w:numFmt w:val="lowerLetter"/>
      <w:lvlText w:val="%1."/>
      <w:lvlJc w:val="left"/>
      <w:pPr>
        <w:ind w:left="1350" w:hanging="360"/>
      </w:pPr>
      <w:rPr>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63B85B0F"/>
    <w:multiLevelType w:val="hybridMultilevel"/>
    <w:tmpl w:val="14DA436A"/>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6">
    <w:nsid w:val="65E25210"/>
    <w:multiLevelType w:val="hybridMultilevel"/>
    <w:tmpl w:val="04A8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D20FCF"/>
    <w:multiLevelType w:val="hybridMultilevel"/>
    <w:tmpl w:val="34FAB4D4"/>
    <w:lvl w:ilvl="0" w:tplc="71B83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1C15B5"/>
    <w:multiLevelType w:val="hybridMultilevel"/>
    <w:tmpl w:val="D9B46B0C"/>
    <w:lvl w:ilvl="0" w:tplc="6FBC05E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41D5586"/>
    <w:multiLevelType w:val="hybridMultilevel"/>
    <w:tmpl w:val="BCC20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E1A0A"/>
    <w:multiLevelType w:val="hybridMultilevel"/>
    <w:tmpl w:val="52702A72"/>
    <w:lvl w:ilvl="0" w:tplc="E0721948">
      <w:start w:val="1"/>
      <w:numFmt w:val="decimal"/>
      <w:pStyle w:val="Heading3"/>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72E65F6"/>
    <w:multiLevelType w:val="hybridMultilevel"/>
    <w:tmpl w:val="B846EF2E"/>
    <w:lvl w:ilvl="0" w:tplc="71B8344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nsid w:val="78524509"/>
    <w:multiLevelType w:val="hybridMultilevel"/>
    <w:tmpl w:val="6E74CA22"/>
    <w:lvl w:ilvl="0" w:tplc="AAB0D2F2">
      <w:start w:val="1"/>
      <w:numFmt w:val="lowerLetter"/>
      <w:lvlText w:val="%1)"/>
      <w:lvlJc w:val="left"/>
      <w:pPr>
        <w:ind w:left="1980" w:hanging="360"/>
      </w:pPr>
      <w:rPr>
        <w:rFonts w:hint="default"/>
      </w:rPr>
    </w:lvl>
    <w:lvl w:ilvl="1" w:tplc="AAB0D2F2">
      <w:start w:val="1"/>
      <w:numFmt w:val="low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9"/>
  </w:num>
  <w:num w:numId="2">
    <w:abstractNumId w:val="18"/>
  </w:num>
  <w:num w:numId="3">
    <w:abstractNumId w:val="50"/>
  </w:num>
  <w:num w:numId="4">
    <w:abstractNumId w:val="14"/>
  </w:num>
  <w:num w:numId="5">
    <w:abstractNumId w:val="22"/>
  </w:num>
  <w:num w:numId="6">
    <w:abstractNumId w:val="25"/>
  </w:num>
  <w:num w:numId="7">
    <w:abstractNumId w:val="30"/>
  </w:num>
  <w:num w:numId="8">
    <w:abstractNumId w:val="8"/>
  </w:num>
  <w:num w:numId="9">
    <w:abstractNumId w:val="19"/>
  </w:num>
  <w:num w:numId="10">
    <w:abstractNumId w:val="45"/>
  </w:num>
  <w:num w:numId="11">
    <w:abstractNumId w:val="26"/>
  </w:num>
  <w:num w:numId="12">
    <w:abstractNumId w:val="2"/>
  </w:num>
  <w:num w:numId="13">
    <w:abstractNumId w:val="4"/>
  </w:num>
  <w:num w:numId="14">
    <w:abstractNumId w:val="24"/>
  </w:num>
  <w:num w:numId="15">
    <w:abstractNumId w:val="27"/>
  </w:num>
  <w:num w:numId="16">
    <w:abstractNumId w:val="38"/>
  </w:num>
  <w:num w:numId="17">
    <w:abstractNumId w:val="37"/>
  </w:num>
  <w:num w:numId="18">
    <w:abstractNumId w:val="48"/>
  </w:num>
  <w:num w:numId="19">
    <w:abstractNumId w:val="32"/>
  </w:num>
  <w:num w:numId="20">
    <w:abstractNumId w:val="42"/>
  </w:num>
  <w:num w:numId="21">
    <w:abstractNumId w:val="7"/>
  </w:num>
  <w:num w:numId="22">
    <w:abstractNumId w:val="28"/>
  </w:num>
  <w:num w:numId="23">
    <w:abstractNumId w:val="40"/>
  </w:num>
  <w:num w:numId="24">
    <w:abstractNumId w:val="11"/>
  </w:num>
  <w:num w:numId="25">
    <w:abstractNumId w:val="33"/>
  </w:num>
  <w:num w:numId="26">
    <w:abstractNumId w:val="15"/>
  </w:num>
  <w:num w:numId="27">
    <w:abstractNumId w:val="21"/>
  </w:num>
  <w:num w:numId="28">
    <w:abstractNumId w:val="16"/>
  </w:num>
  <w:num w:numId="29">
    <w:abstractNumId w:val="46"/>
  </w:num>
  <w:num w:numId="30">
    <w:abstractNumId w:val="51"/>
  </w:num>
  <w:num w:numId="31">
    <w:abstractNumId w:val="31"/>
  </w:num>
  <w:num w:numId="32">
    <w:abstractNumId w:val="44"/>
  </w:num>
  <w:num w:numId="33">
    <w:abstractNumId w:val="47"/>
  </w:num>
  <w:num w:numId="34">
    <w:abstractNumId w:val="41"/>
  </w:num>
  <w:num w:numId="35">
    <w:abstractNumId w:val="34"/>
  </w:num>
  <w:num w:numId="36">
    <w:abstractNumId w:val="10"/>
  </w:num>
  <w:num w:numId="37">
    <w:abstractNumId w:val="6"/>
  </w:num>
  <w:num w:numId="38">
    <w:abstractNumId w:val="13"/>
  </w:num>
  <w:num w:numId="39">
    <w:abstractNumId w:val="12"/>
  </w:num>
  <w:num w:numId="40">
    <w:abstractNumId w:val="23"/>
  </w:num>
  <w:num w:numId="41">
    <w:abstractNumId w:val="9"/>
  </w:num>
  <w:num w:numId="42">
    <w:abstractNumId w:val="43"/>
  </w:num>
  <w:num w:numId="43">
    <w:abstractNumId w:val="20"/>
  </w:num>
  <w:num w:numId="44">
    <w:abstractNumId w:val="52"/>
  </w:num>
  <w:num w:numId="45">
    <w:abstractNumId w:val="3"/>
  </w:num>
  <w:num w:numId="46">
    <w:abstractNumId w:val="29"/>
  </w:num>
  <w:num w:numId="47">
    <w:abstractNumId w:val="5"/>
  </w:num>
  <w:num w:numId="48">
    <w:abstractNumId w:val="1"/>
  </w:num>
  <w:num w:numId="49">
    <w:abstractNumId w:val="35"/>
  </w:num>
  <w:num w:numId="50">
    <w:abstractNumId w:val="49"/>
  </w:num>
  <w:num w:numId="51">
    <w:abstractNumId w:val="0"/>
  </w:num>
  <w:num w:numId="52">
    <w:abstractNumId w:val="36"/>
  </w:num>
  <w:num w:numId="53">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D49"/>
    <w:rsid w:val="0000120E"/>
    <w:rsid w:val="00001590"/>
    <w:rsid w:val="00001B12"/>
    <w:rsid w:val="00005EA3"/>
    <w:rsid w:val="0000658A"/>
    <w:rsid w:val="000074AF"/>
    <w:rsid w:val="00013D44"/>
    <w:rsid w:val="0001439F"/>
    <w:rsid w:val="0001447A"/>
    <w:rsid w:val="000147CA"/>
    <w:rsid w:val="00014863"/>
    <w:rsid w:val="00015E08"/>
    <w:rsid w:val="000160A7"/>
    <w:rsid w:val="000161E5"/>
    <w:rsid w:val="00016EEF"/>
    <w:rsid w:val="00017D72"/>
    <w:rsid w:val="00022A03"/>
    <w:rsid w:val="00022BA1"/>
    <w:rsid w:val="0002356C"/>
    <w:rsid w:val="00023AAD"/>
    <w:rsid w:val="000269F7"/>
    <w:rsid w:val="00026E49"/>
    <w:rsid w:val="00026FDF"/>
    <w:rsid w:val="00030DAD"/>
    <w:rsid w:val="0003214A"/>
    <w:rsid w:val="00033EC8"/>
    <w:rsid w:val="00034161"/>
    <w:rsid w:val="00034DC1"/>
    <w:rsid w:val="00035E55"/>
    <w:rsid w:val="00036358"/>
    <w:rsid w:val="0003716E"/>
    <w:rsid w:val="00040149"/>
    <w:rsid w:val="00040537"/>
    <w:rsid w:val="000412DD"/>
    <w:rsid w:val="00041384"/>
    <w:rsid w:val="0004444E"/>
    <w:rsid w:val="000456B4"/>
    <w:rsid w:val="00050FC7"/>
    <w:rsid w:val="0005157E"/>
    <w:rsid w:val="00051F81"/>
    <w:rsid w:val="00052283"/>
    <w:rsid w:val="00053062"/>
    <w:rsid w:val="00053345"/>
    <w:rsid w:val="000537A0"/>
    <w:rsid w:val="00057557"/>
    <w:rsid w:val="00057708"/>
    <w:rsid w:val="00057E49"/>
    <w:rsid w:val="00062B7C"/>
    <w:rsid w:val="0006354D"/>
    <w:rsid w:val="00064949"/>
    <w:rsid w:val="00064FCF"/>
    <w:rsid w:val="00065FF2"/>
    <w:rsid w:val="000662BA"/>
    <w:rsid w:val="00067F25"/>
    <w:rsid w:val="00072EDD"/>
    <w:rsid w:val="00073C82"/>
    <w:rsid w:val="000748E7"/>
    <w:rsid w:val="00080B78"/>
    <w:rsid w:val="0008172E"/>
    <w:rsid w:val="00082832"/>
    <w:rsid w:val="00083B08"/>
    <w:rsid w:val="0008423C"/>
    <w:rsid w:val="00084694"/>
    <w:rsid w:val="0008470B"/>
    <w:rsid w:val="0008488F"/>
    <w:rsid w:val="00085494"/>
    <w:rsid w:val="00086AF9"/>
    <w:rsid w:val="0008788E"/>
    <w:rsid w:val="000908CA"/>
    <w:rsid w:val="00092082"/>
    <w:rsid w:val="000929D4"/>
    <w:rsid w:val="00093705"/>
    <w:rsid w:val="00093846"/>
    <w:rsid w:val="00096BC3"/>
    <w:rsid w:val="00097EFC"/>
    <w:rsid w:val="000A06AA"/>
    <w:rsid w:val="000A0DFD"/>
    <w:rsid w:val="000A1B13"/>
    <w:rsid w:val="000A2728"/>
    <w:rsid w:val="000A40FE"/>
    <w:rsid w:val="000A45E0"/>
    <w:rsid w:val="000A73DA"/>
    <w:rsid w:val="000B2FC8"/>
    <w:rsid w:val="000B41D5"/>
    <w:rsid w:val="000B4D45"/>
    <w:rsid w:val="000B505F"/>
    <w:rsid w:val="000B6C3A"/>
    <w:rsid w:val="000B6F99"/>
    <w:rsid w:val="000C510C"/>
    <w:rsid w:val="000C6278"/>
    <w:rsid w:val="000C6FB6"/>
    <w:rsid w:val="000C71BD"/>
    <w:rsid w:val="000C75A7"/>
    <w:rsid w:val="000C7943"/>
    <w:rsid w:val="000D0988"/>
    <w:rsid w:val="000D1D43"/>
    <w:rsid w:val="000D2B30"/>
    <w:rsid w:val="000D33A4"/>
    <w:rsid w:val="000D3D06"/>
    <w:rsid w:val="000D542D"/>
    <w:rsid w:val="000D5BF3"/>
    <w:rsid w:val="000E1215"/>
    <w:rsid w:val="000E1BD9"/>
    <w:rsid w:val="000E25D8"/>
    <w:rsid w:val="000E29CD"/>
    <w:rsid w:val="000E3B41"/>
    <w:rsid w:val="000E411F"/>
    <w:rsid w:val="000E44A4"/>
    <w:rsid w:val="000E4BEF"/>
    <w:rsid w:val="000E5075"/>
    <w:rsid w:val="000E5733"/>
    <w:rsid w:val="000E59D4"/>
    <w:rsid w:val="000F16CB"/>
    <w:rsid w:val="000F1C44"/>
    <w:rsid w:val="000F31A0"/>
    <w:rsid w:val="000F35A8"/>
    <w:rsid w:val="000F3FF7"/>
    <w:rsid w:val="000F550F"/>
    <w:rsid w:val="000F6D68"/>
    <w:rsid w:val="001016C7"/>
    <w:rsid w:val="00103AAC"/>
    <w:rsid w:val="00107A70"/>
    <w:rsid w:val="00107CE0"/>
    <w:rsid w:val="001114F0"/>
    <w:rsid w:val="001118DF"/>
    <w:rsid w:val="0011416D"/>
    <w:rsid w:val="001141BD"/>
    <w:rsid w:val="0011566C"/>
    <w:rsid w:val="0011568A"/>
    <w:rsid w:val="001160A5"/>
    <w:rsid w:val="0012009E"/>
    <w:rsid w:val="001204B5"/>
    <w:rsid w:val="001204E2"/>
    <w:rsid w:val="0012130C"/>
    <w:rsid w:val="00121FE0"/>
    <w:rsid w:val="00122041"/>
    <w:rsid w:val="00122A80"/>
    <w:rsid w:val="00122DCC"/>
    <w:rsid w:val="001258D2"/>
    <w:rsid w:val="0012608C"/>
    <w:rsid w:val="001272D6"/>
    <w:rsid w:val="00127A3C"/>
    <w:rsid w:val="00130106"/>
    <w:rsid w:val="0013382E"/>
    <w:rsid w:val="001407DB"/>
    <w:rsid w:val="00141EDA"/>
    <w:rsid w:val="00143A59"/>
    <w:rsid w:val="00143FF0"/>
    <w:rsid w:val="00144125"/>
    <w:rsid w:val="00144CEA"/>
    <w:rsid w:val="00145D26"/>
    <w:rsid w:val="00146B1B"/>
    <w:rsid w:val="0015183D"/>
    <w:rsid w:val="001519D6"/>
    <w:rsid w:val="001539AA"/>
    <w:rsid w:val="001541E5"/>
    <w:rsid w:val="001549B1"/>
    <w:rsid w:val="001565B0"/>
    <w:rsid w:val="00156935"/>
    <w:rsid w:val="001613C4"/>
    <w:rsid w:val="001625DB"/>
    <w:rsid w:val="0016270C"/>
    <w:rsid w:val="00163EAC"/>
    <w:rsid w:val="0016458B"/>
    <w:rsid w:val="001647EC"/>
    <w:rsid w:val="00167BA3"/>
    <w:rsid w:val="001701D6"/>
    <w:rsid w:val="00171F2E"/>
    <w:rsid w:val="001722AB"/>
    <w:rsid w:val="00172424"/>
    <w:rsid w:val="001734DD"/>
    <w:rsid w:val="0017532D"/>
    <w:rsid w:val="001763E5"/>
    <w:rsid w:val="00176EE2"/>
    <w:rsid w:val="00177BCA"/>
    <w:rsid w:val="00180B19"/>
    <w:rsid w:val="0018237F"/>
    <w:rsid w:val="00185BCB"/>
    <w:rsid w:val="0018614A"/>
    <w:rsid w:val="00191D2F"/>
    <w:rsid w:val="001967A4"/>
    <w:rsid w:val="00197E99"/>
    <w:rsid w:val="001A0DEE"/>
    <w:rsid w:val="001A3D5F"/>
    <w:rsid w:val="001A48FD"/>
    <w:rsid w:val="001A6AB2"/>
    <w:rsid w:val="001A6DF9"/>
    <w:rsid w:val="001A7428"/>
    <w:rsid w:val="001B06B7"/>
    <w:rsid w:val="001B0AEE"/>
    <w:rsid w:val="001B1FAE"/>
    <w:rsid w:val="001B5894"/>
    <w:rsid w:val="001B6D17"/>
    <w:rsid w:val="001B767C"/>
    <w:rsid w:val="001C051E"/>
    <w:rsid w:val="001C0A66"/>
    <w:rsid w:val="001C1509"/>
    <w:rsid w:val="001C29C5"/>
    <w:rsid w:val="001C3A2C"/>
    <w:rsid w:val="001C40EA"/>
    <w:rsid w:val="001C458E"/>
    <w:rsid w:val="001C6E9D"/>
    <w:rsid w:val="001C7D84"/>
    <w:rsid w:val="001D0584"/>
    <w:rsid w:val="001D0656"/>
    <w:rsid w:val="001D0E8A"/>
    <w:rsid w:val="001D1E58"/>
    <w:rsid w:val="001D75C7"/>
    <w:rsid w:val="001E0152"/>
    <w:rsid w:val="001E0602"/>
    <w:rsid w:val="001E1B46"/>
    <w:rsid w:val="001E1BE8"/>
    <w:rsid w:val="001E239C"/>
    <w:rsid w:val="001E29D7"/>
    <w:rsid w:val="001E2AC2"/>
    <w:rsid w:val="001E36AB"/>
    <w:rsid w:val="001E3AB9"/>
    <w:rsid w:val="001E413D"/>
    <w:rsid w:val="001E4C6D"/>
    <w:rsid w:val="001E547D"/>
    <w:rsid w:val="001E6857"/>
    <w:rsid w:val="001E6DB6"/>
    <w:rsid w:val="001E7035"/>
    <w:rsid w:val="001E7CA0"/>
    <w:rsid w:val="001E7E60"/>
    <w:rsid w:val="001F0291"/>
    <w:rsid w:val="001F04EE"/>
    <w:rsid w:val="001F0CF7"/>
    <w:rsid w:val="001F0DB8"/>
    <w:rsid w:val="001F107A"/>
    <w:rsid w:val="001F17B1"/>
    <w:rsid w:val="001F251E"/>
    <w:rsid w:val="001F27ED"/>
    <w:rsid w:val="001F3F15"/>
    <w:rsid w:val="001F40AC"/>
    <w:rsid w:val="001F57A6"/>
    <w:rsid w:val="001F70E4"/>
    <w:rsid w:val="001F76E7"/>
    <w:rsid w:val="001F772A"/>
    <w:rsid w:val="0020011E"/>
    <w:rsid w:val="002016C3"/>
    <w:rsid w:val="00202F43"/>
    <w:rsid w:val="00203C4F"/>
    <w:rsid w:val="00205806"/>
    <w:rsid w:val="00206BCF"/>
    <w:rsid w:val="00206E30"/>
    <w:rsid w:val="002078CD"/>
    <w:rsid w:val="0021005D"/>
    <w:rsid w:val="0021035B"/>
    <w:rsid w:val="00210BD2"/>
    <w:rsid w:val="00211ED0"/>
    <w:rsid w:val="00214DC0"/>
    <w:rsid w:val="002151AF"/>
    <w:rsid w:val="002152F9"/>
    <w:rsid w:val="00216618"/>
    <w:rsid w:val="00216B5D"/>
    <w:rsid w:val="00216BB8"/>
    <w:rsid w:val="002243DC"/>
    <w:rsid w:val="0022492E"/>
    <w:rsid w:val="00226CF0"/>
    <w:rsid w:val="00226F3E"/>
    <w:rsid w:val="002308D0"/>
    <w:rsid w:val="00230DDF"/>
    <w:rsid w:val="00231B55"/>
    <w:rsid w:val="00231CBC"/>
    <w:rsid w:val="00232FF3"/>
    <w:rsid w:val="00237113"/>
    <w:rsid w:val="002411CF"/>
    <w:rsid w:val="00243DE8"/>
    <w:rsid w:val="00244935"/>
    <w:rsid w:val="002460C4"/>
    <w:rsid w:val="00246D28"/>
    <w:rsid w:val="002475E0"/>
    <w:rsid w:val="00247AB6"/>
    <w:rsid w:val="002503BA"/>
    <w:rsid w:val="002514AF"/>
    <w:rsid w:val="002515D1"/>
    <w:rsid w:val="0025231B"/>
    <w:rsid w:val="002523FF"/>
    <w:rsid w:val="002535A9"/>
    <w:rsid w:val="00256AEB"/>
    <w:rsid w:val="00257A8F"/>
    <w:rsid w:val="00260A50"/>
    <w:rsid w:val="00261FAC"/>
    <w:rsid w:val="002635FB"/>
    <w:rsid w:val="00265998"/>
    <w:rsid w:val="0026693A"/>
    <w:rsid w:val="002674C2"/>
    <w:rsid w:val="002674D5"/>
    <w:rsid w:val="0026770C"/>
    <w:rsid w:val="00267EE0"/>
    <w:rsid w:val="00273141"/>
    <w:rsid w:val="00273254"/>
    <w:rsid w:val="0027357C"/>
    <w:rsid w:val="00275A34"/>
    <w:rsid w:val="002768DF"/>
    <w:rsid w:val="00277388"/>
    <w:rsid w:val="00280A32"/>
    <w:rsid w:val="00281275"/>
    <w:rsid w:val="0028285C"/>
    <w:rsid w:val="002857D1"/>
    <w:rsid w:val="00286CE1"/>
    <w:rsid w:val="002878C2"/>
    <w:rsid w:val="0029057D"/>
    <w:rsid w:val="00290BA3"/>
    <w:rsid w:val="0029177A"/>
    <w:rsid w:val="00292D6C"/>
    <w:rsid w:val="002935BF"/>
    <w:rsid w:val="00293841"/>
    <w:rsid w:val="002955D0"/>
    <w:rsid w:val="00295C86"/>
    <w:rsid w:val="002961C6"/>
    <w:rsid w:val="002979E0"/>
    <w:rsid w:val="002A1012"/>
    <w:rsid w:val="002A1185"/>
    <w:rsid w:val="002A226F"/>
    <w:rsid w:val="002A2A59"/>
    <w:rsid w:val="002A3C5A"/>
    <w:rsid w:val="002A4A6C"/>
    <w:rsid w:val="002A601D"/>
    <w:rsid w:val="002A6477"/>
    <w:rsid w:val="002A6E12"/>
    <w:rsid w:val="002A7E72"/>
    <w:rsid w:val="002B0729"/>
    <w:rsid w:val="002B122A"/>
    <w:rsid w:val="002B1F70"/>
    <w:rsid w:val="002B282F"/>
    <w:rsid w:val="002B4043"/>
    <w:rsid w:val="002B4773"/>
    <w:rsid w:val="002B6B14"/>
    <w:rsid w:val="002B6CF9"/>
    <w:rsid w:val="002B6F5E"/>
    <w:rsid w:val="002B70FC"/>
    <w:rsid w:val="002B73B7"/>
    <w:rsid w:val="002B7D75"/>
    <w:rsid w:val="002C09F4"/>
    <w:rsid w:val="002C15A6"/>
    <w:rsid w:val="002C20D8"/>
    <w:rsid w:val="002C3385"/>
    <w:rsid w:val="002C4B70"/>
    <w:rsid w:val="002C5EF2"/>
    <w:rsid w:val="002C6C66"/>
    <w:rsid w:val="002C7057"/>
    <w:rsid w:val="002C7F5D"/>
    <w:rsid w:val="002D0863"/>
    <w:rsid w:val="002D1FC2"/>
    <w:rsid w:val="002D5B9E"/>
    <w:rsid w:val="002D625E"/>
    <w:rsid w:val="002D7309"/>
    <w:rsid w:val="002D7485"/>
    <w:rsid w:val="002E0F00"/>
    <w:rsid w:val="002E3E8E"/>
    <w:rsid w:val="002E5092"/>
    <w:rsid w:val="002E750C"/>
    <w:rsid w:val="002E755D"/>
    <w:rsid w:val="002F05D4"/>
    <w:rsid w:val="002F0915"/>
    <w:rsid w:val="002F1B82"/>
    <w:rsid w:val="002F1DE8"/>
    <w:rsid w:val="002F388B"/>
    <w:rsid w:val="002F45FD"/>
    <w:rsid w:val="002F55FB"/>
    <w:rsid w:val="002F7988"/>
    <w:rsid w:val="002F7E39"/>
    <w:rsid w:val="003003A3"/>
    <w:rsid w:val="0030085A"/>
    <w:rsid w:val="00303B12"/>
    <w:rsid w:val="00303D30"/>
    <w:rsid w:val="00305F1F"/>
    <w:rsid w:val="00306A9B"/>
    <w:rsid w:val="0030719C"/>
    <w:rsid w:val="00310BE1"/>
    <w:rsid w:val="00312190"/>
    <w:rsid w:val="00312C81"/>
    <w:rsid w:val="00312F3F"/>
    <w:rsid w:val="003136C9"/>
    <w:rsid w:val="003139DB"/>
    <w:rsid w:val="0031458D"/>
    <w:rsid w:val="003155D2"/>
    <w:rsid w:val="003155EF"/>
    <w:rsid w:val="00315D03"/>
    <w:rsid w:val="00316F2B"/>
    <w:rsid w:val="00322C86"/>
    <w:rsid w:val="0032346A"/>
    <w:rsid w:val="003234D3"/>
    <w:rsid w:val="00325CC6"/>
    <w:rsid w:val="00326B1B"/>
    <w:rsid w:val="003278C1"/>
    <w:rsid w:val="00330E9D"/>
    <w:rsid w:val="0033265E"/>
    <w:rsid w:val="003335A7"/>
    <w:rsid w:val="00334246"/>
    <w:rsid w:val="003351DF"/>
    <w:rsid w:val="00335E26"/>
    <w:rsid w:val="00335EBF"/>
    <w:rsid w:val="00336E1B"/>
    <w:rsid w:val="003375C7"/>
    <w:rsid w:val="003404C1"/>
    <w:rsid w:val="00341831"/>
    <w:rsid w:val="00342707"/>
    <w:rsid w:val="0034280E"/>
    <w:rsid w:val="0034385E"/>
    <w:rsid w:val="0034483D"/>
    <w:rsid w:val="00344A48"/>
    <w:rsid w:val="00346625"/>
    <w:rsid w:val="00351E31"/>
    <w:rsid w:val="00351F66"/>
    <w:rsid w:val="0035261B"/>
    <w:rsid w:val="003554BD"/>
    <w:rsid w:val="003570C9"/>
    <w:rsid w:val="0036010D"/>
    <w:rsid w:val="00360641"/>
    <w:rsid w:val="00360D2B"/>
    <w:rsid w:val="00360EF7"/>
    <w:rsid w:val="003619FF"/>
    <w:rsid w:val="0036426A"/>
    <w:rsid w:val="00365090"/>
    <w:rsid w:val="003650D5"/>
    <w:rsid w:val="00365B50"/>
    <w:rsid w:val="00366F1D"/>
    <w:rsid w:val="00367ED9"/>
    <w:rsid w:val="00370F42"/>
    <w:rsid w:val="00371720"/>
    <w:rsid w:val="0037207E"/>
    <w:rsid w:val="003733EF"/>
    <w:rsid w:val="00374D57"/>
    <w:rsid w:val="003753DF"/>
    <w:rsid w:val="003758EF"/>
    <w:rsid w:val="00375C43"/>
    <w:rsid w:val="00376AA6"/>
    <w:rsid w:val="00376E31"/>
    <w:rsid w:val="00376E38"/>
    <w:rsid w:val="0038117C"/>
    <w:rsid w:val="003819E0"/>
    <w:rsid w:val="00381D09"/>
    <w:rsid w:val="003825B2"/>
    <w:rsid w:val="00383319"/>
    <w:rsid w:val="0038442D"/>
    <w:rsid w:val="00384D23"/>
    <w:rsid w:val="00385F66"/>
    <w:rsid w:val="003865A4"/>
    <w:rsid w:val="00386A5B"/>
    <w:rsid w:val="003873E4"/>
    <w:rsid w:val="00393D7D"/>
    <w:rsid w:val="00396277"/>
    <w:rsid w:val="00396F72"/>
    <w:rsid w:val="003A081E"/>
    <w:rsid w:val="003A12C8"/>
    <w:rsid w:val="003A19FB"/>
    <w:rsid w:val="003A273D"/>
    <w:rsid w:val="003A32B3"/>
    <w:rsid w:val="003A38D2"/>
    <w:rsid w:val="003A3A6C"/>
    <w:rsid w:val="003A3F89"/>
    <w:rsid w:val="003A5EA1"/>
    <w:rsid w:val="003A7567"/>
    <w:rsid w:val="003A75CA"/>
    <w:rsid w:val="003A795C"/>
    <w:rsid w:val="003B17B6"/>
    <w:rsid w:val="003B20FF"/>
    <w:rsid w:val="003B2C8E"/>
    <w:rsid w:val="003B40FF"/>
    <w:rsid w:val="003B4818"/>
    <w:rsid w:val="003B4EE5"/>
    <w:rsid w:val="003C277D"/>
    <w:rsid w:val="003C2898"/>
    <w:rsid w:val="003C3252"/>
    <w:rsid w:val="003C33BF"/>
    <w:rsid w:val="003C481B"/>
    <w:rsid w:val="003C6997"/>
    <w:rsid w:val="003D098D"/>
    <w:rsid w:val="003D0EB4"/>
    <w:rsid w:val="003D18E3"/>
    <w:rsid w:val="003D2FCA"/>
    <w:rsid w:val="003D3565"/>
    <w:rsid w:val="003D369A"/>
    <w:rsid w:val="003D49B6"/>
    <w:rsid w:val="003D5A28"/>
    <w:rsid w:val="003E6CE5"/>
    <w:rsid w:val="003E783F"/>
    <w:rsid w:val="003E7A70"/>
    <w:rsid w:val="003F0689"/>
    <w:rsid w:val="003F0B26"/>
    <w:rsid w:val="003F1122"/>
    <w:rsid w:val="003F12F3"/>
    <w:rsid w:val="003F1B47"/>
    <w:rsid w:val="003F2A96"/>
    <w:rsid w:val="003F3500"/>
    <w:rsid w:val="003F3C5F"/>
    <w:rsid w:val="003F5379"/>
    <w:rsid w:val="003F5FA7"/>
    <w:rsid w:val="003F7588"/>
    <w:rsid w:val="0040004D"/>
    <w:rsid w:val="004014DA"/>
    <w:rsid w:val="00401BB8"/>
    <w:rsid w:val="00402A51"/>
    <w:rsid w:val="00403131"/>
    <w:rsid w:val="00403FF4"/>
    <w:rsid w:val="00404709"/>
    <w:rsid w:val="00405645"/>
    <w:rsid w:val="00405FD6"/>
    <w:rsid w:val="004104F8"/>
    <w:rsid w:val="00413FA6"/>
    <w:rsid w:val="00415B45"/>
    <w:rsid w:val="00417DA9"/>
    <w:rsid w:val="00417E7D"/>
    <w:rsid w:val="004223C6"/>
    <w:rsid w:val="004253AA"/>
    <w:rsid w:val="00425BBE"/>
    <w:rsid w:val="00426096"/>
    <w:rsid w:val="00426421"/>
    <w:rsid w:val="00426611"/>
    <w:rsid w:val="00426960"/>
    <w:rsid w:val="00427A04"/>
    <w:rsid w:val="00427F03"/>
    <w:rsid w:val="00430317"/>
    <w:rsid w:val="004305F7"/>
    <w:rsid w:val="004308B2"/>
    <w:rsid w:val="00431513"/>
    <w:rsid w:val="00431747"/>
    <w:rsid w:val="004319DB"/>
    <w:rsid w:val="00431C9E"/>
    <w:rsid w:val="004327BE"/>
    <w:rsid w:val="004342B9"/>
    <w:rsid w:val="00435183"/>
    <w:rsid w:val="00435244"/>
    <w:rsid w:val="0043531C"/>
    <w:rsid w:val="00435481"/>
    <w:rsid w:val="00435DBF"/>
    <w:rsid w:val="00436B5D"/>
    <w:rsid w:val="00437E05"/>
    <w:rsid w:val="00442CA9"/>
    <w:rsid w:val="00442E42"/>
    <w:rsid w:val="00446691"/>
    <w:rsid w:val="00447B5D"/>
    <w:rsid w:val="00447E50"/>
    <w:rsid w:val="00450273"/>
    <w:rsid w:val="00452333"/>
    <w:rsid w:val="00452DCA"/>
    <w:rsid w:val="0045357B"/>
    <w:rsid w:val="004543D2"/>
    <w:rsid w:val="00454428"/>
    <w:rsid w:val="004565B1"/>
    <w:rsid w:val="0045762F"/>
    <w:rsid w:val="0045791B"/>
    <w:rsid w:val="004579F4"/>
    <w:rsid w:val="00457EF8"/>
    <w:rsid w:val="00462F0B"/>
    <w:rsid w:val="004640ED"/>
    <w:rsid w:val="0046457F"/>
    <w:rsid w:val="0046487C"/>
    <w:rsid w:val="00466A85"/>
    <w:rsid w:val="0046749E"/>
    <w:rsid w:val="00467C59"/>
    <w:rsid w:val="0047369F"/>
    <w:rsid w:val="00473F23"/>
    <w:rsid w:val="00474EDC"/>
    <w:rsid w:val="004754BB"/>
    <w:rsid w:val="004770E1"/>
    <w:rsid w:val="0048002A"/>
    <w:rsid w:val="00480111"/>
    <w:rsid w:val="00481110"/>
    <w:rsid w:val="0048184A"/>
    <w:rsid w:val="004849D2"/>
    <w:rsid w:val="00484FAC"/>
    <w:rsid w:val="004855A4"/>
    <w:rsid w:val="00485639"/>
    <w:rsid w:val="00485AAD"/>
    <w:rsid w:val="00486290"/>
    <w:rsid w:val="00491181"/>
    <w:rsid w:val="004933F4"/>
    <w:rsid w:val="00493CC2"/>
    <w:rsid w:val="00493EAD"/>
    <w:rsid w:val="00493EAF"/>
    <w:rsid w:val="00494812"/>
    <w:rsid w:val="00494B8E"/>
    <w:rsid w:val="00494F6A"/>
    <w:rsid w:val="00495574"/>
    <w:rsid w:val="00496071"/>
    <w:rsid w:val="0049775F"/>
    <w:rsid w:val="0049792E"/>
    <w:rsid w:val="00497AD7"/>
    <w:rsid w:val="00497B0E"/>
    <w:rsid w:val="004A0EEF"/>
    <w:rsid w:val="004A187D"/>
    <w:rsid w:val="004A333A"/>
    <w:rsid w:val="004A4C85"/>
    <w:rsid w:val="004A6EB1"/>
    <w:rsid w:val="004A7715"/>
    <w:rsid w:val="004B19DA"/>
    <w:rsid w:val="004B1F9A"/>
    <w:rsid w:val="004B2440"/>
    <w:rsid w:val="004B272B"/>
    <w:rsid w:val="004B5FF6"/>
    <w:rsid w:val="004B77B5"/>
    <w:rsid w:val="004C1F15"/>
    <w:rsid w:val="004C2D6D"/>
    <w:rsid w:val="004C404B"/>
    <w:rsid w:val="004C5F5F"/>
    <w:rsid w:val="004C7D2B"/>
    <w:rsid w:val="004D0069"/>
    <w:rsid w:val="004D09D2"/>
    <w:rsid w:val="004D163E"/>
    <w:rsid w:val="004D22C2"/>
    <w:rsid w:val="004D3C9C"/>
    <w:rsid w:val="004D45AB"/>
    <w:rsid w:val="004D4A80"/>
    <w:rsid w:val="004D4BA4"/>
    <w:rsid w:val="004D56E5"/>
    <w:rsid w:val="004D6836"/>
    <w:rsid w:val="004D7413"/>
    <w:rsid w:val="004D7CF4"/>
    <w:rsid w:val="004E00A7"/>
    <w:rsid w:val="004E097F"/>
    <w:rsid w:val="004E3625"/>
    <w:rsid w:val="004E50D6"/>
    <w:rsid w:val="004E5339"/>
    <w:rsid w:val="004E5882"/>
    <w:rsid w:val="004E5889"/>
    <w:rsid w:val="004E597E"/>
    <w:rsid w:val="004E5AA7"/>
    <w:rsid w:val="004E60AD"/>
    <w:rsid w:val="004E67EB"/>
    <w:rsid w:val="004E6D37"/>
    <w:rsid w:val="004E7FD5"/>
    <w:rsid w:val="004F0323"/>
    <w:rsid w:val="004F1699"/>
    <w:rsid w:val="004F3C46"/>
    <w:rsid w:val="004F4261"/>
    <w:rsid w:val="004F551D"/>
    <w:rsid w:val="004F5829"/>
    <w:rsid w:val="004F6504"/>
    <w:rsid w:val="004F67E2"/>
    <w:rsid w:val="00500A80"/>
    <w:rsid w:val="0050160E"/>
    <w:rsid w:val="00501C2C"/>
    <w:rsid w:val="00502D49"/>
    <w:rsid w:val="00504004"/>
    <w:rsid w:val="00504881"/>
    <w:rsid w:val="00504A1E"/>
    <w:rsid w:val="005075F7"/>
    <w:rsid w:val="00510ECA"/>
    <w:rsid w:val="00510F61"/>
    <w:rsid w:val="005120B5"/>
    <w:rsid w:val="005135D2"/>
    <w:rsid w:val="00513C7E"/>
    <w:rsid w:val="0051432A"/>
    <w:rsid w:val="0051611B"/>
    <w:rsid w:val="00516CBF"/>
    <w:rsid w:val="00517170"/>
    <w:rsid w:val="00520A09"/>
    <w:rsid w:val="0052192F"/>
    <w:rsid w:val="00521C42"/>
    <w:rsid w:val="00521C8A"/>
    <w:rsid w:val="00522DC2"/>
    <w:rsid w:val="00523648"/>
    <w:rsid w:val="005239E0"/>
    <w:rsid w:val="005275E9"/>
    <w:rsid w:val="005303EE"/>
    <w:rsid w:val="00531ED4"/>
    <w:rsid w:val="005347AA"/>
    <w:rsid w:val="00534E71"/>
    <w:rsid w:val="00535FEB"/>
    <w:rsid w:val="005365DB"/>
    <w:rsid w:val="00536B7C"/>
    <w:rsid w:val="00540086"/>
    <w:rsid w:val="0054094B"/>
    <w:rsid w:val="00541ACB"/>
    <w:rsid w:val="00541FD9"/>
    <w:rsid w:val="00542E9F"/>
    <w:rsid w:val="00542F6B"/>
    <w:rsid w:val="0054327F"/>
    <w:rsid w:val="00543DBB"/>
    <w:rsid w:val="00545149"/>
    <w:rsid w:val="00545C63"/>
    <w:rsid w:val="00551076"/>
    <w:rsid w:val="0055254E"/>
    <w:rsid w:val="00556667"/>
    <w:rsid w:val="00556CC8"/>
    <w:rsid w:val="005570EF"/>
    <w:rsid w:val="00560A74"/>
    <w:rsid w:val="005612B1"/>
    <w:rsid w:val="00562FDD"/>
    <w:rsid w:val="00564780"/>
    <w:rsid w:val="00565072"/>
    <w:rsid w:val="00565C39"/>
    <w:rsid w:val="00566EED"/>
    <w:rsid w:val="005709B9"/>
    <w:rsid w:val="00571E5F"/>
    <w:rsid w:val="00572210"/>
    <w:rsid w:val="00572D20"/>
    <w:rsid w:val="0057578D"/>
    <w:rsid w:val="00576203"/>
    <w:rsid w:val="00576434"/>
    <w:rsid w:val="0057763E"/>
    <w:rsid w:val="00577C57"/>
    <w:rsid w:val="00577EA9"/>
    <w:rsid w:val="0058129F"/>
    <w:rsid w:val="00581C76"/>
    <w:rsid w:val="00584370"/>
    <w:rsid w:val="005845B7"/>
    <w:rsid w:val="00586775"/>
    <w:rsid w:val="00586BA4"/>
    <w:rsid w:val="00587AEB"/>
    <w:rsid w:val="00590CDA"/>
    <w:rsid w:val="00591443"/>
    <w:rsid w:val="0059317B"/>
    <w:rsid w:val="0059383E"/>
    <w:rsid w:val="00593DFA"/>
    <w:rsid w:val="00594683"/>
    <w:rsid w:val="00594D04"/>
    <w:rsid w:val="005952EB"/>
    <w:rsid w:val="0059561B"/>
    <w:rsid w:val="005960F4"/>
    <w:rsid w:val="00597B36"/>
    <w:rsid w:val="005A0210"/>
    <w:rsid w:val="005A201E"/>
    <w:rsid w:val="005A25F9"/>
    <w:rsid w:val="005A2879"/>
    <w:rsid w:val="005A4AF2"/>
    <w:rsid w:val="005A4B4D"/>
    <w:rsid w:val="005A6102"/>
    <w:rsid w:val="005A682D"/>
    <w:rsid w:val="005A6BF7"/>
    <w:rsid w:val="005A7345"/>
    <w:rsid w:val="005B0110"/>
    <w:rsid w:val="005B0CEC"/>
    <w:rsid w:val="005B2E54"/>
    <w:rsid w:val="005B6B14"/>
    <w:rsid w:val="005B77A4"/>
    <w:rsid w:val="005C02C8"/>
    <w:rsid w:val="005C0C06"/>
    <w:rsid w:val="005C2C6C"/>
    <w:rsid w:val="005C3D12"/>
    <w:rsid w:val="005C49B0"/>
    <w:rsid w:val="005C4DF9"/>
    <w:rsid w:val="005C6724"/>
    <w:rsid w:val="005C6FFB"/>
    <w:rsid w:val="005D01A2"/>
    <w:rsid w:val="005D1717"/>
    <w:rsid w:val="005D1B3A"/>
    <w:rsid w:val="005D23E0"/>
    <w:rsid w:val="005D2B0A"/>
    <w:rsid w:val="005D2F77"/>
    <w:rsid w:val="005D33B7"/>
    <w:rsid w:val="005D3E13"/>
    <w:rsid w:val="005D3F0A"/>
    <w:rsid w:val="005D678B"/>
    <w:rsid w:val="005D79D5"/>
    <w:rsid w:val="005D7BCB"/>
    <w:rsid w:val="005D7ECA"/>
    <w:rsid w:val="005E28AE"/>
    <w:rsid w:val="005E365C"/>
    <w:rsid w:val="005E380F"/>
    <w:rsid w:val="005E3E4D"/>
    <w:rsid w:val="005E462C"/>
    <w:rsid w:val="005E4C8C"/>
    <w:rsid w:val="005E5B37"/>
    <w:rsid w:val="005F0C00"/>
    <w:rsid w:val="005F0D96"/>
    <w:rsid w:val="005F1B81"/>
    <w:rsid w:val="005F238D"/>
    <w:rsid w:val="005F3A9B"/>
    <w:rsid w:val="005F3EDE"/>
    <w:rsid w:val="005F4F80"/>
    <w:rsid w:val="005F59B8"/>
    <w:rsid w:val="006004F8"/>
    <w:rsid w:val="0060153B"/>
    <w:rsid w:val="006029D9"/>
    <w:rsid w:val="00603121"/>
    <w:rsid w:val="00603456"/>
    <w:rsid w:val="00603A09"/>
    <w:rsid w:val="006044F4"/>
    <w:rsid w:val="0060528C"/>
    <w:rsid w:val="006054F9"/>
    <w:rsid w:val="00605C20"/>
    <w:rsid w:val="00605E5E"/>
    <w:rsid w:val="00606FC0"/>
    <w:rsid w:val="00610BD0"/>
    <w:rsid w:val="00610F4B"/>
    <w:rsid w:val="006137DF"/>
    <w:rsid w:val="0061469B"/>
    <w:rsid w:val="00615BA1"/>
    <w:rsid w:val="006169C1"/>
    <w:rsid w:val="00617656"/>
    <w:rsid w:val="00620140"/>
    <w:rsid w:val="006216F4"/>
    <w:rsid w:val="00624F44"/>
    <w:rsid w:val="00626304"/>
    <w:rsid w:val="00626EAE"/>
    <w:rsid w:val="00627B04"/>
    <w:rsid w:val="006308D3"/>
    <w:rsid w:val="006313E1"/>
    <w:rsid w:val="00632BD5"/>
    <w:rsid w:val="00632D4C"/>
    <w:rsid w:val="006351A3"/>
    <w:rsid w:val="00637478"/>
    <w:rsid w:val="0063773E"/>
    <w:rsid w:val="00637BBD"/>
    <w:rsid w:val="00641B3D"/>
    <w:rsid w:val="006425E4"/>
    <w:rsid w:val="006426C0"/>
    <w:rsid w:val="00643414"/>
    <w:rsid w:val="006458ED"/>
    <w:rsid w:val="006478E9"/>
    <w:rsid w:val="00647A60"/>
    <w:rsid w:val="006515BB"/>
    <w:rsid w:val="00651C18"/>
    <w:rsid w:val="00652F18"/>
    <w:rsid w:val="00653B72"/>
    <w:rsid w:val="00654D16"/>
    <w:rsid w:val="00657129"/>
    <w:rsid w:val="0065773B"/>
    <w:rsid w:val="006577CC"/>
    <w:rsid w:val="006602AD"/>
    <w:rsid w:val="00660542"/>
    <w:rsid w:val="006618BE"/>
    <w:rsid w:val="00662E50"/>
    <w:rsid w:val="00664509"/>
    <w:rsid w:val="00666155"/>
    <w:rsid w:val="0066694B"/>
    <w:rsid w:val="00670B3B"/>
    <w:rsid w:val="0067132B"/>
    <w:rsid w:val="0067203C"/>
    <w:rsid w:val="00673032"/>
    <w:rsid w:val="00673AAB"/>
    <w:rsid w:val="00673CF1"/>
    <w:rsid w:val="00674F32"/>
    <w:rsid w:val="006759A1"/>
    <w:rsid w:val="00675C87"/>
    <w:rsid w:val="00675F7E"/>
    <w:rsid w:val="00677B12"/>
    <w:rsid w:val="00680869"/>
    <w:rsid w:val="0068238D"/>
    <w:rsid w:val="0068277D"/>
    <w:rsid w:val="00683C7A"/>
    <w:rsid w:val="006843A7"/>
    <w:rsid w:val="006857E8"/>
    <w:rsid w:val="00686356"/>
    <w:rsid w:val="00687801"/>
    <w:rsid w:val="00687D67"/>
    <w:rsid w:val="006927D3"/>
    <w:rsid w:val="00693576"/>
    <w:rsid w:val="00693F83"/>
    <w:rsid w:val="006950CB"/>
    <w:rsid w:val="00695E6D"/>
    <w:rsid w:val="0069612F"/>
    <w:rsid w:val="006A06A9"/>
    <w:rsid w:val="006A0C7E"/>
    <w:rsid w:val="006A2244"/>
    <w:rsid w:val="006A3020"/>
    <w:rsid w:val="006A30F5"/>
    <w:rsid w:val="006A3A7F"/>
    <w:rsid w:val="006A78D4"/>
    <w:rsid w:val="006A7A87"/>
    <w:rsid w:val="006A7AA8"/>
    <w:rsid w:val="006B09B5"/>
    <w:rsid w:val="006B1B4B"/>
    <w:rsid w:val="006B247A"/>
    <w:rsid w:val="006B2D0C"/>
    <w:rsid w:val="006B2D89"/>
    <w:rsid w:val="006B32DE"/>
    <w:rsid w:val="006B5996"/>
    <w:rsid w:val="006B7790"/>
    <w:rsid w:val="006C03D8"/>
    <w:rsid w:val="006C077D"/>
    <w:rsid w:val="006C201B"/>
    <w:rsid w:val="006C2C4D"/>
    <w:rsid w:val="006C3897"/>
    <w:rsid w:val="006C442A"/>
    <w:rsid w:val="006C588C"/>
    <w:rsid w:val="006C5FC4"/>
    <w:rsid w:val="006C63AA"/>
    <w:rsid w:val="006C69D1"/>
    <w:rsid w:val="006D0D17"/>
    <w:rsid w:val="006D16E6"/>
    <w:rsid w:val="006D214E"/>
    <w:rsid w:val="006D236D"/>
    <w:rsid w:val="006D2952"/>
    <w:rsid w:val="006D2D4B"/>
    <w:rsid w:val="006D486D"/>
    <w:rsid w:val="006D53C3"/>
    <w:rsid w:val="006D54E5"/>
    <w:rsid w:val="006D63C2"/>
    <w:rsid w:val="006E20ED"/>
    <w:rsid w:val="006E51B6"/>
    <w:rsid w:val="006E5486"/>
    <w:rsid w:val="006E606C"/>
    <w:rsid w:val="006E6E74"/>
    <w:rsid w:val="006E7A1A"/>
    <w:rsid w:val="006F1A28"/>
    <w:rsid w:val="006F22A7"/>
    <w:rsid w:val="006F2BB0"/>
    <w:rsid w:val="006F2FC8"/>
    <w:rsid w:val="006F3098"/>
    <w:rsid w:val="006F3AB8"/>
    <w:rsid w:val="006F3B21"/>
    <w:rsid w:val="006F3B6C"/>
    <w:rsid w:val="006F4047"/>
    <w:rsid w:val="006F4D98"/>
    <w:rsid w:val="006F505E"/>
    <w:rsid w:val="006F5086"/>
    <w:rsid w:val="006F5E99"/>
    <w:rsid w:val="006F62D7"/>
    <w:rsid w:val="006F6910"/>
    <w:rsid w:val="006F6918"/>
    <w:rsid w:val="006F7413"/>
    <w:rsid w:val="006F7C9F"/>
    <w:rsid w:val="00700ADB"/>
    <w:rsid w:val="00700B1B"/>
    <w:rsid w:val="00701472"/>
    <w:rsid w:val="007022FB"/>
    <w:rsid w:val="0070330C"/>
    <w:rsid w:val="0070429F"/>
    <w:rsid w:val="007044D0"/>
    <w:rsid w:val="007045CA"/>
    <w:rsid w:val="0070516D"/>
    <w:rsid w:val="0070639C"/>
    <w:rsid w:val="007068FB"/>
    <w:rsid w:val="00710E0B"/>
    <w:rsid w:val="00712C58"/>
    <w:rsid w:val="00712EE7"/>
    <w:rsid w:val="00715DEF"/>
    <w:rsid w:val="00720B4A"/>
    <w:rsid w:val="00725791"/>
    <w:rsid w:val="0072588F"/>
    <w:rsid w:val="007273C1"/>
    <w:rsid w:val="00730A50"/>
    <w:rsid w:val="00732CEC"/>
    <w:rsid w:val="0073459D"/>
    <w:rsid w:val="007348A9"/>
    <w:rsid w:val="00734B46"/>
    <w:rsid w:val="00735102"/>
    <w:rsid w:val="00736801"/>
    <w:rsid w:val="00736C1F"/>
    <w:rsid w:val="00736E8D"/>
    <w:rsid w:val="00737C8F"/>
    <w:rsid w:val="00737F3E"/>
    <w:rsid w:val="007409EC"/>
    <w:rsid w:val="0074230C"/>
    <w:rsid w:val="00742F02"/>
    <w:rsid w:val="007443A8"/>
    <w:rsid w:val="00745393"/>
    <w:rsid w:val="007456B1"/>
    <w:rsid w:val="00745C5A"/>
    <w:rsid w:val="00753427"/>
    <w:rsid w:val="007552A8"/>
    <w:rsid w:val="00757EA2"/>
    <w:rsid w:val="0076060E"/>
    <w:rsid w:val="00762E70"/>
    <w:rsid w:val="00763BF6"/>
    <w:rsid w:val="00763E09"/>
    <w:rsid w:val="00764252"/>
    <w:rsid w:val="0076454C"/>
    <w:rsid w:val="007654D6"/>
    <w:rsid w:val="0076577F"/>
    <w:rsid w:val="007660DD"/>
    <w:rsid w:val="0076694E"/>
    <w:rsid w:val="007679A3"/>
    <w:rsid w:val="00770FAE"/>
    <w:rsid w:val="00771ED8"/>
    <w:rsid w:val="00773C57"/>
    <w:rsid w:val="00773EE0"/>
    <w:rsid w:val="007749CC"/>
    <w:rsid w:val="007753DF"/>
    <w:rsid w:val="00775CF3"/>
    <w:rsid w:val="007810B1"/>
    <w:rsid w:val="00781174"/>
    <w:rsid w:val="00781A13"/>
    <w:rsid w:val="00781CE1"/>
    <w:rsid w:val="00784C7B"/>
    <w:rsid w:val="00785288"/>
    <w:rsid w:val="00785BFC"/>
    <w:rsid w:val="00790696"/>
    <w:rsid w:val="00790A4C"/>
    <w:rsid w:val="007918D5"/>
    <w:rsid w:val="00791C8E"/>
    <w:rsid w:val="0079414D"/>
    <w:rsid w:val="007947BE"/>
    <w:rsid w:val="00795029"/>
    <w:rsid w:val="007A085F"/>
    <w:rsid w:val="007A1029"/>
    <w:rsid w:val="007A3633"/>
    <w:rsid w:val="007A57FA"/>
    <w:rsid w:val="007A58CC"/>
    <w:rsid w:val="007A653A"/>
    <w:rsid w:val="007A65C1"/>
    <w:rsid w:val="007A7822"/>
    <w:rsid w:val="007A7F22"/>
    <w:rsid w:val="007B01C2"/>
    <w:rsid w:val="007B0432"/>
    <w:rsid w:val="007B0FF5"/>
    <w:rsid w:val="007B33EA"/>
    <w:rsid w:val="007B4135"/>
    <w:rsid w:val="007B4802"/>
    <w:rsid w:val="007B5CFA"/>
    <w:rsid w:val="007B6B05"/>
    <w:rsid w:val="007B794B"/>
    <w:rsid w:val="007B7BD3"/>
    <w:rsid w:val="007C0723"/>
    <w:rsid w:val="007C0CDF"/>
    <w:rsid w:val="007C24DE"/>
    <w:rsid w:val="007C2F88"/>
    <w:rsid w:val="007C2FB8"/>
    <w:rsid w:val="007C3E34"/>
    <w:rsid w:val="007C5FDA"/>
    <w:rsid w:val="007C6B88"/>
    <w:rsid w:val="007C7643"/>
    <w:rsid w:val="007D0653"/>
    <w:rsid w:val="007D1553"/>
    <w:rsid w:val="007D1FE3"/>
    <w:rsid w:val="007D241A"/>
    <w:rsid w:val="007D2875"/>
    <w:rsid w:val="007D2EAB"/>
    <w:rsid w:val="007D47D4"/>
    <w:rsid w:val="007D5946"/>
    <w:rsid w:val="007D5C38"/>
    <w:rsid w:val="007D7CEF"/>
    <w:rsid w:val="007E016A"/>
    <w:rsid w:val="007E062B"/>
    <w:rsid w:val="007E09C0"/>
    <w:rsid w:val="007E1292"/>
    <w:rsid w:val="007E275E"/>
    <w:rsid w:val="007E3DAB"/>
    <w:rsid w:val="007E4712"/>
    <w:rsid w:val="007E513C"/>
    <w:rsid w:val="007E5353"/>
    <w:rsid w:val="007E585A"/>
    <w:rsid w:val="007E5D24"/>
    <w:rsid w:val="007E5F7C"/>
    <w:rsid w:val="007E6A39"/>
    <w:rsid w:val="007E738A"/>
    <w:rsid w:val="007E7394"/>
    <w:rsid w:val="007E77EC"/>
    <w:rsid w:val="007E7F80"/>
    <w:rsid w:val="007F163E"/>
    <w:rsid w:val="007F2177"/>
    <w:rsid w:val="007F24C2"/>
    <w:rsid w:val="007F25E5"/>
    <w:rsid w:val="007F3BE2"/>
    <w:rsid w:val="007F41F0"/>
    <w:rsid w:val="007F6766"/>
    <w:rsid w:val="007F799F"/>
    <w:rsid w:val="007F7C64"/>
    <w:rsid w:val="007F7D97"/>
    <w:rsid w:val="0080003D"/>
    <w:rsid w:val="00802742"/>
    <w:rsid w:val="00802EC9"/>
    <w:rsid w:val="00802F09"/>
    <w:rsid w:val="00806046"/>
    <w:rsid w:val="00810BCC"/>
    <w:rsid w:val="0081194C"/>
    <w:rsid w:val="0081443A"/>
    <w:rsid w:val="0081454A"/>
    <w:rsid w:val="00815A94"/>
    <w:rsid w:val="00816402"/>
    <w:rsid w:val="00816E2D"/>
    <w:rsid w:val="00820CF4"/>
    <w:rsid w:val="0082169B"/>
    <w:rsid w:val="008216C9"/>
    <w:rsid w:val="00821B7C"/>
    <w:rsid w:val="00822A55"/>
    <w:rsid w:val="008262F5"/>
    <w:rsid w:val="00826F89"/>
    <w:rsid w:val="00827A6E"/>
    <w:rsid w:val="00831A33"/>
    <w:rsid w:val="00831ACD"/>
    <w:rsid w:val="00834557"/>
    <w:rsid w:val="008366FA"/>
    <w:rsid w:val="00840C5D"/>
    <w:rsid w:val="00841109"/>
    <w:rsid w:val="00841256"/>
    <w:rsid w:val="00841DBD"/>
    <w:rsid w:val="00842053"/>
    <w:rsid w:val="00845771"/>
    <w:rsid w:val="00847376"/>
    <w:rsid w:val="008533D0"/>
    <w:rsid w:val="00853AEB"/>
    <w:rsid w:val="008549DF"/>
    <w:rsid w:val="00855A35"/>
    <w:rsid w:val="00857453"/>
    <w:rsid w:val="0085779F"/>
    <w:rsid w:val="008601C6"/>
    <w:rsid w:val="00861265"/>
    <w:rsid w:val="00861A56"/>
    <w:rsid w:val="00862265"/>
    <w:rsid w:val="0086384D"/>
    <w:rsid w:val="00863E4C"/>
    <w:rsid w:val="008679E3"/>
    <w:rsid w:val="00870BB0"/>
    <w:rsid w:val="00870E9C"/>
    <w:rsid w:val="00872A11"/>
    <w:rsid w:val="00873189"/>
    <w:rsid w:val="008734F9"/>
    <w:rsid w:val="00873558"/>
    <w:rsid w:val="008735DC"/>
    <w:rsid w:val="00874EC8"/>
    <w:rsid w:val="008750F5"/>
    <w:rsid w:val="0087525F"/>
    <w:rsid w:val="00875370"/>
    <w:rsid w:val="00876ECD"/>
    <w:rsid w:val="00877E4C"/>
    <w:rsid w:val="008802EF"/>
    <w:rsid w:val="00882061"/>
    <w:rsid w:val="0088266C"/>
    <w:rsid w:val="008830BD"/>
    <w:rsid w:val="00883DB9"/>
    <w:rsid w:val="00884495"/>
    <w:rsid w:val="00885771"/>
    <w:rsid w:val="00885E92"/>
    <w:rsid w:val="00886CB8"/>
    <w:rsid w:val="00890817"/>
    <w:rsid w:val="008909C0"/>
    <w:rsid w:val="00891D64"/>
    <w:rsid w:val="00892246"/>
    <w:rsid w:val="008930A8"/>
    <w:rsid w:val="00893629"/>
    <w:rsid w:val="00893D70"/>
    <w:rsid w:val="00895810"/>
    <w:rsid w:val="008A0A13"/>
    <w:rsid w:val="008A1625"/>
    <w:rsid w:val="008A1A3E"/>
    <w:rsid w:val="008A426E"/>
    <w:rsid w:val="008A42B0"/>
    <w:rsid w:val="008A44D8"/>
    <w:rsid w:val="008A5BAE"/>
    <w:rsid w:val="008A746F"/>
    <w:rsid w:val="008B05AC"/>
    <w:rsid w:val="008B0874"/>
    <w:rsid w:val="008B0DF1"/>
    <w:rsid w:val="008B1BE1"/>
    <w:rsid w:val="008B1FE7"/>
    <w:rsid w:val="008B35F0"/>
    <w:rsid w:val="008B475D"/>
    <w:rsid w:val="008B4A9E"/>
    <w:rsid w:val="008B4AE7"/>
    <w:rsid w:val="008B4D47"/>
    <w:rsid w:val="008B54C5"/>
    <w:rsid w:val="008B6680"/>
    <w:rsid w:val="008B6A69"/>
    <w:rsid w:val="008B6DE2"/>
    <w:rsid w:val="008B7332"/>
    <w:rsid w:val="008C04C5"/>
    <w:rsid w:val="008C05A3"/>
    <w:rsid w:val="008C1503"/>
    <w:rsid w:val="008C186D"/>
    <w:rsid w:val="008C1B1A"/>
    <w:rsid w:val="008C1B1B"/>
    <w:rsid w:val="008C2585"/>
    <w:rsid w:val="008C260C"/>
    <w:rsid w:val="008C517D"/>
    <w:rsid w:val="008C7C0E"/>
    <w:rsid w:val="008D09FF"/>
    <w:rsid w:val="008D277A"/>
    <w:rsid w:val="008D2A59"/>
    <w:rsid w:val="008D3955"/>
    <w:rsid w:val="008D44F0"/>
    <w:rsid w:val="008D656A"/>
    <w:rsid w:val="008E05EC"/>
    <w:rsid w:val="008E2A20"/>
    <w:rsid w:val="008E2E20"/>
    <w:rsid w:val="008E3465"/>
    <w:rsid w:val="008E4C90"/>
    <w:rsid w:val="008E4E88"/>
    <w:rsid w:val="008E54B0"/>
    <w:rsid w:val="008E7249"/>
    <w:rsid w:val="008E72CD"/>
    <w:rsid w:val="008E79CE"/>
    <w:rsid w:val="008F1B22"/>
    <w:rsid w:val="008F3268"/>
    <w:rsid w:val="008F45BE"/>
    <w:rsid w:val="008F5459"/>
    <w:rsid w:val="008F60C1"/>
    <w:rsid w:val="008F686C"/>
    <w:rsid w:val="008F7A4A"/>
    <w:rsid w:val="00900C01"/>
    <w:rsid w:val="00900D94"/>
    <w:rsid w:val="009010D0"/>
    <w:rsid w:val="00901CB5"/>
    <w:rsid w:val="009037F3"/>
    <w:rsid w:val="00903880"/>
    <w:rsid w:val="00904217"/>
    <w:rsid w:val="00906977"/>
    <w:rsid w:val="0091012A"/>
    <w:rsid w:val="00910DFC"/>
    <w:rsid w:val="00911E3C"/>
    <w:rsid w:val="00913CE1"/>
    <w:rsid w:val="00913E67"/>
    <w:rsid w:val="009140BD"/>
    <w:rsid w:val="00914836"/>
    <w:rsid w:val="0091543B"/>
    <w:rsid w:val="00916942"/>
    <w:rsid w:val="009171E1"/>
    <w:rsid w:val="00917445"/>
    <w:rsid w:val="00920E24"/>
    <w:rsid w:val="00921348"/>
    <w:rsid w:val="00921D06"/>
    <w:rsid w:val="00921E14"/>
    <w:rsid w:val="00921E70"/>
    <w:rsid w:val="00921FD1"/>
    <w:rsid w:val="0092200C"/>
    <w:rsid w:val="00922844"/>
    <w:rsid w:val="00922AEE"/>
    <w:rsid w:val="00922E78"/>
    <w:rsid w:val="0092513A"/>
    <w:rsid w:val="009261D7"/>
    <w:rsid w:val="0092661B"/>
    <w:rsid w:val="00927D1F"/>
    <w:rsid w:val="0093098C"/>
    <w:rsid w:val="00931982"/>
    <w:rsid w:val="009321DF"/>
    <w:rsid w:val="0093271F"/>
    <w:rsid w:val="00933163"/>
    <w:rsid w:val="00934395"/>
    <w:rsid w:val="00934A11"/>
    <w:rsid w:val="00934CB5"/>
    <w:rsid w:val="00934EF9"/>
    <w:rsid w:val="00936F55"/>
    <w:rsid w:val="00941823"/>
    <w:rsid w:val="00942CEB"/>
    <w:rsid w:val="00944AA1"/>
    <w:rsid w:val="0094639D"/>
    <w:rsid w:val="00946EDC"/>
    <w:rsid w:val="00951139"/>
    <w:rsid w:val="00951862"/>
    <w:rsid w:val="00952D68"/>
    <w:rsid w:val="00952DE3"/>
    <w:rsid w:val="00952F21"/>
    <w:rsid w:val="00953D9A"/>
    <w:rsid w:val="009543D9"/>
    <w:rsid w:val="009557CB"/>
    <w:rsid w:val="009565C3"/>
    <w:rsid w:val="00960079"/>
    <w:rsid w:val="009605F8"/>
    <w:rsid w:val="00963E54"/>
    <w:rsid w:val="009659AE"/>
    <w:rsid w:val="00966944"/>
    <w:rsid w:val="00967577"/>
    <w:rsid w:val="00967EC0"/>
    <w:rsid w:val="009701F8"/>
    <w:rsid w:val="00972198"/>
    <w:rsid w:val="00972CAB"/>
    <w:rsid w:val="00973668"/>
    <w:rsid w:val="009743E8"/>
    <w:rsid w:val="00974E63"/>
    <w:rsid w:val="009755C0"/>
    <w:rsid w:val="00976489"/>
    <w:rsid w:val="00976809"/>
    <w:rsid w:val="00976875"/>
    <w:rsid w:val="009768E6"/>
    <w:rsid w:val="009804B6"/>
    <w:rsid w:val="0098089D"/>
    <w:rsid w:val="009817D2"/>
    <w:rsid w:val="00987765"/>
    <w:rsid w:val="00987ACA"/>
    <w:rsid w:val="00990175"/>
    <w:rsid w:val="00990827"/>
    <w:rsid w:val="009908A7"/>
    <w:rsid w:val="009923D3"/>
    <w:rsid w:val="009933F5"/>
    <w:rsid w:val="009946B3"/>
    <w:rsid w:val="00994B9D"/>
    <w:rsid w:val="0099508C"/>
    <w:rsid w:val="009951B3"/>
    <w:rsid w:val="00995B0F"/>
    <w:rsid w:val="0099615C"/>
    <w:rsid w:val="00996E22"/>
    <w:rsid w:val="009A1A51"/>
    <w:rsid w:val="009A2663"/>
    <w:rsid w:val="009A3801"/>
    <w:rsid w:val="009A39B7"/>
    <w:rsid w:val="009A3AE5"/>
    <w:rsid w:val="009A3D54"/>
    <w:rsid w:val="009A6815"/>
    <w:rsid w:val="009A74C4"/>
    <w:rsid w:val="009A7E2E"/>
    <w:rsid w:val="009B021B"/>
    <w:rsid w:val="009B0417"/>
    <w:rsid w:val="009B09C0"/>
    <w:rsid w:val="009B0C72"/>
    <w:rsid w:val="009B1171"/>
    <w:rsid w:val="009B5015"/>
    <w:rsid w:val="009B712F"/>
    <w:rsid w:val="009C0CF6"/>
    <w:rsid w:val="009C1E10"/>
    <w:rsid w:val="009C2076"/>
    <w:rsid w:val="009C232E"/>
    <w:rsid w:val="009C3C2B"/>
    <w:rsid w:val="009C3C9E"/>
    <w:rsid w:val="009C3CAB"/>
    <w:rsid w:val="009C54DE"/>
    <w:rsid w:val="009C5C6B"/>
    <w:rsid w:val="009D19AF"/>
    <w:rsid w:val="009D1AA9"/>
    <w:rsid w:val="009D3B6B"/>
    <w:rsid w:val="009D577E"/>
    <w:rsid w:val="009D5E5F"/>
    <w:rsid w:val="009D73BF"/>
    <w:rsid w:val="009D74ED"/>
    <w:rsid w:val="009D7828"/>
    <w:rsid w:val="009E0169"/>
    <w:rsid w:val="009E021D"/>
    <w:rsid w:val="009E2436"/>
    <w:rsid w:val="009F0102"/>
    <w:rsid w:val="009F24B9"/>
    <w:rsid w:val="009F2741"/>
    <w:rsid w:val="009F39A1"/>
    <w:rsid w:val="009F3FF2"/>
    <w:rsid w:val="009F4104"/>
    <w:rsid w:val="009F43B7"/>
    <w:rsid w:val="009F6AD6"/>
    <w:rsid w:val="009F79D6"/>
    <w:rsid w:val="00A007C9"/>
    <w:rsid w:val="00A01CF7"/>
    <w:rsid w:val="00A02BD4"/>
    <w:rsid w:val="00A031BC"/>
    <w:rsid w:val="00A06187"/>
    <w:rsid w:val="00A061B6"/>
    <w:rsid w:val="00A067A4"/>
    <w:rsid w:val="00A10219"/>
    <w:rsid w:val="00A11BD2"/>
    <w:rsid w:val="00A12265"/>
    <w:rsid w:val="00A1288A"/>
    <w:rsid w:val="00A14B8A"/>
    <w:rsid w:val="00A159A9"/>
    <w:rsid w:val="00A16C99"/>
    <w:rsid w:val="00A1767A"/>
    <w:rsid w:val="00A21DF1"/>
    <w:rsid w:val="00A22458"/>
    <w:rsid w:val="00A225D7"/>
    <w:rsid w:val="00A23B03"/>
    <w:rsid w:val="00A25AE2"/>
    <w:rsid w:val="00A25CF6"/>
    <w:rsid w:val="00A26A67"/>
    <w:rsid w:val="00A27537"/>
    <w:rsid w:val="00A27674"/>
    <w:rsid w:val="00A27679"/>
    <w:rsid w:val="00A278A6"/>
    <w:rsid w:val="00A27AAD"/>
    <w:rsid w:val="00A351E6"/>
    <w:rsid w:val="00A35FB8"/>
    <w:rsid w:val="00A372BE"/>
    <w:rsid w:val="00A401FE"/>
    <w:rsid w:val="00A41826"/>
    <w:rsid w:val="00A439C1"/>
    <w:rsid w:val="00A43C42"/>
    <w:rsid w:val="00A43C6C"/>
    <w:rsid w:val="00A44707"/>
    <w:rsid w:val="00A45B2D"/>
    <w:rsid w:val="00A463C6"/>
    <w:rsid w:val="00A50664"/>
    <w:rsid w:val="00A518B3"/>
    <w:rsid w:val="00A5196A"/>
    <w:rsid w:val="00A5244B"/>
    <w:rsid w:val="00A52A20"/>
    <w:rsid w:val="00A54D81"/>
    <w:rsid w:val="00A54D98"/>
    <w:rsid w:val="00A56159"/>
    <w:rsid w:val="00A56944"/>
    <w:rsid w:val="00A56BE7"/>
    <w:rsid w:val="00A5718F"/>
    <w:rsid w:val="00A57955"/>
    <w:rsid w:val="00A605BB"/>
    <w:rsid w:val="00A6144D"/>
    <w:rsid w:val="00A619B6"/>
    <w:rsid w:val="00A62FCB"/>
    <w:rsid w:val="00A64948"/>
    <w:rsid w:val="00A65395"/>
    <w:rsid w:val="00A657A0"/>
    <w:rsid w:val="00A66B54"/>
    <w:rsid w:val="00A673FB"/>
    <w:rsid w:val="00A67704"/>
    <w:rsid w:val="00A711C9"/>
    <w:rsid w:val="00A71709"/>
    <w:rsid w:val="00A71AA0"/>
    <w:rsid w:val="00A72125"/>
    <w:rsid w:val="00A725E7"/>
    <w:rsid w:val="00A72EBC"/>
    <w:rsid w:val="00A73186"/>
    <w:rsid w:val="00A735A5"/>
    <w:rsid w:val="00A76848"/>
    <w:rsid w:val="00A7785E"/>
    <w:rsid w:val="00A802DC"/>
    <w:rsid w:val="00A82A6C"/>
    <w:rsid w:val="00A84ADC"/>
    <w:rsid w:val="00A864A2"/>
    <w:rsid w:val="00A86619"/>
    <w:rsid w:val="00A86D69"/>
    <w:rsid w:val="00A8774D"/>
    <w:rsid w:val="00A87828"/>
    <w:rsid w:val="00A87D05"/>
    <w:rsid w:val="00A902C1"/>
    <w:rsid w:val="00A90EC5"/>
    <w:rsid w:val="00A91A31"/>
    <w:rsid w:val="00A93791"/>
    <w:rsid w:val="00A94769"/>
    <w:rsid w:val="00A951B6"/>
    <w:rsid w:val="00A96E74"/>
    <w:rsid w:val="00A978A5"/>
    <w:rsid w:val="00AA3E90"/>
    <w:rsid w:val="00AA43BD"/>
    <w:rsid w:val="00AA4B9C"/>
    <w:rsid w:val="00AA631B"/>
    <w:rsid w:val="00AB0518"/>
    <w:rsid w:val="00AB15C9"/>
    <w:rsid w:val="00AB3009"/>
    <w:rsid w:val="00AB35C0"/>
    <w:rsid w:val="00AB409C"/>
    <w:rsid w:val="00AB60E9"/>
    <w:rsid w:val="00AB73BD"/>
    <w:rsid w:val="00AC0CD8"/>
    <w:rsid w:val="00AC0FDE"/>
    <w:rsid w:val="00AC11B0"/>
    <w:rsid w:val="00AC2685"/>
    <w:rsid w:val="00AC5945"/>
    <w:rsid w:val="00AC6DC4"/>
    <w:rsid w:val="00AC7F98"/>
    <w:rsid w:val="00AD0AAF"/>
    <w:rsid w:val="00AD0BF3"/>
    <w:rsid w:val="00AD115A"/>
    <w:rsid w:val="00AD193F"/>
    <w:rsid w:val="00AD1E0F"/>
    <w:rsid w:val="00AD39B9"/>
    <w:rsid w:val="00AD4AF1"/>
    <w:rsid w:val="00AD4D42"/>
    <w:rsid w:val="00AD574E"/>
    <w:rsid w:val="00AD5874"/>
    <w:rsid w:val="00AD6681"/>
    <w:rsid w:val="00AD6BB8"/>
    <w:rsid w:val="00AD6F46"/>
    <w:rsid w:val="00AD6F56"/>
    <w:rsid w:val="00AE0570"/>
    <w:rsid w:val="00AE16F7"/>
    <w:rsid w:val="00AE3B93"/>
    <w:rsid w:val="00AE5C68"/>
    <w:rsid w:val="00AE6F68"/>
    <w:rsid w:val="00AE6FB6"/>
    <w:rsid w:val="00AE7FBB"/>
    <w:rsid w:val="00AF013D"/>
    <w:rsid w:val="00AF0422"/>
    <w:rsid w:val="00AF1AC3"/>
    <w:rsid w:val="00AF280E"/>
    <w:rsid w:val="00AF4506"/>
    <w:rsid w:val="00AF611A"/>
    <w:rsid w:val="00AF6DBC"/>
    <w:rsid w:val="00B00306"/>
    <w:rsid w:val="00B006C5"/>
    <w:rsid w:val="00B00997"/>
    <w:rsid w:val="00B04A78"/>
    <w:rsid w:val="00B064F3"/>
    <w:rsid w:val="00B06966"/>
    <w:rsid w:val="00B07970"/>
    <w:rsid w:val="00B10F6D"/>
    <w:rsid w:val="00B11098"/>
    <w:rsid w:val="00B116DC"/>
    <w:rsid w:val="00B132FD"/>
    <w:rsid w:val="00B147EF"/>
    <w:rsid w:val="00B14B03"/>
    <w:rsid w:val="00B14F1E"/>
    <w:rsid w:val="00B17243"/>
    <w:rsid w:val="00B20238"/>
    <w:rsid w:val="00B215B7"/>
    <w:rsid w:val="00B21DE5"/>
    <w:rsid w:val="00B22477"/>
    <w:rsid w:val="00B22FBA"/>
    <w:rsid w:val="00B23E50"/>
    <w:rsid w:val="00B25500"/>
    <w:rsid w:val="00B2597C"/>
    <w:rsid w:val="00B25AFF"/>
    <w:rsid w:val="00B26650"/>
    <w:rsid w:val="00B26C80"/>
    <w:rsid w:val="00B271C7"/>
    <w:rsid w:val="00B27777"/>
    <w:rsid w:val="00B30673"/>
    <w:rsid w:val="00B3169D"/>
    <w:rsid w:val="00B322B4"/>
    <w:rsid w:val="00B329F7"/>
    <w:rsid w:val="00B3346D"/>
    <w:rsid w:val="00B3347E"/>
    <w:rsid w:val="00B336BE"/>
    <w:rsid w:val="00B34769"/>
    <w:rsid w:val="00B36994"/>
    <w:rsid w:val="00B40D8B"/>
    <w:rsid w:val="00B43944"/>
    <w:rsid w:val="00B46A15"/>
    <w:rsid w:val="00B4727E"/>
    <w:rsid w:val="00B47924"/>
    <w:rsid w:val="00B51786"/>
    <w:rsid w:val="00B51C36"/>
    <w:rsid w:val="00B5257A"/>
    <w:rsid w:val="00B535A2"/>
    <w:rsid w:val="00B54E6C"/>
    <w:rsid w:val="00B5501D"/>
    <w:rsid w:val="00B60799"/>
    <w:rsid w:val="00B6387A"/>
    <w:rsid w:val="00B643DE"/>
    <w:rsid w:val="00B64A1E"/>
    <w:rsid w:val="00B64FC4"/>
    <w:rsid w:val="00B66239"/>
    <w:rsid w:val="00B66488"/>
    <w:rsid w:val="00B67851"/>
    <w:rsid w:val="00B67FDD"/>
    <w:rsid w:val="00B71A62"/>
    <w:rsid w:val="00B73B00"/>
    <w:rsid w:val="00B743E1"/>
    <w:rsid w:val="00B74FBF"/>
    <w:rsid w:val="00B76D77"/>
    <w:rsid w:val="00B80FE6"/>
    <w:rsid w:val="00B81CAF"/>
    <w:rsid w:val="00B8393C"/>
    <w:rsid w:val="00B84142"/>
    <w:rsid w:val="00B8443B"/>
    <w:rsid w:val="00B8460A"/>
    <w:rsid w:val="00B84EF3"/>
    <w:rsid w:val="00B85301"/>
    <w:rsid w:val="00B85411"/>
    <w:rsid w:val="00B855EC"/>
    <w:rsid w:val="00B85EAD"/>
    <w:rsid w:val="00B862EB"/>
    <w:rsid w:val="00B86721"/>
    <w:rsid w:val="00B86B9A"/>
    <w:rsid w:val="00B86D5B"/>
    <w:rsid w:val="00B87D6B"/>
    <w:rsid w:val="00B91395"/>
    <w:rsid w:val="00B91732"/>
    <w:rsid w:val="00B91806"/>
    <w:rsid w:val="00B9194C"/>
    <w:rsid w:val="00B92B45"/>
    <w:rsid w:val="00B93FE6"/>
    <w:rsid w:val="00B94AD5"/>
    <w:rsid w:val="00B959C6"/>
    <w:rsid w:val="00B95C93"/>
    <w:rsid w:val="00B97D48"/>
    <w:rsid w:val="00BA042D"/>
    <w:rsid w:val="00BA099C"/>
    <w:rsid w:val="00BA23D3"/>
    <w:rsid w:val="00BA25A3"/>
    <w:rsid w:val="00BA5585"/>
    <w:rsid w:val="00BA731B"/>
    <w:rsid w:val="00BB0A34"/>
    <w:rsid w:val="00BB2040"/>
    <w:rsid w:val="00BB3049"/>
    <w:rsid w:val="00BB3FA9"/>
    <w:rsid w:val="00BB42F7"/>
    <w:rsid w:val="00BB458F"/>
    <w:rsid w:val="00BB7787"/>
    <w:rsid w:val="00BC08C4"/>
    <w:rsid w:val="00BC288B"/>
    <w:rsid w:val="00BC4914"/>
    <w:rsid w:val="00BC4C9C"/>
    <w:rsid w:val="00BC57BF"/>
    <w:rsid w:val="00BC7F3C"/>
    <w:rsid w:val="00BD0EE0"/>
    <w:rsid w:val="00BD1660"/>
    <w:rsid w:val="00BD233A"/>
    <w:rsid w:val="00BD300F"/>
    <w:rsid w:val="00BD3A13"/>
    <w:rsid w:val="00BD3B38"/>
    <w:rsid w:val="00BD40B0"/>
    <w:rsid w:val="00BD4315"/>
    <w:rsid w:val="00BD514D"/>
    <w:rsid w:val="00BD568B"/>
    <w:rsid w:val="00BD6BF2"/>
    <w:rsid w:val="00BD7306"/>
    <w:rsid w:val="00BD7B93"/>
    <w:rsid w:val="00BD7C6B"/>
    <w:rsid w:val="00BD7D33"/>
    <w:rsid w:val="00BD7D79"/>
    <w:rsid w:val="00BE1B7D"/>
    <w:rsid w:val="00BE29B8"/>
    <w:rsid w:val="00BE487C"/>
    <w:rsid w:val="00BE528E"/>
    <w:rsid w:val="00BE55A1"/>
    <w:rsid w:val="00BE7524"/>
    <w:rsid w:val="00BF15BC"/>
    <w:rsid w:val="00BF1CC7"/>
    <w:rsid w:val="00BF4B61"/>
    <w:rsid w:val="00BF657E"/>
    <w:rsid w:val="00BF791E"/>
    <w:rsid w:val="00C001F2"/>
    <w:rsid w:val="00C0073C"/>
    <w:rsid w:val="00C016F0"/>
    <w:rsid w:val="00C02628"/>
    <w:rsid w:val="00C03BE2"/>
    <w:rsid w:val="00C03FCF"/>
    <w:rsid w:val="00C04542"/>
    <w:rsid w:val="00C05129"/>
    <w:rsid w:val="00C0541A"/>
    <w:rsid w:val="00C05850"/>
    <w:rsid w:val="00C06885"/>
    <w:rsid w:val="00C0758B"/>
    <w:rsid w:val="00C07F87"/>
    <w:rsid w:val="00C1069E"/>
    <w:rsid w:val="00C107D7"/>
    <w:rsid w:val="00C10B81"/>
    <w:rsid w:val="00C114F9"/>
    <w:rsid w:val="00C1204A"/>
    <w:rsid w:val="00C1269B"/>
    <w:rsid w:val="00C12F6C"/>
    <w:rsid w:val="00C138DD"/>
    <w:rsid w:val="00C165BD"/>
    <w:rsid w:val="00C17D5F"/>
    <w:rsid w:val="00C20096"/>
    <w:rsid w:val="00C20D8E"/>
    <w:rsid w:val="00C242BD"/>
    <w:rsid w:val="00C2449E"/>
    <w:rsid w:val="00C251F8"/>
    <w:rsid w:val="00C25EB2"/>
    <w:rsid w:val="00C27399"/>
    <w:rsid w:val="00C27CB4"/>
    <w:rsid w:val="00C326A2"/>
    <w:rsid w:val="00C33882"/>
    <w:rsid w:val="00C346BA"/>
    <w:rsid w:val="00C348E3"/>
    <w:rsid w:val="00C349FC"/>
    <w:rsid w:val="00C34CF7"/>
    <w:rsid w:val="00C4035A"/>
    <w:rsid w:val="00C41324"/>
    <w:rsid w:val="00C41FB1"/>
    <w:rsid w:val="00C4270F"/>
    <w:rsid w:val="00C4392B"/>
    <w:rsid w:val="00C4396C"/>
    <w:rsid w:val="00C43B6D"/>
    <w:rsid w:val="00C43F3B"/>
    <w:rsid w:val="00C43FD4"/>
    <w:rsid w:val="00C441F0"/>
    <w:rsid w:val="00C51080"/>
    <w:rsid w:val="00C51293"/>
    <w:rsid w:val="00C5215F"/>
    <w:rsid w:val="00C52F3D"/>
    <w:rsid w:val="00C551A9"/>
    <w:rsid w:val="00C565EE"/>
    <w:rsid w:val="00C60CFC"/>
    <w:rsid w:val="00C62A18"/>
    <w:rsid w:val="00C62C3F"/>
    <w:rsid w:val="00C63353"/>
    <w:rsid w:val="00C6421E"/>
    <w:rsid w:val="00C6593E"/>
    <w:rsid w:val="00C663CF"/>
    <w:rsid w:val="00C676B1"/>
    <w:rsid w:val="00C678B0"/>
    <w:rsid w:val="00C705AA"/>
    <w:rsid w:val="00C71D59"/>
    <w:rsid w:val="00C73490"/>
    <w:rsid w:val="00C736D2"/>
    <w:rsid w:val="00C740DA"/>
    <w:rsid w:val="00C74981"/>
    <w:rsid w:val="00C74D41"/>
    <w:rsid w:val="00C75700"/>
    <w:rsid w:val="00C757B5"/>
    <w:rsid w:val="00C76BD8"/>
    <w:rsid w:val="00C777EB"/>
    <w:rsid w:val="00C77ABE"/>
    <w:rsid w:val="00C77BEC"/>
    <w:rsid w:val="00C8104C"/>
    <w:rsid w:val="00C82A4A"/>
    <w:rsid w:val="00C83893"/>
    <w:rsid w:val="00C85D0D"/>
    <w:rsid w:val="00C862E7"/>
    <w:rsid w:val="00C86A57"/>
    <w:rsid w:val="00C8742C"/>
    <w:rsid w:val="00C875B2"/>
    <w:rsid w:val="00C90941"/>
    <w:rsid w:val="00C91290"/>
    <w:rsid w:val="00C9250A"/>
    <w:rsid w:val="00C92C3C"/>
    <w:rsid w:val="00C94736"/>
    <w:rsid w:val="00C955CF"/>
    <w:rsid w:val="00C956E1"/>
    <w:rsid w:val="00C95F22"/>
    <w:rsid w:val="00C96210"/>
    <w:rsid w:val="00CA079A"/>
    <w:rsid w:val="00CA0CAE"/>
    <w:rsid w:val="00CA0DE0"/>
    <w:rsid w:val="00CA15C8"/>
    <w:rsid w:val="00CA16B5"/>
    <w:rsid w:val="00CA1E64"/>
    <w:rsid w:val="00CA26B0"/>
    <w:rsid w:val="00CA2930"/>
    <w:rsid w:val="00CA3941"/>
    <w:rsid w:val="00CA5E59"/>
    <w:rsid w:val="00CA64FB"/>
    <w:rsid w:val="00CA663E"/>
    <w:rsid w:val="00CA675B"/>
    <w:rsid w:val="00CA6AB7"/>
    <w:rsid w:val="00CA7043"/>
    <w:rsid w:val="00CB0534"/>
    <w:rsid w:val="00CB059C"/>
    <w:rsid w:val="00CB1C64"/>
    <w:rsid w:val="00CB1CFA"/>
    <w:rsid w:val="00CB246B"/>
    <w:rsid w:val="00CB6E25"/>
    <w:rsid w:val="00CC151F"/>
    <w:rsid w:val="00CC164E"/>
    <w:rsid w:val="00CC26B1"/>
    <w:rsid w:val="00CC27B2"/>
    <w:rsid w:val="00CC2A01"/>
    <w:rsid w:val="00CC365D"/>
    <w:rsid w:val="00CC4A25"/>
    <w:rsid w:val="00CC5000"/>
    <w:rsid w:val="00CC63F5"/>
    <w:rsid w:val="00CC641C"/>
    <w:rsid w:val="00CC6487"/>
    <w:rsid w:val="00CD252D"/>
    <w:rsid w:val="00CD57A7"/>
    <w:rsid w:val="00CE0952"/>
    <w:rsid w:val="00CE0F86"/>
    <w:rsid w:val="00CE138C"/>
    <w:rsid w:val="00CE2357"/>
    <w:rsid w:val="00CE29B8"/>
    <w:rsid w:val="00CE2F3B"/>
    <w:rsid w:val="00CE69C1"/>
    <w:rsid w:val="00CE7386"/>
    <w:rsid w:val="00CF18A6"/>
    <w:rsid w:val="00CF1CDD"/>
    <w:rsid w:val="00CF33E8"/>
    <w:rsid w:val="00CF3AA8"/>
    <w:rsid w:val="00CF4BE8"/>
    <w:rsid w:val="00CF6C6A"/>
    <w:rsid w:val="00CF6E80"/>
    <w:rsid w:val="00CF7118"/>
    <w:rsid w:val="00D010E0"/>
    <w:rsid w:val="00D0199C"/>
    <w:rsid w:val="00D0255F"/>
    <w:rsid w:val="00D04B94"/>
    <w:rsid w:val="00D050A0"/>
    <w:rsid w:val="00D059E6"/>
    <w:rsid w:val="00D063C0"/>
    <w:rsid w:val="00D11813"/>
    <w:rsid w:val="00D11B4C"/>
    <w:rsid w:val="00D11C02"/>
    <w:rsid w:val="00D13731"/>
    <w:rsid w:val="00D13AFA"/>
    <w:rsid w:val="00D162BD"/>
    <w:rsid w:val="00D1710E"/>
    <w:rsid w:val="00D17501"/>
    <w:rsid w:val="00D2091A"/>
    <w:rsid w:val="00D215A3"/>
    <w:rsid w:val="00D21AA3"/>
    <w:rsid w:val="00D21E3B"/>
    <w:rsid w:val="00D23DDD"/>
    <w:rsid w:val="00D23EF2"/>
    <w:rsid w:val="00D24007"/>
    <w:rsid w:val="00D25164"/>
    <w:rsid w:val="00D25302"/>
    <w:rsid w:val="00D25AEF"/>
    <w:rsid w:val="00D2639F"/>
    <w:rsid w:val="00D26FE2"/>
    <w:rsid w:val="00D27E00"/>
    <w:rsid w:val="00D30020"/>
    <w:rsid w:val="00D314AD"/>
    <w:rsid w:val="00D333E8"/>
    <w:rsid w:val="00D35A5E"/>
    <w:rsid w:val="00D361D7"/>
    <w:rsid w:val="00D366A7"/>
    <w:rsid w:val="00D37C5F"/>
    <w:rsid w:val="00D37FAE"/>
    <w:rsid w:val="00D41394"/>
    <w:rsid w:val="00D427AA"/>
    <w:rsid w:val="00D42B7D"/>
    <w:rsid w:val="00D445C6"/>
    <w:rsid w:val="00D4535A"/>
    <w:rsid w:val="00D47CD9"/>
    <w:rsid w:val="00D47CF4"/>
    <w:rsid w:val="00D506FA"/>
    <w:rsid w:val="00D5095E"/>
    <w:rsid w:val="00D516B1"/>
    <w:rsid w:val="00D518BD"/>
    <w:rsid w:val="00D51CB8"/>
    <w:rsid w:val="00D51FBF"/>
    <w:rsid w:val="00D5227A"/>
    <w:rsid w:val="00D54FDB"/>
    <w:rsid w:val="00D61AF5"/>
    <w:rsid w:val="00D64383"/>
    <w:rsid w:val="00D66107"/>
    <w:rsid w:val="00D6618F"/>
    <w:rsid w:val="00D66667"/>
    <w:rsid w:val="00D67CB8"/>
    <w:rsid w:val="00D67D06"/>
    <w:rsid w:val="00D7138D"/>
    <w:rsid w:val="00D72339"/>
    <w:rsid w:val="00D72BB7"/>
    <w:rsid w:val="00D73282"/>
    <w:rsid w:val="00D75D69"/>
    <w:rsid w:val="00D77168"/>
    <w:rsid w:val="00D77AFD"/>
    <w:rsid w:val="00D77D13"/>
    <w:rsid w:val="00D77F5C"/>
    <w:rsid w:val="00D810CD"/>
    <w:rsid w:val="00D819CE"/>
    <w:rsid w:val="00D82148"/>
    <w:rsid w:val="00D826D9"/>
    <w:rsid w:val="00D829EE"/>
    <w:rsid w:val="00D841E3"/>
    <w:rsid w:val="00D853DE"/>
    <w:rsid w:val="00D86C38"/>
    <w:rsid w:val="00D908DC"/>
    <w:rsid w:val="00D90F7C"/>
    <w:rsid w:val="00D93DC7"/>
    <w:rsid w:val="00D94F10"/>
    <w:rsid w:val="00D94F72"/>
    <w:rsid w:val="00D950C2"/>
    <w:rsid w:val="00D97740"/>
    <w:rsid w:val="00D97950"/>
    <w:rsid w:val="00D97CE1"/>
    <w:rsid w:val="00DA0E92"/>
    <w:rsid w:val="00DA0F45"/>
    <w:rsid w:val="00DA1455"/>
    <w:rsid w:val="00DA1AB6"/>
    <w:rsid w:val="00DA2811"/>
    <w:rsid w:val="00DA4CFB"/>
    <w:rsid w:val="00DA4E35"/>
    <w:rsid w:val="00DA6166"/>
    <w:rsid w:val="00DA636B"/>
    <w:rsid w:val="00DA6800"/>
    <w:rsid w:val="00DA6CEC"/>
    <w:rsid w:val="00DB0ADD"/>
    <w:rsid w:val="00DB0EFE"/>
    <w:rsid w:val="00DB1FBA"/>
    <w:rsid w:val="00DB4817"/>
    <w:rsid w:val="00DB4BFE"/>
    <w:rsid w:val="00DB4C9C"/>
    <w:rsid w:val="00DB5B50"/>
    <w:rsid w:val="00DB6348"/>
    <w:rsid w:val="00DB665F"/>
    <w:rsid w:val="00DB7B14"/>
    <w:rsid w:val="00DC09BE"/>
    <w:rsid w:val="00DC0DF1"/>
    <w:rsid w:val="00DC18DE"/>
    <w:rsid w:val="00DC206A"/>
    <w:rsid w:val="00DC2B34"/>
    <w:rsid w:val="00DC2D3C"/>
    <w:rsid w:val="00DC45A8"/>
    <w:rsid w:val="00DC5698"/>
    <w:rsid w:val="00DC5FCF"/>
    <w:rsid w:val="00DC6421"/>
    <w:rsid w:val="00DC6CDF"/>
    <w:rsid w:val="00DD08F4"/>
    <w:rsid w:val="00DD30B5"/>
    <w:rsid w:val="00DD4DC1"/>
    <w:rsid w:val="00DD5328"/>
    <w:rsid w:val="00DD5AF2"/>
    <w:rsid w:val="00DD72C4"/>
    <w:rsid w:val="00DD7613"/>
    <w:rsid w:val="00DD7FC9"/>
    <w:rsid w:val="00DE0A78"/>
    <w:rsid w:val="00DE14A4"/>
    <w:rsid w:val="00DE2182"/>
    <w:rsid w:val="00DE3A1C"/>
    <w:rsid w:val="00DE3C73"/>
    <w:rsid w:val="00DE429F"/>
    <w:rsid w:val="00DE4F62"/>
    <w:rsid w:val="00DE5E91"/>
    <w:rsid w:val="00DE65B5"/>
    <w:rsid w:val="00DF0D80"/>
    <w:rsid w:val="00DF186E"/>
    <w:rsid w:val="00DF25D1"/>
    <w:rsid w:val="00DF4BBD"/>
    <w:rsid w:val="00DF4CCE"/>
    <w:rsid w:val="00DF5A9E"/>
    <w:rsid w:val="00DF67C0"/>
    <w:rsid w:val="00DF7456"/>
    <w:rsid w:val="00E008B9"/>
    <w:rsid w:val="00E008D6"/>
    <w:rsid w:val="00E00CE2"/>
    <w:rsid w:val="00E01E35"/>
    <w:rsid w:val="00E02A3A"/>
    <w:rsid w:val="00E02BBB"/>
    <w:rsid w:val="00E02FCE"/>
    <w:rsid w:val="00E0309E"/>
    <w:rsid w:val="00E035C2"/>
    <w:rsid w:val="00E04729"/>
    <w:rsid w:val="00E04EA2"/>
    <w:rsid w:val="00E0596F"/>
    <w:rsid w:val="00E06410"/>
    <w:rsid w:val="00E10237"/>
    <w:rsid w:val="00E10D22"/>
    <w:rsid w:val="00E11A3A"/>
    <w:rsid w:val="00E11CDD"/>
    <w:rsid w:val="00E1249F"/>
    <w:rsid w:val="00E124D4"/>
    <w:rsid w:val="00E128CB"/>
    <w:rsid w:val="00E13F2E"/>
    <w:rsid w:val="00E14495"/>
    <w:rsid w:val="00E1483C"/>
    <w:rsid w:val="00E14DBC"/>
    <w:rsid w:val="00E15333"/>
    <w:rsid w:val="00E1564B"/>
    <w:rsid w:val="00E16754"/>
    <w:rsid w:val="00E22BC9"/>
    <w:rsid w:val="00E24DB3"/>
    <w:rsid w:val="00E25767"/>
    <w:rsid w:val="00E2743F"/>
    <w:rsid w:val="00E31784"/>
    <w:rsid w:val="00E32150"/>
    <w:rsid w:val="00E3357A"/>
    <w:rsid w:val="00E33F88"/>
    <w:rsid w:val="00E34474"/>
    <w:rsid w:val="00E35C28"/>
    <w:rsid w:val="00E37FD2"/>
    <w:rsid w:val="00E40AE7"/>
    <w:rsid w:val="00E42013"/>
    <w:rsid w:val="00E429B4"/>
    <w:rsid w:val="00E4433D"/>
    <w:rsid w:val="00E4546C"/>
    <w:rsid w:val="00E45D47"/>
    <w:rsid w:val="00E4648F"/>
    <w:rsid w:val="00E4752B"/>
    <w:rsid w:val="00E5445B"/>
    <w:rsid w:val="00E55EF3"/>
    <w:rsid w:val="00E56BAF"/>
    <w:rsid w:val="00E57465"/>
    <w:rsid w:val="00E57C1D"/>
    <w:rsid w:val="00E6047F"/>
    <w:rsid w:val="00E6079C"/>
    <w:rsid w:val="00E60F0E"/>
    <w:rsid w:val="00E63167"/>
    <w:rsid w:val="00E64702"/>
    <w:rsid w:val="00E6473C"/>
    <w:rsid w:val="00E64EE3"/>
    <w:rsid w:val="00E67223"/>
    <w:rsid w:val="00E67F34"/>
    <w:rsid w:val="00E719E3"/>
    <w:rsid w:val="00E71E6B"/>
    <w:rsid w:val="00E72391"/>
    <w:rsid w:val="00E73CC9"/>
    <w:rsid w:val="00E7433D"/>
    <w:rsid w:val="00E75199"/>
    <w:rsid w:val="00E75F5E"/>
    <w:rsid w:val="00E76113"/>
    <w:rsid w:val="00E76677"/>
    <w:rsid w:val="00E7680B"/>
    <w:rsid w:val="00E80267"/>
    <w:rsid w:val="00E80475"/>
    <w:rsid w:val="00E8061F"/>
    <w:rsid w:val="00E817A8"/>
    <w:rsid w:val="00E82FB1"/>
    <w:rsid w:val="00E83A9F"/>
    <w:rsid w:val="00E84F39"/>
    <w:rsid w:val="00E84FF0"/>
    <w:rsid w:val="00E85057"/>
    <w:rsid w:val="00E85F2D"/>
    <w:rsid w:val="00E85FB2"/>
    <w:rsid w:val="00E86BBA"/>
    <w:rsid w:val="00E875B7"/>
    <w:rsid w:val="00E87B9B"/>
    <w:rsid w:val="00E93014"/>
    <w:rsid w:val="00E936ED"/>
    <w:rsid w:val="00E93D09"/>
    <w:rsid w:val="00E93F22"/>
    <w:rsid w:val="00E94778"/>
    <w:rsid w:val="00E962DB"/>
    <w:rsid w:val="00E96AD4"/>
    <w:rsid w:val="00E972C5"/>
    <w:rsid w:val="00E97F05"/>
    <w:rsid w:val="00EA0692"/>
    <w:rsid w:val="00EA1632"/>
    <w:rsid w:val="00EA29C9"/>
    <w:rsid w:val="00EA31D8"/>
    <w:rsid w:val="00EA3D55"/>
    <w:rsid w:val="00EA404F"/>
    <w:rsid w:val="00EA44B5"/>
    <w:rsid w:val="00EA74F8"/>
    <w:rsid w:val="00EA7FD3"/>
    <w:rsid w:val="00EB06F8"/>
    <w:rsid w:val="00EB0E8B"/>
    <w:rsid w:val="00EB206E"/>
    <w:rsid w:val="00EB20D7"/>
    <w:rsid w:val="00EB2161"/>
    <w:rsid w:val="00EB398A"/>
    <w:rsid w:val="00EB4DD6"/>
    <w:rsid w:val="00EB6652"/>
    <w:rsid w:val="00EB7971"/>
    <w:rsid w:val="00EB7F16"/>
    <w:rsid w:val="00EC03B6"/>
    <w:rsid w:val="00EC075B"/>
    <w:rsid w:val="00EC1F2C"/>
    <w:rsid w:val="00EC4C35"/>
    <w:rsid w:val="00EC52F7"/>
    <w:rsid w:val="00EC59C9"/>
    <w:rsid w:val="00EC5A17"/>
    <w:rsid w:val="00EC5C12"/>
    <w:rsid w:val="00EC70C6"/>
    <w:rsid w:val="00ED192F"/>
    <w:rsid w:val="00ED2543"/>
    <w:rsid w:val="00ED2B1C"/>
    <w:rsid w:val="00ED4048"/>
    <w:rsid w:val="00ED4427"/>
    <w:rsid w:val="00ED492C"/>
    <w:rsid w:val="00ED6BC6"/>
    <w:rsid w:val="00ED7506"/>
    <w:rsid w:val="00ED769C"/>
    <w:rsid w:val="00ED7C08"/>
    <w:rsid w:val="00EE0619"/>
    <w:rsid w:val="00EE1709"/>
    <w:rsid w:val="00EE213D"/>
    <w:rsid w:val="00EE5350"/>
    <w:rsid w:val="00EE54E0"/>
    <w:rsid w:val="00EE5BD4"/>
    <w:rsid w:val="00EE7330"/>
    <w:rsid w:val="00EF076E"/>
    <w:rsid w:val="00EF13A4"/>
    <w:rsid w:val="00EF1A80"/>
    <w:rsid w:val="00EF21E7"/>
    <w:rsid w:val="00EF397C"/>
    <w:rsid w:val="00EF490C"/>
    <w:rsid w:val="00EF68F2"/>
    <w:rsid w:val="00EF7B3D"/>
    <w:rsid w:val="00F0059E"/>
    <w:rsid w:val="00F00C00"/>
    <w:rsid w:val="00F01577"/>
    <w:rsid w:val="00F02816"/>
    <w:rsid w:val="00F029C5"/>
    <w:rsid w:val="00F02B26"/>
    <w:rsid w:val="00F036B7"/>
    <w:rsid w:val="00F038AC"/>
    <w:rsid w:val="00F06DB0"/>
    <w:rsid w:val="00F0702A"/>
    <w:rsid w:val="00F10E57"/>
    <w:rsid w:val="00F13148"/>
    <w:rsid w:val="00F13667"/>
    <w:rsid w:val="00F138BD"/>
    <w:rsid w:val="00F13DCE"/>
    <w:rsid w:val="00F145DD"/>
    <w:rsid w:val="00F151B6"/>
    <w:rsid w:val="00F15AE5"/>
    <w:rsid w:val="00F16889"/>
    <w:rsid w:val="00F20341"/>
    <w:rsid w:val="00F20906"/>
    <w:rsid w:val="00F21AB5"/>
    <w:rsid w:val="00F23F8A"/>
    <w:rsid w:val="00F24FF0"/>
    <w:rsid w:val="00F275F5"/>
    <w:rsid w:val="00F32155"/>
    <w:rsid w:val="00F32C17"/>
    <w:rsid w:val="00F35081"/>
    <w:rsid w:val="00F35094"/>
    <w:rsid w:val="00F368B4"/>
    <w:rsid w:val="00F405AD"/>
    <w:rsid w:val="00F412AB"/>
    <w:rsid w:val="00F41346"/>
    <w:rsid w:val="00F42D1C"/>
    <w:rsid w:val="00F46335"/>
    <w:rsid w:val="00F50C01"/>
    <w:rsid w:val="00F516E6"/>
    <w:rsid w:val="00F51841"/>
    <w:rsid w:val="00F519B3"/>
    <w:rsid w:val="00F51BEA"/>
    <w:rsid w:val="00F522F4"/>
    <w:rsid w:val="00F52A9B"/>
    <w:rsid w:val="00F5304B"/>
    <w:rsid w:val="00F532F4"/>
    <w:rsid w:val="00F5348C"/>
    <w:rsid w:val="00F53858"/>
    <w:rsid w:val="00F53AF2"/>
    <w:rsid w:val="00F54D39"/>
    <w:rsid w:val="00F55629"/>
    <w:rsid w:val="00F55D51"/>
    <w:rsid w:val="00F56AB4"/>
    <w:rsid w:val="00F601BE"/>
    <w:rsid w:val="00F604F2"/>
    <w:rsid w:val="00F619B9"/>
    <w:rsid w:val="00F61EBB"/>
    <w:rsid w:val="00F642DA"/>
    <w:rsid w:val="00F64841"/>
    <w:rsid w:val="00F648C5"/>
    <w:rsid w:val="00F654AC"/>
    <w:rsid w:val="00F6570B"/>
    <w:rsid w:val="00F66448"/>
    <w:rsid w:val="00F669DB"/>
    <w:rsid w:val="00F70A5D"/>
    <w:rsid w:val="00F71336"/>
    <w:rsid w:val="00F72E02"/>
    <w:rsid w:val="00F730EF"/>
    <w:rsid w:val="00F75122"/>
    <w:rsid w:val="00F75422"/>
    <w:rsid w:val="00F76C57"/>
    <w:rsid w:val="00F76F33"/>
    <w:rsid w:val="00F77274"/>
    <w:rsid w:val="00F779E4"/>
    <w:rsid w:val="00F77B4B"/>
    <w:rsid w:val="00F77F8C"/>
    <w:rsid w:val="00F80255"/>
    <w:rsid w:val="00F80E9C"/>
    <w:rsid w:val="00F81596"/>
    <w:rsid w:val="00F825E2"/>
    <w:rsid w:val="00F8297F"/>
    <w:rsid w:val="00F82DE9"/>
    <w:rsid w:val="00F84361"/>
    <w:rsid w:val="00F853EA"/>
    <w:rsid w:val="00F91476"/>
    <w:rsid w:val="00F91EC9"/>
    <w:rsid w:val="00F933FD"/>
    <w:rsid w:val="00F937BC"/>
    <w:rsid w:val="00F94B78"/>
    <w:rsid w:val="00F95D6D"/>
    <w:rsid w:val="00F95FDA"/>
    <w:rsid w:val="00F9758B"/>
    <w:rsid w:val="00FA0A67"/>
    <w:rsid w:val="00FA2850"/>
    <w:rsid w:val="00FA2D74"/>
    <w:rsid w:val="00FA39E2"/>
    <w:rsid w:val="00FA578C"/>
    <w:rsid w:val="00FA775E"/>
    <w:rsid w:val="00FA7C38"/>
    <w:rsid w:val="00FB1C18"/>
    <w:rsid w:val="00FB2989"/>
    <w:rsid w:val="00FB37E4"/>
    <w:rsid w:val="00FB51C0"/>
    <w:rsid w:val="00FB59C7"/>
    <w:rsid w:val="00FC1C6E"/>
    <w:rsid w:val="00FC30FE"/>
    <w:rsid w:val="00FC3AEC"/>
    <w:rsid w:val="00FC6170"/>
    <w:rsid w:val="00FC625C"/>
    <w:rsid w:val="00FC73D6"/>
    <w:rsid w:val="00FC7D45"/>
    <w:rsid w:val="00FD0D3E"/>
    <w:rsid w:val="00FD11D0"/>
    <w:rsid w:val="00FD2879"/>
    <w:rsid w:val="00FD3077"/>
    <w:rsid w:val="00FD40E6"/>
    <w:rsid w:val="00FD57D2"/>
    <w:rsid w:val="00FE02E3"/>
    <w:rsid w:val="00FE152F"/>
    <w:rsid w:val="00FE408D"/>
    <w:rsid w:val="00FE4A94"/>
    <w:rsid w:val="00FE4E2A"/>
    <w:rsid w:val="00FE5E5C"/>
    <w:rsid w:val="00FE638D"/>
    <w:rsid w:val="00FE6FD2"/>
    <w:rsid w:val="00FE70AA"/>
    <w:rsid w:val="00FF0BB9"/>
    <w:rsid w:val="00FF0D1B"/>
    <w:rsid w:val="00FF134A"/>
    <w:rsid w:val="00FF32E6"/>
    <w:rsid w:val="00FF414A"/>
    <w:rsid w:val="00FF4F1B"/>
    <w:rsid w:val="00FF50DA"/>
    <w:rsid w:val="00FF540F"/>
    <w:rsid w:val="00FF5574"/>
    <w:rsid w:val="00FF670B"/>
    <w:rsid w:val="00FF74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7452"/>
  <w15:docId w15:val="{CEAAB9C1-0A9B-4AE3-AB1D-00645231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4B"/>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D6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D683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911E3C"/>
    <w:pPr>
      <w:tabs>
        <w:tab w:val="right" w:leader="dot" w:pos="8778"/>
      </w:tabs>
      <w:spacing w:after="100" w:line="360" w:lineRule="auto"/>
      <w:ind w:left="0"/>
    </w:pPr>
  </w:style>
  <w:style w:type="paragraph" w:styleId="TOC2">
    <w:name w:val="toc 2"/>
    <w:basedOn w:val="Normal"/>
    <w:next w:val="Normal"/>
    <w:autoRedefine/>
    <w:uiPriority w:val="39"/>
    <w:unhideWhenUsed/>
    <w:rsid w:val="005A7345"/>
    <w:pPr>
      <w:tabs>
        <w:tab w:val="right" w:leader="dot" w:pos="8778"/>
      </w:tabs>
      <w:spacing w:after="100" w:line="360" w:lineRule="auto"/>
      <w:ind w:left="540" w:hanging="320"/>
    </w:pPr>
  </w:style>
  <w:style w:type="paragraph" w:styleId="TOC3">
    <w:name w:val="toc 3"/>
    <w:basedOn w:val="Normal"/>
    <w:next w:val="Normal"/>
    <w:autoRedefine/>
    <w:uiPriority w:val="39"/>
    <w:unhideWhenUsed/>
    <w:rsid w:val="0093271F"/>
    <w:pPr>
      <w:tabs>
        <w:tab w:val="left" w:pos="880"/>
        <w:tab w:val="right" w:leader="dot" w:pos="8778"/>
      </w:tabs>
      <w:spacing w:after="100" w:line="360" w:lineRule="auto"/>
      <w:ind w:left="810" w:hanging="27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8"/>
      </w:numPr>
      <w:spacing w:after="160" w:line="259" w:lineRule="auto"/>
    </w:pPr>
    <w:rPr>
      <w:rFonts w:ascii="Times New Roman" w:hAnsi="Times New Roman" w:cs="Times New Roman"/>
      <w:sz w:val="24"/>
      <w:szCs w:val="24"/>
      <w:lang w:eastAsia="en-US"/>
    </w:rPr>
  </w:style>
  <w:style w:type="table" w:styleId="TableGrid">
    <w:name w:val="Table Grid"/>
    <w:basedOn w:val="TableNormal"/>
    <w:uiPriority w:val="39"/>
    <w:rsid w:val="00037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7ECA"/>
    <w:rPr>
      <w:color w:val="808080"/>
    </w:rPr>
  </w:style>
  <w:style w:type="paragraph" w:customStyle="1" w:styleId="Default">
    <w:name w:val="Default"/>
    <w:rsid w:val="009C3C9E"/>
    <w:pPr>
      <w:autoSpaceDE w:val="0"/>
      <w:autoSpaceDN w:val="0"/>
      <w:adjustRightInd w:val="0"/>
      <w:spacing w:after="0" w:line="240" w:lineRule="auto"/>
      <w:ind w:left="0"/>
      <w:jc w:val="left"/>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BF4B61"/>
    <w:rPr>
      <w:color w:val="954F72"/>
      <w:u w:val="single"/>
    </w:rPr>
  </w:style>
  <w:style w:type="paragraph" w:customStyle="1" w:styleId="xl66">
    <w:name w:val="xl66"/>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67">
    <w:name w:val="xl67"/>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68">
    <w:name w:val="xl68"/>
    <w:basedOn w:val="Normal"/>
    <w:rsid w:val="00BF4B61"/>
    <w:pPr>
      <w:spacing w:before="100" w:beforeAutospacing="1" w:after="100" w:afterAutospacing="1" w:line="240" w:lineRule="auto"/>
      <w:ind w:left="0"/>
      <w:jc w:val="left"/>
    </w:pPr>
    <w:rPr>
      <w:rFonts w:ascii="Times New Roman" w:eastAsia="Times New Roman" w:hAnsi="Times New Roman" w:cs="Times New Roman"/>
      <w:b/>
      <w:bCs/>
      <w:sz w:val="24"/>
      <w:szCs w:val="24"/>
      <w:lang w:val="id-ID" w:eastAsia="id-ID"/>
    </w:rPr>
  </w:style>
  <w:style w:type="paragraph" w:customStyle="1" w:styleId="xl69">
    <w:name w:val="xl69"/>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0">
    <w:name w:val="xl70"/>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2">
    <w:name w:val="xl72"/>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3">
    <w:name w:val="xl73"/>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4">
    <w:name w:val="xl74"/>
    <w:basedOn w:val="Normal"/>
    <w:rsid w:val="00BF4B61"/>
    <w:pPr>
      <w:pBdr>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D950C2"/>
    <w:pPr>
      <w:widowControl w:val="0"/>
      <w:autoSpaceDE w:val="0"/>
      <w:autoSpaceDN w:val="0"/>
      <w:spacing w:after="0" w:line="240" w:lineRule="auto"/>
      <w:ind w:left="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D950C2"/>
    <w:rPr>
      <w:rFonts w:ascii="Times New Roman" w:eastAsia="Times New Roman" w:hAnsi="Times New Roman" w:cs="Times New Roman"/>
      <w:sz w:val="24"/>
      <w:szCs w:val="24"/>
      <w:lang w:eastAsia="en-US"/>
    </w:rPr>
  </w:style>
  <w:style w:type="paragraph" w:customStyle="1" w:styleId="xl63">
    <w:name w:val="xl63"/>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5">
    <w:name w:val="xl65"/>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5">
    <w:name w:val="xl75"/>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6">
    <w:name w:val="xl76"/>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7">
    <w:name w:val="xl77"/>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table" w:customStyle="1" w:styleId="TableGrid1">
    <w:name w:val="Table Grid1"/>
    <w:basedOn w:val="TableNormal"/>
    <w:next w:val="TableGrid"/>
    <w:uiPriority w:val="39"/>
    <w:rsid w:val="00A86D69"/>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86D69"/>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55D0"/>
    <w:rPr>
      <w:b/>
      <w:bCs/>
    </w:rPr>
  </w:style>
  <w:style w:type="table" w:customStyle="1" w:styleId="TableGrid3">
    <w:name w:val="Table Grid3"/>
    <w:basedOn w:val="TableNormal"/>
    <w:next w:val="TableGrid"/>
    <w:uiPriority w:val="39"/>
    <w:rsid w:val="001F76E7"/>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114F9"/>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C114F9"/>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7E7394"/>
    <w:rPr>
      <w:rFonts w:ascii="Times New Roman" w:hAnsi="Times New Roman" w:cs="Times New Roman"/>
      <w:sz w:val="24"/>
      <w:szCs w:val="24"/>
    </w:rPr>
  </w:style>
  <w:style w:type="paragraph" w:styleId="NoSpacing">
    <w:name w:val="No Spacing"/>
    <w:uiPriority w:val="1"/>
    <w:qFormat/>
    <w:rsid w:val="000E4BEF"/>
    <w:pPr>
      <w:spacing w:after="0" w:line="240" w:lineRule="auto"/>
      <w:ind w:left="0"/>
      <w:jc w:val="left"/>
    </w:pPr>
    <w:rPr>
      <w:rFonts w:eastAsiaTheme="minorHAnsi"/>
      <w:lang w:eastAsia="en-US"/>
    </w:rPr>
  </w:style>
  <w:style w:type="character" w:styleId="CommentReference">
    <w:name w:val="annotation reference"/>
    <w:basedOn w:val="DefaultParagraphFont"/>
    <w:uiPriority w:val="99"/>
    <w:semiHidden/>
    <w:unhideWhenUsed/>
    <w:rsid w:val="0092661B"/>
    <w:rPr>
      <w:sz w:val="16"/>
      <w:szCs w:val="16"/>
    </w:rPr>
  </w:style>
  <w:style w:type="paragraph" w:styleId="CommentText">
    <w:name w:val="annotation text"/>
    <w:basedOn w:val="Normal"/>
    <w:link w:val="CommentTextChar"/>
    <w:uiPriority w:val="99"/>
    <w:semiHidden/>
    <w:unhideWhenUsed/>
    <w:rsid w:val="0092661B"/>
    <w:pPr>
      <w:spacing w:line="240" w:lineRule="auto"/>
    </w:pPr>
    <w:rPr>
      <w:sz w:val="20"/>
      <w:szCs w:val="20"/>
    </w:rPr>
  </w:style>
  <w:style w:type="character" w:customStyle="1" w:styleId="CommentTextChar">
    <w:name w:val="Comment Text Char"/>
    <w:basedOn w:val="DefaultParagraphFont"/>
    <w:link w:val="CommentText"/>
    <w:uiPriority w:val="99"/>
    <w:semiHidden/>
    <w:rsid w:val="0092661B"/>
    <w:rPr>
      <w:sz w:val="20"/>
      <w:szCs w:val="20"/>
    </w:rPr>
  </w:style>
  <w:style w:type="paragraph" w:styleId="CommentSubject">
    <w:name w:val="annotation subject"/>
    <w:basedOn w:val="CommentText"/>
    <w:next w:val="CommentText"/>
    <w:link w:val="CommentSubjectChar"/>
    <w:uiPriority w:val="99"/>
    <w:semiHidden/>
    <w:unhideWhenUsed/>
    <w:rsid w:val="0092661B"/>
    <w:rPr>
      <w:b/>
      <w:bCs/>
    </w:rPr>
  </w:style>
  <w:style w:type="character" w:customStyle="1" w:styleId="CommentSubjectChar">
    <w:name w:val="Comment Subject Char"/>
    <w:basedOn w:val="CommentTextChar"/>
    <w:link w:val="CommentSubject"/>
    <w:uiPriority w:val="99"/>
    <w:semiHidden/>
    <w:rsid w:val="009266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550">
      <w:bodyDiv w:val="1"/>
      <w:marLeft w:val="0"/>
      <w:marRight w:val="0"/>
      <w:marTop w:val="0"/>
      <w:marBottom w:val="0"/>
      <w:divBdr>
        <w:top w:val="none" w:sz="0" w:space="0" w:color="auto"/>
        <w:left w:val="none" w:sz="0" w:space="0" w:color="auto"/>
        <w:bottom w:val="none" w:sz="0" w:space="0" w:color="auto"/>
        <w:right w:val="none" w:sz="0" w:space="0" w:color="auto"/>
      </w:divBdr>
    </w:div>
    <w:div w:id="49308689">
      <w:bodyDiv w:val="1"/>
      <w:marLeft w:val="0"/>
      <w:marRight w:val="0"/>
      <w:marTop w:val="0"/>
      <w:marBottom w:val="0"/>
      <w:divBdr>
        <w:top w:val="none" w:sz="0" w:space="0" w:color="auto"/>
        <w:left w:val="none" w:sz="0" w:space="0" w:color="auto"/>
        <w:bottom w:val="none" w:sz="0" w:space="0" w:color="auto"/>
        <w:right w:val="none" w:sz="0" w:space="0" w:color="auto"/>
      </w:divBdr>
    </w:div>
    <w:div w:id="71239276">
      <w:bodyDiv w:val="1"/>
      <w:marLeft w:val="0"/>
      <w:marRight w:val="0"/>
      <w:marTop w:val="0"/>
      <w:marBottom w:val="0"/>
      <w:divBdr>
        <w:top w:val="none" w:sz="0" w:space="0" w:color="auto"/>
        <w:left w:val="none" w:sz="0" w:space="0" w:color="auto"/>
        <w:bottom w:val="none" w:sz="0" w:space="0" w:color="auto"/>
        <w:right w:val="none" w:sz="0" w:space="0" w:color="auto"/>
      </w:divBdr>
    </w:div>
    <w:div w:id="72897866">
      <w:bodyDiv w:val="1"/>
      <w:marLeft w:val="0"/>
      <w:marRight w:val="0"/>
      <w:marTop w:val="0"/>
      <w:marBottom w:val="0"/>
      <w:divBdr>
        <w:top w:val="none" w:sz="0" w:space="0" w:color="auto"/>
        <w:left w:val="none" w:sz="0" w:space="0" w:color="auto"/>
        <w:bottom w:val="none" w:sz="0" w:space="0" w:color="auto"/>
        <w:right w:val="none" w:sz="0" w:space="0" w:color="auto"/>
      </w:divBdr>
    </w:div>
    <w:div w:id="134377041">
      <w:bodyDiv w:val="1"/>
      <w:marLeft w:val="0"/>
      <w:marRight w:val="0"/>
      <w:marTop w:val="0"/>
      <w:marBottom w:val="0"/>
      <w:divBdr>
        <w:top w:val="none" w:sz="0" w:space="0" w:color="auto"/>
        <w:left w:val="none" w:sz="0" w:space="0" w:color="auto"/>
        <w:bottom w:val="none" w:sz="0" w:space="0" w:color="auto"/>
        <w:right w:val="none" w:sz="0" w:space="0" w:color="auto"/>
      </w:divBdr>
    </w:div>
    <w:div w:id="168105822">
      <w:bodyDiv w:val="1"/>
      <w:marLeft w:val="0"/>
      <w:marRight w:val="0"/>
      <w:marTop w:val="0"/>
      <w:marBottom w:val="0"/>
      <w:divBdr>
        <w:top w:val="none" w:sz="0" w:space="0" w:color="auto"/>
        <w:left w:val="none" w:sz="0" w:space="0" w:color="auto"/>
        <w:bottom w:val="none" w:sz="0" w:space="0" w:color="auto"/>
        <w:right w:val="none" w:sz="0" w:space="0" w:color="auto"/>
      </w:divBdr>
    </w:div>
    <w:div w:id="200092962">
      <w:bodyDiv w:val="1"/>
      <w:marLeft w:val="0"/>
      <w:marRight w:val="0"/>
      <w:marTop w:val="0"/>
      <w:marBottom w:val="0"/>
      <w:divBdr>
        <w:top w:val="none" w:sz="0" w:space="0" w:color="auto"/>
        <w:left w:val="none" w:sz="0" w:space="0" w:color="auto"/>
        <w:bottom w:val="none" w:sz="0" w:space="0" w:color="auto"/>
        <w:right w:val="none" w:sz="0" w:space="0" w:color="auto"/>
      </w:divBdr>
    </w:div>
    <w:div w:id="213004273">
      <w:bodyDiv w:val="1"/>
      <w:marLeft w:val="0"/>
      <w:marRight w:val="0"/>
      <w:marTop w:val="0"/>
      <w:marBottom w:val="0"/>
      <w:divBdr>
        <w:top w:val="none" w:sz="0" w:space="0" w:color="auto"/>
        <w:left w:val="none" w:sz="0" w:space="0" w:color="auto"/>
        <w:bottom w:val="none" w:sz="0" w:space="0" w:color="auto"/>
        <w:right w:val="none" w:sz="0" w:space="0" w:color="auto"/>
      </w:divBdr>
    </w:div>
    <w:div w:id="220870186">
      <w:bodyDiv w:val="1"/>
      <w:marLeft w:val="0"/>
      <w:marRight w:val="0"/>
      <w:marTop w:val="0"/>
      <w:marBottom w:val="0"/>
      <w:divBdr>
        <w:top w:val="none" w:sz="0" w:space="0" w:color="auto"/>
        <w:left w:val="none" w:sz="0" w:space="0" w:color="auto"/>
        <w:bottom w:val="none" w:sz="0" w:space="0" w:color="auto"/>
        <w:right w:val="none" w:sz="0" w:space="0" w:color="auto"/>
      </w:divBdr>
    </w:div>
    <w:div w:id="234052373">
      <w:bodyDiv w:val="1"/>
      <w:marLeft w:val="0"/>
      <w:marRight w:val="0"/>
      <w:marTop w:val="0"/>
      <w:marBottom w:val="0"/>
      <w:divBdr>
        <w:top w:val="none" w:sz="0" w:space="0" w:color="auto"/>
        <w:left w:val="none" w:sz="0" w:space="0" w:color="auto"/>
        <w:bottom w:val="none" w:sz="0" w:space="0" w:color="auto"/>
        <w:right w:val="none" w:sz="0" w:space="0" w:color="auto"/>
      </w:divBdr>
    </w:div>
    <w:div w:id="248580586">
      <w:bodyDiv w:val="1"/>
      <w:marLeft w:val="0"/>
      <w:marRight w:val="0"/>
      <w:marTop w:val="0"/>
      <w:marBottom w:val="0"/>
      <w:divBdr>
        <w:top w:val="none" w:sz="0" w:space="0" w:color="auto"/>
        <w:left w:val="none" w:sz="0" w:space="0" w:color="auto"/>
        <w:bottom w:val="none" w:sz="0" w:space="0" w:color="auto"/>
        <w:right w:val="none" w:sz="0" w:space="0" w:color="auto"/>
      </w:divBdr>
      <w:divsChild>
        <w:div w:id="807672380">
          <w:marLeft w:val="0"/>
          <w:marRight w:val="0"/>
          <w:marTop w:val="0"/>
          <w:marBottom w:val="0"/>
          <w:divBdr>
            <w:top w:val="none" w:sz="0" w:space="0" w:color="auto"/>
            <w:left w:val="none" w:sz="0" w:space="0" w:color="auto"/>
            <w:bottom w:val="none" w:sz="0" w:space="0" w:color="auto"/>
            <w:right w:val="none" w:sz="0" w:space="0" w:color="auto"/>
          </w:divBdr>
        </w:div>
      </w:divsChild>
    </w:div>
    <w:div w:id="274288166">
      <w:bodyDiv w:val="1"/>
      <w:marLeft w:val="0"/>
      <w:marRight w:val="0"/>
      <w:marTop w:val="0"/>
      <w:marBottom w:val="0"/>
      <w:divBdr>
        <w:top w:val="none" w:sz="0" w:space="0" w:color="auto"/>
        <w:left w:val="none" w:sz="0" w:space="0" w:color="auto"/>
        <w:bottom w:val="none" w:sz="0" w:space="0" w:color="auto"/>
        <w:right w:val="none" w:sz="0" w:space="0" w:color="auto"/>
      </w:divBdr>
    </w:div>
    <w:div w:id="291249626">
      <w:bodyDiv w:val="1"/>
      <w:marLeft w:val="0"/>
      <w:marRight w:val="0"/>
      <w:marTop w:val="0"/>
      <w:marBottom w:val="0"/>
      <w:divBdr>
        <w:top w:val="none" w:sz="0" w:space="0" w:color="auto"/>
        <w:left w:val="none" w:sz="0" w:space="0" w:color="auto"/>
        <w:bottom w:val="none" w:sz="0" w:space="0" w:color="auto"/>
        <w:right w:val="none" w:sz="0" w:space="0" w:color="auto"/>
      </w:divBdr>
    </w:div>
    <w:div w:id="323900171">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26124522">
      <w:bodyDiv w:val="1"/>
      <w:marLeft w:val="0"/>
      <w:marRight w:val="0"/>
      <w:marTop w:val="0"/>
      <w:marBottom w:val="0"/>
      <w:divBdr>
        <w:top w:val="none" w:sz="0" w:space="0" w:color="auto"/>
        <w:left w:val="none" w:sz="0" w:space="0" w:color="auto"/>
        <w:bottom w:val="none" w:sz="0" w:space="0" w:color="auto"/>
        <w:right w:val="none" w:sz="0" w:space="0" w:color="auto"/>
      </w:divBdr>
    </w:div>
    <w:div w:id="434985943">
      <w:bodyDiv w:val="1"/>
      <w:marLeft w:val="0"/>
      <w:marRight w:val="0"/>
      <w:marTop w:val="0"/>
      <w:marBottom w:val="0"/>
      <w:divBdr>
        <w:top w:val="none" w:sz="0" w:space="0" w:color="auto"/>
        <w:left w:val="none" w:sz="0" w:space="0" w:color="auto"/>
        <w:bottom w:val="none" w:sz="0" w:space="0" w:color="auto"/>
        <w:right w:val="none" w:sz="0" w:space="0" w:color="auto"/>
      </w:divBdr>
    </w:div>
    <w:div w:id="437139184">
      <w:bodyDiv w:val="1"/>
      <w:marLeft w:val="0"/>
      <w:marRight w:val="0"/>
      <w:marTop w:val="0"/>
      <w:marBottom w:val="0"/>
      <w:divBdr>
        <w:top w:val="none" w:sz="0" w:space="0" w:color="auto"/>
        <w:left w:val="none" w:sz="0" w:space="0" w:color="auto"/>
        <w:bottom w:val="none" w:sz="0" w:space="0" w:color="auto"/>
        <w:right w:val="none" w:sz="0" w:space="0" w:color="auto"/>
      </w:divBdr>
    </w:div>
    <w:div w:id="452866330">
      <w:bodyDiv w:val="1"/>
      <w:marLeft w:val="0"/>
      <w:marRight w:val="0"/>
      <w:marTop w:val="0"/>
      <w:marBottom w:val="0"/>
      <w:divBdr>
        <w:top w:val="none" w:sz="0" w:space="0" w:color="auto"/>
        <w:left w:val="none" w:sz="0" w:space="0" w:color="auto"/>
        <w:bottom w:val="none" w:sz="0" w:space="0" w:color="auto"/>
        <w:right w:val="none" w:sz="0" w:space="0" w:color="auto"/>
      </w:divBdr>
    </w:div>
    <w:div w:id="488982060">
      <w:bodyDiv w:val="1"/>
      <w:marLeft w:val="0"/>
      <w:marRight w:val="0"/>
      <w:marTop w:val="0"/>
      <w:marBottom w:val="0"/>
      <w:divBdr>
        <w:top w:val="none" w:sz="0" w:space="0" w:color="auto"/>
        <w:left w:val="none" w:sz="0" w:space="0" w:color="auto"/>
        <w:bottom w:val="none" w:sz="0" w:space="0" w:color="auto"/>
        <w:right w:val="none" w:sz="0" w:space="0" w:color="auto"/>
      </w:divBdr>
    </w:div>
    <w:div w:id="505828088">
      <w:bodyDiv w:val="1"/>
      <w:marLeft w:val="0"/>
      <w:marRight w:val="0"/>
      <w:marTop w:val="0"/>
      <w:marBottom w:val="0"/>
      <w:divBdr>
        <w:top w:val="none" w:sz="0" w:space="0" w:color="auto"/>
        <w:left w:val="none" w:sz="0" w:space="0" w:color="auto"/>
        <w:bottom w:val="none" w:sz="0" w:space="0" w:color="auto"/>
        <w:right w:val="none" w:sz="0" w:space="0" w:color="auto"/>
      </w:divBdr>
    </w:div>
    <w:div w:id="509687659">
      <w:bodyDiv w:val="1"/>
      <w:marLeft w:val="0"/>
      <w:marRight w:val="0"/>
      <w:marTop w:val="0"/>
      <w:marBottom w:val="0"/>
      <w:divBdr>
        <w:top w:val="none" w:sz="0" w:space="0" w:color="auto"/>
        <w:left w:val="none" w:sz="0" w:space="0" w:color="auto"/>
        <w:bottom w:val="none" w:sz="0" w:space="0" w:color="auto"/>
        <w:right w:val="none" w:sz="0" w:space="0" w:color="auto"/>
      </w:divBdr>
    </w:div>
    <w:div w:id="533811083">
      <w:bodyDiv w:val="1"/>
      <w:marLeft w:val="0"/>
      <w:marRight w:val="0"/>
      <w:marTop w:val="0"/>
      <w:marBottom w:val="0"/>
      <w:divBdr>
        <w:top w:val="none" w:sz="0" w:space="0" w:color="auto"/>
        <w:left w:val="none" w:sz="0" w:space="0" w:color="auto"/>
        <w:bottom w:val="none" w:sz="0" w:space="0" w:color="auto"/>
        <w:right w:val="none" w:sz="0" w:space="0" w:color="auto"/>
      </w:divBdr>
    </w:div>
    <w:div w:id="586034264">
      <w:bodyDiv w:val="1"/>
      <w:marLeft w:val="0"/>
      <w:marRight w:val="0"/>
      <w:marTop w:val="0"/>
      <w:marBottom w:val="0"/>
      <w:divBdr>
        <w:top w:val="none" w:sz="0" w:space="0" w:color="auto"/>
        <w:left w:val="none" w:sz="0" w:space="0" w:color="auto"/>
        <w:bottom w:val="none" w:sz="0" w:space="0" w:color="auto"/>
        <w:right w:val="none" w:sz="0" w:space="0" w:color="auto"/>
      </w:divBdr>
    </w:div>
    <w:div w:id="653611281">
      <w:bodyDiv w:val="1"/>
      <w:marLeft w:val="0"/>
      <w:marRight w:val="0"/>
      <w:marTop w:val="0"/>
      <w:marBottom w:val="0"/>
      <w:divBdr>
        <w:top w:val="none" w:sz="0" w:space="0" w:color="auto"/>
        <w:left w:val="none" w:sz="0" w:space="0" w:color="auto"/>
        <w:bottom w:val="none" w:sz="0" w:space="0" w:color="auto"/>
        <w:right w:val="none" w:sz="0" w:space="0" w:color="auto"/>
      </w:divBdr>
    </w:div>
    <w:div w:id="745299340">
      <w:bodyDiv w:val="1"/>
      <w:marLeft w:val="0"/>
      <w:marRight w:val="0"/>
      <w:marTop w:val="0"/>
      <w:marBottom w:val="0"/>
      <w:divBdr>
        <w:top w:val="none" w:sz="0" w:space="0" w:color="auto"/>
        <w:left w:val="none" w:sz="0" w:space="0" w:color="auto"/>
        <w:bottom w:val="none" w:sz="0" w:space="0" w:color="auto"/>
        <w:right w:val="none" w:sz="0" w:space="0" w:color="auto"/>
      </w:divBdr>
    </w:div>
    <w:div w:id="768547635">
      <w:bodyDiv w:val="1"/>
      <w:marLeft w:val="0"/>
      <w:marRight w:val="0"/>
      <w:marTop w:val="0"/>
      <w:marBottom w:val="0"/>
      <w:divBdr>
        <w:top w:val="none" w:sz="0" w:space="0" w:color="auto"/>
        <w:left w:val="none" w:sz="0" w:space="0" w:color="auto"/>
        <w:bottom w:val="none" w:sz="0" w:space="0" w:color="auto"/>
        <w:right w:val="none" w:sz="0" w:space="0" w:color="auto"/>
      </w:divBdr>
    </w:div>
    <w:div w:id="808519910">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65063">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76449799">
      <w:bodyDiv w:val="1"/>
      <w:marLeft w:val="0"/>
      <w:marRight w:val="0"/>
      <w:marTop w:val="0"/>
      <w:marBottom w:val="0"/>
      <w:divBdr>
        <w:top w:val="none" w:sz="0" w:space="0" w:color="auto"/>
        <w:left w:val="none" w:sz="0" w:space="0" w:color="auto"/>
        <w:bottom w:val="none" w:sz="0" w:space="0" w:color="auto"/>
        <w:right w:val="none" w:sz="0" w:space="0" w:color="auto"/>
      </w:divBdr>
    </w:div>
    <w:div w:id="977488310">
      <w:bodyDiv w:val="1"/>
      <w:marLeft w:val="0"/>
      <w:marRight w:val="0"/>
      <w:marTop w:val="0"/>
      <w:marBottom w:val="0"/>
      <w:divBdr>
        <w:top w:val="none" w:sz="0" w:space="0" w:color="auto"/>
        <w:left w:val="none" w:sz="0" w:space="0" w:color="auto"/>
        <w:bottom w:val="none" w:sz="0" w:space="0" w:color="auto"/>
        <w:right w:val="none" w:sz="0" w:space="0" w:color="auto"/>
      </w:divBdr>
    </w:div>
    <w:div w:id="998074942">
      <w:bodyDiv w:val="1"/>
      <w:marLeft w:val="0"/>
      <w:marRight w:val="0"/>
      <w:marTop w:val="0"/>
      <w:marBottom w:val="0"/>
      <w:divBdr>
        <w:top w:val="none" w:sz="0" w:space="0" w:color="auto"/>
        <w:left w:val="none" w:sz="0" w:space="0" w:color="auto"/>
        <w:bottom w:val="none" w:sz="0" w:space="0" w:color="auto"/>
        <w:right w:val="none" w:sz="0" w:space="0" w:color="auto"/>
      </w:divBdr>
    </w:div>
    <w:div w:id="1005089918">
      <w:bodyDiv w:val="1"/>
      <w:marLeft w:val="0"/>
      <w:marRight w:val="0"/>
      <w:marTop w:val="0"/>
      <w:marBottom w:val="0"/>
      <w:divBdr>
        <w:top w:val="none" w:sz="0" w:space="0" w:color="auto"/>
        <w:left w:val="none" w:sz="0" w:space="0" w:color="auto"/>
        <w:bottom w:val="none" w:sz="0" w:space="0" w:color="auto"/>
        <w:right w:val="none" w:sz="0" w:space="0" w:color="auto"/>
      </w:divBdr>
    </w:div>
    <w:div w:id="1055197191">
      <w:bodyDiv w:val="1"/>
      <w:marLeft w:val="0"/>
      <w:marRight w:val="0"/>
      <w:marTop w:val="0"/>
      <w:marBottom w:val="0"/>
      <w:divBdr>
        <w:top w:val="none" w:sz="0" w:space="0" w:color="auto"/>
        <w:left w:val="none" w:sz="0" w:space="0" w:color="auto"/>
        <w:bottom w:val="none" w:sz="0" w:space="0" w:color="auto"/>
        <w:right w:val="none" w:sz="0" w:space="0" w:color="auto"/>
      </w:divBdr>
    </w:div>
    <w:div w:id="1063676523">
      <w:bodyDiv w:val="1"/>
      <w:marLeft w:val="0"/>
      <w:marRight w:val="0"/>
      <w:marTop w:val="0"/>
      <w:marBottom w:val="0"/>
      <w:divBdr>
        <w:top w:val="none" w:sz="0" w:space="0" w:color="auto"/>
        <w:left w:val="none" w:sz="0" w:space="0" w:color="auto"/>
        <w:bottom w:val="none" w:sz="0" w:space="0" w:color="auto"/>
        <w:right w:val="none" w:sz="0" w:space="0" w:color="auto"/>
      </w:divBdr>
    </w:div>
    <w:div w:id="1100682382">
      <w:bodyDiv w:val="1"/>
      <w:marLeft w:val="0"/>
      <w:marRight w:val="0"/>
      <w:marTop w:val="0"/>
      <w:marBottom w:val="0"/>
      <w:divBdr>
        <w:top w:val="none" w:sz="0" w:space="0" w:color="auto"/>
        <w:left w:val="none" w:sz="0" w:space="0" w:color="auto"/>
        <w:bottom w:val="none" w:sz="0" w:space="0" w:color="auto"/>
        <w:right w:val="none" w:sz="0" w:space="0" w:color="auto"/>
      </w:divBdr>
    </w:div>
    <w:div w:id="1136021752">
      <w:bodyDiv w:val="1"/>
      <w:marLeft w:val="0"/>
      <w:marRight w:val="0"/>
      <w:marTop w:val="0"/>
      <w:marBottom w:val="0"/>
      <w:divBdr>
        <w:top w:val="none" w:sz="0" w:space="0" w:color="auto"/>
        <w:left w:val="none" w:sz="0" w:space="0" w:color="auto"/>
        <w:bottom w:val="none" w:sz="0" w:space="0" w:color="auto"/>
        <w:right w:val="none" w:sz="0" w:space="0" w:color="auto"/>
      </w:divBdr>
    </w:div>
    <w:div w:id="1196237832">
      <w:bodyDiv w:val="1"/>
      <w:marLeft w:val="0"/>
      <w:marRight w:val="0"/>
      <w:marTop w:val="0"/>
      <w:marBottom w:val="0"/>
      <w:divBdr>
        <w:top w:val="none" w:sz="0" w:space="0" w:color="auto"/>
        <w:left w:val="none" w:sz="0" w:space="0" w:color="auto"/>
        <w:bottom w:val="none" w:sz="0" w:space="0" w:color="auto"/>
        <w:right w:val="none" w:sz="0" w:space="0" w:color="auto"/>
      </w:divBdr>
    </w:div>
    <w:div w:id="1214734474">
      <w:bodyDiv w:val="1"/>
      <w:marLeft w:val="0"/>
      <w:marRight w:val="0"/>
      <w:marTop w:val="0"/>
      <w:marBottom w:val="0"/>
      <w:divBdr>
        <w:top w:val="none" w:sz="0" w:space="0" w:color="auto"/>
        <w:left w:val="none" w:sz="0" w:space="0" w:color="auto"/>
        <w:bottom w:val="none" w:sz="0" w:space="0" w:color="auto"/>
        <w:right w:val="none" w:sz="0" w:space="0" w:color="auto"/>
      </w:divBdr>
    </w:div>
    <w:div w:id="1242593762">
      <w:bodyDiv w:val="1"/>
      <w:marLeft w:val="0"/>
      <w:marRight w:val="0"/>
      <w:marTop w:val="0"/>
      <w:marBottom w:val="0"/>
      <w:divBdr>
        <w:top w:val="none" w:sz="0" w:space="0" w:color="auto"/>
        <w:left w:val="none" w:sz="0" w:space="0" w:color="auto"/>
        <w:bottom w:val="none" w:sz="0" w:space="0" w:color="auto"/>
        <w:right w:val="none" w:sz="0" w:space="0" w:color="auto"/>
      </w:divBdr>
    </w:div>
    <w:div w:id="1259093785">
      <w:bodyDiv w:val="1"/>
      <w:marLeft w:val="0"/>
      <w:marRight w:val="0"/>
      <w:marTop w:val="0"/>
      <w:marBottom w:val="0"/>
      <w:divBdr>
        <w:top w:val="none" w:sz="0" w:space="0" w:color="auto"/>
        <w:left w:val="none" w:sz="0" w:space="0" w:color="auto"/>
        <w:bottom w:val="none" w:sz="0" w:space="0" w:color="auto"/>
        <w:right w:val="none" w:sz="0" w:space="0" w:color="auto"/>
      </w:divBdr>
    </w:div>
    <w:div w:id="1309048099">
      <w:bodyDiv w:val="1"/>
      <w:marLeft w:val="0"/>
      <w:marRight w:val="0"/>
      <w:marTop w:val="0"/>
      <w:marBottom w:val="0"/>
      <w:divBdr>
        <w:top w:val="none" w:sz="0" w:space="0" w:color="auto"/>
        <w:left w:val="none" w:sz="0" w:space="0" w:color="auto"/>
        <w:bottom w:val="none" w:sz="0" w:space="0" w:color="auto"/>
        <w:right w:val="none" w:sz="0" w:space="0" w:color="auto"/>
      </w:divBdr>
    </w:div>
    <w:div w:id="1333987603">
      <w:bodyDiv w:val="1"/>
      <w:marLeft w:val="0"/>
      <w:marRight w:val="0"/>
      <w:marTop w:val="0"/>
      <w:marBottom w:val="0"/>
      <w:divBdr>
        <w:top w:val="none" w:sz="0" w:space="0" w:color="auto"/>
        <w:left w:val="none" w:sz="0" w:space="0" w:color="auto"/>
        <w:bottom w:val="none" w:sz="0" w:space="0" w:color="auto"/>
        <w:right w:val="none" w:sz="0" w:space="0" w:color="auto"/>
      </w:divBdr>
    </w:div>
    <w:div w:id="1386880224">
      <w:bodyDiv w:val="1"/>
      <w:marLeft w:val="0"/>
      <w:marRight w:val="0"/>
      <w:marTop w:val="0"/>
      <w:marBottom w:val="0"/>
      <w:divBdr>
        <w:top w:val="none" w:sz="0" w:space="0" w:color="auto"/>
        <w:left w:val="none" w:sz="0" w:space="0" w:color="auto"/>
        <w:bottom w:val="none" w:sz="0" w:space="0" w:color="auto"/>
        <w:right w:val="none" w:sz="0" w:space="0" w:color="auto"/>
      </w:divBdr>
    </w:div>
    <w:div w:id="1431389046">
      <w:bodyDiv w:val="1"/>
      <w:marLeft w:val="0"/>
      <w:marRight w:val="0"/>
      <w:marTop w:val="0"/>
      <w:marBottom w:val="0"/>
      <w:divBdr>
        <w:top w:val="none" w:sz="0" w:space="0" w:color="auto"/>
        <w:left w:val="none" w:sz="0" w:space="0" w:color="auto"/>
        <w:bottom w:val="none" w:sz="0" w:space="0" w:color="auto"/>
        <w:right w:val="none" w:sz="0" w:space="0" w:color="auto"/>
      </w:divBdr>
    </w:div>
    <w:div w:id="1520386306">
      <w:bodyDiv w:val="1"/>
      <w:marLeft w:val="0"/>
      <w:marRight w:val="0"/>
      <w:marTop w:val="0"/>
      <w:marBottom w:val="0"/>
      <w:divBdr>
        <w:top w:val="none" w:sz="0" w:space="0" w:color="auto"/>
        <w:left w:val="none" w:sz="0" w:space="0" w:color="auto"/>
        <w:bottom w:val="none" w:sz="0" w:space="0" w:color="auto"/>
        <w:right w:val="none" w:sz="0" w:space="0" w:color="auto"/>
      </w:divBdr>
    </w:div>
    <w:div w:id="1559241294">
      <w:bodyDiv w:val="1"/>
      <w:marLeft w:val="0"/>
      <w:marRight w:val="0"/>
      <w:marTop w:val="0"/>
      <w:marBottom w:val="0"/>
      <w:divBdr>
        <w:top w:val="none" w:sz="0" w:space="0" w:color="auto"/>
        <w:left w:val="none" w:sz="0" w:space="0" w:color="auto"/>
        <w:bottom w:val="none" w:sz="0" w:space="0" w:color="auto"/>
        <w:right w:val="none" w:sz="0" w:space="0" w:color="auto"/>
      </w:divBdr>
    </w:div>
    <w:div w:id="1596278691">
      <w:bodyDiv w:val="1"/>
      <w:marLeft w:val="0"/>
      <w:marRight w:val="0"/>
      <w:marTop w:val="0"/>
      <w:marBottom w:val="0"/>
      <w:divBdr>
        <w:top w:val="none" w:sz="0" w:space="0" w:color="auto"/>
        <w:left w:val="none" w:sz="0" w:space="0" w:color="auto"/>
        <w:bottom w:val="none" w:sz="0" w:space="0" w:color="auto"/>
        <w:right w:val="none" w:sz="0" w:space="0" w:color="auto"/>
      </w:divBdr>
    </w:div>
    <w:div w:id="1630352438">
      <w:bodyDiv w:val="1"/>
      <w:marLeft w:val="0"/>
      <w:marRight w:val="0"/>
      <w:marTop w:val="0"/>
      <w:marBottom w:val="0"/>
      <w:divBdr>
        <w:top w:val="none" w:sz="0" w:space="0" w:color="auto"/>
        <w:left w:val="none" w:sz="0" w:space="0" w:color="auto"/>
        <w:bottom w:val="none" w:sz="0" w:space="0" w:color="auto"/>
        <w:right w:val="none" w:sz="0" w:space="0" w:color="auto"/>
      </w:divBdr>
    </w:div>
    <w:div w:id="1663120239">
      <w:bodyDiv w:val="1"/>
      <w:marLeft w:val="0"/>
      <w:marRight w:val="0"/>
      <w:marTop w:val="0"/>
      <w:marBottom w:val="0"/>
      <w:divBdr>
        <w:top w:val="none" w:sz="0" w:space="0" w:color="auto"/>
        <w:left w:val="none" w:sz="0" w:space="0" w:color="auto"/>
        <w:bottom w:val="none" w:sz="0" w:space="0" w:color="auto"/>
        <w:right w:val="none" w:sz="0" w:space="0" w:color="auto"/>
      </w:divBdr>
    </w:div>
    <w:div w:id="1687318643">
      <w:bodyDiv w:val="1"/>
      <w:marLeft w:val="0"/>
      <w:marRight w:val="0"/>
      <w:marTop w:val="0"/>
      <w:marBottom w:val="0"/>
      <w:divBdr>
        <w:top w:val="none" w:sz="0" w:space="0" w:color="auto"/>
        <w:left w:val="none" w:sz="0" w:space="0" w:color="auto"/>
        <w:bottom w:val="none" w:sz="0" w:space="0" w:color="auto"/>
        <w:right w:val="none" w:sz="0" w:space="0" w:color="auto"/>
      </w:divBdr>
    </w:div>
    <w:div w:id="1747458453">
      <w:bodyDiv w:val="1"/>
      <w:marLeft w:val="0"/>
      <w:marRight w:val="0"/>
      <w:marTop w:val="0"/>
      <w:marBottom w:val="0"/>
      <w:divBdr>
        <w:top w:val="none" w:sz="0" w:space="0" w:color="auto"/>
        <w:left w:val="none" w:sz="0" w:space="0" w:color="auto"/>
        <w:bottom w:val="none" w:sz="0" w:space="0" w:color="auto"/>
        <w:right w:val="none" w:sz="0" w:space="0" w:color="auto"/>
      </w:divBdr>
    </w:div>
    <w:div w:id="1782649781">
      <w:bodyDiv w:val="1"/>
      <w:marLeft w:val="0"/>
      <w:marRight w:val="0"/>
      <w:marTop w:val="0"/>
      <w:marBottom w:val="0"/>
      <w:divBdr>
        <w:top w:val="none" w:sz="0" w:space="0" w:color="auto"/>
        <w:left w:val="none" w:sz="0" w:space="0" w:color="auto"/>
        <w:bottom w:val="none" w:sz="0" w:space="0" w:color="auto"/>
        <w:right w:val="none" w:sz="0" w:space="0" w:color="auto"/>
      </w:divBdr>
    </w:div>
    <w:div w:id="1812090039">
      <w:bodyDiv w:val="1"/>
      <w:marLeft w:val="0"/>
      <w:marRight w:val="0"/>
      <w:marTop w:val="0"/>
      <w:marBottom w:val="0"/>
      <w:divBdr>
        <w:top w:val="none" w:sz="0" w:space="0" w:color="auto"/>
        <w:left w:val="none" w:sz="0" w:space="0" w:color="auto"/>
        <w:bottom w:val="none" w:sz="0" w:space="0" w:color="auto"/>
        <w:right w:val="none" w:sz="0" w:space="0" w:color="auto"/>
      </w:divBdr>
    </w:div>
    <w:div w:id="1890997770">
      <w:bodyDiv w:val="1"/>
      <w:marLeft w:val="0"/>
      <w:marRight w:val="0"/>
      <w:marTop w:val="0"/>
      <w:marBottom w:val="0"/>
      <w:divBdr>
        <w:top w:val="none" w:sz="0" w:space="0" w:color="auto"/>
        <w:left w:val="none" w:sz="0" w:space="0" w:color="auto"/>
        <w:bottom w:val="none" w:sz="0" w:space="0" w:color="auto"/>
        <w:right w:val="none" w:sz="0" w:space="0" w:color="auto"/>
      </w:divBdr>
    </w:div>
    <w:div w:id="1932009251">
      <w:bodyDiv w:val="1"/>
      <w:marLeft w:val="0"/>
      <w:marRight w:val="0"/>
      <w:marTop w:val="0"/>
      <w:marBottom w:val="0"/>
      <w:divBdr>
        <w:top w:val="none" w:sz="0" w:space="0" w:color="auto"/>
        <w:left w:val="none" w:sz="0" w:space="0" w:color="auto"/>
        <w:bottom w:val="none" w:sz="0" w:space="0" w:color="auto"/>
        <w:right w:val="none" w:sz="0" w:space="0" w:color="auto"/>
      </w:divBdr>
    </w:div>
    <w:div w:id="2026864269">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32337623">
      <w:bodyDiv w:val="1"/>
      <w:marLeft w:val="0"/>
      <w:marRight w:val="0"/>
      <w:marTop w:val="0"/>
      <w:marBottom w:val="0"/>
      <w:divBdr>
        <w:top w:val="none" w:sz="0" w:space="0" w:color="auto"/>
        <w:left w:val="none" w:sz="0" w:space="0" w:color="auto"/>
        <w:bottom w:val="none" w:sz="0" w:space="0" w:color="auto"/>
        <w:right w:val="none" w:sz="0" w:space="0" w:color="auto"/>
      </w:divBdr>
    </w:div>
    <w:div w:id="2047564765">
      <w:bodyDiv w:val="1"/>
      <w:marLeft w:val="0"/>
      <w:marRight w:val="0"/>
      <w:marTop w:val="0"/>
      <w:marBottom w:val="0"/>
      <w:divBdr>
        <w:top w:val="none" w:sz="0" w:space="0" w:color="auto"/>
        <w:left w:val="none" w:sz="0" w:space="0" w:color="auto"/>
        <w:bottom w:val="none" w:sz="0" w:space="0" w:color="auto"/>
        <w:right w:val="none" w:sz="0" w:space="0" w:color="auto"/>
      </w:divBdr>
    </w:div>
    <w:div w:id="2070767592">
      <w:bodyDiv w:val="1"/>
      <w:marLeft w:val="0"/>
      <w:marRight w:val="0"/>
      <w:marTop w:val="0"/>
      <w:marBottom w:val="0"/>
      <w:divBdr>
        <w:top w:val="none" w:sz="0" w:space="0" w:color="auto"/>
        <w:left w:val="none" w:sz="0" w:space="0" w:color="auto"/>
        <w:bottom w:val="none" w:sz="0" w:space="0" w:color="auto"/>
        <w:right w:val="none" w:sz="0" w:space="0" w:color="auto"/>
      </w:divBdr>
    </w:div>
    <w:div w:id="2120639309">
      <w:bodyDiv w:val="1"/>
      <w:marLeft w:val="0"/>
      <w:marRight w:val="0"/>
      <w:marTop w:val="0"/>
      <w:marBottom w:val="0"/>
      <w:divBdr>
        <w:top w:val="none" w:sz="0" w:space="0" w:color="auto"/>
        <w:left w:val="none" w:sz="0" w:space="0" w:color="auto"/>
        <w:bottom w:val="none" w:sz="0" w:space="0" w:color="auto"/>
        <w:right w:val="none" w:sz="0" w:space="0" w:color="auto"/>
      </w:divBdr>
    </w:div>
    <w:div w:id="21322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acfe.com/rttn2016/images/fraud-tree.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Ika14</b:Tag>
    <b:SourceType>Book</b:SourceType>
    <b:Guid>{C28AD362-9A16-40CA-83AF-7D5BE99C6A93}</b:Guid>
    <b:LCID>id-ID</b:LCID>
    <b:Title>Standar Akuntansi Keuangan Per Efektif 1 Januari 2015</b:Title>
    <b:Year>2014</b:Year>
    <b:City>Jakarta</b:City>
    <b:Publisher>Ikatan Akuntansi Indonesia</b:Publisher>
    <b:Author>
      <b:Author>
        <b:NameList>
          <b:Person>
            <b:Last>Indonesia</b:Last>
            <b:First>Ikatan</b:First>
            <b:Middle>Akuntansi</b:Middle>
          </b:Person>
        </b:NameList>
      </b:Author>
    </b:Author>
    <b:RefOrder>1</b:RefOrder>
  </b:Source>
</b:Sources>
</file>

<file path=customXml/itemProps1.xml><?xml version="1.0" encoding="utf-8"?>
<ds:datastoreItem xmlns:ds="http://schemas.openxmlformats.org/officeDocument/2006/customXml" ds:itemID="{AB9154C0-79C4-4FD2-B23F-E6E80D81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36664</Words>
  <Characters>208989</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Nila Chandra</cp:lastModifiedBy>
  <cp:revision>3</cp:revision>
  <cp:lastPrinted>2019-05-01T13:31:00Z</cp:lastPrinted>
  <dcterms:created xsi:type="dcterms:W3CDTF">2019-05-06T01:39:00Z</dcterms:created>
  <dcterms:modified xsi:type="dcterms:W3CDTF">2019-05-06T01:40:00Z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06bc2b51-806a-3bfc-979b-a46ce2d7c776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