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B45F" w14:textId="6672B718" w:rsidR="00DB7738" w:rsidRPr="00354071" w:rsidRDefault="00DB7738" w:rsidP="0035407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4071">
        <w:rPr>
          <w:rFonts w:ascii="Times New Roman" w:hAnsi="Times New Roman" w:cs="Times New Roman"/>
          <w:b/>
          <w:sz w:val="28"/>
          <w:szCs w:val="28"/>
        </w:rPr>
        <w:t xml:space="preserve">MEDIASI </w:t>
      </w:r>
      <w:r w:rsidRPr="00354071">
        <w:rPr>
          <w:rFonts w:ascii="Times New Roman" w:hAnsi="Times New Roman" w:cs="Times New Roman"/>
          <w:b/>
          <w:i/>
          <w:sz w:val="28"/>
          <w:szCs w:val="28"/>
        </w:rPr>
        <w:t>ATTITUDE TOWARD USAGE</w:t>
      </w:r>
      <w:r w:rsidRPr="00354071">
        <w:rPr>
          <w:rFonts w:ascii="Times New Roman" w:hAnsi="Times New Roman" w:cs="Times New Roman"/>
          <w:b/>
          <w:sz w:val="28"/>
          <w:szCs w:val="28"/>
        </w:rPr>
        <w:t xml:space="preserve"> DALAM PENGARUH </w:t>
      </w:r>
      <w:r w:rsidRPr="00354071">
        <w:rPr>
          <w:rFonts w:ascii="Times New Roman" w:hAnsi="Times New Roman" w:cs="Times New Roman"/>
          <w:b/>
          <w:i/>
          <w:sz w:val="28"/>
          <w:szCs w:val="28"/>
        </w:rPr>
        <w:t>PERCEIVED USEFULNESS, PERCEIVED EASE OF USE</w:t>
      </w:r>
      <w:r w:rsidR="00F90D64" w:rsidRPr="003540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54071"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Pr="00354071">
        <w:rPr>
          <w:rFonts w:ascii="Times New Roman" w:hAnsi="Times New Roman" w:cs="Times New Roman"/>
          <w:b/>
          <w:i/>
          <w:sz w:val="28"/>
          <w:szCs w:val="28"/>
        </w:rPr>
        <w:t>PERCEIVED TRUST</w:t>
      </w:r>
      <w:r w:rsidRPr="00354071"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r w:rsidR="00461A1B">
        <w:rPr>
          <w:rFonts w:ascii="Times New Roman" w:hAnsi="Times New Roman" w:cs="Times New Roman"/>
          <w:b/>
          <w:i/>
          <w:sz w:val="28"/>
          <w:szCs w:val="28"/>
        </w:rPr>
        <w:t>BEHAVIORAL INTENTION</w:t>
      </w:r>
      <w:r w:rsidRPr="00354071">
        <w:rPr>
          <w:rFonts w:ascii="Times New Roman" w:hAnsi="Times New Roman" w:cs="Times New Roman"/>
          <w:b/>
          <w:sz w:val="28"/>
          <w:szCs w:val="28"/>
        </w:rPr>
        <w:t xml:space="preserve"> PADA </w:t>
      </w:r>
      <w:r w:rsidRPr="00354071">
        <w:rPr>
          <w:rFonts w:ascii="Times New Roman" w:hAnsi="Times New Roman" w:cs="Times New Roman"/>
          <w:b/>
          <w:i/>
          <w:sz w:val="28"/>
          <w:szCs w:val="28"/>
        </w:rPr>
        <w:t xml:space="preserve">MOBILE BANKING </w:t>
      </w:r>
      <w:r w:rsidRPr="00354071">
        <w:rPr>
          <w:rFonts w:ascii="Times New Roman" w:hAnsi="Times New Roman" w:cs="Times New Roman"/>
          <w:b/>
          <w:sz w:val="28"/>
          <w:szCs w:val="28"/>
        </w:rPr>
        <w:t xml:space="preserve">BANK CENTRAL ASIA (BCA) </w:t>
      </w:r>
    </w:p>
    <w:p w14:paraId="37B93DC1" w14:textId="77777777" w:rsidR="006C6BC5" w:rsidRDefault="006C6BC5" w:rsidP="003540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BFFE5" w14:textId="77777777" w:rsidR="00123FB1" w:rsidRPr="00354071" w:rsidRDefault="00123FB1" w:rsidP="003540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71"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14:paraId="023D93FF" w14:textId="1140AB0A" w:rsidR="00DB7738" w:rsidRPr="00354071" w:rsidRDefault="00123FB1" w:rsidP="003540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071"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 w:rsidRPr="00354071">
        <w:rPr>
          <w:rFonts w:ascii="Times New Roman" w:hAnsi="Times New Roman" w:cs="Times New Roman"/>
          <w:b/>
          <w:sz w:val="24"/>
          <w:szCs w:val="24"/>
        </w:rPr>
        <w:t xml:space="preserve"> Wendy </w:t>
      </w:r>
      <w:proofErr w:type="spellStart"/>
      <w:r w:rsidRPr="00354071">
        <w:rPr>
          <w:rFonts w:ascii="Times New Roman" w:hAnsi="Times New Roman" w:cs="Times New Roman"/>
          <w:b/>
          <w:sz w:val="24"/>
          <w:szCs w:val="24"/>
        </w:rPr>
        <w:t>Dwiputra</w:t>
      </w:r>
      <w:proofErr w:type="spellEnd"/>
      <w:r w:rsidRPr="00354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BD36AB" w14:textId="6C86AF5F" w:rsidR="00DB7738" w:rsidRDefault="00DB7738" w:rsidP="003540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0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NIM </w:t>
      </w:r>
      <w:proofErr w:type="gramStart"/>
      <w:r w:rsidRPr="00354071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354071">
        <w:rPr>
          <w:rFonts w:ascii="Times New Roman" w:hAnsi="Times New Roman" w:cs="Times New Roman"/>
          <w:b/>
          <w:sz w:val="24"/>
          <w:szCs w:val="24"/>
        </w:rPr>
        <w:t xml:space="preserve"> 24150042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2C0E2" w14:textId="77777777" w:rsidR="00354071" w:rsidRDefault="00354071" w:rsidP="003540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BE3D6" w14:textId="78F077E4" w:rsidR="00123FB1" w:rsidRDefault="00123FB1" w:rsidP="003540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54071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354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04609" w14:textId="77777777" w:rsidR="00123FB1" w:rsidRDefault="00123FB1" w:rsidP="003540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4AF92" w14:textId="77777777" w:rsidR="00354071" w:rsidRDefault="00354071" w:rsidP="003540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123FB1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12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B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2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BA812" w14:textId="2D525431" w:rsidR="00123FB1" w:rsidRDefault="00123FB1" w:rsidP="00354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1B9B59" w14:textId="77777777" w:rsidR="00123FB1" w:rsidRDefault="00123FB1" w:rsidP="003540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372E1" w14:textId="77777777" w:rsidR="00123FB1" w:rsidRDefault="00123FB1" w:rsidP="003540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B21DD" w14:textId="41E8A734" w:rsidR="00123FB1" w:rsidRDefault="00354071" w:rsidP="008F20C7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8BCF44" wp14:editId="3C23CAD4">
            <wp:extent cx="2834640" cy="1643566"/>
            <wp:effectExtent l="0" t="0" r="3810" b="0"/>
            <wp:docPr id="2" name="Picture 2" descr="C:\Users\user\AppData\Local\Microsoft\Windows\INetCache\Content.MSO\450918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MSO\450918E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64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F0C80" w14:textId="77777777" w:rsidR="00123FB1" w:rsidRDefault="00123FB1" w:rsidP="003540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 BISNIS dan INFORMATIKA KWIK KIAN GIE </w:t>
      </w:r>
    </w:p>
    <w:p w14:paraId="0B9F7607" w14:textId="77777777" w:rsidR="00123FB1" w:rsidRDefault="00123FB1" w:rsidP="003540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 </w:t>
      </w:r>
    </w:p>
    <w:p w14:paraId="0E8FD1F5" w14:textId="3E765276" w:rsidR="00461A1B" w:rsidRPr="00123FB1" w:rsidRDefault="00123FB1" w:rsidP="00461A1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</w:t>
      </w:r>
      <w:r w:rsidR="008F20C7">
        <w:rPr>
          <w:rFonts w:ascii="Times New Roman" w:hAnsi="Times New Roman" w:cs="Times New Roman"/>
          <w:sz w:val="24"/>
          <w:szCs w:val="24"/>
        </w:rPr>
        <w:t xml:space="preserve">9 </w:t>
      </w:r>
    </w:p>
    <w:sectPr w:rsidR="00461A1B" w:rsidRPr="0012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B1"/>
    <w:rsid w:val="00123FB1"/>
    <w:rsid w:val="00354071"/>
    <w:rsid w:val="00461A1B"/>
    <w:rsid w:val="006C6BC5"/>
    <w:rsid w:val="008F20C7"/>
    <w:rsid w:val="009B36CA"/>
    <w:rsid w:val="00DB7738"/>
    <w:rsid w:val="00E110F3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78D0"/>
  <w15:chartTrackingRefBased/>
  <w15:docId w15:val="{D354BC25-D25E-46C5-A4D9-E9064C57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FB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2019-03-15T13:09:00Z</dcterms:created>
  <dcterms:modified xsi:type="dcterms:W3CDTF">2019-03-15T13:09:00Z</dcterms:modified>
</cp:coreProperties>
</file>