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FD64E" w14:textId="1C005286" w:rsidR="009756EC" w:rsidRDefault="009756EC" w:rsidP="000750FB">
      <w:pPr>
        <w:spacing w:after="0"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BAB I </w:t>
      </w:r>
    </w:p>
    <w:p w14:paraId="218154E1" w14:textId="7BABBBEF" w:rsidR="009756EC" w:rsidRDefault="009756EC" w:rsidP="000750FB">
      <w:pPr>
        <w:spacing w:after="0"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PENDAHULUAN </w:t>
      </w:r>
    </w:p>
    <w:p w14:paraId="0655BB4F" w14:textId="01CE1332" w:rsidR="009756EC" w:rsidRDefault="00064020" w:rsidP="000750F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BAB I ini terdiri dari </w:t>
      </w:r>
      <w:r w:rsidR="00300DE9">
        <w:rPr>
          <w:rFonts w:ascii="Times New Roman" w:hAnsi="Times New Roman" w:cs="Times New Roman"/>
          <w:sz w:val="24"/>
          <w:szCs w:val="24"/>
        </w:rPr>
        <w:t>tujuh</w:t>
      </w:r>
      <w:r>
        <w:rPr>
          <w:rFonts w:ascii="Times New Roman" w:hAnsi="Times New Roman" w:cs="Times New Roman"/>
          <w:sz w:val="24"/>
          <w:szCs w:val="24"/>
        </w:rPr>
        <w:t xml:space="preserve"> sub</w:t>
      </w:r>
      <w:r w:rsidR="00300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bab</w:t>
      </w:r>
      <w:r w:rsidR="00300DE9">
        <w:rPr>
          <w:rFonts w:ascii="Times New Roman" w:hAnsi="Times New Roman" w:cs="Times New Roman"/>
          <w:sz w:val="24"/>
          <w:szCs w:val="24"/>
        </w:rPr>
        <w:t>.</w:t>
      </w:r>
      <w:r w:rsidR="007533A5">
        <w:rPr>
          <w:rFonts w:ascii="Times New Roman" w:hAnsi="Times New Roman" w:cs="Times New Roman"/>
          <w:sz w:val="24"/>
          <w:szCs w:val="24"/>
        </w:rPr>
        <w:t xml:space="preserve"> Berdasarkan pedoman penulisan skripsi yang ada pada Institut Bisnis dan Informatika Kwik Kian Gie memiliki tujuh sub bab pada BAB I.</w:t>
      </w:r>
      <w:r w:rsidR="00300DE9">
        <w:rPr>
          <w:rFonts w:ascii="Times New Roman" w:hAnsi="Times New Roman" w:cs="Times New Roman"/>
          <w:sz w:val="24"/>
          <w:szCs w:val="24"/>
        </w:rPr>
        <w:t xml:space="preserve"> Tujuh sub bab yang peneliti sajikan, </w:t>
      </w:r>
      <w:r>
        <w:rPr>
          <w:rFonts w:ascii="Times New Roman" w:hAnsi="Times New Roman" w:cs="Times New Roman"/>
          <w:sz w:val="24"/>
          <w:szCs w:val="24"/>
        </w:rPr>
        <w:t>yaitu latar belakang masalah, identifikasi masalah, batasan masalah, batasan penelitian, rumusan masalah, tujuan penelitian</w:t>
      </w:r>
      <w:r w:rsidR="00DD23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dan manfaat penelitian. </w:t>
      </w:r>
    </w:p>
    <w:p w14:paraId="3D5BB9F5" w14:textId="6E692E94" w:rsidR="00064020" w:rsidRDefault="00064020" w:rsidP="000750F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Pada latar belakang masalah, peneliti menguraikan penjelasan singkat mengenai alasan dilakukan penelitian ini</w:t>
      </w:r>
      <w:r w:rsidR="007533A5">
        <w:rPr>
          <w:rFonts w:ascii="Times New Roman" w:hAnsi="Times New Roman" w:cs="Times New Roman"/>
          <w:sz w:val="24"/>
          <w:szCs w:val="24"/>
        </w:rPr>
        <w:t xml:space="preserve">. Tujuan dari peneliti menguraikan penjelasan singkat </w:t>
      </w:r>
      <w:r>
        <w:rPr>
          <w:rFonts w:ascii="Times New Roman" w:hAnsi="Times New Roman" w:cs="Times New Roman"/>
          <w:sz w:val="24"/>
          <w:szCs w:val="24"/>
        </w:rPr>
        <w:t>agar peneliti mampu mengidentifikasi beberapa pertanyaan seputar latar belakang masalah tersebut, memilih masalah yang akan diteliti</w:t>
      </w:r>
      <w:r w:rsidR="00C443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dan merumuskan tujuan dari penelitian ini. Penelitian ini memiliki batasan penelitian agar diharapkan pada akhirnya penelitian ini dapat memberikan manfaat penelitian bagi</w:t>
      </w:r>
      <w:r w:rsidR="00572BB6">
        <w:rPr>
          <w:rFonts w:ascii="Times New Roman" w:hAnsi="Times New Roman" w:cs="Times New Roman"/>
          <w:sz w:val="24"/>
          <w:szCs w:val="24"/>
        </w:rPr>
        <w:t xml:space="preserve"> para</w:t>
      </w:r>
      <w:r>
        <w:rPr>
          <w:rFonts w:ascii="Times New Roman" w:hAnsi="Times New Roman" w:cs="Times New Roman"/>
          <w:sz w:val="24"/>
          <w:szCs w:val="24"/>
        </w:rPr>
        <w:t xml:space="preserve"> pihak</w:t>
      </w:r>
      <w:r w:rsidR="00572BB6">
        <w:rPr>
          <w:rFonts w:ascii="Times New Roman" w:hAnsi="Times New Roman" w:cs="Times New Roman"/>
          <w:sz w:val="24"/>
          <w:szCs w:val="24"/>
        </w:rPr>
        <w:t xml:space="preserve"> lain.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27FD4" w14:textId="77777777" w:rsidR="00D7671A" w:rsidRPr="00064020" w:rsidRDefault="00D7671A" w:rsidP="00E87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147F" w14:textId="0244EFA2" w:rsidR="00121BB2" w:rsidRDefault="009756EC" w:rsidP="000750FB">
      <w:pPr>
        <w:pStyle w:val="ListParagraph"/>
        <w:numPr>
          <w:ilvl w:val="0"/>
          <w:numId w:val="5"/>
        </w:numPr>
        <w:spacing w:after="0"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Latar Belakang Masalah </w:t>
      </w:r>
    </w:p>
    <w:p w14:paraId="1B8B8CA0" w14:textId="77777777" w:rsidR="00C443DE" w:rsidRDefault="00121BB2" w:rsidP="000750FB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Sistem keuangan </w:t>
      </w:r>
      <w:r w:rsidR="006D7F10">
        <w:rPr>
          <w:rFonts w:ascii="Times New Roman" w:hAnsi="Times New Roman" w:cs="Times New Roman"/>
          <w:sz w:val="24"/>
          <w:szCs w:val="24"/>
        </w:rPr>
        <w:t>adalah</w:t>
      </w:r>
      <w:r>
        <w:rPr>
          <w:rFonts w:ascii="Times New Roman" w:hAnsi="Times New Roman" w:cs="Times New Roman"/>
          <w:sz w:val="24"/>
          <w:szCs w:val="24"/>
        </w:rPr>
        <w:t xml:space="preserve"> sarana penting</w:t>
      </w:r>
      <w:r w:rsidR="007A2F8B">
        <w:rPr>
          <w:rFonts w:ascii="Times New Roman" w:hAnsi="Times New Roman" w:cs="Times New Roman"/>
          <w:sz w:val="24"/>
          <w:szCs w:val="24"/>
        </w:rPr>
        <w:t xml:space="preserve"> bagi masyarakat</w:t>
      </w:r>
      <w:r w:rsidR="006D7F10">
        <w:rPr>
          <w:rFonts w:ascii="Times New Roman" w:hAnsi="Times New Roman" w:cs="Times New Roman"/>
          <w:sz w:val="24"/>
          <w:szCs w:val="24"/>
        </w:rPr>
        <w:t xml:space="preserve">. Pentingnya sarana keuangan </w:t>
      </w:r>
      <w:r w:rsidR="007A2F8B">
        <w:rPr>
          <w:rFonts w:ascii="Times New Roman" w:hAnsi="Times New Roman" w:cs="Times New Roman"/>
          <w:sz w:val="24"/>
          <w:szCs w:val="24"/>
        </w:rPr>
        <w:t xml:space="preserve">terutama dalam bidang perekonomian. </w:t>
      </w:r>
      <w:r w:rsidR="007C79E7">
        <w:rPr>
          <w:rFonts w:ascii="Times New Roman" w:hAnsi="Times New Roman" w:cs="Times New Roman"/>
          <w:sz w:val="24"/>
          <w:szCs w:val="24"/>
        </w:rPr>
        <w:t>Lembaga yang dapat menunjang sistem intermediasi keuangan umumnya</w:t>
      </w:r>
      <w:r w:rsidR="00C443DE">
        <w:rPr>
          <w:rFonts w:ascii="Times New Roman" w:hAnsi="Times New Roman" w:cs="Times New Roman"/>
          <w:sz w:val="24"/>
          <w:szCs w:val="24"/>
        </w:rPr>
        <w:t xml:space="preserve"> dikenal sebagai bank. Bank</w:t>
      </w:r>
      <w:r w:rsidR="007C79E7">
        <w:rPr>
          <w:rFonts w:ascii="Times New Roman" w:hAnsi="Times New Roman" w:cs="Times New Roman"/>
          <w:sz w:val="24"/>
          <w:szCs w:val="24"/>
        </w:rPr>
        <w:t xml:space="preserve"> didirikan </w:t>
      </w:r>
      <w:r w:rsidR="00C570AE">
        <w:rPr>
          <w:rFonts w:ascii="Times New Roman" w:hAnsi="Times New Roman" w:cs="Times New Roman"/>
          <w:sz w:val="24"/>
          <w:szCs w:val="24"/>
        </w:rPr>
        <w:t>dengan kewenangan untuk menerima simpanan uang, meminjamkan uang</w:t>
      </w:r>
      <w:r w:rsidR="006D7F10">
        <w:rPr>
          <w:rFonts w:ascii="Times New Roman" w:hAnsi="Times New Roman" w:cs="Times New Roman"/>
          <w:sz w:val="24"/>
          <w:szCs w:val="24"/>
        </w:rPr>
        <w:t>, serta</w:t>
      </w:r>
      <w:r w:rsidR="00C570AE">
        <w:rPr>
          <w:rFonts w:ascii="Times New Roman" w:hAnsi="Times New Roman" w:cs="Times New Roman"/>
          <w:sz w:val="24"/>
          <w:szCs w:val="24"/>
        </w:rPr>
        <w:t xml:space="preserve"> menerbitkan promes atau yang dikenal sebagai </w:t>
      </w:r>
      <w:r w:rsidR="00C570AE">
        <w:rPr>
          <w:rFonts w:ascii="Times New Roman" w:hAnsi="Times New Roman" w:cs="Times New Roman"/>
          <w:i/>
          <w:sz w:val="24"/>
          <w:szCs w:val="24"/>
        </w:rPr>
        <w:t>banknote</w:t>
      </w:r>
      <w:r w:rsidR="00C570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8CD596" w14:textId="5B696F06" w:rsidR="008F35FA" w:rsidRPr="00115848" w:rsidRDefault="00C570AE" w:rsidP="000750FB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35FA">
        <w:rPr>
          <w:rFonts w:ascii="Times New Roman" w:hAnsi="Times New Roman" w:cs="Times New Roman"/>
          <w:sz w:val="24"/>
          <w:szCs w:val="24"/>
        </w:rPr>
        <w:t xml:space="preserve">Kata </w:t>
      </w:r>
      <w:r w:rsidRPr="00D50480">
        <w:rPr>
          <w:rFonts w:ascii="Times New Roman" w:hAnsi="Times New Roman" w:cs="Times New Roman"/>
          <w:sz w:val="24"/>
          <w:szCs w:val="24"/>
        </w:rPr>
        <w:t>bank</w:t>
      </w:r>
      <w:r w:rsidRPr="008F35FA">
        <w:rPr>
          <w:rFonts w:ascii="Times New Roman" w:hAnsi="Times New Roman" w:cs="Times New Roman"/>
          <w:sz w:val="24"/>
          <w:szCs w:val="24"/>
        </w:rPr>
        <w:t xml:space="preserve"> bera</w:t>
      </w:r>
      <w:r w:rsidR="006D7F10">
        <w:rPr>
          <w:rFonts w:ascii="Times New Roman" w:hAnsi="Times New Roman" w:cs="Times New Roman"/>
          <w:sz w:val="24"/>
          <w:szCs w:val="24"/>
        </w:rPr>
        <w:t>sal dari bahasa Italia (</w:t>
      </w:r>
      <w:r w:rsidRPr="008F35FA">
        <w:rPr>
          <w:rFonts w:ascii="Times New Roman" w:hAnsi="Times New Roman" w:cs="Times New Roman"/>
          <w:i/>
          <w:sz w:val="24"/>
          <w:szCs w:val="24"/>
        </w:rPr>
        <w:t>banca</w:t>
      </w:r>
      <w:r w:rsidR="006D7F10">
        <w:rPr>
          <w:rFonts w:ascii="Times New Roman" w:hAnsi="Times New Roman" w:cs="Times New Roman"/>
          <w:sz w:val="24"/>
          <w:szCs w:val="24"/>
        </w:rPr>
        <w:t xml:space="preserve">) yang merupakan kata serapan yang sudah disesuaikan dengan kaidah bahasa Indonesia, </w:t>
      </w:r>
      <w:r w:rsidRPr="008F35FA">
        <w:rPr>
          <w:rFonts w:ascii="Times New Roman" w:hAnsi="Times New Roman" w:cs="Times New Roman"/>
          <w:sz w:val="24"/>
          <w:szCs w:val="24"/>
        </w:rPr>
        <w:t xml:space="preserve">yang </w:t>
      </w:r>
      <w:r w:rsidR="00E61522">
        <w:rPr>
          <w:rFonts w:ascii="Times New Roman" w:hAnsi="Times New Roman" w:cs="Times New Roman"/>
          <w:sz w:val="24"/>
          <w:szCs w:val="24"/>
        </w:rPr>
        <w:t>menurut Kamus Besar Bahasa Indonesia (KBBI) memiliki arti meja tempat penukaran uang</w:t>
      </w:r>
      <w:r w:rsidRPr="008F35FA">
        <w:rPr>
          <w:rFonts w:ascii="Times New Roman" w:hAnsi="Times New Roman" w:cs="Times New Roman"/>
          <w:sz w:val="24"/>
          <w:szCs w:val="24"/>
        </w:rPr>
        <w:t>.</w:t>
      </w:r>
      <w:r w:rsidR="006D7F10">
        <w:rPr>
          <w:rFonts w:ascii="Times New Roman" w:hAnsi="Times New Roman" w:cs="Times New Roman"/>
          <w:sz w:val="24"/>
          <w:szCs w:val="24"/>
        </w:rPr>
        <w:t xml:space="preserve"> </w:t>
      </w:r>
      <w:r w:rsidR="00E61522">
        <w:rPr>
          <w:rFonts w:ascii="Times New Roman" w:hAnsi="Times New Roman" w:cs="Times New Roman"/>
          <w:sz w:val="24"/>
          <w:szCs w:val="24"/>
        </w:rPr>
        <w:t xml:space="preserve">Hal ini berarti bank bisa </w:t>
      </w:r>
      <w:r w:rsidR="00E61522">
        <w:rPr>
          <w:rFonts w:ascii="Times New Roman" w:hAnsi="Times New Roman" w:cs="Times New Roman"/>
          <w:sz w:val="24"/>
          <w:szCs w:val="24"/>
        </w:rPr>
        <w:lastRenderedPageBreak/>
        <w:t xml:space="preserve">dikaitkan sebagai tempat beroperasinya uang. Dengan demikian, kata bank tidak dapat berpisah dengan uang. </w:t>
      </w:r>
    </w:p>
    <w:p w14:paraId="0F74EDE2" w14:textId="4BCBA8CF" w:rsidR="00C570AE" w:rsidRPr="004969A9" w:rsidRDefault="00A03931" w:rsidP="000750FB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 </w:t>
      </w:r>
      <w:r w:rsidR="00DC2027">
        <w:rPr>
          <w:rFonts w:ascii="Times New Roman" w:hAnsi="Times New Roman" w:cs="Times New Roman"/>
          <w:sz w:val="24"/>
          <w:szCs w:val="24"/>
        </w:rPr>
        <w:t xml:space="preserve">dalam kegiatan operasionalnya dapat dikatakan sebagai badan usaha. </w:t>
      </w:r>
      <w:r w:rsidR="00815A8A">
        <w:rPr>
          <w:rFonts w:ascii="Times New Roman" w:hAnsi="Times New Roman" w:cs="Times New Roman"/>
          <w:sz w:val="24"/>
          <w:szCs w:val="24"/>
        </w:rPr>
        <w:t>B</w:t>
      </w:r>
      <w:r w:rsidR="00C570AE" w:rsidRPr="00D50480">
        <w:rPr>
          <w:rFonts w:ascii="Times New Roman" w:hAnsi="Times New Roman" w:cs="Times New Roman"/>
          <w:sz w:val="24"/>
          <w:szCs w:val="24"/>
        </w:rPr>
        <w:t>ank</w:t>
      </w:r>
      <w:r w:rsidR="00C570AE" w:rsidRPr="008F35FA">
        <w:rPr>
          <w:rFonts w:ascii="Times New Roman" w:hAnsi="Times New Roman" w:cs="Times New Roman"/>
          <w:sz w:val="24"/>
          <w:szCs w:val="24"/>
        </w:rPr>
        <w:t xml:space="preserve"> adalah badan usaha yang menghimpun dana dari masyarakat dalam bentuk simpanan dan menyalurkannya </w:t>
      </w:r>
      <w:r w:rsidR="00115848">
        <w:rPr>
          <w:rFonts w:ascii="Times New Roman" w:hAnsi="Times New Roman" w:cs="Times New Roman"/>
          <w:sz w:val="24"/>
          <w:szCs w:val="24"/>
        </w:rPr>
        <w:t xml:space="preserve">kembali </w:t>
      </w:r>
      <w:r w:rsidR="00C570AE" w:rsidRPr="008F35FA">
        <w:rPr>
          <w:rFonts w:ascii="Times New Roman" w:hAnsi="Times New Roman" w:cs="Times New Roman"/>
          <w:sz w:val="24"/>
          <w:szCs w:val="24"/>
        </w:rPr>
        <w:t>kepada masyarakat</w:t>
      </w:r>
      <w:r w:rsidR="00115848">
        <w:rPr>
          <w:rFonts w:ascii="Times New Roman" w:hAnsi="Times New Roman" w:cs="Times New Roman"/>
          <w:sz w:val="24"/>
          <w:szCs w:val="24"/>
        </w:rPr>
        <w:t xml:space="preserve">. Dana yang dihimpun </w:t>
      </w:r>
      <w:r w:rsidR="00D50480" w:rsidRPr="00D50480">
        <w:rPr>
          <w:rFonts w:ascii="Times New Roman" w:hAnsi="Times New Roman" w:cs="Times New Roman"/>
          <w:sz w:val="24"/>
          <w:szCs w:val="24"/>
        </w:rPr>
        <w:t>bank</w:t>
      </w:r>
      <w:r w:rsidR="00D50480">
        <w:rPr>
          <w:rFonts w:ascii="Times New Roman" w:hAnsi="Times New Roman" w:cs="Times New Roman"/>
          <w:sz w:val="24"/>
          <w:szCs w:val="24"/>
        </w:rPr>
        <w:t xml:space="preserve"> dan disalurkannya kembali kepada masyarakat</w:t>
      </w:r>
      <w:r w:rsidR="00C570AE" w:rsidRPr="008F35FA">
        <w:rPr>
          <w:rFonts w:ascii="Times New Roman" w:hAnsi="Times New Roman" w:cs="Times New Roman"/>
          <w:sz w:val="24"/>
          <w:szCs w:val="24"/>
        </w:rPr>
        <w:t xml:space="preserve"> dalam bentuk kredit dan/atau bentuk-bentuk lainnya dalam rangka meningkatkan taraf hidup bagi rakyat banyak.</w:t>
      </w:r>
      <w:r w:rsidR="00B2477D">
        <w:rPr>
          <w:rFonts w:ascii="Times New Roman" w:hAnsi="Times New Roman" w:cs="Times New Roman"/>
          <w:sz w:val="24"/>
          <w:szCs w:val="24"/>
        </w:rPr>
        <w:t xml:space="preserve"> </w:t>
      </w:r>
      <w:r w:rsidR="008F35FA" w:rsidRPr="004969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93514" w14:textId="6B27D32C" w:rsidR="00D50480" w:rsidRPr="00D50480" w:rsidRDefault="00D50480" w:rsidP="000750FB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memainkan peran penting dalam pembangunan ekonomi. Selain dalam menghimpun dana dari masyarakat dalam bentuk simpanan dan menyalurkannya kembali kepada masyarakat dalam bentuk kredit dan/atau bentuk-bentuk lainnya</w:t>
      </w:r>
      <w:r w:rsidR="00CD682C">
        <w:rPr>
          <w:rFonts w:ascii="Times New Roman" w:hAnsi="Times New Roman" w:cs="Times New Roman"/>
          <w:sz w:val="24"/>
          <w:szCs w:val="24"/>
        </w:rPr>
        <w:t>. B</w:t>
      </w:r>
      <w:r>
        <w:rPr>
          <w:rFonts w:ascii="Times New Roman" w:hAnsi="Times New Roman" w:cs="Times New Roman"/>
          <w:sz w:val="24"/>
          <w:szCs w:val="24"/>
        </w:rPr>
        <w:t xml:space="preserve">ank </w:t>
      </w:r>
      <w:r w:rsidR="00CD682C">
        <w:rPr>
          <w:rFonts w:ascii="Times New Roman" w:hAnsi="Times New Roman" w:cs="Times New Roman"/>
          <w:sz w:val="24"/>
          <w:szCs w:val="24"/>
        </w:rPr>
        <w:t xml:space="preserve">dalam kegiatan operasinya </w:t>
      </w:r>
      <w:r>
        <w:rPr>
          <w:rFonts w:ascii="Times New Roman" w:hAnsi="Times New Roman" w:cs="Times New Roman"/>
          <w:sz w:val="24"/>
          <w:szCs w:val="24"/>
        </w:rPr>
        <w:t>juga memiliki tujuan. Tujuan dari bank adalah menunjang pelaksanaan pembangunan nasional dalam rangka meningkatkan pemerataan, pertumbuhan ekonomi</w:t>
      </w:r>
      <w:r w:rsidR="008D1B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dan stabilitas nasional ke</w:t>
      </w:r>
      <w:r w:rsidR="00810DC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rah peningkatan kesejahteraan</w:t>
      </w:r>
      <w:r w:rsidR="00E80487">
        <w:rPr>
          <w:rFonts w:ascii="Times New Roman" w:hAnsi="Times New Roman" w:cs="Times New Roman"/>
          <w:sz w:val="24"/>
          <w:szCs w:val="24"/>
        </w:rPr>
        <w:t xml:space="preserve"> bagi</w:t>
      </w:r>
      <w:r>
        <w:rPr>
          <w:rFonts w:ascii="Times New Roman" w:hAnsi="Times New Roman" w:cs="Times New Roman"/>
          <w:sz w:val="24"/>
          <w:szCs w:val="24"/>
        </w:rPr>
        <w:t xml:space="preserve"> rakyat banyak</w:t>
      </w:r>
      <w:r w:rsidR="00DD56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47A251" w14:textId="6881D6F0" w:rsidR="003A6860" w:rsidRDefault="00810DCA" w:rsidP="000750FB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Perbankan tidak hanya berfungsi sebagai penunjang pelaksanaan pembangunan nasional. Akan tetapi, bank juga harus memperhatikan masalah lingkungan sosial masyarakat. Pada era globalisasi ini </w:t>
      </w:r>
      <w:r w:rsidRPr="00D50480">
        <w:rPr>
          <w:rFonts w:ascii="Times New Roman" w:hAnsi="Times New Roman" w:cs="Times New Roman"/>
          <w:sz w:val="24"/>
          <w:szCs w:val="24"/>
        </w:rPr>
        <w:t xml:space="preserve">bank </w:t>
      </w:r>
      <w:r>
        <w:rPr>
          <w:rFonts w:ascii="Times New Roman" w:hAnsi="Times New Roman" w:cs="Times New Roman"/>
          <w:sz w:val="24"/>
          <w:szCs w:val="24"/>
        </w:rPr>
        <w:t xml:space="preserve">sangat diperlukan oleh masyakarat luas di Indonesia yang tentunya pada sistem pembayaran karena dianggap sangat praktis, efektif dan efisien. </w:t>
      </w:r>
      <w:r w:rsidR="0027103D">
        <w:rPr>
          <w:rFonts w:ascii="Times New Roman" w:hAnsi="Times New Roman" w:cs="Times New Roman"/>
          <w:sz w:val="24"/>
          <w:szCs w:val="24"/>
        </w:rPr>
        <w:t>Adanya</w:t>
      </w:r>
      <w:r>
        <w:rPr>
          <w:rFonts w:ascii="Times New Roman" w:hAnsi="Times New Roman" w:cs="Times New Roman"/>
          <w:sz w:val="24"/>
          <w:szCs w:val="24"/>
        </w:rPr>
        <w:t xml:space="preserve"> sistem pembayaran yang praktis, efektif</w:t>
      </w:r>
      <w:r w:rsidR="002710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dan efisien yang diberikan oleh bank</w:t>
      </w:r>
      <w:r w:rsidR="0027103D">
        <w:rPr>
          <w:rFonts w:ascii="Times New Roman" w:hAnsi="Times New Roman" w:cs="Times New Roman"/>
          <w:sz w:val="24"/>
          <w:szCs w:val="24"/>
        </w:rPr>
        <w:t xml:space="preserve"> dapat</w:t>
      </w:r>
      <w:r>
        <w:rPr>
          <w:rFonts w:ascii="Times New Roman" w:hAnsi="Times New Roman" w:cs="Times New Roman"/>
          <w:sz w:val="24"/>
          <w:szCs w:val="24"/>
        </w:rPr>
        <w:t xml:space="preserve"> membuat para masyarakat cenderung lebih suka menggunakan perantara </w:t>
      </w:r>
      <w:r w:rsidRPr="00810DCA">
        <w:rPr>
          <w:rFonts w:ascii="Times New Roman" w:hAnsi="Times New Roman" w:cs="Times New Roman"/>
          <w:sz w:val="24"/>
          <w:szCs w:val="24"/>
        </w:rPr>
        <w:t xml:space="preserve">bank </w:t>
      </w:r>
      <w:r>
        <w:rPr>
          <w:rFonts w:ascii="Times New Roman" w:hAnsi="Times New Roman" w:cs="Times New Roman"/>
          <w:sz w:val="24"/>
          <w:szCs w:val="24"/>
        </w:rPr>
        <w:t xml:space="preserve">dalam transaksi. </w:t>
      </w:r>
    </w:p>
    <w:p w14:paraId="2D97AAAF" w14:textId="20866E91" w:rsidR="00CD0BAC" w:rsidRPr="00021E80" w:rsidRDefault="00B3406B" w:rsidP="008B6926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 memilih </w:t>
      </w:r>
      <w:r w:rsidRPr="00DD56EB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 sebagai objek penelitian ini</w:t>
      </w:r>
      <w:r w:rsidR="00CE021D">
        <w:rPr>
          <w:rFonts w:ascii="Times New Roman" w:hAnsi="Times New Roman" w:cs="Times New Roman"/>
          <w:sz w:val="24"/>
          <w:szCs w:val="24"/>
        </w:rPr>
        <w:t xml:space="preserve"> dengan alasan </w:t>
      </w:r>
      <w:r w:rsidR="00B70667" w:rsidRPr="00DD56EB">
        <w:rPr>
          <w:rFonts w:ascii="Times New Roman" w:hAnsi="Times New Roman" w:cs="Times New Roman"/>
          <w:sz w:val="24"/>
          <w:szCs w:val="24"/>
        </w:rPr>
        <w:t>Bank Central Asia (BCA)</w:t>
      </w:r>
      <w:r w:rsidR="00B70667" w:rsidRPr="00021E80">
        <w:rPr>
          <w:rFonts w:ascii="Times New Roman" w:hAnsi="Times New Roman" w:cs="Times New Roman"/>
          <w:sz w:val="24"/>
          <w:szCs w:val="24"/>
        </w:rPr>
        <w:t xml:space="preserve"> termasuk dalam </w:t>
      </w:r>
      <w:r w:rsidR="0027103D">
        <w:rPr>
          <w:rFonts w:ascii="Times New Roman" w:hAnsi="Times New Roman" w:cs="Times New Roman"/>
          <w:sz w:val="24"/>
          <w:szCs w:val="24"/>
        </w:rPr>
        <w:t>lima</w:t>
      </w:r>
      <w:r w:rsidR="00B70667" w:rsidRPr="00021E80">
        <w:rPr>
          <w:rFonts w:ascii="Times New Roman" w:hAnsi="Times New Roman" w:cs="Times New Roman"/>
          <w:sz w:val="24"/>
          <w:szCs w:val="24"/>
        </w:rPr>
        <w:t xml:space="preserve"> besar berdasarkan total aset </w:t>
      </w:r>
      <w:r w:rsidR="00B70667" w:rsidRPr="004D696B">
        <w:rPr>
          <w:rFonts w:ascii="Times New Roman" w:hAnsi="Times New Roman" w:cs="Times New Roman"/>
          <w:sz w:val="24"/>
          <w:szCs w:val="24"/>
        </w:rPr>
        <w:t>bank</w:t>
      </w:r>
      <w:r w:rsidR="00B70667" w:rsidRPr="00021E80">
        <w:rPr>
          <w:rFonts w:ascii="Times New Roman" w:hAnsi="Times New Roman" w:cs="Times New Roman"/>
          <w:sz w:val="24"/>
          <w:szCs w:val="24"/>
        </w:rPr>
        <w:t xml:space="preserve"> di Indonesia</w:t>
      </w:r>
      <w:r w:rsidR="0027103D">
        <w:rPr>
          <w:rFonts w:ascii="Times New Roman" w:hAnsi="Times New Roman" w:cs="Times New Roman"/>
          <w:sz w:val="24"/>
          <w:szCs w:val="24"/>
        </w:rPr>
        <w:t xml:space="preserve">. </w:t>
      </w:r>
      <w:r w:rsidR="00CE021D">
        <w:rPr>
          <w:rFonts w:ascii="Times New Roman" w:hAnsi="Times New Roman" w:cs="Times New Roman"/>
          <w:sz w:val="24"/>
          <w:szCs w:val="24"/>
        </w:rPr>
        <w:t>Hal ini</w:t>
      </w:r>
      <w:r w:rsidR="0027103D">
        <w:rPr>
          <w:rFonts w:ascii="Times New Roman" w:hAnsi="Times New Roman" w:cs="Times New Roman"/>
          <w:sz w:val="24"/>
          <w:szCs w:val="24"/>
        </w:rPr>
        <w:t xml:space="preserve"> menyajikan data</w:t>
      </w:r>
      <w:r>
        <w:rPr>
          <w:rFonts w:ascii="Times New Roman" w:hAnsi="Times New Roman" w:cs="Times New Roman"/>
          <w:sz w:val="24"/>
          <w:szCs w:val="24"/>
        </w:rPr>
        <w:t xml:space="preserve"> yang dapat dilihat </w:t>
      </w:r>
      <w:r w:rsidR="0027103D"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03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abel 1.1</w:t>
      </w:r>
      <w:r w:rsidR="0027103D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menerangkan peringkat bank berdasarkan total aset per Q2 2018. </w:t>
      </w:r>
    </w:p>
    <w:p w14:paraId="031E8678" w14:textId="1CCFCD76" w:rsidR="00021E80" w:rsidRPr="00B3406B" w:rsidRDefault="00021E80" w:rsidP="000750FB">
      <w:pPr>
        <w:pStyle w:val="ListParagraph"/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0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Tabel 1.1 </w:t>
      </w:r>
    </w:p>
    <w:p w14:paraId="7005AB6B" w14:textId="288824BB" w:rsidR="00A531D2" w:rsidRDefault="00021E80" w:rsidP="000750FB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06B">
        <w:rPr>
          <w:rFonts w:ascii="Times New Roman" w:hAnsi="Times New Roman" w:cs="Times New Roman"/>
          <w:b/>
          <w:sz w:val="24"/>
          <w:szCs w:val="24"/>
        </w:rPr>
        <w:t xml:space="preserve">Peringkat </w:t>
      </w:r>
      <w:r w:rsidRPr="006C35C9">
        <w:rPr>
          <w:rFonts w:ascii="Times New Roman" w:hAnsi="Times New Roman" w:cs="Times New Roman"/>
          <w:b/>
          <w:sz w:val="24"/>
          <w:szCs w:val="24"/>
        </w:rPr>
        <w:t>Bank</w:t>
      </w:r>
      <w:r w:rsidRPr="00B3406B">
        <w:rPr>
          <w:rFonts w:ascii="Times New Roman" w:hAnsi="Times New Roman" w:cs="Times New Roman"/>
          <w:b/>
          <w:sz w:val="24"/>
          <w:szCs w:val="24"/>
        </w:rPr>
        <w:t xml:space="preserve"> Berdasarkan Total Aset per Q2 2018 </w:t>
      </w:r>
    </w:p>
    <w:p w14:paraId="09F5EE62" w14:textId="77777777" w:rsidR="001535B0" w:rsidRPr="00B3406B" w:rsidRDefault="001535B0" w:rsidP="000750FB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440"/>
        <w:gridCol w:w="4950"/>
        <w:gridCol w:w="2032"/>
      </w:tblGrid>
      <w:tr w:rsidR="00021E80" w14:paraId="6B516926" w14:textId="77777777" w:rsidTr="007B21BE">
        <w:tc>
          <w:tcPr>
            <w:tcW w:w="1440" w:type="dxa"/>
          </w:tcPr>
          <w:p w14:paraId="7B47B3DD" w14:textId="77777777" w:rsidR="00021E80" w:rsidRPr="00747F2B" w:rsidRDefault="00021E80" w:rsidP="000750F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F2B">
              <w:rPr>
                <w:rFonts w:ascii="Times New Roman" w:hAnsi="Times New Roman" w:cs="Times New Roman"/>
                <w:b/>
                <w:sz w:val="24"/>
                <w:szCs w:val="24"/>
              </w:rPr>
              <w:t>Peringkat</w:t>
            </w:r>
          </w:p>
        </w:tc>
        <w:tc>
          <w:tcPr>
            <w:tcW w:w="4950" w:type="dxa"/>
          </w:tcPr>
          <w:p w14:paraId="08CC1395" w14:textId="77777777" w:rsidR="00021E80" w:rsidRPr="00747F2B" w:rsidRDefault="00021E80" w:rsidP="000750F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Bank </w:t>
            </w:r>
          </w:p>
        </w:tc>
        <w:tc>
          <w:tcPr>
            <w:tcW w:w="2032" w:type="dxa"/>
          </w:tcPr>
          <w:p w14:paraId="1817FCFE" w14:textId="77777777" w:rsidR="00021E80" w:rsidRPr="00747F2B" w:rsidRDefault="00021E80" w:rsidP="000750F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Aset* </w:t>
            </w:r>
          </w:p>
        </w:tc>
      </w:tr>
      <w:tr w:rsidR="00021E80" w14:paraId="0210466F" w14:textId="77777777" w:rsidTr="007B21BE">
        <w:tc>
          <w:tcPr>
            <w:tcW w:w="1440" w:type="dxa"/>
          </w:tcPr>
          <w:p w14:paraId="2D3BBE95" w14:textId="77777777" w:rsidR="00021E80" w:rsidRDefault="00021E80" w:rsidP="000750F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</w:tcPr>
          <w:p w14:paraId="680B23A2" w14:textId="76A0C243" w:rsidR="00021E80" w:rsidRDefault="00021E80" w:rsidP="000750FB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PT.</w:t>
            </w:r>
            <w:r w:rsidR="0081153B">
              <w:rPr>
                <w:rFonts w:ascii="Times New Roman" w:hAnsi="Times New Roman" w:cs="Times New Roman"/>
                <w:sz w:val="24"/>
                <w:szCs w:val="24"/>
              </w:rPr>
              <w:t xml:space="preserve"> Bank Rakyat Indonesia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1153B">
              <w:rPr>
                <w:rFonts w:ascii="Times New Roman" w:hAnsi="Times New Roman" w:cs="Times New Roman"/>
                <w:sz w:val="24"/>
                <w:szCs w:val="24"/>
              </w:rPr>
              <w:t>ersero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T</w:t>
            </w:r>
            <w:r w:rsidR="0081153B">
              <w:rPr>
                <w:rFonts w:ascii="Times New Roman" w:hAnsi="Times New Roman" w:cs="Times New Roman"/>
                <w:sz w:val="24"/>
                <w:szCs w:val="24"/>
              </w:rPr>
              <w:t>bk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(BRI) </w:t>
            </w:r>
          </w:p>
        </w:tc>
        <w:tc>
          <w:tcPr>
            <w:tcW w:w="2032" w:type="dxa"/>
          </w:tcPr>
          <w:p w14:paraId="0E62DEF6" w14:textId="58AFD9C1" w:rsidR="00021E80" w:rsidRDefault="00021E80" w:rsidP="000750F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  <w:r w:rsidR="00FF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 w:rsidR="00FF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021E80" w14:paraId="42C37217" w14:textId="77777777" w:rsidTr="007B21BE">
        <w:tc>
          <w:tcPr>
            <w:tcW w:w="1440" w:type="dxa"/>
          </w:tcPr>
          <w:p w14:paraId="456AB33E" w14:textId="77777777" w:rsidR="00021E80" w:rsidRDefault="00021E80" w:rsidP="000750F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0" w:type="dxa"/>
          </w:tcPr>
          <w:p w14:paraId="296B1DBB" w14:textId="5E5C0BB4" w:rsidR="00021E80" w:rsidRDefault="00021E80" w:rsidP="000750FB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PT.</w:t>
            </w:r>
            <w:r w:rsidR="0081153B">
              <w:rPr>
                <w:rFonts w:ascii="Times New Roman" w:hAnsi="Times New Roman" w:cs="Times New Roman"/>
                <w:sz w:val="24"/>
                <w:szCs w:val="24"/>
              </w:rPr>
              <w:t xml:space="preserve"> Bank Mandiri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1153B">
              <w:rPr>
                <w:rFonts w:ascii="Times New Roman" w:hAnsi="Times New Roman" w:cs="Times New Roman"/>
                <w:sz w:val="24"/>
                <w:szCs w:val="24"/>
              </w:rPr>
              <w:t>ersero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T</w:t>
            </w:r>
            <w:r w:rsidR="0081153B">
              <w:rPr>
                <w:rFonts w:ascii="Times New Roman" w:hAnsi="Times New Roman" w:cs="Times New Roman"/>
                <w:sz w:val="24"/>
                <w:szCs w:val="24"/>
              </w:rPr>
              <w:t>bk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</w:t>
            </w:r>
            <w:r w:rsidR="0081153B">
              <w:rPr>
                <w:rFonts w:ascii="Times New Roman" w:hAnsi="Times New Roman" w:cs="Times New Roman"/>
                <w:sz w:val="24"/>
                <w:szCs w:val="24"/>
              </w:rPr>
              <w:t>andiri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032" w:type="dxa"/>
          </w:tcPr>
          <w:p w14:paraId="0D604F00" w14:textId="55DE6FDB" w:rsidR="00021E80" w:rsidRDefault="00021E80" w:rsidP="000750F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 w:rsidR="00FF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  <w:r w:rsidR="00FF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780 </w:t>
            </w:r>
          </w:p>
        </w:tc>
      </w:tr>
      <w:tr w:rsidR="00021E80" w14:paraId="3FB8747E" w14:textId="77777777" w:rsidTr="007B21BE">
        <w:tc>
          <w:tcPr>
            <w:tcW w:w="1440" w:type="dxa"/>
          </w:tcPr>
          <w:p w14:paraId="5EFCB3F2" w14:textId="77777777" w:rsidR="00021E80" w:rsidRDefault="00021E80" w:rsidP="000750F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0" w:type="dxa"/>
          </w:tcPr>
          <w:p w14:paraId="1F9031B8" w14:textId="4BB134CC" w:rsidR="00021E80" w:rsidRDefault="00021E80" w:rsidP="000750FB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PT. </w:t>
            </w:r>
            <w:r w:rsidRPr="00DD56E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1153B" w:rsidRPr="00DD56EB">
              <w:rPr>
                <w:rFonts w:ascii="Times New Roman" w:hAnsi="Times New Roman" w:cs="Times New Roman"/>
                <w:sz w:val="24"/>
                <w:szCs w:val="24"/>
              </w:rPr>
              <w:t xml:space="preserve">ank Central Asia </w:t>
            </w:r>
            <w:r w:rsidRPr="00DD56EB">
              <w:rPr>
                <w:rFonts w:ascii="Times New Roman" w:hAnsi="Times New Roman" w:cs="Times New Roman"/>
                <w:sz w:val="24"/>
                <w:szCs w:val="24"/>
              </w:rPr>
              <w:t>(BCA)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="0081153B">
              <w:rPr>
                <w:rFonts w:ascii="Times New Roman" w:hAnsi="Times New Roman" w:cs="Times New Roman"/>
                <w:sz w:val="24"/>
                <w:szCs w:val="24"/>
              </w:rPr>
              <w:t>bk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D56EB">
              <w:rPr>
                <w:rFonts w:ascii="Times New Roman" w:hAnsi="Times New Roman" w:cs="Times New Roman"/>
                <w:sz w:val="24"/>
                <w:szCs w:val="24"/>
              </w:rPr>
              <w:t>BCA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032" w:type="dxa"/>
          </w:tcPr>
          <w:p w14:paraId="79D01B69" w14:textId="35F41DEA" w:rsidR="00021E80" w:rsidRDefault="00021E80" w:rsidP="000750F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  <w:r w:rsidR="00FF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="00FF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042 </w:t>
            </w:r>
          </w:p>
        </w:tc>
      </w:tr>
      <w:tr w:rsidR="00021E80" w14:paraId="76A6EA4B" w14:textId="77777777" w:rsidTr="007B21BE">
        <w:tc>
          <w:tcPr>
            <w:tcW w:w="1440" w:type="dxa"/>
          </w:tcPr>
          <w:p w14:paraId="2259EE9A" w14:textId="77777777" w:rsidR="00021E80" w:rsidRDefault="00021E80" w:rsidP="000750F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0" w:type="dxa"/>
          </w:tcPr>
          <w:p w14:paraId="6F2341D7" w14:textId="5C400640" w:rsidR="00021E80" w:rsidRDefault="00021E80" w:rsidP="000750FB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PT.</w:t>
            </w:r>
            <w:r w:rsidR="0081153B">
              <w:rPr>
                <w:rFonts w:ascii="Times New Roman" w:hAnsi="Times New Roman" w:cs="Times New Roman"/>
                <w:sz w:val="24"/>
                <w:szCs w:val="24"/>
              </w:rPr>
              <w:t xml:space="preserve"> Bank Negara Indonesia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153B">
              <w:rPr>
                <w:rFonts w:ascii="Times New Roman" w:hAnsi="Times New Roman" w:cs="Times New Roman"/>
                <w:sz w:val="24"/>
                <w:szCs w:val="24"/>
              </w:rPr>
              <w:t>Persero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T</w:t>
            </w:r>
            <w:r w:rsidR="0081153B">
              <w:rPr>
                <w:rFonts w:ascii="Times New Roman" w:hAnsi="Times New Roman" w:cs="Times New Roman"/>
                <w:sz w:val="24"/>
                <w:szCs w:val="24"/>
              </w:rPr>
              <w:t>bk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(BNI) </w:t>
            </w:r>
          </w:p>
        </w:tc>
        <w:tc>
          <w:tcPr>
            <w:tcW w:w="2032" w:type="dxa"/>
          </w:tcPr>
          <w:p w14:paraId="36A1C247" w14:textId="456E5BAB" w:rsidR="00021E80" w:rsidRDefault="00021E80" w:rsidP="000750F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  <w:r w:rsidR="00FF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FF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458 </w:t>
            </w:r>
          </w:p>
        </w:tc>
      </w:tr>
      <w:tr w:rsidR="00021E80" w14:paraId="05B3C827" w14:textId="77777777" w:rsidTr="007B21BE">
        <w:tc>
          <w:tcPr>
            <w:tcW w:w="1440" w:type="dxa"/>
          </w:tcPr>
          <w:p w14:paraId="7C772A8A" w14:textId="77777777" w:rsidR="00021E80" w:rsidRDefault="00021E80" w:rsidP="000750F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0" w:type="dxa"/>
          </w:tcPr>
          <w:p w14:paraId="02A7F489" w14:textId="7CFB9182" w:rsidR="00021E80" w:rsidRDefault="00021E80" w:rsidP="000750FB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PT.</w:t>
            </w:r>
            <w:r w:rsidR="0081153B">
              <w:rPr>
                <w:rFonts w:ascii="Times New Roman" w:hAnsi="Times New Roman" w:cs="Times New Roman"/>
                <w:sz w:val="24"/>
                <w:szCs w:val="24"/>
              </w:rPr>
              <w:t xml:space="preserve"> Bank Tabungan Negara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="0081153B">
              <w:rPr>
                <w:rFonts w:ascii="Times New Roman" w:hAnsi="Times New Roman" w:cs="Times New Roman"/>
                <w:sz w:val="24"/>
                <w:szCs w:val="24"/>
              </w:rPr>
              <w:t>ersero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T</w:t>
            </w:r>
            <w:r w:rsidR="0081153B">
              <w:rPr>
                <w:rFonts w:ascii="Times New Roman" w:hAnsi="Times New Roman" w:cs="Times New Roman"/>
                <w:sz w:val="24"/>
                <w:szCs w:val="24"/>
              </w:rPr>
              <w:t xml:space="preserve">bk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(BTN) </w:t>
            </w:r>
          </w:p>
        </w:tc>
        <w:tc>
          <w:tcPr>
            <w:tcW w:w="2032" w:type="dxa"/>
          </w:tcPr>
          <w:p w14:paraId="005CDDC0" w14:textId="1D990B6E" w:rsidR="00021E80" w:rsidRDefault="00021E80" w:rsidP="000750F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="00FF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  <w:r w:rsidR="00FF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394 </w:t>
            </w:r>
          </w:p>
        </w:tc>
      </w:tr>
    </w:tbl>
    <w:p w14:paraId="756BEA75" w14:textId="71DD2602" w:rsidR="00CE021D" w:rsidRDefault="00021E80" w:rsidP="00DD56EB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Sumber</w:t>
      </w:r>
      <w:r w:rsidRPr="00810DCA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815A8A" w:rsidRPr="00815A8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www.kinerjabank.com</w:t>
        </w:r>
      </w:hyperlink>
    </w:p>
    <w:p w14:paraId="13B84E81" w14:textId="20A85905" w:rsidR="00CE021D" w:rsidRDefault="00A04E13" w:rsidP="000750FB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data </w:t>
      </w:r>
      <w:r w:rsidR="00CD0BAC">
        <w:rPr>
          <w:rFonts w:ascii="Times New Roman" w:hAnsi="Times New Roman" w:cs="Times New Roman"/>
          <w:sz w:val="24"/>
          <w:szCs w:val="24"/>
        </w:rPr>
        <w:t xml:space="preserve">pada </w:t>
      </w:r>
      <w:r w:rsidR="0027103D">
        <w:rPr>
          <w:rFonts w:ascii="Times New Roman" w:hAnsi="Times New Roman" w:cs="Times New Roman"/>
          <w:sz w:val="24"/>
          <w:szCs w:val="24"/>
        </w:rPr>
        <w:t>t</w:t>
      </w:r>
      <w:r w:rsidR="00CD0BAC">
        <w:rPr>
          <w:rFonts w:ascii="Times New Roman" w:hAnsi="Times New Roman" w:cs="Times New Roman"/>
          <w:sz w:val="24"/>
          <w:szCs w:val="24"/>
        </w:rPr>
        <w:t>abel 1.1</w:t>
      </w:r>
      <w:r>
        <w:rPr>
          <w:rFonts w:ascii="Times New Roman" w:hAnsi="Times New Roman" w:cs="Times New Roman"/>
          <w:sz w:val="24"/>
          <w:szCs w:val="24"/>
        </w:rPr>
        <w:t xml:space="preserve"> dapat dilihat bahwa </w:t>
      </w:r>
      <w:r w:rsidRPr="00DD56EB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 membuktikan bahwa </w:t>
      </w:r>
      <w:r w:rsidRPr="00DD56EB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 melakukan peningkatan kesejahteraan bagi rakyat banyak. </w:t>
      </w:r>
    </w:p>
    <w:p w14:paraId="1FB90933" w14:textId="6A21E1FD" w:rsidR="00132149" w:rsidRDefault="00C10D7C" w:rsidP="000750FB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mengukur kinerja dari bank biasanya dapat di lihat dari total aset yang dimiliki oleh bank. Kinerja dari </w:t>
      </w:r>
      <w:r w:rsidRPr="00DD56EB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 telah dibuktikan pada tabel 1.1 di</w:t>
      </w:r>
      <w:r w:rsidR="00CE0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atas sebagai salah satu bank posisi </w:t>
      </w:r>
      <w:r w:rsidR="0027103D">
        <w:rPr>
          <w:rFonts w:ascii="Times New Roman" w:hAnsi="Times New Roman" w:cs="Times New Roman"/>
          <w:sz w:val="24"/>
          <w:szCs w:val="24"/>
        </w:rPr>
        <w:t>lima</w:t>
      </w:r>
      <w:r>
        <w:rPr>
          <w:rFonts w:ascii="Times New Roman" w:hAnsi="Times New Roman" w:cs="Times New Roman"/>
          <w:sz w:val="24"/>
          <w:szCs w:val="24"/>
        </w:rPr>
        <w:t xml:space="preserve"> besar dengan peringkat ke</w:t>
      </w:r>
      <w:r w:rsidR="0027103D">
        <w:rPr>
          <w:rFonts w:ascii="Times New Roman" w:hAnsi="Times New Roman" w:cs="Times New Roman"/>
          <w:sz w:val="24"/>
          <w:szCs w:val="24"/>
        </w:rPr>
        <w:t>tiga</w:t>
      </w:r>
      <w:r>
        <w:rPr>
          <w:rFonts w:ascii="Times New Roman" w:hAnsi="Times New Roman" w:cs="Times New Roman"/>
          <w:sz w:val="24"/>
          <w:szCs w:val="24"/>
        </w:rPr>
        <w:t xml:space="preserve"> dalam total aset per Q2 pada periode 2018. </w:t>
      </w:r>
      <w:r w:rsidR="004633F7">
        <w:rPr>
          <w:rFonts w:ascii="Times New Roman" w:hAnsi="Times New Roman" w:cs="Times New Roman"/>
          <w:sz w:val="24"/>
          <w:szCs w:val="24"/>
        </w:rPr>
        <w:t xml:space="preserve">Dengan peringkat bank terbesar akan membuat para nasabah bank merasa percaya akan keterjaminan mutu dari bank. </w:t>
      </w:r>
      <w:r w:rsidR="00494E9B">
        <w:rPr>
          <w:rFonts w:ascii="Times New Roman" w:hAnsi="Times New Roman" w:cs="Times New Roman"/>
          <w:sz w:val="24"/>
          <w:szCs w:val="24"/>
        </w:rPr>
        <w:t xml:space="preserve">Dari data pada tabel 1.2 dapat dilihat bahwa </w:t>
      </w:r>
      <w:r w:rsidR="00494E9B" w:rsidRPr="00DD56EB">
        <w:rPr>
          <w:rFonts w:ascii="Times New Roman" w:hAnsi="Times New Roman" w:cs="Times New Roman"/>
          <w:sz w:val="24"/>
          <w:szCs w:val="24"/>
        </w:rPr>
        <w:t>Bank Central Asia (BCA)</w:t>
      </w:r>
      <w:r w:rsidR="00494E9B">
        <w:rPr>
          <w:rFonts w:ascii="Times New Roman" w:hAnsi="Times New Roman" w:cs="Times New Roman"/>
          <w:sz w:val="24"/>
          <w:szCs w:val="24"/>
        </w:rPr>
        <w:t xml:space="preserve"> merupakan salah satu bank terbesar di Indonesia. </w:t>
      </w:r>
      <w:r w:rsidR="00494E9B" w:rsidRPr="00DD56EB">
        <w:rPr>
          <w:rFonts w:ascii="Times New Roman" w:hAnsi="Times New Roman" w:cs="Times New Roman"/>
          <w:sz w:val="24"/>
          <w:szCs w:val="24"/>
        </w:rPr>
        <w:t>Bank Central Asia (BCA)</w:t>
      </w:r>
      <w:r w:rsidR="00494E9B">
        <w:rPr>
          <w:rFonts w:ascii="Times New Roman" w:hAnsi="Times New Roman" w:cs="Times New Roman"/>
          <w:sz w:val="24"/>
          <w:szCs w:val="24"/>
        </w:rPr>
        <w:t xml:space="preserve"> sebagai peringkat pertama dalam hasil </w:t>
      </w:r>
      <w:r w:rsidR="00494E9B">
        <w:rPr>
          <w:rFonts w:ascii="Times New Roman" w:hAnsi="Times New Roman" w:cs="Times New Roman"/>
          <w:i/>
          <w:sz w:val="24"/>
          <w:szCs w:val="24"/>
        </w:rPr>
        <w:t>top brand</w:t>
      </w:r>
      <w:r w:rsidR="00494E9B">
        <w:rPr>
          <w:rFonts w:ascii="Times New Roman" w:hAnsi="Times New Roman" w:cs="Times New Roman"/>
          <w:sz w:val="24"/>
          <w:szCs w:val="24"/>
        </w:rPr>
        <w:t xml:space="preserve"> 2016 dalam kategori </w:t>
      </w:r>
      <w:r w:rsidR="00494E9B">
        <w:rPr>
          <w:rFonts w:ascii="Times New Roman" w:hAnsi="Times New Roman" w:cs="Times New Roman"/>
          <w:i/>
          <w:sz w:val="24"/>
          <w:szCs w:val="24"/>
        </w:rPr>
        <w:t>banking &amp; finance</w:t>
      </w:r>
      <w:r w:rsidR="00494E9B">
        <w:rPr>
          <w:rFonts w:ascii="Times New Roman" w:hAnsi="Times New Roman" w:cs="Times New Roman"/>
          <w:sz w:val="24"/>
          <w:szCs w:val="24"/>
        </w:rPr>
        <w:t xml:space="preserve"> (tabungan berjangka). </w:t>
      </w:r>
      <w:r w:rsidR="00494E9B" w:rsidRPr="00DD56EB">
        <w:rPr>
          <w:rFonts w:ascii="Times New Roman" w:hAnsi="Times New Roman" w:cs="Times New Roman"/>
          <w:sz w:val="24"/>
          <w:szCs w:val="24"/>
        </w:rPr>
        <w:t>Bank Central Asia (BCA)</w:t>
      </w:r>
      <w:r w:rsidR="00494E9B">
        <w:rPr>
          <w:rFonts w:ascii="Times New Roman" w:hAnsi="Times New Roman" w:cs="Times New Roman"/>
          <w:sz w:val="24"/>
          <w:szCs w:val="24"/>
        </w:rPr>
        <w:t xml:space="preserve"> membuktikan memiliki tanggung jawab sosial yang besar dalam keberlangsungan perusahaan dalam jangka panjang.</w:t>
      </w:r>
    </w:p>
    <w:p w14:paraId="30E79C2D" w14:textId="77777777" w:rsidR="00463726" w:rsidRDefault="00463726" w:rsidP="00153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1F697" w14:textId="14ABE1C3" w:rsidR="00A04E13" w:rsidRDefault="00A04E13" w:rsidP="000750F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Tabel 1.2 </w:t>
      </w:r>
    </w:p>
    <w:p w14:paraId="7BFAA896" w14:textId="726E7382" w:rsidR="00A531D2" w:rsidRDefault="00A04E13" w:rsidP="000750F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Hasil </w:t>
      </w:r>
      <w:r>
        <w:rPr>
          <w:rFonts w:ascii="Times New Roman" w:hAnsi="Times New Roman" w:cs="Times New Roman"/>
          <w:b/>
          <w:i/>
          <w:sz w:val="24"/>
          <w:szCs w:val="24"/>
        </w:rPr>
        <w:t>Top Brand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D682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Kategori </w:t>
      </w:r>
      <w:r>
        <w:rPr>
          <w:rFonts w:ascii="Times New Roman" w:hAnsi="Times New Roman" w:cs="Times New Roman"/>
          <w:b/>
          <w:i/>
          <w:sz w:val="24"/>
          <w:szCs w:val="24"/>
        </w:rPr>
        <w:t>Banking &amp; Finance</w:t>
      </w:r>
      <w:r>
        <w:rPr>
          <w:rFonts w:ascii="Times New Roman" w:hAnsi="Times New Roman" w:cs="Times New Roman"/>
          <w:b/>
          <w:sz w:val="24"/>
          <w:szCs w:val="24"/>
        </w:rPr>
        <w:t xml:space="preserve"> (Tabungan Berjangka) </w:t>
      </w:r>
    </w:p>
    <w:p w14:paraId="12524248" w14:textId="77777777" w:rsidR="001535B0" w:rsidRDefault="001535B0" w:rsidP="000750F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A04E13" w14:paraId="2A5D4D1A" w14:textId="77777777" w:rsidTr="00A04E13">
        <w:tc>
          <w:tcPr>
            <w:tcW w:w="4388" w:type="dxa"/>
          </w:tcPr>
          <w:p w14:paraId="4BF5618C" w14:textId="0A324F8D" w:rsidR="00A04E13" w:rsidRPr="00A04E13" w:rsidRDefault="00A04E13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Merek </w:t>
            </w:r>
          </w:p>
        </w:tc>
        <w:tc>
          <w:tcPr>
            <w:tcW w:w="4389" w:type="dxa"/>
          </w:tcPr>
          <w:p w14:paraId="1FAC26E8" w14:textId="41ABC3E1" w:rsidR="00A04E13" w:rsidRPr="00A04E13" w:rsidRDefault="00A04E13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Top Brand Index </w:t>
            </w:r>
          </w:p>
        </w:tc>
      </w:tr>
      <w:tr w:rsidR="00A04E13" w14:paraId="629BDC42" w14:textId="77777777" w:rsidTr="00A04E13">
        <w:tc>
          <w:tcPr>
            <w:tcW w:w="4388" w:type="dxa"/>
          </w:tcPr>
          <w:p w14:paraId="5863A879" w14:textId="4A32366E" w:rsidR="00A04E13" w:rsidRPr="00B3406B" w:rsidRDefault="00B3406B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 BCA </w:t>
            </w:r>
          </w:p>
        </w:tc>
        <w:tc>
          <w:tcPr>
            <w:tcW w:w="4389" w:type="dxa"/>
          </w:tcPr>
          <w:p w14:paraId="0243157C" w14:textId="70207257" w:rsidR="00A04E13" w:rsidRPr="00B3406B" w:rsidRDefault="00B3406B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F01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1% </w:t>
            </w:r>
          </w:p>
        </w:tc>
      </w:tr>
      <w:tr w:rsidR="00A04E13" w14:paraId="0ECA7FA1" w14:textId="77777777" w:rsidTr="00A04E13">
        <w:tc>
          <w:tcPr>
            <w:tcW w:w="4388" w:type="dxa"/>
          </w:tcPr>
          <w:p w14:paraId="105DC23F" w14:textId="6200A581" w:rsidR="00A04E13" w:rsidRPr="00B3406B" w:rsidRDefault="00B3406B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 Mandiri </w:t>
            </w:r>
          </w:p>
        </w:tc>
        <w:tc>
          <w:tcPr>
            <w:tcW w:w="4389" w:type="dxa"/>
          </w:tcPr>
          <w:p w14:paraId="77F1B570" w14:textId="5A503854" w:rsidR="00A04E13" w:rsidRPr="00B3406B" w:rsidRDefault="00B3406B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F01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8% </w:t>
            </w:r>
          </w:p>
        </w:tc>
      </w:tr>
      <w:tr w:rsidR="00A04E13" w14:paraId="4B7DF50E" w14:textId="77777777" w:rsidTr="00A04E13">
        <w:tc>
          <w:tcPr>
            <w:tcW w:w="4388" w:type="dxa"/>
          </w:tcPr>
          <w:p w14:paraId="098EF35F" w14:textId="60A5A535" w:rsidR="00A04E13" w:rsidRPr="00B3406B" w:rsidRDefault="00B3406B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 BRI </w:t>
            </w:r>
          </w:p>
        </w:tc>
        <w:tc>
          <w:tcPr>
            <w:tcW w:w="4389" w:type="dxa"/>
          </w:tcPr>
          <w:p w14:paraId="4C1B399C" w14:textId="24C7B72C" w:rsidR="00A04E13" w:rsidRPr="00B3406B" w:rsidRDefault="00B3406B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F01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1% </w:t>
            </w:r>
          </w:p>
        </w:tc>
      </w:tr>
      <w:tr w:rsidR="00A04E13" w14:paraId="33C9702A" w14:textId="77777777" w:rsidTr="00A04E13">
        <w:tc>
          <w:tcPr>
            <w:tcW w:w="4388" w:type="dxa"/>
          </w:tcPr>
          <w:p w14:paraId="3A2EFCB1" w14:textId="6A466D3D" w:rsidR="00A04E13" w:rsidRPr="00B3406B" w:rsidRDefault="00B3406B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 BNI </w:t>
            </w:r>
          </w:p>
        </w:tc>
        <w:tc>
          <w:tcPr>
            <w:tcW w:w="4389" w:type="dxa"/>
          </w:tcPr>
          <w:p w14:paraId="37A0EDA4" w14:textId="2C4BB619" w:rsidR="00A04E13" w:rsidRPr="00B3406B" w:rsidRDefault="00B3406B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F01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3% </w:t>
            </w:r>
          </w:p>
        </w:tc>
      </w:tr>
    </w:tbl>
    <w:p w14:paraId="686F3549" w14:textId="0D5C2F07" w:rsidR="000E5178" w:rsidRPr="00B3406B" w:rsidRDefault="00B3406B" w:rsidP="000750FB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</w:t>
      </w:r>
      <w:r w:rsidRPr="00B3406B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B3406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www.topbrand-award.com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B5B3C" w14:textId="5FA67C45" w:rsidR="005F296A" w:rsidRDefault="00CE021D" w:rsidP="000750FB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56EB">
        <w:rPr>
          <w:rFonts w:ascii="Times New Roman" w:hAnsi="Times New Roman" w:cs="Times New Roman"/>
          <w:sz w:val="24"/>
          <w:szCs w:val="24"/>
        </w:rPr>
        <w:lastRenderedPageBreak/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 telah menjadi </w:t>
      </w:r>
      <w:r>
        <w:rPr>
          <w:rFonts w:ascii="Times New Roman" w:hAnsi="Times New Roman" w:cs="Times New Roman"/>
          <w:i/>
          <w:sz w:val="24"/>
          <w:szCs w:val="24"/>
        </w:rPr>
        <w:t>top brand</w:t>
      </w:r>
      <w:r>
        <w:rPr>
          <w:rFonts w:ascii="Times New Roman" w:hAnsi="Times New Roman" w:cs="Times New Roman"/>
          <w:sz w:val="24"/>
          <w:szCs w:val="24"/>
        </w:rPr>
        <w:t xml:space="preserve"> karena mengikuti perkembangan teknologi.</w:t>
      </w:r>
      <w:r w:rsidR="004633F7">
        <w:rPr>
          <w:rFonts w:ascii="Times New Roman" w:hAnsi="Times New Roman" w:cs="Times New Roman"/>
          <w:sz w:val="24"/>
          <w:szCs w:val="24"/>
        </w:rPr>
        <w:t xml:space="preserve"> </w:t>
      </w:r>
      <w:r w:rsidR="008029C6">
        <w:rPr>
          <w:rFonts w:ascii="Times New Roman" w:hAnsi="Times New Roman" w:cs="Times New Roman"/>
          <w:sz w:val="24"/>
          <w:szCs w:val="24"/>
        </w:rPr>
        <w:t xml:space="preserve">Untuk mengikuti perkembangan teknologi, </w:t>
      </w:r>
      <w:r w:rsidR="008029C6" w:rsidRPr="00DD56EB">
        <w:rPr>
          <w:rFonts w:ascii="Times New Roman" w:hAnsi="Times New Roman" w:cs="Times New Roman"/>
          <w:sz w:val="24"/>
          <w:szCs w:val="24"/>
        </w:rPr>
        <w:t>Bank Central Asia (BCA)</w:t>
      </w:r>
      <w:r w:rsidR="005B5EB1">
        <w:rPr>
          <w:rFonts w:ascii="Times New Roman" w:hAnsi="Times New Roman" w:cs="Times New Roman"/>
          <w:sz w:val="24"/>
          <w:szCs w:val="24"/>
        </w:rPr>
        <w:t xml:space="preserve"> </w:t>
      </w:r>
      <w:r w:rsidR="008029C6">
        <w:rPr>
          <w:rFonts w:ascii="Times New Roman" w:hAnsi="Times New Roman" w:cs="Times New Roman"/>
          <w:sz w:val="24"/>
          <w:szCs w:val="24"/>
        </w:rPr>
        <w:t xml:space="preserve">meluncurkan aplikasi </w:t>
      </w:r>
      <w:r w:rsidR="008029C6">
        <w:rPr>
          <w:rFonts w:ascii="Times New Roman" w:hAnsi="Times New Roman" w:cs="Times New Roman"/>
          <w:i/>
          <w:sz w:val="24"/>
          <w:szCs w:val="24"/>
        </w:rPr>
        <w:t>mobile banking</w:t>
      </w:r>
      <w:r w:rsidR="008029C6">
        <w:rPr>
          <w:rFonts w:ascii="Times New Roman" w:hAnsi="Times New Roman" w:cs="Times New Roman"/>
          <w:sz w:val="24"/>
          <w:szCs w:val="24"/>
        </w:rPr>
        <w:t xml:space="preserve"> </w:t>
      </w:r>
      <w:r w:rsidR="005B5EB1">
        <w:rPr>
          <w:rFonts w:ascii="Times New Roman" w:hAnsi="Times New Roman" w:cs="Times New Roman"/>
          <w:sz w:val="24"/>
          <w:szCs w:val="24"/>
        </w:rPr>
        <w:t xml:space="preserve">sebagai strategi </w:t>
      </w:r>
      <w:r w:rsidR="005B5EB1" w:rsidRPr="00DD56EB">
        <w:rPr>
          <w:rFonts w:ascii="Times New Roman" w:hAnsi="Times New Roman" w:cs="Times New Roman"/>
          <w:sz w:val="24"/>
          <w:szCs w:val="24"/>
        </w:rPr>
        <w:t>Bank Central Asia (BCA)</w:t>
      </w:r>
      <w:r w:rsidR="005B5EB1">
        <w:rPr>
          <w:rFonts w:ascii="Times New Roman" w:hAnsi="Times New Roman" w:cs="Times New Roman"/>
          <w:sz w:val="24"/>
          <w:szCs w:val="24"/>
        </w:rPr>
        <w:t xml:space="preserve"> </w:t>
      </w:r>
      <w:r w:rsidR="008029C6" w:rsidRPr="005B5EB1">
        <w:rPr>
          <w:rFonts w:ascii="Times New Roman" w:hAnsi="Times New Roman" w:cs="Times New Roman"/>
          <w:sz w:val="24"/>
          <w:szCs w:val="24"/>
        </w:rPr>
        <w:t>untuk</w:t>
      </w:r>
      <w:r w:rsidR="008029C6">
        <w:rPr>
          <w:rFonts w:ascii="Times New Roman" w:hAnsi="Times New Roman" w:cs="Times New Roman"/>
          <w:sz w:val="24"/>
          <w:szCs w:val="24"/>
        </w:rPr>
        <w:t xml:space="preserve"> menunjang kegiatan transaksi para nasabah </w:t>
      </w:r>
      <w:r w:rsidR="008029C6" w:rsidRPr="00DD56EB">
        <w:rPr>
          <w:rFonts w:ascii="Times New Roman" w:hAnsi="Times New Roman" w:cs="Times New Roman"/>
          <w:sz w:val="24"/>
          <w:szCs w:val="24"/>
        </w:rPr>
        <w:t>Bank Central Asia (BCA)</w:t>
      </w:r>
      <w:r w:rsidR="00EA31FE">
        <w:rPr>
          <w:rFonts w:ascii="Times New Roman" w:hAnsi="Times New Roman" w:cs="Times New Roman"/>
          <w:sz w:val="24"/>
          <w:szCs w:val="24"/>
        </w:rPr>
        <w:t xml:space="preserve"> dalam sistem pembayaran</w:t>
      </w:r>
      <w:r w:rsidR="008029C6">
        <w:rPr>
          <w:rFonts w:ascii="Times New Roman" w:hAnsi="Times New Roman" w:cs="Times New Roman"/>
          <w:sz w:val="24"/>
          <w:szCs w:val="24"/>
        </w:rPr>
        <w:t xml:space="preserve">. </w:t>
      </w:r>
      <w:r w:rsidR="00101B57">
        <w:rPr>
          <w:rFonts w:ascii="Times New Roman" w:hAnsi="Times New Roman" w:cs="Times New Roman"/>
          <w:sz w:val="24"/>
          <w:szCs w:val="24"/>
        </w:rPr>
        <w:t xml:space="preserve">Strategi </w:t>
      </w:r>
      <w:r w:rsidR="00101B57" w:rsidRPr="00DD56EB">
        <w:rPr>
          <w:rFonts w:ascii="Times New Roman" w:hAnsi="Times New Roman" w:cs="Times New Roman"/>
          <w:sz w:val="24"/>
          <w:szCs w:val="24"/>
        </w:rPr>
        <w:t>Bank Central Asia (BCA)</w:t>
      </w:r>
      <w:r w:rsidR="00101B57">
        <w:rPr>
          <w:rFonts w:ascii="Times New Roman" w:hAnsi="Times New Roman" w:cs="Times New Roman"/>
          <w:sz w:val="24"/>
          <w:szCs w:val="24"/>
        </w:rPr>
        <w:t xml:space="preserve"> ini diterima baik oleh masyarakat di Indonesia karena memberikan kemudahan dalam sistem pembayaran non-tunai</w:t>
      </w:r>
      <w:r w:rsidR="0027103D">
        <w:rPr>
          <w:rFonts w:ascii="Times New Roman" w:hAnsi="Times New Roman" w:cs="Times New Roman"/>
          <w:sz w:val="24"/>
          <w:szCs w:val="24"/>
        </w:rPr>
        <w:t xml:space="preserve">. Kemudahan dari aplikasi </w:t>
      </w:r>
      <w:r w:rsidR="0027103D"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="0027103D" w:rsidRPr="00DD56EB">
        <w:rPr>
          <w:rFonts w:ascii="Times New Roman" w:hAnsi="Times New Roman" w:cs="Times New Roman"/>
          <w:sz w:val="24"/>
          <w:szCs w:val="24"/>
        </w:rPr>
        <w:t>Bank Central Asia (BCA)</w:t>
      </w:r>
      <w:r w:rsidR="00101B57">
        <w:rPr>
          <w:rFonts w:ascii="Times New Roman" w:hAnsi="Times New Roman" w:cs="Times New Roman"/>
          <w:sz w:val="24"/>
          <w:szCs w:val="24"/>
        </w:rPr>
        <w:t xml:space="preserve"> dalam bertransaksi</w:t>
      </w:r>
      <w:r w:rsidR="0027103D">
        <w:rPr>
          <w:rFonts w:ascii="Times New Roman" w:hAnsi="Times New Roman" w:cs="Times New Roman"/>
          <w:sz w:val="24"/>
          <w:szCs w:val="24"/>
        </w:rPr>
        <w:t xml:space="preserve"> non-tunai </w:t>
      </w:r>
      <w:r w:rsidR="00101B57">
        <w:rPr>
          <w:rFonts w:ascii="Times New Roman" w:hAnsi="Times New Roman" w:cs="Times New Roman"/>
          <w:sz w:val="24"/>
          <w:szCs w:val="24"/>
        </w:rPr>
        <w:t>dari nominal yang rendah hingga nominal yang tinggi.</w:t>
      </w:r>
      <w:r w:rsidR="002710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29635" w14:textId="42000A86" w:rsidR="00484E64" w:rsidRDefault="00253B1F" w:rsidP="000750FB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56EB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 memberikan manfaat dari diluncurkannya aplikasi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DD56EB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29C6" w:rsidRPr="00253B1F">
        <w:rPr>
          <w:rFonts w:ascii="Times New Roman" w:hAnsi="Times New Roman" w:cs="Times New Roman"/>
          <w:sz w:val="24"/>
          <w:szCs w:val="24"/>
        </w:rPr>
        <w:t>Banyak</w:t>
      </w:r>
      <w:r w:rsidR="008029C6">
        <w:rPr>
          <w:rFonts w:ascii="Times New Roman" w:hAnsi="Times New Roman" w:cs="Times New Roman"/>
          <w:sz w:val="24"/>
          <w:szCs w:val="24"/>
        </w:rPr>
        <w:t xml:space="preserve"> manfaat dari diluncurkannya aplikasi </w:t>
      </w:r>
      <w:r w:rsidR="008029C6"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="008029C6" w:rsidRPr="00DD56EB">
        <w:rPr>
          <w:rFonts w:ascii="Times New Roman" w:hAnsi="Times New Roman" w:cs="Times New Roman"/>
          <w:sz w:val="24"/>
          <w:szCs w:val="24"/>
        </w:rPr>
        <w:t>Bank Central Asia (BCA)</w:t>
      </w:r>
      <w:r w:rsidR="008029C6">
        <w:rPr>
          <w:rFonts w:ascii="Times New Roman" w:hAnsi="Times New Roman" w:cs="Times New Roman"/>
          <w:sz w:val="24"/>
          <w:szCs w:val="24"/>
        </w:rPr>
        <w:t xml:space="preserve">, diantaranya sebagai </w:t>
      </w:r>
      <w:r w:rsidR="005B5EB1">
        <w:rPr>
          <w:rFonts w:ascii="Times New Roman" w:hAnsi="Times New Roman" w:cs="Times New Roman"/>
          <w:sz w:val="24"/>
          <w:szCs w:val="24"/>
        </w:rPr>
        <w:t>kecepatan, kemudahan</w:t>
      </w:r>
      <w:r w:rsidR="00484E64">
        <w:rPr>
          <w:rFonts w:ascii="Times New Roman" w:hAnsi="Times New Roman" w:cs="Times New Roman"/>
          <w:sz w:val="24"/>
          <w:szCs w:val="24"/>
        </w:rPr>
        <w:t xml:space="preserve">, </w:t>
      </w:r>
      <w:r w:rsidR="005B5EB1">
        <w:rPr>
          <w:rFonts w:ascii="Times New Roman" w:hAnsi="Times New Roman" w:cs="Times New Roman"/>
          <w:sz w:val="24"/>
          <w:szCs w:val="24"/>
        </w:rPr>
        <w:t>dan keamanan yang lebih terjamin</w:t>
      </w:r>
      <w:r w:rsidR="00484E64">
        <w:rPr>
          <w:rFonts w:ascii="Times New Roman" w:hAnsi="Times New Roman" w:cs="Times New Roman"/>
          <w:sz w:val="24"/>
          <w:szCs w:val="24"/>
        </w:rPr>
        <w:t xml:space="preserve">. Penggunaan aplikasi </w:t>
      </w:r>
      <w:r w:rsidR="00484E64"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="00484E64" w:rsidRPr="00DD56EB">
        <w:rPr>
          <w:rFonts w:ascii="Times New Roman" w:hAnsi="Times New Roman" w:cs="Times New Roman"/>
          <w:sz w:val="24"/>
          <w:szCs w:val="24"/>
        </w:rPr>
        <w:t>Bank Central Asia (BCA)</w:t>
      </w:r>
      <w:r w:rsidR="00484E64">
        <w:rPr>
          <w:rFonts w:ascii="Times New Roman" w:hAnsi="Times New Roman" w:cs="Times New Roman"/>
          <w:sz w:val="24"/>
          <w:szCs w:val="24"/>
        </w:rPr>
        <w:t xml:space="preserve"> dianggap cepat, mudah, dan aman </w:t>
      </w:r>
      <w:r w:rsidR="005B5EB1">
        <w:rPr>
          <w:rFonts w:ascii="Times New Roman" w:hAnsi="Times New Roman" w:cs="Times New Roman"/>
          <w:sz w:val="24"/>
          <w:szCs w:val="24"/>
        </w:rPr>
        <w:t xml:space="preserve">karena hanya menggunakan aplikasi di </w:t>
      </w:r>
      <w:r w:rsidR="005B5EB1">
        <w:rPr>
          <w:rFonts w:ascii="Times New Roman" w:hAnsi="Times New Roman" w:cs="Times New Roman"/>
          <w:i/>
          <w:sz w:val="24"/>
          <w:szCs w:val="24"/>
        </w:rPr>
        <w:t>smartphone</w:t>
      </w:r>
      <w:r w:rsidR="00101B57">
        <w:rPr>
          <w:rFonts w:ascii="Times New Roman" w:hAnsi="Times New Roman" w:cs="Times New Roman"/>
          <w:sz w:val="24"/>
          <w:szCs w:val="24"/>
        </w:rPr>
        <w:t xml:space="preserve"> atau komputer </w:t>
      </w:r>
      <w:r w:rsidR="00101B57" w:rsidRPr="00101B57">
        <w:rPr>
          <w:rFonts w:ascii="Times New Roman" w:hAnsi="Times New Roman" w:cs="Times New Roman"/>
          <w:i/>
          <w:sz w:val="24"/>
          <w:szCs w:val="24"/>
        </w:rPr>
        <w:t>tablet</w:t>
      </w:r>
      <w:r w:rsidR="00101B57">
        <w:rPr>
          <w:rFonts w:ascii="Times New Roman" w:hAnsi="Times New Roman" w:cs="Times New Roman"/>
          <w:sz w:val="24"/>
          <w:szCs w:val="24"/>
        </w:rPr>
        <w:t xml:space="preserve"> </w:t>
      </w:r>
      <w:r w:rsidR="005B5EB1" w:rsidRPr="00101B57">
        <w:rPr>
          <w:rFonts w:ascii="Times New Roman" w:hAnsi="Times New Roman" w:cs="Times New Roman"/>
          <w:sz w:val="24"/>
          <w:szCs w:val="24"/>
        </w:rPr>
        <w:t>nasabah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CDE5A6" w14:textId="3EC310A6" w:rsidR="008029C6" w:rsidRPr="00BB56B3" w:rsidRDefault="00253B1F" w:rsidP="000750FB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Aplikasi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DD56EB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 hanya dapat digunakan </w:t>
      </w:r>
      <w:r w:rsidR="005B5EB1">
        <w:rPr>
          <w:rFonts w:ascii="Times New Roman" w:hAnsi="Times New Roman" w:cs="Times New Roman"/>
          <w:sz w:val="24"/>
          <w:szCs w:val="24"/>
        </w:rPr>
        <w:t>bagi</w:t>
      </w:r>
      <w:r>
        <w:rPr>
          <w:rFonts w:ascii="Times New Roman" w:hAnsi="Times New Roman" w:cs="Times New Roman"/>
          <w:sz w:val="24"/>
          <w:szCs w:val="24"/>
        </w:rPr>
        <w:t xml:space="preserve"> para</w:t>
      </w:r>
      <w:r w:rsidR="005B5EB1">
        <w:rPr>
          <w:rFonts w:ascii="Times New Roman" w:hAnsi="Times New Roman" w:cs="Times New Roman"/>
          <w:sz w:val="24"/>
          <w:szCs w:val="24"/>
        </w:rPr>
        <w:t xml:space="preserve"> nasabah yang sudah terdaftar di </w:t>
      </w:r>
      <w:r w:rsidR="005B5EB1" w:rsidRPr="00DD56EB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. Bagi para nasabah </w:t>
      </w:r>
      <w:r w:rsidRPr="00DD56EB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 yang ingin mendaftarkan dirinya untuk penggunaan aplikasi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DD56EB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 hanya dengan berkunjung ke kantor </w:t>
      </w:r>
      <w:r w:rsidRPr="00DD56EB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 dan mengisi formulir yang tertera dan mengikuti prosedur yang ada. Prosedur hanya memakan waktu sekitar lima belas</w:t>
      </w:r>
      <w:r w:rsidR="00484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menit.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Setelah itu, </w:t>
      </w:r>
      <w:r w:rsidR="001C59BF">
        <w:rPr>
          <w:rFonts w:ascii="Times New Roman" w:hAnsi="Times New Roman" w:cs="Times New Roman"/>
          <w:sz w:val="24"/>
          <w:szCs w:val="24"/>
        </w:rPr>
        <w:t xml:space="preserve">aplikasi </w:t>
      </w:r>
      <w:r w:rsidR="001C59BF"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="001C59BF" w:rsidRPr="00DD56EB">
        <w:rPr>
          <w:rFonts w:ascii="Times New Roman" w:hAnsi="Times New Roman" w:cs="Times New Roman"/>
          <w:sz w:val="24"/>
          <w:szCs w:val="24"/>
        </w:rPr>
        <w:t>Bank Central Asia (BCA)</w:t>
      </w:r>
      <w:r w:rsidR="001C59BF">
        <w:rPr>
          <w:rFonts w:ascii="Times New Roman" w:hAnsi="Times New Roman" w:cs="Times New Roman"/>
          <w:sz w:val="24"/>
          <w:szCs w:val="24"/>
        </w:rPr>
        <w:t xml:space="preserve"> dapat digunakan bagi para nasabah </w:t>
      </w:r>
      <w:r w:rsidR="001C59BF" w:rsidRPr="00DD56EB">
        <w:rPr>
          <w:rFonts w:ascii="Times New Roman" w:hAnsi="Times New Roman" w:cs="Times New Roman"/>
          <w:sz w:val="24"/>
          <w:szCs w:val="24"/>
        </w:rPr>
        <w:t>Bank Central Asia (BCA)</w:t>
      </w:r>
      <w:r w:rsidR="001C59BF">
        <w:rPr>
          <w:rFonts w:ascii="Times New Roman" w:hAnsi="Times New Roman" w:cs="Times New Roman"/>
          <w:sz w:val="24"/>
          <w:szCs w:val="24"/>
        </w:rPr>
        <w:t xml:space="preserve"> yang telah mendaftarkan dirinya. Manfaat </w:t>
      </w:r>
      <w:r w:rsidR="00BB56B3">
        <w:rPr>
          <w:rFonts w:ascii="Times New Roman" w:hAnsi="Times New Roman" w:cs="Times New Roman"/>
          <w:sz w:val="24"/>
          <w:szCs w:val="24"/>
        </w:rPr>
        <w:t xml:space="preserve">yang </w:t>
      </w:r>
      <w:r w:rsidR="001C59BF">
        <w:rPr>
          <w:rFonts w:ascii="Times New Roman" w:hAnsi="Times New Roman" w:cs="Times New Roman"/>
          <w:sz w:val="24"/>
          <w:szCs w:val="24"/>
        </w:rPr>
        <w:t xml:space="preserve">dapat dirasakan langsung bagi </w:t>
      </w:r>
      <w:r w:rsidR="00BB56B3">
        <w:rPr>
          <w:rFonts w:ascii="Times New Roman" w:hAnsi="Times New Roman" w:cs="Times New Roman"/>
          <w:sz w:val="24"/>
          <w:szCs w:val="24"/>
        </w:rPr>
        <w:t xml:space="preserve">para nasabah yang telah terdaftar di </w:t>
      </w:r>
      <w:r w:rsidR="00BB56B3" w:rsidRPr="00DD56EB">
        <w:rPr>
          <w:rFonts w:ascii="Times New Roman" w:hAnsi="Times New Roman" w:cs="Times New Roman"/>
          <w:sz w:val="24"/>
          <w:szCs w:val="24"/>
        </w:rPr>
        <w:t>Bank Central Asia (BCA)</w:t>
      </w:r>
      <w:r w:rsidR="001C59BF">
        <w:rPr>
          <w:rFonts w:ascii="Times New Roman" w:hAnsi="Times New Roman" w:cs="Times New Roman"/>
          <w:sz w:val="24"/>
          <w:szCs w:val="24"/>
        </w:rPr>
        <w:t xml:space="preserve"> adalah nasabah </w:t>
      </w:r>
      <w:r w:rsidR="00BB56B3">
        <w:rPr>
          <w:rFonts w:ascii="Times New Roman" w:hAnsi="Times New Roman" w:cs="Times New Roman"/>
          <w:sz w:val="24"/>
          <w:szCs w:val="24"/>
        </w:rPr>
        <w:t xml:space="preserve">tidak perlu pergi ke </w:t>
      </w:r>
      <w:r w:rsidR="00BB56B3">
        <w:rPr>
          <w:rFonts w:ascii="Times New Roman" w:hAnsi="Times New Roman" w:cs="Times New Roman"/>
          <w:i/>
          <w:sz w:val="24"/>
          <w:szCs w:val="24"/>
        </w:rPr>
        <w:t>Automatic Teller Machine</w:t>
      </w:r>
      <w:r w:rsidR="00BB56B3">
        <w:rPr>
          <w:rFonts w:ascii="Times New Roman" w:hAnsi="Times New Roman" w:cs="Times New Roman"/>
          <w:sz w:val="24"/>
          <w:szCs w:val="24"/>
        </w:rPr>
        <w:t xml:space="preserve"> (</w:t>
      </w:r>
      <w:r w:rsidR="00BB56B3">
        <w:rPr>
          <w:rFonts w:ascii="Times New Roman" w:hAnsi="Times New Roman" w:cs="Times New Roman"/>
          <w:i/>
          <w:sz w:val="24"/>
          <w:szCs w:val="24"/>
        </w:rPr>
        <w:t>ATM</w:t>
      </w:r>
      <w:r w:rsidR="00BB56B3">
        <w:rPr>
          <w:rFonts w:ascii="Times New Roman" w:hAnsi="Times New Roman" w:cs="Times New Roman"/>
          <w:sz w:val="24"/>
          <w:szCs w:val="24"/>
        </w:rPr>
        <w:t xml:space="preserve">) untuk melakukan transaksi non-tunai. </w:t>
      </w:r>
    </w:p>
    <w:p w14:paraId="6E1E8A29" w14:textId="77777777" w:rsidR="00484E64" w:rsidRDefault="005B5EB1" w:rsidP="000750FB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Masyarakat di Indonesia cenderung lebih suka dengan hal-hal yang praktis, efektif</w:t>
      </w:r>
      <w:r w:rsidR="00484E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dan efisien. </w:t>
      </w:r>
      <w:r w:rsidR="00484E6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ehadiran aplikasi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DD56EB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 tentu sangat diterima positif bagi masyarakat Indonesia terutama bagi para nasabah </w:t>
      </w:r>
      <w:r w:rsidRPr="00DD56EB">
        <w:rPr>
          <w:rFonts w:ascii="Times New Roman" w:hAnsi="Times New Roman" w:cs="Times New Roman"/>
          <w:sz w:val="24"/>
          <w:szCs w:val="24"/>
        </w:rPr>
        <w:t>Bank Central Asia (BCA)</w:t>
      </w:r>
      <w:r w:rsidR="00FA5AE1">
        <w:rPr>
          <w:rFonts w:ascii="Times New Roman" w:hAnsi="Times New Roman" w:cs="Times New Roman"/>
          <w:sz w:val="24"/>
          <w:szCs w:val="24"/>
        </w:rPr>
        <w:t>.</w:t>
      </w:r>
      <w:r w:rsidR="001C59BF">
        <w:rPr>
          <w:rFonts w:ascii="Times New Roman" w:hAnsi="Times New Roman" w:cs="Times New Roman"/>
          <w:sz w:val="24"/>
          <w:szCs w:val="24"/>
        </w:rPr>
        <w:t xml:space="preserve"> </w:t>
      </w:r>
      <w:r w:rsidR="00FA5AE1">
        <w:rPr>
          <w:rFonts w:ascii="Times New Roman" w:hAnsi="Times New Roman" w:cs="Times New Roman"/>
          <w:sz w:val="24"/>
          <w:szCs w:val="24"/>
        </w:rPr>
        <w:t xml:space="preserve">Terkait teknologi dan internet yang berkembang dengan pesat, serta adanya preferensi transaksi nasabah pada layanan </w:t>
      </w:r>
      <w:r w:rsidR="00FA5AE1">
        <w:rPr>
          <w:rFonts w:ascii="Times New Roman" w:hAnsi="Times New Roman" w:cs="Times New Roman"/>
          <w:i/>
          <w:sz w:val="24"/>
          <w:szCs w:val="24"/>
        </w:rPr>
        <w:t>digital</w:t>
      </w:r>
      <w:r w:rsidR="00FA5AE1">
        <w:rPr>
          <w:rFonts w:ascii="Times New Roman" w:hAnsi="Times New Roman" w:cs="Times New Roman"/>
          <w:sz w:val="24"/>
          <w:szCs w:val="24"/>
        </w:rPr>
        <w:t xml:space="preserve">, </w:t>
      </w:r>
      <w:r w:rsidR="00FA5AE1" w:rsidRPr="00DD56EB">
        <w:rPr>
          <w:rFonts w:ascii="Times New Roman" w:hAnsi="Times New Roman" w:cs="Times New Roman"/>
          <w:sz w:val="24"/>
          <w:szCs w:val="24"/>
        </w:rPr>
        <w:t>Bank Central Asia (BCA)</w:t>
      </w:r>
      <w:r w:rsidR="00FA5AE1">
        <w:rPr>
          <w:rFonts w:ascii="Times New Roman" w:hAnsi="Times New Roman" w:cs="Times New Roman"/>
          <w:sz w:val="24"/>
          <w:szCs w:val="24"/>
        </w:rPr>
        <w:t xml:space="preserve"> mengambil langkah untuk meningkatkan kualitas layanan </w:t>
      </w:r>
      <w:r w:rsidR="00FA5AE1">
        <w:rPr>
          <w:rFonts w:ascii="Times New Roman" w:hAnsi="Times New Roman" w:cs="Times New Roman"/>
          <w:i/>
          <w:sz w:val="24"/>
          <w:szCs w:val="24"/>
        </w:rPr>
        <w:t>digital</w:t>
      </w:r>
      <w:r w:rsidR="00E67D4B">
        <w:rPr>
          <w:rFonts w:ascii="Times New Roman" w:hAnsi="Times New Roman" w:cs="Times New Roman"/>
          <w:sz w:val="24"/>
          <w:szCs w:val="24"/>
        </w:rPr>
        <w:t xml:space="preserve">. </w:t>
      </w:r>
      <w:r w:rsidR="000F51B3">
        <w:rPr>
          <w:rFonts w:ascii="Times New Roman" w:hAnsi="Times New Roman" w:cs="Times New Roman"/>
          <w:sz w:val="24"/>
          <w:szCs w:val="24"/>
        </w:rPr>
        <w:t xml:space="preserve">Selain dapat meningkatkan kualitas layanan </w:t>
      </w:r>
      <w:r w:rsidR="000F51B3">
        <w:rPr>
          <w:rFonts w:ascii="Times New Roman" w:hAnsi="Times New Roman" w:cs="Times New Roman"/>
          <w:i/>
          <w:sz w:val="24"/>
          <w:szCs w:val="24"/>
        </w:rPr>
        <w:t>digital</w:t>
      </w:r>
      <w:r w:rsidR="000F51B3">
        <w:rPr>
          <w:rFonts w:ascii="Times New Roman" w:hAnsi="Times New Roman" w:cs="Times New Roman"/>
          <w:sz w:val="24"/>
          <w:szCs w:val="24"/>
        </w:rPr>
        <w:t xml:space="preserve">, </w:t>
      </w:r>
      <w:r w:rsidR="000F51B3" w:rsidRPr="00DD56EB">
        <w:rPr>
          <w:rFonts w:ascii="Times New Roman" w:hAnsi="Times New Roman" w:cs="Times New Roman"/>
          <w:sz w:val="24"/>
          <w:szCs w:val="24"/>
        </w:rPr>
        <w:t>Bank Central Asia (BCA)</w:t>
      </w:r>
      <w:r w:rsidR="000F51B3">
        <w:rPr>
          <w:rFonts w:ascii="Times New Roman" w:hAnsi="Times New Roman" w:cs="Times New Roman"/>
          <w:sz w:val="24"/>
          <w:szCs w:val="24"/>
        </w:rPr>
        <w:t xml:space="preserve"> juga </w:t>
      </w:r>
      <w:r w:rsidR="00FA5AE1">
        <w:rPr>
          <w:rFonts w:ascii="Times New Roman" w:hAnsi="Times New Roman" w:cs="Times New Roman"/>
          <w:sz w:val="24"/>
          <w:szCs w:val="24"/>
        </w:rPr>
        <w:t xml:space="preserve">sekaligus mendukung efisiensi biaya. </w:t>
      </w:r>
    </w:p>
    <w:p w14:paraId="3A792642" w14:textId="3FDE1DCB" w:rsidR="00166B24" w:rsidRDefault="009C113B" w:rsidP="00DC0855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Simbiosis mutualisme</w:t>
      </w:r>
      <w:r w:rsidR="00E97695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berhasil diciptakan oleh </w:t>
      </w:r>
      <w:r w:rsidR="000F51B3" w:rsidRPr="00DD56EB">
        <w:rPr>
          <w:rFonts w:ascii="Times New Roman" w:hAnsi="Times New Roman" w:cs="Times New Roman"/>
          <w:sz w:val="24"/>
          <w:szCs w:val="24"/>
        </w:rPr>
        <w:t>Bank Central Asia (BCA)</w:t>
      </w:r>
      <w:r w:rsidR="000F51B3">
        <w:rPr>
          <w:rFonts w:ascii="Times New Roman" w:hAnsi="Times New Roman" w:cs="Times New Roman"/>
          <w:sz w:val="24"/>
          <w:szCs w:val="24"/>
        </w:rPr>
        <w:t xml:space="preserve"> dengan </w:t>
      </w:r>
      <w:r>
        <w:rPr>
          <w:rFonts w:ascii="Times New Roman" w:hAnsi="Times New Roman" w:cs="Times New Roman"/>
          <w:sz w:val="24"/>
          <w:szCs w:val="24"/>
        </w:rPr>
        <w:t xml:space="preserve">kehadiran </w:t>
      </w:r>
      <w:r w:rsidR="000F51B3">
        <w:rPr>
          <w:rFonts w:ascii="Times New Roman" w:hAnsi="Times New Roman" w:cs="Times New Roman"/>
          <w:sz w:val="24"/>
          <w:szCs w:val="24"/>
        </w:rPr>
        <w:t xml:space="preserve">aplikasi </w:t>
      </w:r>
      <w:r w:rsidR="000F51B3"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="000F51B3" w:rsidRPr="00DD56EB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. Simbiosis mutualisme dari </w:t>
      </w:r>
      <w:r w:rsidRPr="00DD56EB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1B3">
        <w:rPr>
          <w:rFonts w:ascii="Times New Roman" w:hAnsi="Times New Roman" w:cs="Times New Roman"/>
          <w:sz w:val="24"/>
          <w:szCs w:val="24"/>
        </w:rPr>
        <w:t xml:space="preserve">antara para </w:t>
      </w:r>
      <w:r w:rsidR="000F51B3" w:rsidRPr="000F51B3">
        <w:rPr>
          <w:rFonts w:ascii="Times New Roman" w:hAnsi="Times New Roman" w:cs="Times New Roman"/>
          <w:sz w:val="24"/>
          <w:szCs w:val="24"/>
        </w:rPr>
        <w:t>nasabah</w:t>
      </w:r>
      <w:r w:rsidR="000F51B3">
        <w:rPr>
          <w:rFonts w:ascii="Times New Roman" w:hAnsi="Times New Roman" w:cs="Times New Roman"/>
          <w:sz w:val="24"/>
          <w:szCs w:val="24"/>
        </w:rPr>
        <w:t xml:space="preserve"> </w:t>
      </w:r>
      <w:r w:rsidR="000F51B3" w:rsidRPr="00DD56EB">
        <w:rPr>
          <w:rFonts w:ascii="Times New Roman" w:hAnsi="Times New Roman" w:cs="Times New Roman"/>
          <w:sz w:val="24"/>
          <w:szCs w:val="24"/>
        </w:rPr>
        <w:t>Bank Central Asia (BCA)</w:t>
      </w:r>
      <w:r w:rsidR="000F51B3">
        <w:rPr>
          <w:rFonts w:ascii="Times New Roman" w:hAnsi="Times New Roman" w:cs="Times New Roman"/>
          <w:sz w:val="24"/>
          <w:szCs w:val="24"/>
        </w:rPr>
        <w:t xml:space="preserve"> dengan </w:t>
      </w:r>
      <w:r w:rsidR="000F51B3" w:rsidRPr="00DD56EB">
        <w:rPr>
          <w:rFonts w:ascii="Times New Roman" w:hAnsi="Times New Roman" w:cs="Times New Roman"/>
          <w:sz w:val="24"/>
          <w:szCs w:val="24"/>
        </w:rPr>
        <w:t>Bank Central Asia (BCA</w:t>
      </w:r>
      <w:r w:rsidR="00074083" w:rsidRPr="00DD56EB">
        <w:rPr>
          <w:rFonts w:ascii="Times New Roman" w:hAnsi="Times New Roman" w:cs="Times New Roman"/>
          <w:sz w:val="24"/>
          <w:szCs w:val="24"/>
        </w:rPr>
        <w:t>)</w:t>
      </w:r>
      <w:r w:rsidR="00074083">
        <w:rPr>
          <w:rFonts w:ascii="Times New Roman" w:hAnsi="Times New Roman" w:cs="Times New Roman"/>
          <w:sz w:val="24"/>
          <w:szCs w:val="24"/>
        </w:rPr>
        <w:t>. Simbiosis mutualisme yang diciptakan, yaitu</w:t>
      </w:r>
      <w:r w:rsidR="000F51B3">
        <w:rPr>
          <w:rFonts w:ascii="Times New Roman" w:hAnsi="Times New Roman" w:cs="Times New Roman"/>
          <w:sz w:val="24"/>
          <w:szCs w:val="24"/>
        </w:rPr>
        <w:t xml:space="preserve"> </w:t>
      </w:r>
      <w:r w:rsidR="00074083">
        <w:rPr>
          <w:rFonts w:ascii="Times New Roman" w:hAnsi="Times New Roman" w:cs="Times New Roman"/>
          <w:sz w:val="24"/>
          <w:szCs w:val="24"/>
        </w:rPr>
        <w:t>bagi</w:t>
      </w:r>
      <w:r w:rsidR="000F51B3">
        <w:rPr>
          <w:rFonts w:ascii="Times New Roman" w:hAnsi="Times New Roman" w:cs="Times New Roman"/>
          <w:sz w:val="24"/>
          <w:szCs w:val="24"/>
        </w:rPr>
        <w:t xml:space="preserve"> para nasabah </w:t>
      </w:r>
      <w:r w:rsidR="000F51B3" w:rsidRPr="00DD56EB">
        <w:rPr>
          <w:rFonts w:ascii="Times New Roman" w:hAnsi="Times New Roman" w:cs="Times New Roman"/>
          <w:sz w:val="24"/>
          <w:szCs w:val="24"/>
        </w:rPr>
        <w:t>Bank Central Asia (BCA)</w:t>
      </w:r>
      <w:r w:rsidR="000F51B3">
        <w:rPr>
          <w:rFonts w:ascii="Times New Roman" w:hAnsi="Times New Roman" w:cs="Times New Roman"/>
          <w:sz w:val="24"/>
          <w:szCs w:val="24"/>
        </w:rPr>
        <w:t xml:space="preserve"> tidak perlu lagi melakukan transaksi non-tunai ke </w:t>
      </w:r>
      <w:r w:rsidR="000F51B3">
        <w:rPr>
          <w:rFonts w:ascii="Times New Roman" w:hAnsi="Times New Roman" w:cs="Times New Roman"/>
          <w:i/>
          <w:sz w:val="24"/>
          <w:szCs w:val="24"/>
        </w:rPr>
        <w:t>Automatic Teller Machine</w:t>
      </w:r>
      <w:r w:rsidR="000F51B3">
        <w:rPr>
          <w:rFonts w:ascii="Times New Roman" w:hAnsi="Times New Roman" w:cs="Times New Roman"/>
          <w:sz w:val="24"/>
          <w:szCs w:val="24"/>
        </w:rPr>
        <w:t xml:space="preserve"> (</w:t>
      </w:r>
      <w:r w:rsidR="000F51B3">
        <w:rPr>
          <w:rFonts w:ascii="Times New Roman" w:hAnsi="Times New Roman" w:cs="Times New Roman"/>
          <w:i/>
          <w:sz w:val="24"/>
          <w:szCs w:val="24"/>
        </w:rPr>
        <w:t>ATM</w:t>
      </w:r>
      <w:r w:rsidR="000F51B3">
        <w:rPr>
          <w:rFonts w:ascii="Times New Roman" w:hAnsi="Times New Roman" w:cs="Times New Roman"/>
          <w:sz w:val="24"/>
          <w:szCs w:val="24"/>
        </w:rPr>
        <w:t xml:space="preserve">) dan peningkatan kualitas pada layanan </w:t>
      </w:r>
      <w:r w:rsidR="000F51B3">
        <w:rPr>
          <w:rFonts w:ascii="Times New Roman" w:hAnsi="Times New Roman" w:cs="Times New Roman"/>
          <w:i/>
          <w:sz w:val="24"/>
          <w:szCs w:val="24"/>
        </w:rPr>
        <w:t>digital</w:t>
      </w:r>
      <w:r w:rsidR="000F51B3">
        <w:rPr>
          <w:rFonts w:ascii="Times New Roman" w:hAnsi="Times New Roman" w:cs="Times New Roman"/>
          <w:sz w:val="24"/>
          <w:szCs w:val="24"/>
        </w:rPr>
        <w:t xml:space="preserve"> </w:t>
      </w:r>
      <w:r w:rsidR="00074083">
        <w:rPr>
          <w:rFonts w:ascii="Times New Roman" w:hAnsi="Times New Roman" w:cs="Times New Roman"/>
          <w:sz w:val="24"/>
          <w:szCs w:val="24"/>
        </w:rPr>
        <w:t>&amp;</w:t>
      </w:r>
      <w:r w:rsidR="000F51B3">
        <w:rPr>
          <w:rFonts w:ascii="Times New Roman" w:hAnsi="Times New Roman" w:cs="Times New Roman"/>
          <w:sz w:val="24"/>
          <w:szCs w:val="24"/>
        </w:rPr>
        <w:t xml:space="preserve"> efisiensi biaya pada </w:t>
      </w:r>
      <w:r w:rsidR="000F51B3" w:rsidRPr="00DD56EB">
        <w:rPr>
          <w:rFonts w:ascii="Times New Roman" w:hAnsi="Times New Roman" w:cs="Times New Roman"/>
          <w:sz w:val="24"/>
          <w:szCs w:val="24"/>
        </w:rPr>
        <w:t>Bank Central Asia (BCA)</w:t>
      </w:r>
      <w:r w:rsidR="000F51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DDDAB3" w14:textId="77777777" w:rsidR="00166B24" w:rsidRDefault="00166B24" w:rsidP="001535B0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6266274" w14:textId="7BFD36CA" w:rsidR="004B5765" w:rsidRPr="00B3406B" w:rsidRDefault="004B5765" w:rsidP="000750F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406B">
        <w:rPr>
          <w:rFonts w:ascii="Times New Roman" w:hAnsi="Times New Roman" w:cs="Times New Roman"/>
          <w:b/>
          <w:sz w:val="24"/>
          <w:szCs w:val="24"/>
        </w:rPr>
        <w:t>Tabel 1.</w:t>
      </w:r>
      <w:r w:rsidR="00B3406B" w:rsidRPr="00B3406B">
        <w:rPr>
          <w:rFonts w:ascii="Times New Roman" w:hAnsi="Times New Roman" w:cs="Times New Roman"/>
          <w:b/>
          <w:sz w:val="24"/>
          <w:szCs w:val="24"/>
        </w:rPr>
        <w:t xml:space="preserve">3 </w:t>
      </w:r>
    </w:p>
    <w:p w14:paraId="728A2874" w14:textId="78C587F7" w:rsidR="00A531D2" w:rsidRDefault="004B5765" w:rsidP="000750FB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06B">
        <w:rPr>
          <w:rFonts w:ascii="Times New Roman" w:hAnsi="Times New Roman" w:cs="Times New Roman"/>
          <w:b/>
          <w:sz w:val="24"/>
          <w:szCs w:val="24"/>
        </w:rPr>
        <w:t xml:space="preserve">Transaksi melalui Jaringan Layanan Utama </w:t>
      </w:r>
    </w:p>
    <w:p w14:paraId="4CFDF754" w14:textId="77777777" w:rsidR="001535B0" w:rsidRPr="00B3406B" w:rsidRDefault="001535B0" w:rsidP="000750FB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552"/>
        <w:gridCol w:w="1467"/>
        <w:gridCol w:w="1467"/>
        <w:gridCol w:w="1468"/>
        <w:gridCol w:w="1468"/>
      </w:tblGrid>
      <w:tr w:rsidR="004B5765" w14:paraId="635E0B8E" w14:textId="77777777" w:rsidTr="007B21BE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1B60D" w14:textId="77777777" w:rsidR="004B5765" w:rsidRDefault="004B5765" w:rsidP="000750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left w:val="single" w:sz="4" w:space="0" w:color="auto"/>
            </w:tcBorders>
          </w:tcPr>
          <w:p w14:paraId="6861C313" w14:textId="77777777" w:rsidR="004B5765" w:rsidRDefault="004B5765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2936" w:type="dxa"/>
            <w:gridSpan w:val="2"/>
          </w:tcPr>
          <w:p w14:paraId="09858C25" w14:textId="77777777" w:rsidR="004B5765" w:rsidRDefault="004B5765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</w:tr>
      <w:tr w:rsidR="004B5765" w14:paraId="065BB989" w14:textId="77777777" w:rsidTr="007B21BE">
        <w:tc>
          <w:tcPr>
            <w:tcW w:w="2552" w:type="dxa"/>
            <w:tcBorders>
              <w:top w:val="single" w:sz="4" w:space="0" w:color="auto"/>
            </w:tcBorders>
          </w:tcPr>
          <w:p w14:paraId="29EE358E" w14:textId="77777777" w:rsidR="004B5765" w:rsidRDefault="004B5765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Keterangan </w:t>
            </w:r>
          </w:p>
        </w:tc>
        <w:tc>
          <w:tcPr>
            <w:tcW w:w="1467" w:type="dxa"/>
          </w:tcPr>
          <w:p w14:paraId="328962CD" w14:textId="77777777" w:rsidR="004B5765" w:rsidRPr="004B5765" w:rsidRDefault="004B5765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ATM </w:t>
            </w:r>
          </w:p>
        </w:tc>
        <w:tc>
          <w:tcPr>
            <w:tcW w:w="1467" w:type="dxa"/>
          </w:tcPr>
          <w:p w14:paraId="5BA0209F" w14:textId="77777777" w:rsidR="004B5765" w:rsidRPr="004B5765" w:rsidRDefault="004B5765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Mobile Banking </w:t>
            </w:r>
          </w:p>
        </w:tc>
        <w:tc>
          <w:tcPr>
            <w:tcW w:w="1468" w:type="dxa"/>
          </w:tcPr>
          <w:p w14:paraId="29105EE9" w14:textId="77777777" w:rsidR="004B5765" w:rsidRPr="004B5765" w:rsidRDefault="004B5765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ATM </w:t>
            </w:r>
          </w:p>
        </w:tc>
        <w:tc>
          <w:tcPr>
            <w:tcW w:w="1468" w:type="dxa"/>
          </w:tcPr>
          <w:p w14:paraId="7415E0BD" w14:textId="77777777" w:rsidR="004B5765" w:rsidRPr="004B5765" w:rsidRDefault="004B5765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Mobile Banking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5765" w14:paraId="179B2AD8" w14:textId="77777777" w:rsidTr="007B21BE">
        <w:tc>
          <w:tcPr>
            <w:tcW w:w="2552" w:type="dxa"/>
          </w:tcPr>
          <w:p w14:paraId="07E96E73" w14:textId="77777777" w:rsidR="004B5765" w:rsidRDefault="004B5765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Jumlah Transaksi </w:t>
            </w:r>
          </w:p>
          <w:p w14:paraId="213EF5AA" w14:textId="77777777" w:rsidR="004B5765" w:rsidRDefault="004B5765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(dalam jutaan) </w:t>
            </w:r>
          </w:p>
        </w:tc>
        <w:tc>
          <w:tcPr>
            <w:tcW w:w="1467" w:type="dxa"/>
          </w:tcPr>
          <w:p w14:paraId="076343F7" w14:textId="77777777" w:rsidR="004B5765" w:rsidRDefault="004B5765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1.840 </w:t>
            </w:r>
          </w:p>
        </w:tc>
        <w:tc>
          <w:tcPr>
            <w:tcW w:w="1467" w:type="dxa"/>
          </w:tcPr>
          <w:p w14:paraId="06331FF8" w14:textId="77777777" w:rsidR="004B5765" w:rsidRDefault="004B5765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786 </w:t>
            </w:r>
          </w:p>
        </w:tc>
        <w:tc>
          <w:tcPr>
            <w:tcW w:w="1468" w:type="dxa"/>
          </w:tcPr>
          <w:p w14:paraId="725E1A46" w14:textId="77777777" w:rsidR="004B5765" w:rsidRDefault="004B5765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1.911 </w:t>
            </w:r>
          </w:p>
        </w:tc>
        <w:tc>
          <w:tcPr>
            <w:tcW w:w="1468" w:type="dxa"/>
          </w:tcPr>
          <w:p w14:paraId="1F22DD94" w14:textId="77777777" w:rsidR="004B5765" w:rsidRDefault="004B5765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1.161 </w:t>
            </w:r>
          </w:p>
        </w:tc>
      </w:tr>
      <w:tr w:rsidR="004B5765" w14:paraId="11312DE1" w14:textId="77777777" w:rsidTr="007B21BE">
        <w:tc>
          <w:tcPr>
            <w:tcW w:w="2552" w:type="dxa"/>
          </w:tcPr>
          <w:p w14:paraId="36C75D29" w14:textId="77777777" w:rsidR="004B5765" w:rsidRDefault="004B5765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Nilai Transaksi </w:t>
            </w:r>
          </w:p>
          <w:p w14:paraId="194DCCAE" w14:textId="77777777" w:rsidR="004B5765" w:rsidRDefault="004B5765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(dalam triliun Rupiah) </w:t>
            </w:r>
          </w:p>
        </w:tc>
        <w:tc>
          <w:tcPr>
            <w:tcW w:w="1467" w:type="dxa"/>
          </w:tcPr>
          <w:p w14:paraId="58B2006F" w14:textId="77777777" w:rsidR="004B5765" w:rsidRDefault="004B5765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2.024 </w:t>
            </w:r>
          </w:p>
        </w:tc>
        <w:tc>
          <w:tcPr>
            <w:tcW w:w="1467" w:type="dxa"/>
          </w:tcPr>
          <w:p w14:paraId="3FC77844" w14:textId="77777777" w:rsidR="004B5765" w:rsidRDefault="004B5765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722 </w:t>
            </w:r>
          </w:p>
        </w:tc>
        <w:tc>
          <w:tcPr>
            <w:tcW w:w="1468" w:type="dxa"/>
          </w:tcPr>
          <w:p w14:paraId="625DAFA7" w14:textId="77777777" w:rsidR="004B5765" w:rsidRDefault="004B5765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2.178 </w:t>
            </w:r>
          </w:p>
        </w:tc>
        <w:tc>
          <w:tcPr>
            <w:tcW w:w="1468" w:type="dxa"/>
          </w:tcPr>
          <w:p w14:paraId="3F288989" w14:textId="77777777" w:rsidR="004B5765" w:rsidRDefault="004B5765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970 </w:t>
            </w:r>
          </w:p>
        </w:tc>
      </w:tr>
    </w:tbl>
    <w:p w14:paraId="42738E49" w14:textId="56EB3F0F" w:rsidR="004B5765" w:rsidRDefault="004B5765" w:rsidP="000750FB">
      <w:pPr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074083">
        <w:rPr>
          <w:rFonts w:ascii="Times New Roman" w:hAnsi="Times New Roman" w:cs="Times New Roman"/>
          <w:sz w:val="24"/>
          <w:szCs w:val="24"/>
        </w:rPr>
        <w:t>Sumber</w:t>
      </w:r>
      <w:r w:rsidRPr="004969A9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DC42E7" w:rsidRPr="00DC42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www.bca.co.id</w:t>
        </w:r>
      </w:hyperlink>
      <w:r w:rsidR="00DC42E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3406B" w:rsidRPr="000740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9F7CB" w14:textId="77777777" w:rsidR="00074083" w:rsidRPr="00074083" w:rsidRDefault="00074083" w:rsidP="00DC0855">
      <w:pPr>
        <w:spacing w:after="0" w:line="480" w:lineRule="auto"/>
        <w:ind w:left="300"/>
        <w:rPr>
          <w:rFonts w:ascii="Times New Roman" w:hAnsi="Times New Roman" w:cs="Times New Roman"/>
          <w:sz w:val="24"/>
          <w:szCs w:val="24"/>
        </w:rPr>
      </w:pPr>
    </w:p>
    <w:p w14:paraId="2B34932A" w14:textId="2F99CC0D" w:rsidR="00DC0855" w:rsidRDefault="00DC0855" w:rsidP="000750FB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Dari data pada tabel 1.3 dapat dilihat bahwa jumlah transaksi (dalam jutaan) dan nilai transaksi (dalam triliun Rupiah) dalam penggunaan </w:t>
      </w:r>
      <w:r>
        <w:rPr>
          <w:rFonts w:ascii="Times New Roman" w:hAnsi="Times New Roman" w:cs="Times New Roman"/>
          <w:i/>
          <w:sz w:val="24"/>
          <w:szCs w:val="24"/>
        </w:rPr>
        <w:t>Automatic Teller Machine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ATM</w:t>
      </w:r>
      <w:r>
        <w:rPr>
          <w:rFonts w:ascii="Times New Roman" w:hAnsi="Times New Roman" w:cs="Times New Roman"/>
          <w:sz w:val="24"/>
          <w:szCs w:val="24"/>
        </w:rPr>
        <w:t xml:space="preserve">) mengalami peningkatan pada tahun 2016 dan 2017. Tidak hanya penggunaan </w:t>
      </w:r>
      <w:r>
        <w:rPr>
          <w:rFonts w:ascii="Times New Roman" w:hAnsi="Times New Roman" w:cs="Times New Roman"/>
          <w:i/>
          <w:sz w:val="24"/>
          <w:szCs w:val="24"/>
        </w:rPr>
        <w:t>Automatic Teller Machine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ATM</w:t>
      </w:r>
      <w:r>
        <w:rPr>
          <w:rFonts w:ascii="Times New Roman" w:hAnsi="Times New Roman" w:cs="Times New Roman"/>
          <w:sz w:val="24"/>
          <w:szCs w:val="24"/>
        </w:rPr>
        <w:t xml:space="preserve">), melainkan aplikasi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DD56EB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 juga mengalami peningkatan pada tahun 2016 dan 2017. </w:t>
      </w:r>
    </w:p>
    <w:p w14:paraId="3FF050CB" w14:textId="4729D747" w:rsidR="00494E9B" w:rsidRDefault="00110BB9" w:rsidP="000750FB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Jumlah transaksi (dalam jutaan) dan nilai transaksi (dalam triliun Rupiah) akan</w:t>
      </w:r>
      <w:r w:rsidR="009C113B">
        <w:rPr>
          <w:rFonts w:ascii="Times New Roman" w:hAnsi="Times New Roman" w:cs="Times New Roman"/>
          <w:sz w:val="24"/>
          <w:szCs w:val="24"/>
        </w:rPr>
        <w:t xml:space="preserve"> </w:t>
      </w:r>
      <w:r w:rsidR="009C113B">
        <w:rPr>
          <w:rFonts w:ascii="Times New Roman" w:hAnsi="Times New Roman" w:cs="Times New Roman"/>
          <w:i/>
          <w:sz w:val="24"/>
          <w:szCs w:val="24"/>
        </w:rPr>
        <w:t>Automatic Teller Machine</w:t>
      </w:r>
      <w:r w:rsidR="009C113B">
        <w:rPr>
          <w:rFonts w:ascii="Times New Roman" w:hAnsi="Times New Roman" w:cs="Times New Roman"/>
          <w:sz w:val="24"/>
          <w:szCs w:val="24"/>
        </w:rPr>
        <w:t xml:space="preserve"> (</w:t>
      </w:r>
      <w:r w:rsidR="009C113B">
        <w:rPr>
          <w:rFonts w:ascii="Times New Roman" w:hAnsi="Times New Roman" w:cs="Times New Roman"/>
          <w:i/>
          <w:sz w:val="24"/>
          <w:szCs w:val="24"/>
        </w:rPr>
        <w:t>ATM</w:t>
      </w:r>
      <w:r w:rsidR="009C113B">
        <w:rPr>
          <w:rFonts w:ascii="Times New Roman" w:hAnsi="Times New Roman" w:cs="Times New Roman"/>
          <w:sz w:val="24"/>
          <w:szCs w:val="24"/>
        </w:rPr>
        <w:t>) dan</w:t>
      </w:r>
      <w:r w:rsidR="003348F7">
        <w:rPr>
          <w:rFonts w:ascii="Times New Roman" w:hAnsi="Times New Roman" w:cs="Times New Roman"/>
          <w:sz w:val="24"/>
          <w:szCs w:val="24"/>
        </w:rPr>
        <w:t xml:space="preserve"> aplikasi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DD56EB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BB9">
        <w:rPr>
          <w:rFonts w:ascii="Times New Roman" w:hAnsi="Times New Roman" w:cs="Times New Roman"/>
          <w:sz w:val="24"/>
          <w:szCs w:val="24"/>
        </w:rPr>
        <w:t>mengalami</w:t>
      </w:r>
      <w:r>
        <w:rPr>
          <w:rFonts w:ascii="Times New Roman" w:hAnsi="Times New Roman" w:cs="Times New Roman"/>
          <w:sz w:val="24"/>
          <w:szCs w:val="24"/>
        </w:rPr>
        <w:t xml:space="preserve"> peningkatan dari tahun 2016 ke 2017 yang </w:t>
      </w:r>
      <w:r w:rsidR="00A37476">
        <w:rPr>
          <w:rFonts w:ascii="Times New Roman" w:hAnsi="Times New Roman" w:cs="Times New Roman"/>
          <w:sz w:val="24"/>
          <w:szCs w:val="24"/>
        </w:rPr>
        <w:t>berarti penggunaan</w:t>
      </w:r>
      <w:r w:rsidR="009C113B">
        <w:rPr>
          <w:rFonts w:ascii="Times New Roman" w:hAnsi="Times New Roman" w:cs="Times New Roman"/>
          <w:sz w:val="24"/>
          <w:szCs w:val="24"/>
        </w:rPr>
        <w:t xml:space="preserve"> </w:t>
      </w:r>
      <w:r w:rsidR="009C113B">
        <w:rPr>
          <w:rFonts w:ascii="Times New Roman" w:hAnsi="Times New Roman" w:cs="Times New Roman"/>
          <w:i/>
          <w:sz w:val="24"/>
          <w:szCs w:val="24"/>
        </w:rPr>
        <w:t>Automatic Teller Machine</w:t>
      </w:r>
      <w:r w:rsidR="009C113B">
        <w:rPr>
          <w:rFonts w:ascii="Times New Roman" w:hAnsi="Times New Roman" w:cs="Times New Roman"/>
          <w:sz w:val="24"/>
          <w:szCs w:val="24"/>
        </w:rPr>
        <w:t xml:space="preserve"> (</w:t>
      </w:r>
      <w:r w:rsidR="009C113B">
        <w:rPr>
          <w:rFonts w:ascii="Times New Roman" w:hAnsi="Times New Roman" w:cs="Times New Roman"/>
          <w:i/>
          <w:sz w:val="24"/>
          <w:szCs w:val="24"/>
        </w:rPr>
        <w:t>ATM</w:t>
      </w:r>
      <w:r w:rsidR="009C113B">
        <w:rPr>
          <w:rFonts w:ascii="Times New Roman" w:hAnsi="Times New Roman" w:cs="Times New Roman"/>
          <w:sz w:val="24"/>
          <w:szCs w:val="24"/>
        </w:rPr>
        <w:t>) dan</w:t>
      </w:r>
      <w:r w:rsidR="00A37476">
        <w:rPr>
          <w:rFonts w:ascii="Times New Roman" w:hAnsi="Times New Roman" w:cs="Times New Roman"/>
          <w:sz w:val="24"/>
          <w:szCs w:val="24"/>
        </w:rPr>
        <w:t xml:space="preserve"> aplikasi </w:t>
      </w:r>
      <w:r w:rsidR="00A37476"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="00A37476" w:rsidRPr="00DD56EB">
        <w:rPr>
          <w:rFonts w:ascii="Times New Roman" w:hAnsi="Times New Roman" w:cs="Times New Roman"/>
          <w:sz w:val="24"/>
          <w:szCs w:val="24"/>
        </w:rPr>
        <w:t>Bank Central Asia (BCA)</w:t>
      </w:r>
      <w:r w:rsidR="00A37476">
        <w:rPr>
          <w:rFonts w:ascii="Times New Roman" w:hAnsi="Times New Roman" w:cs="Times New Roman"/>
          <w:sz w:val="24"/>
          <w:szCs w:val="24"/>
        </w:rPr>
        <w:t xml:space="preserve"> diterima baik oleh masyarakat di Indonesia terutama bagi para nasabah </w:t>
      </w:r>
      <w:r w:rsidR="00A37476" w:rsidRPr="00DD56EB">
        <w:rPr>
          <w:rFonts w:ascii="Times New Roman" w:hAnsi="Times New Roman" w:cs="Times New Roman"/>
          <w:sz w:val="24"/>
          <w:szCs w:val="24"/>
        </w:rPr>
        <w:t>Bank Central Asia (BCA)</w:t>
      </w:r>
      <w:r w:rsidR="00A374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CAB96B" w14:textId="77777777" w:rsidR="00463726" w:rsidRDefault="00463726" w:rsidP="00153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DD769" w14:textId="4796832D" w:rsidR="00F84E92" w:rsidRDefault="00F84E92" w:rsidP="000750FB">
      <w:pPr>
        <w:spacing w:after="0" w:line="240" w:lineRule="auto"/>
        <w:ind w:left="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 1.4 </w:t>
      </w:r>
    </w:p>
    <w:p w14:paraId="3CED8C83" w14:textId="46E48E66" w:rsidR="00A531D2" w:rsidRDefault="00F84E92" w:rsidP="000750FB">
      <w:pPr>
        <w:spacing w:after="0" w:line="240" w:lineRule="auto"/>
        <w:ind w:left="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Penggunaan </w:t>
      </w:r>
      <w:r>
        <w:rPr>
          <w:rFonts w:ascii="Times New Roman" w:hAnsi="Times New Roman" w:cs="Times New Roman"/>
          <w:b/>
          <w:i/>
          <w:sz w:val="24"/>
          <w:szCs w:val="24"/>
        </w:rPr>
        <w:t>Mobile Banking</w:t>
      </w:r>
      <w:r>
        <w:rPr>
          <w:rFonts w:ascii="Times New Roman" w:hAnsi="Times New Roman" w:cs="Times New Roman"/>
          <w:b/>
          <w:sz w:val="24"/>
          <w:szCs w:val="24"/>
        </w:rPr>
        <w:t xml:space="preserve"> (2018) </w:t>
      </w:r>
    </w:p>
    <w:p w14:paraId="4937A7A9" w14:textId="77777777" w:rsidR="001535B0" w:rsidRDefault="001535B0" w:rsidP="000750FB">
      <w:pPr>
        <w:spacing w:after="0" w:line="240" w:lineRule="auto"/>
        <w:ind w:left="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202"/>
        <w:gridCol w:w="4215"/>
      </w:tblGrid>
      <w:tr w:rsidR="00F84E92" w14:paraId="7D0861B6" w14:textId="77777777" w:rsidTr="00F84E92">
        <w:tc>
          <w:tcPr>
            <w:tcW w:w="4388" w:type="dxa"/>
          </w:tcPr>
          <w:p w14:paraId="0E0BFD87" w14:textId="58D4CC2E" w:rsidR="00F84E92" w:rsidRPr="00F84E92" w:rsidRDefault="00F84E92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</w:p>
        </w:tc>
        <w:tc>
          <w:tcPr>
            <w:tcW w:w="4389" w:type="dxa"/>
          </w:tcPr>
          <w:p w14:paraId="7D09D39E" w14:textId="76A9D6BA" w:rsidR="00F84E92" w:rsidRPr="00F84E92" w:rsidRDefault="00F84E92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Persentase</w:t>
            </w:r>
          </w:p>
        </w:tc>
      </w:tr>
      <w:tr w:rsidR="00F84E92" w14:paraId="5A17B9BE" w14:textId="77777777" w:rsidTr="00F84E92">
        <w:tc>
          <w:tcPr>
            <w:tcW w:w="4388" w:type="dxa"/>
          </w:tcPr>
          <w:p w14:paraId="45997323" w14:textId="300D8F74" w:rsidR="00F84E92" w:rsidRPr="00B1661C" w:rsidRDefault="00F84E92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m-BCA </w:t>
            </w:r>
          </w:p>
        </w:tc>
        <w:tc>
          <w:tcPr>
            <w:tcW w:w="4389" w:type="dxa"/>
          </w:tcPr>
          <w:p w14:paraId="2AE2CE79" w14:textId="314CA1FF" w:rsidR="00F84E92" w:rsidRPr="00F84E92" w:rsidRDefault="00F84E92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49,5% </w:t>
            </w:r>
          </w:p>
        </w:tc>
      </w:tr>
      <w:tr w:rsidR="00F84E92" w14:paraId="0CFF2380" w14:textId="77777777" w:rsidTr="00F84E92">
        <w:tc>
          <w:tcPr>
            <w:tcW w:w="4388" w:type="dxa"/>
          </w:tcPr>
          <w:p w14:paraId="5B3D9A4B" w14:textId="7394A8BE" w:rsidR="00F84E92" w:rsidRPr="00F84E92" w:rsidRDefault="00F84E92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1C">
              <w:rPr>
                <w:rFonts w:ascii="Times New Roman" w:hAnsi="Times New Roman" w:cs="Times New Roman"/>
                <w:i/>
                <w:sz w:val="24"/>
                <w:szCs w:val="24"/>
              </w:rPr>
              <w:t>m-</w:t>
            </w:r>
            <w:r w:rsidRPr="00F84E92">
              <w:rPr>
                <w:rFonts w:ascii="Times New Roman" w:hAnsi="Times New Roman" w:cs="Times New Roman"/>
                <w:i/>
                <w:sz w:val="24"/>
                <w:szCs w:val="24"/>
              </w:rPr>
              <w:t>Banking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Mandiri </w:t>
            </w:r>
          </w:p>
        </w:tc>
        <w:tc>
          <w:tcPr>
            <w:tcW w:w="4389" w:type="dxa"/>
          </w:tcPr>
          <w:p w14:paraId="65551B24" w14:textId="7F2ED95A" w:rsidR="00F84E92" w:rsidRPr="00F84E92" w:rsidRDefault="00F84E92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17,8% </w:t>
            </w:r>
          </w:p>
        </w:tc>
      </w:tr>
      <w:tr w:rsidR="00F84E92" w14:paraId="0C935397" w14:textId="77777777" w:rsidTr="00F84E92">
        <w:tc>
          <w:tcPr>
            <w:tcW w:w="4388" w:type="dxa"/>
          </w:tcPr>
          <w:p w14:paraId="33019CCC" w14:textId="74F8AA94" w:rsidR="00F84E92" w:rsidRPr="00F84E92" w:rsidRDefault="00F84E92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 </w:t>
            </w:r>
            <w:r w:rsidRPr="00F84E92">
              <w:rPr>
                <w:rFonts w:ascii="Times New Roman" w:hAnsi="Times New Roman" w:cs="Times New Roman"/>
                <w:i/>
                <w:sz w:val="24"/>
                <w:szCs w:val="24"/>
              </w:rPr>
              <w:t>Mobile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9" w:type="dxa"/>
          </w:tcPr>
          <w:p w14:paraId="5FE919E5" w14:textId="6572B1E6" w:rsidR="00F84E92" w:rsidRPr="00F84E92" w:rsidRDefault="00F84E92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14,6% </w:t>
            </w:r>
          </w:p>
        </w:tc>
      </w:tr>
      <w:tr w:rsidR="00F84E92" w14:paraId="227980AE" w14:textId="77777777" w:rsidTr="00F84E92">
        <w:tc>
          <w:tcPr>
            <w:tcW w:w="4388" w:type="dxa"/>
          </w:tcPr>
          <w:p w14:paraId="0AFA82D4" w14:textId="6B890C16" w:rsidR="00F84E92" w:rsidRPr="00F84E92" w:rsidRDefault="00F84E92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BNI </w:t>
            </w:r>
            <w:r w:rsidRPr="00F84E92">
              <w:rPr>
                <w:rFonts w:ascii="Times New Roman" w:hAnsi="Times New Roman" w:cs="Times New Roman"/>
                <w:i/>
                <w:sz w:val="24"/>
                <w:szCs w:val="24"/>
              </w:rPr>
              <w:t>Mobile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9" w:type="dxa"/>
          </w:tcPr>
          <w:p w14:paraId="4779B09E" w14:textId="228850FE" w:rsidR="00F84E92" w:rsidRPr="00F84E92" w:rsidRDefault="00F84E92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11,4% </w:t>
            </w:r>
          </w:p>
        </w:tc>
      </w:tr>
      <w:tr w:rsidR="00F84E92" w14:paraId="2A8AB157" w14:textId="77777777" w:rsidTr="00F84E92">
        <w:tc>
          <w:tcPr>
            <w:tcW w:w="4388" w:type="dxa"/>
          </w:tcPr>
          <w:p w14:paraId="2A4A608A" w14:textId="2011628A" w:rsidR="00F84E92" w:rsidRPr="00F84E92" w:rsidRDefault="00F84E92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CIMB Niaga </w:t>
            </w:r>
            <w:r w:rsidRPr="00F84E92">
              <w:rPr>
                <w:rFonts w:ascii="Times New Roman" w:hAnsi="Times New Roman" w:cs="Times New Roman"/>
                <w:i/>
                <w:sz w:val="24"/>
                <w:szCs w:val="24"/>
              </w:rPr>
              <w:t>Mobile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9" w:type="dxa"/>
          </w:tcPr>
          <w:p w14:paraId="026652FF" w14:textId="22E0A3D2" w:rsidR="00F84E92" w:rsidRPr="00F84E92" w:rsidRDefault="00F84E92" w:rsidP="0007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3,3% </w:t>
            </w:r>
          </w:p>
        </w:tc>
      </w:tr>
    </w:tbl>
    <w:p w14:paraId="5C2B26C4" w14:textId="2EA67E74" w:rsidR="00E50F41" w:rsidRPr="00DD56EB" w:rsidRDefault="00F84E92" w:rsidP="00DD56EB">
      <w:pPr>
        <w:spacing w:after="0"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Sumber:</w:t>
      </w:r>
      <w:r w:rsidR="00F36BE2" w:rsidRPr="00F84E9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F36BE2" w:rsidRPr="00F36BE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www.topbrand-award.com</w:t>
        </w:r>
      </w:hyperlink>
      <w:r w:rsidR="00F36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EB636" w14:textId="65A0F036" w:rsidR="00463726" w:rsidRDefault="00463726" w:rsidP="000750FB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data pada tabel 1.4 dapat dilihat bahwa penggunaan aplikasi </w:t>
      </w:r>
      <w:r>
        <w:rPr>
          <w:rFonts w:ascii="Times New Roman" w:hAnsi="Times New Roman" w:cs="Times New Roman"/>
          <w:i/>
          <w:sz w:val="24"/>
          <w:szCs w:val="24"/>
        </w:rPr>
        <w:t>mobile banking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6EB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 menempati posisi terbanyak. Masyarakat cenderung menggunakan aplikasi </w:t>
      </w:r>
      <w:r>
        <w:rPr>
          <w:rFonts w:ascii="Times New Roman" w:hAnsi="Times New Roman" w:cs="Times New Roman"/>
          <w:i/>
          <w:sz w:val="24"/>
          <w:szCs w:val="24"/>
        </w:rPr>
        <w:t>mobile banking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6EB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 dibandingkan dengan aplikasi </w:t>
      </w:r>
      <w:r>
        <w:rPr>
          <w:rFonts w:ascii="Times New Roman" w:hAnsi="Times New Roman" w:cs="Times New Roman"/>
          <w:i/>
          <w:sz w:val="24"/>
          <w:szCs w:val="24"/>
        </w:rPr>
        <w:t>mobile banking</w:t>
      </w:r>
      <w:r>
        <w:rPr>
          <w:rFonts w:ascii="Times New Roman" w:hAnsi="Times New Roman" w:cs="Times New Roman"/>
          <w:sz w:val="24"/>
          <w:szCs w:val="24"/>
        </w:rPr>
        <w:t xml:space="preserve"> lainnya. </w:t>
      </w:r>
      <w:r w:rsidRPr="00DD56EB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 memiliki tampilan aplikasi </w:t>
      </w:r>
      <w:r>
        <w:rPr>
          <w:rFonts w:ascii="Times New Roman" w:hAnsi="Times New Roman" w:cs="Times New Roman"/>
          <w:i/>
          <w:sz w:val="24"/>
          <w:szCs w:val="24"/>
        </w:rPr>
        <w:t>mobile banking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87"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z w:val="24"/>
          <w:szCs w:val="24"/>
        </w:rPr>
        <w:t xml:space="preserve"> menarik dan mudah dalam penggunaannya yang membuat masyarakat cenderung menggunakan aplikasi </w:t>
      </w:r>
      <w:r>
        <w:rPr>
          <w:rFonts w:ascii="Times New Roman" w:hAnsi="Times New Roman" w:cs="Times New Roman"/>
          <w:i/>
          <w:sz w:val="24"/>
          <w:szCs w:val="24"/>
        </w:rPr>
        <w:t>mobile banking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6EB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FC9901" w14:textId="30BF0A66" w:rsidR="00A37476" w:rsidRPr="00D700BE" w:rsidRDefault="00A37476" w:rsidP="000750FB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56EB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memberikan </w:t>
      </w:r>
      <w:r>
        <w:rPr>
          <w:rFonts w:ascii="Times New Roman" w:hAnsi="Times New Roman" w:cs="Times New Roman"/>
          <w:i/>
          <w:sz w:val="24"/>
          <w:szCs w:val="24"/>
        </w:rPr>
        <w:t>perceived usefulness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446">
        <w:rPr>
          <w:rFonts w:ascii="Times New Roman" w:hAnsi="Times New Roman" w:cs="Times New Roman"/>
          <w:sz w:val="24"/>
          <w:szCs w:val="24"/>
        </w:rPr>
        <w:t>yang dapat ber</w:t>
      </w:r>
      <w:r>
        <w:rPr>
          <w:rFonts w:ascii="Times New Roman" w:hAnsi="Times New Roman" w:cs="Times New Roman"/>
          <w:sz w:val="24"/>
          <w:szCs w:val="24"/>
        </w:rPr>
        <w:t>manfaat</w:t>
      </w:r>
      <w:r w:rsidR="002D4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bagi para nasabah </w:t>
      </w:r>
      <w:r w:rsidRPr="00DD56EB">
        <w:rPr>
          <w:rFonts w:ascii="Times New Roman" w:hAnsi="Times New Roman" w:cs="Times New Roman"/>
          <w:sz w:val="24"/>
          <w:szCs w:val="24"/>
        </w:rPr>
        <w:t>Bank Central Asia (BCA)</w:t>
      </w:r>
      <w:r w:rsidR="00B1661C">
        <w:rPr>
          <w:rFonts w:ascii="Times New Roman" w:hAnsi="Times New Roman" w:cs="Times New Roman"/>
          <w:sz w:val="24"/>
          <w:szCs w:val="24"/>
        </w:rPr>
        <w:t xml:space="preserve">. Manfaat yang diberikan aplikasi </w:t>
      </w:r>
      <w:r w:rsidR="00B1661C">
        <w:rPr>
          <w:rFonts w:ascii="Times New Roman" w:hAnsi="Times New Roman" w:cs="Times New Roman"/>
          <w:i/>
          <w:sz w:val="24"/>
          <w:szCs w:val="24"/>
        </w:rPr>
        <w:t>mobile banking</w:t>
      </w:r>
      <w:r w:rsidR="00B1661C">
        <w:rPr>
          <w:rFonts w:ascii="Times New Roman" w:hAnsi="Times New Roman" w:cs="Times New Roman"/>
          <w:sz w:val="24"/>
          <w:szCs w:val="24"/>
        </w:rPr>
        <w:t xml:space="preserve"> </w:t>
      </w:r>
      <w:r w:rsidR="00B1661C" w:rsidRPr="00DD56EB">
        <w:rPr>
          <w:rFonts w:ascii="Times New Roman" w:hAnsi="Times New Roman" w:cs="Times New Roman"/>
          <w:sz w:val="24"/>
          <w:szCs w:val="24"/>
        </w:rPr>
        <w:t>Bank Central Asia (BCA)</w:t>
      </w:r>
      <w:r w:rsidR="00B16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dalam kehidupan sehari-hari</w:t>
      </w:r>
      <w:r w:rsidR="00DC70F6">
        <w:rPr>
          <w:rFonts w:ascii="Times New Roman" w:hAnsi="Times New Roman" w:cs="Times New Roman"/>
          <w:sz w:val="24"/>
          <w:szCs w:val="24"/>
        </w:rPr>
        <w:t xml:space="preserve"> dalam mendukung </w:t>
      </w:r>
      <w:r w:rsidR="00DC70F6">
        <w:rPr>
          <w:rFonts w:ascii="Times New Roman" w:hAnsi="Times New Roman" w:cs="Times New Roman"/>
          <w:sz w:val="24"/>
          <w:szCs w:val="24"/>
        </w:rPr>
        <w:lastRenderedPageBreak/>
        <w:t xml:space="preserve">kecepatan dan ketepatan dalam sistem pembayaran yang instan. </w:t>
      </w:r>
      <w:r w:rsidR="00DC70F6" w:rsidRPr="00DD56EB">
        <w:rPr>
          <w:rFonts w:ascii="Times New Roman" w:hAnsi="Times New Roman" w:cs="Times New Roman"/>
          <w:sz w:val="24"/>
          <w:szCs w:val="24"/>
        </w:rPr>
        <w:t>Bank Central Asia (BCA)</w:t>
      </w:r>
      <w:r w:rsidR="00DC70F6">
        <w:rPr>
          <w:rFonts w:ascii="Times New Roman" w:hAnsi="Times New Roman" w:cs="Times New Roman"/>
          <w:sz w:val="24"/>
          <w:szCs w:val="24"/>
        </w:rPr>
        <w:t xml:space="preserve"> memberikan m</w:t>
      </w:r>
      <w:r w:rsidR="00074083" w:rsidRPr="00DC70F6">
        <w:rPr>
          <w:rFonts w:ascii="Times New Roman" w:hAnsi="Times New Roman" w:cs="Times New Roman"/>
          <w:sz w:val="24"/>
          <w:szCs w:val="24"/>
        </w:rPr>
        <w:t>anfaat</w:t>
      </w:r>
      <w:r w:rsidR="00074083">
        <w:rPr>
          <w:rFonts w:ascii="Times New Roman" w:hAnsi="Times New Roman" w:cs="Times New Roman"/>
          <w:sz w:val="24"/>
          <w:szCs w:val="24"/>
        </w:rPr>
        <w:t xml:space="preserve"> dalam </w:t>
      </w:r>
      <w:r w:rsidR="00074083">
        <w:rPr>
          <w:rFonts w:ascii="Times New Roman" w:hAnsi="Times New Roman" w:cs="Times New Roman"/>
          <w:i/>
          <w:sz w:val="24"/>
          <w:szCs w:val="24"/>
        </w:rPr>
        <w:t>perceived usefulness</w:t>
      </w:r>
      <w:r w:rsidR="00074083">
        <w:rPr>
          <w:rFonts w:ascii="Times New Roman" w:hAnsi="Times New Roman" w:cs="Times New Roman"/>
          <w:sz w:val="24"/>
          <w:szCs w:val="24"/>
        </w:rPr>
        <w:t xml:space="preserve"> </w:t>
      </w:r>
      <w:r w:rsidR="00D700BE" w:rsidRPr="00074083">
        <w:rPr>
          <w:rFonts w:ascii="Times New Roman" w:hAnsi="Times New Roman" w:cs="Times New Roman"/>
          <w:sz w:val="24"/>
          <w:szCs w:val="24"/>
        </w:rPr>
        <w:t>terutama</w:t>
      </w:r>
      <w:r w:rsidR="00D700BE">
        <w:rPr>
          <w:rFonts w:ascii="Times New Roman" w:hAnsi="Times New Roman" w:cs="Times New Roman"/>
          <w:sz w:val="24"/>
          <w:szCs w:val="24"/>
        </w:rPr>
        <w:t xml:space="preserve"> dalam hal waktu, karena dengan</w:t>
      </w:r>
      <w:r w:rsidR="003348F7">
        <w:rPr>
          <w:rFonts w:ascii="Times New Roman" w:hAnsi="Times New Roman" w:cs="Times New Roman"/>
          <w:sz w:val="24"/>
          <w:szCs w:val="24"/>
        </w:rPr>
        <w:t xml:space="preserve"> aplikasi</w:t>
      </w:r>
      <w:r w:rsidR="00D700BE">
        <w:rPr>
          <w:rFonts w:ascii="Times New Roman" w:hAnsi="Times New Roman" w:cs="Times New Roman"/>
          <w:sz w:val="24"/>
          <w:szCs w:val="24"/>
        </w:rPr>
        <w:t xml:space="preserve"> </w:t>
      </w:r>
      <w:r w:rsidR="00D700BE">
        <w:rPr>
          <w:rFonts w:ascii="Times New Roman" w:hAnsi="Times New Roman" w:cs="Times New Roman"/>
          <w:i/>
          <w:sz w:val="24"/>
          <w:szCs w:val="24"/>
        </w:rPr>
        <w:t>mobile banking</w:t>
      </w:r>
      <w:r w:rsidR="00D700BE">
        <w:rPr>
          <w:rFonts w:ascii="Times New Roman" w:hAnsi="Times New Roman" w:cs="Times New Roman"/>
          <w:sz w:val="24"/>
          <w:szCs w:val="24"/>
        </w:rPr>
        <w:t xml:space="preserve"> </w:t>
      </w:r>
      <w:r w:rsidR="00D700BE" w:rsidRPr="00DD56EB">
        <w:rPr>
          <w:rFonts w:ascii="Times New Roman" w:hAnsi="Times New Roman" w:cs="Times New Roman"/>
          <w:sz w:val="24"/>
          <w:szCs w:val="24"/>
        </w:rPr>
        <w:t>Bank Central Asia (BCA)</w:t>
      </w:r>
      <w:r w:rsidR="00D700BE">
        <w:rPr>
          <w:rFonts w:ascii="Times New Roman" w:hAnsi="Times New Roman" w:cs="Times New Roman"/>
          <w:sz w:val="24"/>
          <w:szCs w:val="24"/>
        </w:rPr>
        <w:t xml:space="preserve"> dapat mengecek saldo hingga melakukan </w:t>
      </w:r>
      <w:r w:rsidR="00D700BE">
        <w:rPr>
          <w:rFonts w:ascii="Times New Roman" w:hAnsi="Times New Roman" w:cs="Times New Roman"/>
          <w:i/>
          <w:sz w:val="24"/>
          <w:szCs w:val="24"/>
        </w:rPr>
        <w:t>transfer</w:t>
      </w:r>
      <w:r w:rsidR="00D700BE">
        <w:rPr>
          <w:rFonts w:ascii="Times New Roman" w:hAnsi="Times New Roman" w:cs="Times New Roman"/>
          <w:sz w:val="24"/>
          <w:szCs w:val="24"/>
        </w:rPr>
        <w:t xml:space="preserve"> dana hanya dengan waktu yang singkat dan nasabah tidak perlu pergi ke </w:t>
      </w:r>
      <w:r w:rsidR="00D700BE">
        <w:rPr>
          <w:rFonts w:ascii="Times New Roman" w:hAnsi="Times New Roman" w:cs="Times New Roman"/>
          <w:i/>
          <w:sz w:val="24"/>
          <w:szCs w:val="24"/>
        </w:rPr>
        <w:t xml:space="preserve">Automatic Teller Machine </w:t>
      </w:r>
      <w:r w:rsidR="00D700BE">
        <w:rPr>
          <w:rFonts w:ascii="Times New Roman" w:hAnsi="Times New Roman" w:cs="Times New Roman"/>
          <w:sz w:val="24"/>
          <w:szCs w:val="24"/>
        </w:rPr>
        <w:t>(</w:t>
      </w:r>
      <w:r w:rsidR="00D700BE">
        <w:rPr>
          <w:rFonts w:ascii="Times New Roman" w:hAnsi="Times New Roman" w:cs="Times New Roman"/>
          <w:i/>
          <w:sz w:val="24"/>
          <w:szCs w:val="24"/>
        </w:rPr>
        <w:t>ATM</w:t>
      </w:r>
      <w:r w:rsidR="00D700BE">
        <w:rPr>
          <w:rFonts w:ascii="Times New Roman" w:hAnsi="Times New Roman" w:cs="Times New Roman"/>
          <w:sz w:val="24"/>
          <w:szCs w:val="24"/>
        </w:rPr>
        <w:t>)</w:t>
      </w:r>
      <w:r w:rsidR="00074083">
        <w:rPr>
          <w:rFonts w:ascii="Times New Roman" w:hAnsi="Times New Roman" w:cs="Times New Roman"/>
          <w:sz w:val="24"/>
          <w:szCs w:val="24"/>
        </w:rPr>
        <w:t>.</w:t>
      </w:r>
      <w:r w:rsidR="00DC7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800B5" w14:textId="3696CA9E" w:rsidR="00A37476" w:rsidRPr="003348F7" w:rsidRDefault="00A37476" w:rsidP="000750FB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56EB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446">
        <w:rPr>
          <w:rFonts w:ascii="Times New Roman" w:hAnsi="Times New Roman" w:cs="Times New Roman"/>
          <w:sz w:val="24"/>
          <w:szCs w:val="24"/>
        </w:rPr>
        <w:t xml:space="preserve">juga </w:t>
      </w:r>
      <w:r>
        <w:rPr>
          <w:rFonts w:ascii="Times New Roman" w:hAnsi="Times New Roman" w:cs="Times New Roman"/>
          <w:sz w:val="24"/>
          <w:szCs w:val="24"/>
        </w:rPr>
        <w:t xml:space="preserve">memberikan </w:t>
      </w:r>
      <w:r w:rsidR="002D4446">
        <w:rPr>
          <w:rFonts w:ascii="Times New Roman" w:hAnsi="Times New Roman" w:cs="Times New Roman"/>
          <w:i/>
          <w:sz w:val="24"/>
          <w:szCs w:val="24"/>
        </w:rPr>
        <w:t>perceived ease of use</w:t>
      </w:r>
      <w:r w:rsidR="002D4446">
        <w:rPr>
          <w:rFonts w:ascii="Times New Roman" w:hAnsi="Times New Roman" w:cs="Times New Roman"/>
          <w:sz w:val="24"/>
          <w:szCs w:val="24"/>
        </w:rPr>
        <w:t xml:space="preserve"> yang memberikan </w:t>
      </w:r>
      <w:r>
        <w:rPr>
          <w:rFonts w:ascii="Times New Roman" w:hAnsi="Times New Roman" w:cs="Times New Roman"/>
          <w:sz w:val="24"/>
          <w:szCs w:val="24"/>
        </w:rPr>
        <w:t>kemudahan</w:t>
      </w:r>
      <w:r w:rsidR="002D4446">
        <w:rPr>
          <w:rFonts w:ascii="Times New Roman" w:hAnsi="Times New Roman" w:cs="Times New Roman"/>
          <w:sz w:val="24"/>
          <w:szCs w:val="24"/>
        </w:rPr>
        <w:t xml:space="preserve"> bagi para nasabah </w:t>
      </w:r>
      <w:r w:rsidR="002D4446" w:rsidRPr="00DD56EB">
        <w:rPr>
          <w:rFonts w:ascii="Times New Roman" w:hAnsi="Times New Roman" w:cs="Times New Roman"/>
          <w:sz w:val="24"/>
          <w:szCs w:val="24"/>
        </w:rPr>
        <w:t>Bank Central Asia (BCA)</w:t>
      </w:r>
      <w:r w:rsidR="00B1661C">
        <w:rPr>
          <w:rFonts w:ascii="Times New Roman" w:hAnsi="Times New Roman" w:cs="Times New Roman"/>
          <w:sz w:val="24"/>
          <w:szCs w:val="24"/>
        </w:rPr>
        <w:t xml:space="preserve">. Kemudahan yang diberikan aplikasi </w:t>
      </w:r>
      <w:r w:rsidR="00B1661C">
        <w:rPr>
          <w:rFonts w:ascii="Times New Roman" w:hAnsi="Times New Roman" w:cs="Times New Roman"/>
          <w:i/>
          <w:sz w:val="24"/>
          <w:szCs w:val="24"/>
        </w:rPr>
        <w:t>mobile banking</w:t>
      </w:r>
      <w:r w:rsidR="00B1661C">
        <w:rPr>
          <w:rFonts w:ascii="Times New Roman" w:hAnsi="Times New Roman" w:cs="Times New Roman"/>
          <w:sz w:val="24"/>
          <w:szCs w:val="24"/>
        </w:rPr>
        <w:t xml:space="preserve"> </w:t>
      </w:r>
      <w:r w:rsidR="00B1661C" w:rsidRPr="00DD56EB">
        <w:rPr>
          <w:rFonts w:ascii="Times New Roman" w:hAnsi="Times New Roman" w:cs="Times New Roman"/>
          <w:sz w:val="24"/>
          <w:szCs w:val="24"/>
        </w:rPr>
        <w:t>Bank Central Asia (BCA)</w:t>
      </w:r>
      <w:r w:rsidR="00B16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dalam transaksi non-tunai berbasis </w:t>
      </w:r>
      <w:r>
        <w:rPr>
          <w:rFonts w:ascii="Times New Roman" w:hAnsi="Times New Roman" w:cs="Times New Roman"/>
          <w:i/>
          <w:sz w:val="24"/>
          <w:szCs w:val="24"/>
        </w:rPr>
        <w:t>digital</w:t>
      </w:r>
      <w:r>
        <w:rPr>
          <w:rFonts w:ascii="Times New Roman" w:hAnsi="Times New Roman" w:cs="Times New Roman"/>
          <w:sz w:val="24"/>
          <w:szCs w:val="24"/>
        </w:rPr>
        <w:t xml:space="preserve"> sesuai dengan perkembangan zaman dalam era globalisasi saat ini.</w:t>
      </w:r>
      <w:r w:rsidR="00DC70F6">
        <w:rPr>
          <w:rFonts w:ascii="Times New Roman" w:hAnsi="Times New Roman" w:cs="Times New Roman"/>
          <w:sz w:val="24"/>
          <w:szCs w:val="24"/>
        </w:rPr>
        <w:t xml:space="preserve"> </w:t>
      </w:r>
      <w:r w:rsidR="00D700BE">
        <w:rPr>
          <w:rFonts w:ascii="Times New Roman" w:hAnsi="Times New Roman" w:cs="Times New Roman"/>
          <w:sz w:val="24"/>
          <w:szCs w:val="24"/>
        </w:rPr>
        <w:t xml:space="preserve">Aplikasi </w:t>
      </w:r>
      <w:r w:rsidR="00D700BE"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="00D700BE" w:rsidRPr="00DD56EB">
        <w:rPr>
          <w:rFonts w:ascii="Times New Roman" w:hAnsi="Times New Roman" w:cs="Times New Roman"/>
          <w:sz w:val="24"/>
          <w:szCs w:val="24"/>
        </w:rPr>
        <w:t>Bank Central Asia (BCA)</w:t>
      </w:r>
      <w:r w:rsidR="00D700BE">
        <w:rPr>
          <w:rFonts w:ascii="Times New Roman" w:hAnsi="Times New Roman" w:cs="Times New Roman"/>
          <w:sz w:val="24"/>
          <w:szCs w:val="24"/>
        </w:rPr>
        <w:t xml:space="preserve"> ini dapat digunakan dalam komputer </w:t>
      </w:r>
      <w:r w:rsidR="00D700BE">
        <w:rPr>
          <w:rFonts w:ascii="Times New Roman" w:hAnsi="Times New Roman" w:cs="Times New Roman"/>
          <w:i/>
          <w:sz w:val="24"/>
          <w:szCs w:val="24"/>
        </w:rPr>
        <w:t>tablet</w:t>
      </w:r>
      <w:r w:rsidR="00D700BE">
        <w:rPr>
          <w:rFonts w:ascii="Times New Roman" w:hAnsi="Times New Roman" w:cs="Times New Roman"/>
          <w:sz w:val="24"/>
          <w:szCs w:val="24"/>
        </w:rPr>
        <w:t xml:space="preserve"> dan </w:t>
      </w:r>
      <w:r w:rsidR="00D700BE">
        <w:rPr>
          <w:rFonts w:ascii="Times New Roman" w:hAnsi="Times New Roman" w:cs="Times New Roman"/>
          <w:i/>
          <w:sz w:val="24"/>
          <w:szCs w:val="24"/>
        </w:rPr>
        <w:t>smartphone</w:t>
      </w:r>
      <w:r w:rsidR="00D700BE">
        <w:rPr>
          <w:rFonts w:ascii="Times New Roman" w:hAnsi="Times New Roman" w:cs="Times New Roman"/>
          <w:sz w:val="24"/>
          <w:szCs w:val="24"/>
        </w:rPr>
        <w:t xml:space="preserve"> yang dapat diunduh </w:t>
      </w:r>
      <w:r w:rsidR="002D4446">
        <w:rPr>
          <w:rFonts w:ascii="Times New Roman" w:hAnsi="Times New Roman" w:cs="Times New Roman"/>
          <w:sz w:val="24"/>
          <w:szCs w:val="24"/>
        </w:rPr>
        <w:t xml:space="preserve">untuk mendukung aktivitas transaksi non-tunai. </w:t>
      </w:r>
      <w:r w:rsidR="00B1661C">
        <w:rPr>
          <w:rFonts w:ascii="Times New Roman" w:hAnsi="Times New Roman" w:cs="Times New Roman"/>
          <w:sz w:val="24"/>
          <w:szCs w:val="24"/>
        </w:rPr>
        <w:t>Adanya</w:t>
      </w:r>
      <w:r w:rsidR="003348F7">
        <w:rPr>
          <w:rFonts w:ascii="Times New Roman" w:hAnsi="Times New Roman" w:cs="Times New Roman"/>
          <w:sz w:val="24"/>
          <w:szCs w:val="24"/>
        </w:rPr>
        <w:t xml:space="preserve"> kemudahan dalam penggunaan aplikasi </w:t>
      </w:r>
      <w:r w:rsidR="003348F7"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="003348F7" w:rsidRPr="00DD56EB">
        <w:rPr>
          <w:rFonts w:ascii="Times New Roman" w:hAnsi="Times New Roman" w:cs="Times New Roman"/>
          <w:sz w:val="24"/>
          <w:szCs w:val="24"/>
        </w:rPr>
        <w:t>Bank Central Asia (BCA)</w:t>
      </w:r>
      <w:r w:rsidR="003348F7">
        <w:rPr>
          <w:rFonts w:ascii="Times New Roman" w:hAnsi="Times New Roman" w:cs="Times New Roman"/>
          <w:sz w:val="24"/>
          <w:szCs w:val="24"/>
        </w:rPr>
        <w:t xml:space="preserve"> membuat para nasabah </w:t>
      </w:r>
      <w:r w:rsidR="003348F7" w:rsidRPr="00DD56EB">
        <w:rPr>
          <w:rFonts w:ascii="Times New Roman" w:hAnsi="Times New Roman" w:cs="Times New Roman"/>
          <w:sz w:val="24"/>
          <w:szCs w:val="24"/>
        </w:rPr>
        <w:t>Bank Central Asia (BCA)</w:t>
      </w:r>
      <w:r w:rsidR="003348F7">
        <w:rPr>
          <w:rFonts w:ascii="Times New Roman" w:hAnsi="Times New Roman" w:cs="Times New Roman"/>
          <w:sz w:val="24"/>
          <w:szCs w:val="24"/>
        </w:rPr>
        <w:t xml:space="preserve"> merasa nyaman dalam menggunakan aplikasi </w:t>
      </w:r>
      <w:r w:rsidR="003348F7"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="003348F7" w:rsidRPr="00DD56EB">
        <w:rPr>
          <w:rFonts w:ascii="Times New Roman" w:hAnsi="Times New Roman" w:cs="Times New Roman"/>
          <w:sz w:val="24"/>
          <w:szCs w:val="24"/>
        </w:rPr>
        <w:t>Bank Central Asia (BCA)</w:t>
      </w:r>
      <w:r w:rsidR="003348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C24BB6" w14:textId="3D98E971" w:rsidR="002D4446" w:rsidRDefault="002D4446" w:rsidP="000750FB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lain dari</w:t>
      </w:r>
      <w:r w:rsidR="003348F7">
        <w:rPr>
          <w:rFonts w:ascii="Times New Roman" w:hAnsi="Times New Roman" w:cs="Times New Roman"/>
          <w:sz w:val="24"/>
          <w:szCs w:val="24"/>
        </w:rPr>
        <w:t xml:space="preserve"> aplikasi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DD56EB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 juga memberikan </w:t>
      </w:r>
      <w:r>
        <w:rPr>
          <w:rFonts w:ascii="Times New Roman" w:hAnsi="Times New Roman" w:cs="Times New Roman"/>
          <w:i/>
          <w:sz w:val="24"/>
          <w:szCs w:val="24"/>
        </w:rPr>
        <w:t>perceived trust</w:t>
      </w:r>
      <w:r>
        <w:rPr>
          <w:rFonts w:ascii="Times New Roman" w:hAnsi="Times New Roman" w:cs="Times New Roman"/>
          <w:sz w:val="24"/>
          <w:szCs w:val="24"/>
        </w:rPr>
        <w:t xml:space="preserve"> dalam keamanan bagi para nasabah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 w:rsidR="003348F7" w:rsidRPr="00CF2378">
        <w:rPr>
          <w:rFonts w:ascii="Times New Roman" w:hAnsi="Times New Roman" w:cs="Times New Roman"/>
          <w:sz w:val="24"/>
          <w:szCs w:val="24"/>
        </w:rPr>
        <w:t>. Bank Central Asia (BCA)</w:t>
      </w:r>
      <w:r w:rsidR="003348F7">
        <w:rPr>
          <w:rFonts w:ascii="Times New Roman" w:hAnsi="Times New Roman" w:cs="Times New Roman"/>
          <w:sz w:val="24"/>
          <w:szCs w:val="24"/>
        </w:rPr>
        <w:t xml:space="preserve"> memberikan rasa aman bagi para</w:t>
      </w:r>
      <w:r>
        <w:rPr>
          <w:rFonts w:ascii="Times New Roman" w:hAnsi="Times New Roman" w:cs="Times New Roman"/>
          <w:sz w:val="24"/>
          <w:szCs w:val="24"/>
        </w:rPr>
        <w:t xml:space="preserve"> nasabah yang merasa </w:t>
      </w:r>
      <w:r>
        <w:rPr>
          <w:rFonts w:ascii="Times New Roman" w:hAnsi="Times New Roman" w:cs="Times New Roman"/>
          <w:i/>
          <w:sz w:val="24"/>
          <w:szCs w:val="24"/>
        </w:rPr>
        <w:t>computer efficacy</w:t>
      </w:r>
      <w:r>
        <w:rPr>
          <w:rFonts w:ascii="Times New Roman" w:hAnsi="Times New Roman" w:cs="Times New Roman"/>
          <w:sz w:val="24"/>
          <w:szCs w:val="24"/>
        </w:rPr>
        <w:t xml:space="preserve"> (kurang percaya diri) jika menggunakan </w:t>
      </w:r>
      <w:r>
        <w:rPr>
          <w:rFonts w:ascii="Times New Roman" w:hAnsi="Times New Roman" w:cs="Times New Roman"/>
          <w:i/>
          <w:sz w:val="24"/>
          <w:szCs w:val="24"/>
        </w:rPr>
        <w:t>Automatic Teller Machine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ATM</w:t>
      </w:r>
      <w:r>
        <w:rPr>
          <w:rFonts w:ascii="Times New Roman" w:hAnsi="Times New Roman" w:cs="Times New Roman"/>
          <w:sz w:val="24"/>
          <w:szCs w:val="24"/>
        </w:rPr>
        <w:t>)</w:t>
      </w:r>
      <w:r w:rsidR="002710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03D">
        <w:rPr>
          <w:rFonts w:ascii="Times New Roman" w:hAnsi="Times New Roman" w:cs="Times New Roman"/>
          <w:sz w:val="24"/>
          <w:szCs w:val="24"/>
        </w:rPr>
        <w:t>Adanya</w:t>
      </w:r>
      <w:r w:rsidR="003348F7">
        <w:rPr>
          <w:rFonts w:ascii="Times New Roman" w:hAnsi="Times New Roman" w:cs="Times New Roman"/>
          <w:sz w:val="24"/>
          <w:szCs w:val="24"/>
        </w:rPr>
        <w:t xml:space="preserve"> aplikasi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 dapat memberikan</w:t>
      </w:r>
      <w:r w:rsidR="0027103D">
        <w:rPr>
          <w:rFonts w:ascii="Times New Roman" w:hAnsi="Times New Roman" w:cs="Times New Roman"/>
          <w:sz w:val="24"/>
          <w:szCs w:val="24"/>
        </w:rPr>
        <w:t xml:space="preserve"> solusi berupa manfaat</w:t>
      </w:r>
      <w:r>
        <w:rPr>
          <w:rFonts w:ascii="Times New Roman" w:hAnsi="Times New Roman" w:cs="Times New Roman"/>
          <w:sz w:val="24"/>
          <w:szCs w:val="24"/>
        </w:rPr>
        <w:t xml:space="preserve"> keamanan</w:t>
      </w:r>
      <w:r w:rsidR="0027103D">
        <w:rPr>
          <w:rFonts w:ascii="Times New Roman" w:hAnsi="Times New Roman" w:cs="Times New Roman"/>
          <w:sz w:val="24"/>
          <w:szCs w:val="24"/>
        </w:rPr>
        <w:t xml:space="preserve">. Tidak hanya manfaat keamanan yang didapat dengan menggunakan aplikasi </w:t>
      </w:r>
      <w:r w:rsidR="0027103D"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="0027103D" w:rsidRPr="00CF2378">
        <w:rPr>
          <w:rFonts w:ascii="Times New Roman" w:hAnsi="Times New Roman" w:cs="Times New Roman"/>
          <w:sz w:val="24"/>
          <w:szCs w:val="24"/>
        </w:rPr>
        <w:t>Bank Central Asia (BCA)</w:t>
      </w:r>
      <w:r w:rsidR="0027103D">
        <w:rPr>
          <w:rFonts w:ascii="Times New Roman" w:hAnsi="Times New Roman" w:cs="Times New Roman"/>
          <w:sz w:val="24"/>
          <w:szCs w:val="24"/>
        </w:rPr>
        <w:t xml:space="preserve">, melainkan </w:t>
      </w:r>
      <w:r>
        <w:rPr>
          <w:rFonts w:ascii="Times New Roman" w:hAnsi="Times New Roman" w:cs="Times New Roman"/>
          <w:sz w:val="24"/>
          <w:szCs w:val="24"/>
        </w:rPr>
        <w:t xml:space="preserve">kepercayaan nasabah dalam bertransaksi non-tunai dengan menggunakan </w:t>
      </w:r>
      <w:r>
        <w:rPr>
          <w:rFonts w:ascii="Times New Roman" w:hAnsi="Times New Roman" w:cs="Times New Roman"/>
          <w:i/>
          <w:sz w:val="24"/>
          <w:szCs w:val="24"/>
        </w:rPr>
        <w:t>smartphone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DFB111" w14:textId="53C2C9C9" w:rsidR="00952A80" w:rsidRDefault="00952A80" w:rsidP="000750FB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Kegunaan, kemudahan</w:t>
      </w:r>
      <w:r w:rsidR="00B166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dan keamanan yang diberikan oleh </w:t>
      </w:r>
      <w:r w:rsidR="002E59E6">
        <w:rPr>
          <w:rFonts w:ascii="Times New Roman" w:hAnsi="Times New Roman" w:cs="Times New Roman"/>
          <w:sz w:val="24"/>
          <w:szCs w:val="24"/>
        </w:rPr>
        <w:t xml:space="preserve">aplikasi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>
        <w:rPr>
          <w:rFonts w:ascii="Times New Roman" w:hAnsi="Times New Roman" w:cs="Times New Roman"/>
          <w:sz w:val="24"/>
          <w:szCs w:val="24"/>
        </w:rPr>
        <w:t xml:space="preserve">dari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 cenderung akan membuat masyarakat terutama para nasabah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 akan berperilaku cenderung untuk terus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menggunakan aplikasi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. Bagi para nasabah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 yang telah memiliki sikap berperilaku positif akan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 biasanya akan timbul stimuli dari para nasabah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 untuk terus menggunakan aplikasi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2F9C">
        <w:rPr>
          <w:rFonts w:ascii="Times New Roman" w:hAnsi="Times New Roman" w:cs="Times New Roman"/>
          <w:sz w:val="24"/>
          <w:szCs w:val="24"/>
        </w:rPr>
        <w:t xml:space="preserve">Faktor kegunaan, kemudahan, dan keamanan merupakan faktor penting dalam bagi para nasabah </w:t>
      </w:r>
      <w:r w:rsidR="004A2F9C" w:rsidRPr="00CF2378">
        <w:rPr>
          <w:rFonts w:ascii="Times New Roman" w:hAnsi="Times New Roman" w:cs="Times New Roman"/>
          <w:sz w:val="24"/>
          <w:szCs w:val="24"/>
        </w:rPr>
        <w:t>Bank Central Asia (BCA)</w:t>
      </w:r>
      <w:r w:rsidR="004A2F9C">
        <w:rPr>
          <w:rFonts w:ascii="Times New Roman" w:hAnsi="Times New Roman" w:cs="Times New Roman"/>
          <w:sz w:val="24"/>
          <w:szCs w:val="24"/>
        </w:rPr>
        <w:t xml:space="preserve"> dalam menggunakan aplikasi </w:t>
      </w:r>
      <w:r w:rsidR="004A2F9C">
        <w:rPr>
          <w:rFonts w:ascii="Times New Roman" w:hAnsi="Times New Roman" w:cs="Times New Roman"/>
          <w:i/>
          <w:sz w:val="24"/>
          <w:szCs w:val="24"/>
        </w:rPr>
        <w:t>mobile banking</w:t>
      </w:r>
      <w:r w:rsidR="004A2F9C">
        <w:rPr>
          <w:rFonts w:ascii="Times New Roman" w:hAnsi="Times New Roman" w:cs="Times New Roman"/>
          <w:sz w:val="24"/>
          <w:szCs w:val="24"/>
        </w:rPr>
        <w:t xml:space="preserve"> </w:t>
      </w:r>
      <w:r w:rsidR="004A2F9C" w:rsidRPr="00CF2378">
        <w:rPr>
          <w:rFonts w:ascii="Times New Roman" w:hAnsi="Times New Roman" w:cs="Times New Roman"/>
          <w:sz w:val="24"/>
          <w:szCs w:val="24"/>
        </w:rPr>
        <w:t>Bank Central Asia (BCA)</w:t>
      </w:r>
      <w:r w:rsidR="004A2F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3B210B" w14:textId="389DC739" w:rsidR="00952A80" w:rsidRDefault="00952A80" w:rsidP="000750FB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Dunia dalam genggaman ini telah dibuktikan oleh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 dengan adanya aplikasi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 yang memudahkan aktivitas perbankan dan para nasabah dalam kehidupan transaksi non-tunai</w:t>
      </w:r>
      <w:r w:rsidR="004969A9">
        <w:rPr>
          <w:rFonts w:ascii="Times New Roman" w:hAnsi="Times New Roman" w:cs="Times New Roman"/>
          <w:sz w:val="24"/>
          <w:szCs w:val="24"/>
        </w:rPr>
        <w:t xml:space="preserve">. Aplikasi </w:t>
      </w:r>
      <w:r w:rsidR="004969A9"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="004969A9" w:rsidRPr="00CF2378">
        <w:rPr>
          <w:rFonts w:ascii="Times New Roman" w:hAnsi="Times New Roman" w:cs="Times New Roman"/>
          <w:sz w:val="24"/>
          <w:szCs w:val="24"/>
        </w:rPr>
        <w:t>Bank Central Asia (BCA)</w:t>
      </w:r>
      <w:r w:rsidR="004969A9">
        <w:rPr>
          <w:rFonts w:ascii="Times New Roman" w:hAnsi="Times New Roman" w:cs="Times New Roman"/>
          <w:sz w:val="24"/>
          <w:szCs w:val="24"/>
        </w:rPr>
        <w:t xml:space="preserve"> selain memudahkan aktivitas perbankan</w:t>
      </w:r>
      <w:r w:rsidR="004A2F9C">
        <w:rPr>
          <w:rFonts w:ascii="Times New Roman" w:hAnsi="Times New Roman" w:cs="Times New Roman"/>
          <w:sz w:val="24"/>
          <w:szCs w:val="24"/>
        </w:rPr>
        <w:t xml:space="preserve">, </w:t>
      </w:r>
      <w:r w:rsidR="004969A9">
        <w:rPr>
          <w:rFonts w:ascii="Times New Roman" w:hAnsi="Times New Roman" w:cs="Times New Roman"/>
          <w:sz w:val="24"/>
          <w:szCs w:val="24"/>
        </w:rPr>
        <w:t>tetapi juga</w:t>
      </w:r>
      <w:r w:rsidR="004A2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menghemat </w:t>
      </w:r>
      <w:r w:rsidR="00FF2CF5">
        <w:rPr>
          <w:rFonts w:ascii="Times New Roman" w:hAnsi="Times New Roman" w:cs="Times New Roman"/>
          <w:sz w:val="24"/>
          <w:szCs w:val="24"/>
        </w:rPr>
        <w:t xml:space="preserve">dari segi </w:t>
      </w:r>
      <w:r>
        <w:rPr>
          <w:rFonts w:ascii="Times New Roman" w:hAnsi="Times New Roman" w:cs="Times New Roman"/>
          <w:sz w:val="24"/>
          <w:szCs w:val="24"/>
        </w:rPr>
        <w:t xml:space="preserve">biaya dan waktu. </w:t>
      </w:r>
      <w:r w:rsidR="00FF2CF5">
        <w:rPr>
          <w:rFonts w:ascii="Times New Roman" w:hAnsi="Times New Roman" w:cs="Times New Roman"/>
          <w:sz w:val="24"/>
          <w:szCs w:val="24"/>
        </w:rPr>
        <w:t xml:space="preserve">Strategi yang diterapkan </w:t>
      </w:r>
      <w:r w:rsidR="00FF2CF5" w:rsidRPr="00CF2378">
        <w:rPr>
          <w:rFonts w:ascii="Times New Roman" w:hAnsi="Times New Roman" w:cs="Times New Roman"/>
          <w:sz w:val="24"/>
          <w:szCs w:val="24"/>
        </w:rPr>
        <w:t>Bank Central Asia (BCA)</w:t>
      </w:r>
      <w:r w:rsidR="00FF2CF5">
        <w:rPr>
          <w:rFonts w:ascii="Times New Roman" w:hAnsi="Times New Roman" w:cs="Times New Roman"/>
          <w:sz w:val="24"/>
          <w:szCs w:val="24"/>
        </w:rPr>
        <w:t xml:space="preserve"> ini tentu sangat menarik peneliti untuk melakukan penelitian tentang</w:t>
      </w:r>
      <w:r w:rsidR="004969A9">
        <w:rPr>
          <w:rFonts w:ascii="Times New Roman" w:hAnsi="Times New Roman" w:cs="Times New Roman"/>
          <w:sz w:val="24"/>
          <w:szCs w:val="24"/>
        </w:rPr>
        <w:t xml:space="preserve"> aplikasi</w:t>
      </w:r>
      <w:r w:rsidR="00FF2CF5">
        <w:rPr>
          <w:rFonts w:ascii="Times New Roman" w:hAnsi="Times New Roman" w:cs="Times New Roman"/>
          <w:sz w:val="24"/>
          <w:szCs w:val="24"/>
        </w:rPr>
        <w:t xml:space="preserve"> </w:t>
      </w:r>
      <w:r w:rsidR="00FF2CF5">
        <w:rPr>
          <w:rFonts w:ascii="Times New Roman" w:hAnsi="Times New Roman" w:cs="Times New Roman"/>
          <w:i/>
          <w:sz w:val="24"/>
          <w:szCs w:val="24"/>
        </w:rPr>
        <w:t>mobile banking</w:t>
      </w:r>
      <w:r w:rsidR="00FF2CF5">
        <w:rPr>
          <w:rFonts w:ascii="Times New Roman" w:hAnsi="Times New Roman" w:cs="Times New Roman"/>
          <w:sz w:val="24"/>
          <w:szCs w:val="24"/>
        </w:rPr>
        <w:t xml:space="preserve"> pada </w:t>
      </w:r>
      <w:r w:rsidR="00FF2CF5" w:rsidRPr="00CF2378">
        <w:rPr>
          <w:rFonts w:ascii="Times New Roman" w:hAnsi="Times New Roman" w:cs="Times New Roman"/>
          <w:sz w:val="24"/>
          <w:szCs w:val="24"/>
        </w:rPr>
        <w:t>Bank Central Asia (BCA)</w:t>
      </w:r>
      <w:r w:rsidR="00FF2CF5">
        <w:rPr>
          <w:rFonts w:ascii="Times New Roman" w:hAnsi="Times New Roman" w:cs="Times New Roman"/>
          <w:sz w:val="24"/>
          <w:szCs w:val="24"/>
        </w:rPr>
        <w:t xml:space="preserve">. Peneliti ingin mengetahui apakah manfaat yang diberikan </w:t>
      </w:r>
      <w:r w:rsidR="00FF2CF5" w:rsidRPr="00CF2378">
        <w:rPr>
          <w:rFonts w:ascii="Times New Roman" w:hAnsi="Times New Roman" w:cs="Times New Roman"/>
          <w:sz w:val="24"/>
          <w:szCs w:val="24"/>
        </w:rPr>
        <w:t>Bank Central Asia (BCA)</w:t>
      </w:r>
      <w:r w:rsidR="00FF2CF5">
        <w:rPr>
          <w:rFonts w:ascii="Times New Roman" w:hAnsi="Times New Roman" w:cs="Times New Roman"/>
          <w:sz w:val="24"/>
          <w:szCs w:val="24"/>
        </w:rPr>
        <w:t xml:space="preserve"> akan aplikasi </w:t>
      </w:r>
      <w:r w:rsidR="00FF2CF5"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="00FF2CF5" w:rsidRPr="00CF2378">
        <w:rPr>
          <w:rFonts w:ascii="Times New Roman" w:hAnsi="Times New Roman" w:cs="Times New Roman"/>
          <w:sz w:val="24"/>
          <w:szCs w:val="24"/>
        </w:rPr>
        <w:t>Bank Central Asia (BCA)</w:t>
      </w:r>
      <w:r w:rsidR="00FF2CF5">
        <w:rPr>
          <w:rFonts w:ascii="Times New Roman" w:hAnsi="Times New Roman" w:cs="Times New Roman"/>
          <w:sz w:val="24"/>
          <w:szCs w:val="24"/>
        </w:rPr>
        <w:t xml:space="preserve"> benar-benar mendapat respon positif oleh masyarakat dan para nasabah </w:t>
      </w:r>
      <w:r w:rsidR="00FF2CF5" w:rsidRPr="00CF2378">
        <w:rPr>
          <w:rFonts w:ascii="Times New Roman" w:hAnsi="Times New Roman" w:cs="Times New Roman"/>
          <w:sz w:val="24"/>
          <w:szCs w:val="24"/>
        </w:rPr>
        <w:t>Bank Central Asia (BCA)</w:t>
      </w:r>
      <w:r w:rsidR="00FF2C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BC7597" w14:textId="74A1D42A" w:rsidR="00443C0D" w:rsidRPr="001428C0" w:rsidRDefault="00443C0D" w:rsidP="000750FB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adanya kesenjangan apakah aplikasi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 memberikan </w:t>
      </w:r>
      <w:r w:rsidR="001428C0">
        <w:rPr>
          <w:rFonts w:ascii="Times New Roman" w:hAnsi="Times New Roman" w:cs="Times New Roman"/>
          <w:sz w:val="24"/>
          <w:szCs w:val="24"/>
        </w:rPr>
        <w:t xml:space="preserve">banyak manfaat, peneliti menggunakan model </w:t>
      </w:r>
      <w:r w:rsidR="001428C0">
        <w:rPr>
          <w:rFonts w:ascii="Times New Roman" w:hAnsi="Times New Roman" w:cs="Times New Roman"/>
          <w:i/>
          <w:sz w:val="24"/>
          <w:szCs w:val="24"/>
        </w:rPr>
        <w:t>Technology Acceptance Model</w:t>
      </w:r>
      <w:r w:rsidR="001428C0">
        <w:rPr>
          <w:rFonts w:ascii="Times New Roman" w:hAnsi="Times New Roman" w:cs="Times New Roman"/>
          <w:sz w:val="24"/>
          <w:szCs w:val="24"/>
        </w:rPr>
        <w:t xml:space="preserve"> (</w:t>
      </w:r>
      <w:r w:rsidR="001428C0">
        <w:rPr>
          <w:rFonts w:ascii="Times New Roman" w:hAnsi="Times New Roman" w:cs="Times New Roman"/>
          <w:i/>
          <w:sz w:val="24"/>
          <w:szCs w:val="24"/>
        </w:rPr>
        <w:t>TAM)</w:t>
      </w:r>
      <w:r w:rsidR="001428C0">
        <w:rPr>
          <w:rFonts w:ascii="Times New Roman" w:hAnsi="Times New Roman" w:cs="Times New Roman"/>
          <w:sz w:val="24"/>
          <w:szCs w:val="24"/>
        </w:rPr>
        <w:t xml:space="preserve"> dalam kerangka pemikiran. Model </w:t>
      </w:r>
      <w:r w:rsidR="001428C0">
        <w:rPr>
          <w:rFonts w:ascii="Times New Roman" w:hAnsi="Times New Roman" w:cs="Times New Roman"/>
          <w:i/>
          <w:sz w:val="24"/>
          <w:szCs w:val="24"/>
        </w:rPr>
        <w:t>Technology Acceptance Model</w:t>
      </w:r>
      <w:r w:rsidR="001428C0">
        <w:rPr>
          <w:rFonts w:ascii="Times New Roman" w:hAnsi="Times New Roman" w:cs="Times New Roman"/>
          <w:sz w:val="24"/>
          <w:szCs w:val="24"/>
        </w:rPr>
        <w:t xml:space="preserve"> (</w:t>
      </w:r>
      <w:r w:rsidR="001428C0">
        <w:rPr>
          <w:rFonts w:ascii="Times New Roman" w:hAnsi="Times New Roman" w:cs="Times New Roman"/>
          <w:i/>
          <w:sz w:val="24"/>
          <w:szCs w:val="24"/>
        </w:rPr>
        <w:t>TAM)</w:t>
      </w:r>
      <w:r w:rsidR="001428C0">
        <w:rPr>
          <w:rFonts w:ascii="Times New Roman" w:hAnsi="Times New Roman" w:cs="Times New Roman"/>
          <w:sz w:val="24"/>
          <w:szCs w:val="24"/>
        </w:rPr>
        <w:t xml:space="preserve"> dapat dijadikan untuk mengukur pengaruh sikap terhadap teknologi baru. Model ini dapat digunakan terutama dalam penggunaan internet sebagai media bertransaksi secara </w:t>
      </w:r>
      <w:r w:rsidR="001428C0">
        <w:rPr>
          <w:rFonts w:ascii="Times New Roman" w:hAnsi="Times New Roman" w:cs="Times New Roman"/>
          <w:i/>
          <w:sz w:val="24"/>
          <w:szCs w:val="24"/>
        </w:rPr>
        <w:t>online</w:t>
      </w:r>
      <w:r w:rsidR="001428C0">
        <w:rPr>
          <w:rFonts w:ascii="Times New Roman" w:hAnsi="Times New Roman" w:cs="Times New Roman"/>
          <w:sz w:val="24"/>
          <w:szCs w:val="24"/>
        </w:rPr>
        <w:t>.</w:t>
      </w:r>
    </w:p>
    <w:p w14:paraId="6637AA34" w14:textId="5D05300C" w:rsidR="00132149" w:rsidRDefault="004969A9" w:rsidP="000750FB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uraian di atas, d</w:t>
      </w:r>
      <w:r w:rsidR="002D4446">
        <w:rPr>
          <w:rFonts w:ascii="Times New Roman" w:hAnsi="Times New Roman" w:cs="Times New Roman"/>
          <w:sz w:val="24"/>
          <w:szCs w:val="24"/>
        </w:rPr>
        <w:t xml:space="preserve">engan adanya manfaat dalam </w:t>
      </w:r>
      <w:r w:rsidR="00443C0D">
        <w:rPr>
          <w:rFonts w:ascii="Times New Roman" w:hAnsi="Times New Roman" w:cs="Times New Roman"/>
          <w:sz w:val="24"/>
          <w:szCs w:val="24"/>
        </w:rPr>
        <w:t>penggunaan</w:t>
      </w:r>
      <w:r w:rsidR="002D4446">
        <w:rPr>
          <w:rFonts w:ascii="Times New Roman" w:hAnsi="Times New Roman" w:cs="Times New Roman"/>
          <w:sz w:val="24"/>
          <w:szCs w:val="24"/>
        </w:rPr>
        <w:t>, kemudahan</w:t>
      </w:r>
      <w:r w:rsidR="006C21EC">
        <w:rPr>
          <w:rFonts w:ascii="Times New Roman" w:hAnsi="Times New Roman" w:cs="Times New Roman"/>
          <w:sz w:val="24"/>
          <w:szCs w:val="24"/>
        </w:rPr>
        <w:t xml:space="preserve">, </w:t>
      </w:r>
      <w:r w:rsidR="002D4446">
        <w:rPr>
          <w:rFonts w:ascii="Times New Roman" w:hAnsi="Times New Roman" w:cs="Times New Roman"/>
          <w:sz w:val="24"/>
          <w:szCs w:val="24"/>
        </w:rPr>
        <w:t xml:space="preserve">dan keamanan, peneliti </w:t>
      </w:r>
      <w:r w:rsidR="006C21EC">
        <w:rPr>
          <w:rFonts w:ascii="Times New Roman" w:hAnsi="Times New Roman" w:cs="Times New Roman"/>
          <w:sz w:val="24"/>
          <w:szCs w:val="24"/>
        </w:rPr>
        <w:t>akan</w:t>
      </w:r>
      <w:r w:rsidR="002D4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melakukan penelitian </w:t>
      </w:r>
      <w:r w:rsidR="006C21EC">
        <w:rPr>
          <w:rFonts w:ascii="Times New Roman" w:hAnsi="Times New Roman" w:cs="Times New Roman"/>
          <w:sz w:val="24"/>
          <w:szCs w:val="24"/>
        </w:rPr>
        <w:t>dengan judul</w:t>
      </w:r>
      <w:r w:rsidR="002D4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2D4446">
        <w:rPr>
          <w:rFonts w:ascii="Times New Roman" w:hAnsi="Times New Roman" w:cs="Times New Roman"/>
          <w:sz w:val="24"/>
          <w:szCs w:val="24"/>
        </w:rPr>
        <w:t xml:space="preserve">ediasi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="002D4446">
        <w:rPr>
          <w:rFonts w:ascii="Times New Roman" w:hAnsi="Times New Roman" w:cs="Times New Roman"/>
          <w:i/>
          <w:sz w:val="24"/>
          <w:szCs w:val="24"/>
        </w:rPr>
        <w:t xml:space="preserve">ttitude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T</w:t>
      </w:r>
      <w:r w:rsidR="002D4446">
        <w:rPr>
          <w:rFonts w:ascii="Times New Roman" w:hAnsi="Times New Roman" w:cs="Times New Roman"/>
          <w:i/>
          <w:sz w:val="24"/>
          <w:szCs w:val="24"/>
        </w:rPr>
        <w:t xml:space="preserve">oward 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 w:rsidR="002D4446">
        <w:rPr>
          <w:rFonts w:ascii="Times New Roman" w:hAnsi="Times New Roman" w:cs="Times New Roman"/>
          <w:i/>
          <w:sz w:val="24"/>
          <w:szCs w:val="24"/>
        </w:rPr>
        <w:t>sage</w:t>
      </w:r>
      <w:r w:rsidR="002D4446">
        <w:rPr>
          <w:rFonts w:ascii="Times New Roman" w:hAnsi="Times New Roman" w:cs="Times New Roman"/>
          <w:sz w:val="24"/>
          <w:szCs w:val="24"/>
        </w:rPr>
        <w:t xml:space="preserve"> </w:t>
      </w:r>
      <w:r w:rsidR="006C21EC">
        <w:rPr>
          <w:rFonts w:ascii="Times New Roman" w:hAnsi="Times New Roman" w:cs="Times New Roman"/>
          <w:sz w:val="24"/>
          <w:szCs w:val="24"/>
        </w:rPr>
        <w:t>d</w:t>
      </w:r>
      <w:r w:rsidR="002D4446">
        <w:rPr>
          <w:rFonts w:ascii="Times New Roman" w:hAnsi="Times New Roman" w:cs="Times New Roman"/>
          <w:sz w:val="24"/>
          <w:szCs w:val="24"/>
        </w:rPr>
        <w:t xml:space="preserve">alam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D4446">
        <w:rPr>
          <w:rFonts w:ascii="Times New Roman" w:hAnsi="Times New Roman" w:cs="Times New Roman"/>
          <w:sz w:val="24"/>
          <w:szCs w:val="24"/>
        </w:rPr>
        <w:t>engaruh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="002D4446">
        <w:rPr>
          <w:rFonts w:ascii="Times New Roman" w:hAnsi="Times New Roman" w:cs="Times New Roman"/>
          <w:i/>
          <w:sz w:val="24"/>
          <w:szCs w:val="24"/>
        </w:rPr>
        <w:t xml:space="preserve">erceived 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 w:rsidR="002D4446">
        <w:rPr>
          <w:rFonts w:ascii="Times New Roman" w:hAnsi="Times New Roman" w:cs="Times New Roman"/>
          <w:i/>
          <w:sz w:val="24"/>
          <w:szCs w:val="24"/>
        </w:rPr>
        <w:t>sefulness</w:t>
      </w:r>
      <w:r w:rsidR="002D44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="002D4446">
        <w:rPr>
          <w:rFonts w:ascii="Times New Roman" w:hAnsi="Times New Roman" w:cs="Times New Roman"/>
          <w:i/>
          <w:sz w:val="24"/>
          <w:szCs w:val="24"/>
        </w:rPr>
        <w:t xml:space="preserve">erceived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="002D4446">
        <w:rPr>
          <w:rFonts w:ascii="Times New Roman" w:hAnsi="Times New Roman" w:cs="Times New Roman"/>
          <w:i/>
          <w:sz w:val="24"/>
          <w:szCs w:val="24"/>
        </w:rPr>
        <w:t xml:space="preserve">ase </w:t>
      </w:r>
      <w:r w:rsidR="00034315">
        <w:rPr>
          <w:rFonts w:ascii="Times New Roman" w:hAnsi="Times New Roman" w:cs="Times New Roman"/>
          <w:i/>
          <w:sz w:val="24"/>
          <w:szCs w:val="24"/>
        </w:rPr>
        <w:t>o</w:t>
      </w:r>
      <w:r w:rsidR="002D4446"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 w:rsidR="002D4446">
        <w:rPr>
          <w:rFonts w:ascii="Times New Roman" w:hAnsi="Times New Roman" w:cs="Times New Roman"/>
          <w:i/>
          <w:sz w:val="24"/>
          <w:szCs w:val="24"/>
        </w:rPr>
        <w:t>se</w:t>
      </w:r>
      <w:r w:rsidR="001428C0">
        <w:rPr>
          <w:rFonts w:ascii="Times New Roman" w:hAnsi="Times New Roman" w:cs="Times New Roman"/>
          <w:sz w:val="24"/>
          <w:szCs w:val="24"/>
        </w:rPr>
        <w:t>, d</w:t>
      </w:r>
      <w:r w:rsidR="002D4446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="002D4446">
        <w:rPr>
          <w:rFonts w:ascii="Times New Roman" w:hAnsi="Times New Roman" w:cs="Times New Roman"/>
          <w:i/>
          <w:sz w:val="24"/>
          <w:szCs w:val="24"/>
        </w:rPr>
        <w:t xml:space="preserve">erceived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="002D4446">
        <w:rPr>
          <w:rFonts w:ascii="Times New Roman" w:hAnsi="Times New Roman" w:cs="Times New Roman"/>
          <w:i/>
          <w:sz w:val="24"/>
          <w:szCs w:val="24"/>
        </w:rPr>
        <w:t>rust</w:t>
      </w:r>
      <w:r w:rsidR="002D4446">
        <w:rPr>
          <w:rFonts w:ascii="Times New Roman" w:hAnsi="Times New Roman" w:cs="Times New Roman"/>
          <w:sz w:val="24"/>
          <w:szCs w:val="24"/>
        </w:rPr>
        <w:t xml:space="preserve"> </w:t>
      </w:r>
      <w:r w:rsidR="006C21EC">
        <w:rPr>
          <w:rFonts w:ascii="Times New Roman" w:hAnsi="Times New Roman" w:cs="Times New Roman"/>
          <w:sz w:val="24"/>
          <w:szCs w:val="24"/>
        </w:rPr>
        <w:t>t</w:t>
      </w:r>
      <w:r w:rsidR="002D4446">
        <w:rPr>
          <w:rFonts w:ascii="Times New Roman" w:hAnsi="Times New Roman" w:cs="Times New Roman"/>
          <w:sz w:val="24"/>
          <w:szCs w:val="24"/>
        </w:rPr>
        <w:t xml:space="preserve">erhadap </w:t>
      </w:r>
      <w:r w:rsidR="007167DE" w:rsidRPr="007167DE">
        <w:rPr>
          <w:rFonts w:ascii="Times New Roman" w:hAnsi="Times New Roman" w:cs="Times New Roman"/>
          <w:i/>
          <w:sz w:val="24"/>
          <w:szCs w:val="24"/>
        </w:rPr>
        <w:t xml:space="preserve">Behavioral </w:t>
      </w:r>
      <w:r w:rsidR="007167DE">
        <w:rPr>
          <w:rFonts w:ascii="Times New Roman" w:hAnsi="Times New Roman" w:cs="Times New Roman"/>
          <w:i/>
          <w:sz w:val="24"/>
          <w:szCs w:val="24"/>
        </w:rPr>
        <w:t>I</w:t>
      </w:r>
      <w:r w:rsidR="007167DE" w:rsidRPr="007167DE">
        <w:rPr>
          <w:rFonts w:ascii="Times New Roman" w:hAnsi="Times New Roman" w:cs="Times New Roman"/>
          <w:i/>
          <w:sz w:val="24"/>
          <w:szCs w:val="24"/>
        </w:rPr>
        <w:t>ntention</w:t>
      </w:r>
      <w:r w:rsidR="002D4446">
        <w:rPr>
          <w:rFonts w:ascii="Times New Roman" w:hAnsi="Times New Roman" w:cs="Times New Roman"/>
          <w:sz w:val="24"/>
          <w:szCs w:val="24"/>
        </w:rPr>
        <w:t xml:space="preserve"> </w:t>
      </w:r>
      <w:r w:rsidR="006C21EC">
        <w:rPr>
          <w:rFonts w:ascii="Times New Roman" w:hAnsi="Times New Roman" w:cs="Times New Roman"/>
          <w:sz w:val="24"/>
          <w:szCs w:val="24"/>
        </w:rPr>
        <w:t>p</w:t>
      </w:r>
      <w:r w:rsidR="002D4446">
        <w:rPr>
          <w:rFonts w:ascii="Times New Roman" w:hAnsi="Times New Roman" w:cs="Times New Roman"/>
          <w:sz w:val="24"/>
          <w:szCs w:val="24"/>
        </w:rPr>
        <w:t xml:space="preserve">ada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="002D4446">
        <w:rPr>
          <w:rFonts w:ascii="Times New Roman" w:hAnsi="Times New Roman" w:cs="Times New Roman"/>
          <w:i/>
          <w:sz w:val="24"/>
          <w:szCs w:val="24"/>
        </w:rPr>
        <w:t xml:space="preserve">obile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 w:rsidR="002D4446">
        <w:rPr>
          <w:rFonts w:ascii="Times New Roman" w:hAnsi="Times New Roman" w:cs="Times New Roman"/>
          <w:i/>
          <w:sz w:val="24"/>
          <w:szCs w:val="24"/>
        </w:rPr>
        <w:t xml:space="preserve">anking </w:t>
      </w:r>
      <w:r w:rsidR="002D4446" w:rsidRPr="00CF2378">
        <w:rPr>
          <w:rFonts w:ascii="Times New Roman" w:hAnsi="Times New Roman" w:cs="Times New Roman"/>
          <w:sz w:val="24"/>
          <w:szCs w:val="24"/>
        </w:rPr>
        <w:t>Bank Central Asia (BCA)</w:t>
      </w:r>
      <w:r w:rsidR="00952A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0BCDF7" w14:textId="77777777" w:rsidR="00494E9B" w:rsidRPr="00D25603" w:rsidRDefault="00494E9B" w:rsidP="000750F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E0C9909" w14:textId="3100B93A" w:rsidR="009756EC" w:rsidRDefault="009756EC" w:rsidP="000750FB">
      <w:pPr>
        <w:pStyle w:val="ListParagraph"/>
        <w:numPr>
          <w:ilvl w:val="0"/>
          <w:numId w:val="5"/>
        </w:numPr>
        <w:spacing w:after="0"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Identifikasi Masalah </w:t>
      </w:r>
    </w:p>
    <w:p w14:paraId="03CEA730" w14:textId="3FAAD80D" w:rsidR="009756EC" w:rsidRPr="00674362" w:rsidRDefault="009756EC" w:rsidP="000750FB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4362">
        <w:rPr>
          <w:rFonts w:ascii="Times New Roman" w:hAnsi="Times New Roman" w:cs="Times New Roman"/>
          <w:sz w:val="24"/>
          <w:szCs w:val="24"/>
        </w:rPr>
        <w:t>Berdasarkan uraian latar belakang di</w:t>
      </w:r>
      <w:r w:rsidR="008B4E08">
        <w:rPr>
          <w:rFonts w:ascii="Times New Roman" w:hAnsi="Times New Roman" w:cs="Times New Roman"/>
          <w:sz w:val="24"/>
          <w:szCs w:val="24"/>
        </w:rPr>
        <w:t xml:space="preserve"> </w:t>
      </w:r>
      <w:r w:rsidRPr="00674362">
        <w:rPr>
          <w:rFonts w:ascii="Times New Roman" w:hAnsi="Times New Roman" w:cs="Times New Roman"/>
          <w:sz w:val="24"/>
          <w:szCs w:val="24"/>
        </w:rPr>
        <w:t>a</w:t>
      </w:r>
      <w:r w:rsidR="00C64AEA" w:rsidRPr="00674362">
        <w:rPr>
          <w:rFonts w:ascii="Times New Roman" w:hAnsi="Times New Roman" w:cs="Times New Roman"/>
          <w:sz w:val="24"/>
          <w:szCs w:val="24"/>
        </w:rPr>
        <w:t>tas, p</w:t>
      </w:r>
      <w:r w:rsidRPr="00674362">
        <w:rPr>
          <w:rFonts w:ascii="Times New Roman" w:hAnsi="Times New Roman" w:cs="Times New Roman"/>
          <w:sz w:val="24"/>
          <w:szCs w:val="24"/>
        </w:rPr>
        <w:t xml:space="preserve">eneliti mengidentifikasikan beberapa masalah terkait dengan latar belakang penelitian, yaitu: </w:t>
      </w:r>
    </w:p>
    <w:p w14:paraId="553019FC" w14:textId="151744C6" w:rsidR="00C64AEA" w:rsidRDefault="00C64AEA" w:rsidP="000750FB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</w:t>
      </w:r>
      <w:r w:rsidR="0083559E">
        <w:rPr>
          <w:rFonts w:ascii="Times New Roman" w:hAnsi="Times New Roman" w:cs="Times New Roman"/>
          <w:sz w:val="24"/>
          <w:szCs w:val="24"/>
        </w:rPr>
        <w:t xml:space="preserve">masyarakat Indonesia mengenal layanan </w:t>
      </w:r>
      <w:r w:rsidR="0083559E"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="0083559E" w:rsidRPr="00CF2378">
        <w:rPr>
          <w:rFonts w:ascii="Times New Roman" w:hAnsi="Times New Roman" w:cs="Times New Roman"/>
          <w:sz w:val="24"/>
          <w:szCs w:val="24"/>
        </w:rPr>
        <w:t>Bank Central Asia (BCA)</w:t>
      </w:r>
      <w:r w:rsidR="0083559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8B62F34" w14:textId="01BCF671" w:rsidR="0083559E" w:rsidRDefault="0083559E" w:rsidP="000750FB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layanan </w:t>
      </w:r>
      <w:r w:rsidR="00C50954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</w:rPr>
        <w:t xml:space="preserve">obile </w:t>
      </w:r>
      <w:r w:rsidR="00C50954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 xml:space="preserve">anking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954">
        <w:rPr>
          <w:rFonts w:ascii="Times New Roman" w:hAnsi="Times New Roman" w:cs="Times New Roman"/>
          <w:sz w:val="24"/>
          <w:szCs w:val="24"/>
        </w:rPr>
        <w:t xml:space="preserve">telah diimplementasikan dengan optimal dan merata di Indonesia? </w:t>
      </w:r>
    </w:p>
    <w:p w14:paraId="7CE6D96E" w14:textId="5D29F4DC" w:rsidR="00C50954" w:rsidRDefault="00C50954" w:rsidP="000750FB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masyarakat Indonesia merasa puas dengan layanan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6B236A6" w14:textId="7BC5E228" w:rsidR="0083559E" w:rsidRPr="0083559E" w:rsidRDefault="0083559E" w:rsidP="000750FB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</w:t>
      </w:r>
      <w:r>
        <w:rPr>
          <w:rFonts w:ascii="Times New Roman" w:hAnsi="Times New Roman" w:cs="Times New Roman"/>
          <w:i/>
          <w:sz w:val="24"/>
          <w:szCs w:val="24"/>
        </w:rPr>
        <w:t>perceived usefulness</w:t>
      </w:r>
      <w:r>
        <w:rPr>
          <w:rFonts w:ascii="Times New Roman" w:hAnsi="Times New Roman" w:cs="Times New Roman"/>
          <w:sz w:val="24"/>
          <w:szCs w:val="24"/>
        </w:rPr>
        <w:t xml:space="preserve"> memengaruhi </w:t>
      </w:r>
      <w:r>
        <w:rPr>
          <w:rFonts w:ascii="Times New Roman" w:hAnsi="Times New Roman" w:cs="Times New Roman"/>
          <w:i/>
          <w:sz w:val="24"/>
          <w:szCs w:val="24"/>
        </w:rPr>
        <w:t>attitude toward usage</w:t>
      </w:r>
      <w:r>
        <w:rPr>
          <w:rFonts w:ascii="Times New Roman" w:hAnsi="Times New Roman" w:cs="Times New Roman"/>
          <w:sz w:val="24"/>
          <w:szCs w:val="24"/>
        </w:rPr>
        <w:t xml:space="preserve"> pada </w:t>
      </w:r>
      <w:r w:rsidR="00C50954">
        <w:rPr>
          <w:rFonts w:ascii="Times New Roman" w:hAnsi="Times New Roman" w:cs="Times New Roman"/>
          <w:sz w:val="24"/>
          <w:szCs w:val="24"/>
        </w:rPr>
        <w:t xml:space="preserve">penggunaan </w:t>
      </w:r>
      <w:r w:rsidR="00C50954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</w:rPr>
        <w:t xml:space="preserve">obile </w:t>
      </w:r>
      <w:r w:rsidR="00C50954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 xml:space="preserve">anking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 w:rsidR="00C50954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930DAEB" w14:textId="5EFFC40F" w:rsidR="0083559E" w:rsidRDefault="0083559E" w:rsidP="000750FB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</w:t>
      </w:r>
      <w:r>
        <w:rPr>
          <w:rFonts w:ascii="Times New Roman" w:hAnsi="Times New Roman" w:cs="Times New Roman"/>
          <w:i/>
          <w:sz w:val="24"/>
          <w:szCs w:val="24"/>
        </w:rPr>
        <w:t xml:space="preserve">perceived ease of use </w:t>
      </w:r>
      <w:r>
        <w:rPr>
          <w:rFonts w:ascii="Times New Roman" w:hAnsi="Times New Roman" w:cs="Times New Roman"/>
          <w:sz w:val="24"/>
          <w:szCs w:val="24"/>
        </w:rPr>
        <w:t xml:space="preserve">memengaruhi </w:t>
      </w:r>
      <w:r>
        <w:rPr>
          <w:rFonts w:ascii="Times New Roman" w:hAnsi="Times New Roman" w:cs="Times New Roman"/>
          <w:i/>
          <w:sz w:val="24"/>
          <w:szCs w:val="24"/>
        </w:rPr>
        <w:t xml:space="preserve">attitude toward usage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r w:rsidR="00C50954">
        <w:rPr>
          <w:rFonts w:ascii="Times New Roman" w:hAnsi="Times New Roman" w:cs="Times New Roman"/>
          <w:sz w:val="24"/>
          <w:szCs w:val="24"/>
        </w:rPr>
        <w:t xml:space="preserve">penggunaan </w:t>
      </w:r>
      <w:r w:rsidR="00C50954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</w:rPr>
        <w:t xml:space="preserve">obile </w:t>
      </w:r>
      <w:r w:rsidR="00C50954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 xml:space="preserve">anking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7F02A0D" w14:textId="3B0DCA5F" w:rsidR="0083559E" w:rsidRDefault="0083559E" w:rsidP="000750FB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</w:t>
      </w:r>
      <w:r>
        <w:rPr>
          <w:rFonts w:ascii="Times New Roman" w:hAnsi="Times New Roman" w:cs="Times New Roman"/>
          <w:i/>
          <w:sz w:val="24"/>
          <w:szCs w:val="24"/>
        </w:rPr>
        <w:t xml:space="preserve">perceived trust </w:t>
      </w:r>
      <w:r>
        <w:rPr>
          <w:rFonts w:ascii="Times New Roman" w:hAnsi="Times New Roman" w:cs="Times New Roman"/>
          <w:sz w:val="24"/>
          <w:szCs w:val="24"/>
        </w:rPr>
        <w:t xml:space="preserve">memengaruhi </w:t>
      </w:r>
      <w:r>
        <w:rPr>
          <w:rFonts w:ascii="Times New Roman" w:hAnsi="Times New Roman" w:cs="Times New Roman"/>
          <w:i/>
          <w:sz w:val="24"/>
          <w:szCs w:val="24"/>
        </w:rPr>
        <w:t>attitude toward usage</w:t>
      </w:r>
      <w:r>
        <w:rPr>
          <w:rFonts w:ascii="Times New Roman" w:hAnsi="Times New Roman" w:cs="Times New Roman"/>
          <w:sz w:val="24"/>
          <w:szCs w:val="24"/>
        </w:rPr>
        <w:t xml:space="preserve"> pada</w:t>
      </w:r>
      <w:r w:rsidR="00C50954">
        <w:rPr>
          <w:rFonts w:ascii="Times New Roman" w:hAnsi="Times New Roman" w:cs="Times New Roman"/>
          <w:sz w:val="24"/>
          <w:szCs w:val="24"/>
        </w:rPr>
        <w:t xml:space="preserve"> penggunaan </w:t>
      </w:r>
      <w:r w:rsidR="00C50954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</w:rPr>
        <w:t>obile</w:t>
      </w:r>
      <w:r w:rsidR="00C50954">
        <w:rPr>
          <w:rFonts w:ascii="Times New Roman" w:hAnsi="Times New Roman" w:cs="Times New Roman"/>
          <w:i/>
          <w:sz w:val="24"/>
          <w:szCs w:val="24"/>
        </w:rPr>
        <w:t xml:space="preserve"> b</w:t>
      </w:r>
      <w:r>
        <w:rPr>
          <w:rFonts w:ascii="Times New Roman" w:hAnsi="Times New Roman" w:cs="Times New Roman"/>
          <w:i/>
          <w:sz w:val="24"/>
          <w:szCs w:val="24"/>
        </w:rPr>
        <w:t xml:space="preserve">anking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A1412EA" w14:textId="5B27294A" w:rsidR="00C50954" w:rsidRPr="0083559E" w:rsidRDefault="00C50954" w:rsidP="000750FB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</w:t>
      </w:r>
      <w:r>
        <w:rPr>
          <w:rFonts w:ascii="Times New Roman" w:hAnsi="Times New Roman" w:cs="Times New Roman"/>
          <w:i/>
          <w:sz w:val="24"/>
          <w:szCs w:val="24"/>
        </w:rPr>
        <w:t>perceived usefulness</w:t>
      </w:r>
      <w:r>
        <w:rPr>
          <w:rFonts w:ascii="Times New Roman" w:hAnsi="Times New Roman" w:cs="Times New Roman"/>
          <w:sz w:val="24"/>
          <w:szCs w:val="24"/>
        </w:rPr>
        <w:t xml:space="preserve"> memengaruhi </w:t>
      </w:r>
      <w:r w:rsidR="007167DE" w:rsidRPr="007167DE">
        <w:rPr>
          <w:rFonts w:ascii="Times New Roman" w:hAnsi="Times New Roman" w:cs="Times New Roman"/>
          <w:i/>
          <w:sz w:val="24"/>
          <w:szCs w:val="24"/>
        </w:rPr>
        <w:t>behavioral intention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penggunaan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F50959D" w14:textId="144DB70F" w:rsidR="00C50954" w:rsidRDefault="00C50954" w:rsidP="000750FB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</w:t>
      </w:r>
      <w:r>
        <w:rPr>
          <w:rFonts w:ascii="Times New Roman" w:hAnsi="Times New Roman" w:cs="Times New Roman"/>
          <w:i/>
          <w:sz w:val="24"/>
          <w:szCs w:val="24"/>
        </w:rPr>
        <w:t xml:space="preserve">perceived ease of use </w:t>
      </w:r>
      <w:r>
        <w:rPr>
          <w:rFonts w:ascii="Times New Roman" w:hAnsi="Times New Roman" w:cs="Times New Roman"/>
          <w:sz w:val="24"/>
          <w:szCs w:val="24"/>
        </w:rPr>
        <w:t xml:space="preserve">memengaruhi </w:t>
      </w:r>
      <w:r w:rsidR="007167DE" w:rsidRPr="007167DE">
        <w:rPr>
          <w:rFonts w:ascii="Times New Roman" w:hAnsi="Times New Roman" w:cs="Times New Roman"/>
          <w:i/>
          <w:sz w:val="24"/>
          <w:szCs w:val="24"/>
        </w:rPr>
        <w:t>behavioral intention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penggunaan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3AE304B" w14:textId="05A660DD" w:rsidR="00C50954" w:rsidRDefault="00C50954" w:rsidP="000750FB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</w:t>
      </w:r>
      <w:r>
        <w:rPr>
          <w:rFonts w:ascii="Times New Roman" w:hAnsi="Times New Roman" w:cs="Times New Roman"/>
          <w:i/>
          <w:sz w:val="24"/>
          <w:szCs w:val="24"/>
        </w:rPr>
        <w:t xml:space="preserve">perceived trust </w:t>
      </w:r>
      <w:r>
        <w:rPr>
          <w:rFonts w:ascii="Times New Roman" w:hAnsi="Times New Roman" w:cs="Times New Roman"/>
          <w:sz w:val="24"/>
          <w:szCs w:val="24"/>
        </w:rPr>
        <w:t xml:space="preserve">memengaruhi </w:t>
      </w:r>
      <w:r w:rsidR="007167DE" w:rsidRPr="007167DE">
        <w:rPr>
          <w:rFonts w:ascii="Times New Roman" w:hAnsi="Times New Roman" w:cs="Times New Roman"/>
          <w:i/>
          <w:sz w:val="24"/>
          <w:szCs w:val="24"/>
        </w:rPr>
        <w:t>behavioral intention</w:t>
      </w:r>
      <w:r>
        <w:rPr>
          <w:rFonts w:ascii="Times New Roman" w:hAnsi="Times New Roman" w:cs="Times New Roman"/>
          <w:sz w:val="24"/>
          <w:szCs w:val="24"/>
        </w:rPr>
        <w:t xml:space="preserve"> pada penggunaan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45EC101" w14:textId="2B7EC136" w:rsidR="00FF2CF5" w:rsidRPr="00CD0BAC" w:rsidRDefault="00C50954" w:rsidP="000750FB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Apakah </w:t>
      </w:r>
      <w:r>
        <w:rPr>
          <w:rFonts w:ascii="Times New Roman" w:hAnsi="Times New Roman" w:cs="Times New Roman"/>
          <w:i/>
          <w:sz w:val="24"/>
          <w:szCs w:val="24"/>
        </w:rPr>
        <w:t xml:space="preserve">attitude toward usage </w:t>
      </w:r>
      <w:r>
        <w:rPr>
          <w:rFonts w:ascii="Times New Roman" w:hAnsi="Times New Roman" w:cs="Times New Roman"/>
          <w:sz w:val="24"/>
          <w:szCs w:val="24"/>
        </w:rPr>
        <w:t xml:space="preserve">memengaruhi </w:t>
      </w:r>
      <w:r w:rsidR="007167DE" w:rsidRPr="007167DE">
        <w:rPr>
          <w:rFonts w:ascii="Times New Roman" w:hAnsi="Times New Roman" w:cs="Times New Roman"/>
          <w:i/>
          <w:sz w:val="24"/>
          <w:szCs w:val="24"/>
        </w:rPr>
        <w:t>behavioral intention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penggunaan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0A625B6" w14:textId="77777777" w:rsidR="00C50954" w:rsidRPr="00C50954" w:rsidRDefault="00C50954" w:rsidP="00E8765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C9F9217" w14:textId="139FF201" w:rsidR="009756EC" w:rsidRDefault="009756EC" w:rsidP="000750FB">
      <w:pPr>
        <w:pStyle w:val="ListParagraph"/>
        <w:numPr>
          <w:ilvl w:val="0"/>
          <w:numId w:val="5"/>
        </w:numPr>
        <w:spacing w:after="0"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Batasan Masalah </w:t>
      </w:r>
    </w:p>
    <w:p w14:paraId="7A13DE49" w14:textId="6637D00E" w:rsidR="00285D5A" w:rsidRPr="00674362" w:rsidRDefault="00285D5A" w:rsidP="000750FB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4362">
        <w:rPr>
          <w:rFonts w:ascii="Times New Roman" w:hAnsi="Times New Roman" w:cs="Times New Roman"/>
          <w:sz w:val="24"/>
          <w:szCs w:val="24"/>
        </w:rPr>
        <w:t>Berdasarkan identifikasi masalah yang telah diterangkan di</w:t>
      </w:r>
      <w:r w:rsidR="008B4E08">
        <w:rPr>
          <w:rFonts w:ascii="Times New Roman" w:hAnsi="Times New Roman" w:cs="Times New Roman"/>
          <w:sz w:val="24"/>
          <w:szCs w:val="24"/>
        </w:rPr>
        <w:t xml:space="preserve"> </w:t>
      </w:r>
      <w:r w:rsidRPr="00674362">
        <w:rPr>
          <w:rFonts w:ascii="Times New Roman" w:hAnsi="Times New Roman" w:cs="Times New Roman"/>
          <w:sz w:val="24"/>
          <w:szCs w:val="24"/>
        </w:rPr>
        <w:t xml:space="preserve">atas, </w:t>
      </w:r>
      <w:r w:rsidR="00873C53">
        <w:rPr>
          <w:rFonts w:ascii="Times New Roman" w:hAnsi="Times New Roman" w:cs="Times New Roman"/>
          <w:sz w:val="24"/>
          <w:szCs w:val="24"/>
        </w:rPr>
        <w:t>penelitian ini memiliki batasan-batasan masalah.</w:t>
      </w:r>
      <w:r w:rsidR="004D4D7E">
        <w:rPr>
          <w:rFonts w:ascii="Times New Roman" w:hAnsi="Times New Roman" w:cs="Times New Roman"/>
          <w:sz w:val="24"/>
          <w:szCs w:val="24"/>
        </w:rPr>
        <w:t xml:space="preserve"> Batasan masalah ini bertujuan agar penelitian ini tidak menyimpang di luar batasan masalah dalam penelitian ini.</w:t>
      </w:r>
      <w:r w:rsidR="00873C53">
        <w:rPr>
          <w:rFonts w:ascii="Times New Roman" w:hAnsi="Times New Roman" w:cs="Times New Roman"/>
          <w:sz w:val="24"/>
          <w:szCs w:val="24"/>
        </w:rPr>
        <w:t xml:space="preserve"> P</w:t>
      </w:r>
      <w:r w:rsidRPr="00674362">
        <w:rPr>
          <w:rFonts w:ascii="Times New Roman" w:hAnsi="Times New Roman" w:cs="Times New Roman"/>
          <w:sz w:val="24"/>
          <w:szCs w:val="24"/>
        </w:rPr>
        <w:t xml:space="preserve">eneliti merumuskan </w:t>
      </w:r>
      <w:r w:rsidR="006C7BEC" w:rsidRPr="00674362">
        <w:rPr>
          <w:rFonts w:ascii="Times New Roman" w:hAnsi="Times New Roman" w:cs="Times New Roman"/>
          <w:sz w:val="24"/>
          <w:szCs w:val="24"/>
        </w:rPr>
        <w:t xml:space="preserve">batasan masalah sebagai berikut: </w:t>
      </w:r>
    </w:p>
    <w:p w14:paraId="495417B0" w14:textId="77777777" w:rsidR="006C7BEC" w:rsidRPr="0083559E" w:rsidRDefault="006C7BEC" w:rsidP="000750FB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</w:t>
      </w:r>
      <w:r>
        <w:rPr>
          <w:rFonts w:ascii="Times New Roman" w:hAnsi="Times New Roman" w:cs="Times New Roman"/>
          <w:i/>
          <w:sz w:val="24"/>
          <w:szCs w:val="24"/>
        </w:rPr>
        <w:t>perceived usefulness</w:t>
      </w:r>
      <w:r>
        <w:rPr>
          <w:rFonts w:ascii="Times New Roman" w:hAnsi="Times New Roman" w:cs="Times New Roman"/>
          <w:sz w:val="24"/>
          <w:szCs w:val="24"/>
        </w:rPr>
        <w:t xml:space="preserve"> memengaruhi </w:t>
      </w:r>
      <w:r>
        <w:rPr>
          <w:rFonts w:ascii="Times New Roman" w:hAnsi="Times New Roman" w:cs="Times New Roman"/>
          <w:i/>
          <w:sz w:val="24"/>
          <w:szCs w:val="24"/>
        </w:rPr>
        <w:t>attitude toward usage</w:t>
      </w:r>
      <w:r>
        <w:rPr>
          <w:rFonts w:ascii="Times New Roman" w:hAnsi="Times New Roman" w:cs="Times New Roman"/>
          <w:sz w:val="24"/>
          <w:szCs w:val="24"/>
        </w:rPr>
        <w:t xml:space="preserve"> pada penggunaan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A1DA0FE" w14:textId="77777777" w:rsidR="006C7BEC" w:rsidRDefault="006C7BEC" w:rsidP="000750FB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</w:t>
      </w:r>
      <w:r>
        <w:rPr>
          <w:rFonts w:ascii="Times New Roman" w:hAnsi="Times New Roman" w:cs="Times New Roman"/>
          <w:i/>
          <w:sz w:val="24"/>
          <w:szCs w:val="24"/>
        </w:rPr>
        <w:t xml:space="preserve">perceived ease of use </w:t>
      </w:r>
      <w:r>
        <w:rPr>
          <w:rFonts w:ascii="Times New Roman" w:hAnsi="Times New Roman" w:cs="Times New Roman"/>
          <w:sz w:val="24"/>
          <w:szCs w:val="24"/>
        </w:rPr>
        <w:t xml:space="preserve">memengaruhi </w:t>
      </w:r>
      <w:r>
        <w:rPr>
          <w:rFonts w:ascii="Times New Roman" w:hAnsi="Times New Roman" w:cs="Times New Roman"/>
          <w:i/>
          <w:sz w:val="24"/>
          <w:szCs w:val="24"/>
        </w:rPr>
        <w:t xml:space="preserve">attitude toward usage </w:t>
      </w:r>
      <w:r>
        <w:rPr>
          <w:rFonts w:ascii="Times New Roman" w:hAnsi="Times New Roman" w:cs="Times New Roman"/>
          <w:sz w:val="24"/>
          <w:szCs w:val="24"/>
        </w:rPr>
        <w:t xml:space="preserve">pada penggunaan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DB5F2E3" w14:textId="77777777" w:rsidR="006C7BEC" w:rsidRDefault="006C7BEC" w:rsidP="000750FB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</w:t>
      </w:r>
      <w:r>
        <w:rPr>
          <w:rFonts w:ascii="Times New Roman" w:hAnsi="Times New Roman" w:cs="Times New Roman"/>
          <w:i/>
          <w:sz w:val="24"/>
          <w:szCs w:val="24"/>
        </w:rPr>
        <w:t xml:space="preserve">perceived trust </w:t>
      </w:r>
      <w:r>
        <w:rPr>
          <w:rFonts w:ascii="Times New Roman" w:hAnsi="Times New Roman" w:cs="Times New Roman"/>
          <w:sz w:val="24"/>
          <w:szCs w:val="24"/>
        </w:rPr>
        <w:t xml:space="preserve">memengaruhi </w:t>
      </w:r>
      <w:r>
        <w:rPr>
          <w:rFonts w:ascii="Times New Roman" w:hAnsi="Times New Roman" w:cs="Times New Roman"/>
          <w:i/>
          <w:sz w:val="24"/>
          <w:szCs w:val="24"/>
        </w:rPr>
        <w:t>attitude toward usage</w:t>
      </w:r>
      <w:r>
        <w:rPr>
          <w:rFonts w:ascii="Times New Roman" w:hAnsi="Times New Roman" w:cs="Times New Roman"/>
          <w:sz w:val="24"/>
          <w:szCs w:val="24"/>
        </w:rPr>
        <w:t xml:space="preserve"> pada penggunaan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833B44C" w14:textId="47C48D33" w:rsidR="006C7BEC" w:rsidRPr="0083559E" w:rsidRDefault="006C7BEC" w:rsidP="000750FB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</w:t>
      </w:r>
      <w:r>
        <w:rPr>
          <w:rFonts w:ascii="Times New Roman" w:hAnsi="Times New Roman" w:cs="Times New Roman"/>
          <w:i/>
          <w:sz w:val="24"/>
          <w:szCs w:val="24"/>
        </w:rPr>
        <w:t>perceived usefulness</w:t>
      </w:r>
      <w:r>
        <w:rPr>
          <w:rFonts w:ascii="Times New Roman" w:hAnsi="Times New Roman" w:cs="Times New Roman"/>
          <w:sz w:val="24"/>
          <w:szCs w:val="24"/>
        </w:rPr>
        <w:t xml:space="preserve"> memengaruhi </w:t>
      </w:r>
      <w:r w:rsidR="007167DE" w:rsidRPr="007167DE">
        <w:rPr>
          <w:rFonts w:ascii="Times New Roman" w:hAnsi="Times New Roman" w:cs="Times New Roman"/>
          <w:i/>
          <w:sz w:val="24"/>
          <w:szCs w:val="24"/>
        </w:rPr>
        <w:t>behavioral intention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penggunaan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298AC8A" w14:textId="27A6208D" w:rsidR="006C7BEC" w:rsidRDefault="006C7BEC" w:rsidP="000750FB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</w:t>
      </w:r>
      <w:r>
        <w:rPr>
          <w:rFonts w:ascii="Times New Roman" w:hAnsi="Times New Roman" w:cs="Times New Roman"/>
          <w:i/>
          <w:sz w:val="24"/>
          <w:szCs w:val="24"/>
        </w:rPr>
        <w:t xml:space="preserve">perceived ease of use </w:t>
      </w:r>
      <w:r>
        <w:rPr>
          <w:rFonts w:ascii="Times New Roman" w:hAnsi="Times New Roman" w:cs="Times New Roman"/>
          <w:sz w:val="24"/>
          <w:szCs w:val="24"/>
        </w:rPr>
        <w:t xml:space="preserve">memengaruhi </w:t>
      </w:r>
      <w:r w:rsidR="007167DE" w:rsidRPr="007167DE">
        <w:rPr>
          <w:rFonts w:ascii="Times New Roman" w:hAnsi="Times New Roman" w:cs="Times New Roman"/>
          <w:i/>
          <w:sz w:val="24"/>
          <w:szCs w:val="24"/>
        </w:rPr>
        <w:t>behavioral intention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penggunaan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61FF74F" w14:textId="25F8462C" w:rsidR="006C7BEC" w:rsidRDefault="006C7BEC" w:rsidP="000750FB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</w:t>
      </w:r>
      <w:r>
        <w:rPr>
          <w:rFonts w:ascii="Times New Roman" w:hAnsi="Times New Roman" w:cs="Times New Roman"/>
          <w:i/>
          <w:sz w:val="24"/>
          <w:szCs w:val="24"/>
        </w:rPr>
        <w:t xml:space="preserve">perceived trust </w:t>
      </w:r>
      <w:r>
        <w:rPr>
          <w:rFonts w:ascii="Times New Roman" w:hAnsi="Times New Roman" w:cs="Times New Roman"/>
          <w:sz w:val="24"/>
          <w:szCs w:val="24"/>
        </w:rPr>
        <w:t xml:space="preserve">memengaruhi </w:t>
      </w:r>
      <w:r w:rsidR="007167DE" w:rsidRPr="007167DE">
        <w:rPr>
          <w:rFonts w:ascii="Times New Roman" w:hAnsi="Times New Roman" w:cs="Times New Roman"/>
          <w:i/>
          <w:sz w:val="24"/>
          <w:szCs w:val="24"/>
        </w:rPr>
        <w:t>behavioral intention</w:t>
      </w:r>
      <w:r>
        <w:rPr>
          <w:rFonts w:ascii="Times New Roman" w:hAnsi="Times New Roman" w:cs="Times New Roman"/>
          <w:sz w:val="24"/>
          <w:szCs w:val="24"/>
        </w:rPr>
        <w:t xml:space="preserve"> pada penggunaan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F9DD998" w14:textId="25A3013D" w:rsidR="00A66708" w:rsidRDefault="006C7BEC" w:rsidP="00A66708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</w:t>
      </w:r>
      <w:r>
        <w:rPr>
          <w:rFonts w:ascii="Times New Roman" w:hAnsi="Times New Roman" w:cs="Times New Roman"/>
          <w:i/>
          <w:sz w:val="24"/>
          <w:szCs w:val="24"/>
        </w:rPr>
        <w:t xml:space="preserve">attitude toward usage </w:t>
      </w:r>
      <w:r>
        <w:rPr>
          <w:rFonts w:ascii="Times New Roman" w:hAnsi="Times New Roman" w:cs="Times New Roman"/>
          <w:sz w:val="24"/>
          <w:szCs w:val="24"/>
        </w:rPr>
        <w:t xml:space="preserve">memengaruhi </w:t>
      </w:r>
      <w:r w:rsidR="007167DE" w:rsidRPr="007167DE">
        <w:rPr>
          <w:rFonts w:ascii="Times New Roman" w:hAnsi="Times New Roman" w:cs="Times New Roman"/>
          <w:i/>
          <w:sz w:val="24"/>
          <w:szCs w:val="24"/>
        </w:rPr>
        <w:t>behavioral intention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penggunaan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406E29F" w14:textId="7730D23D" w:rsidR="00A66708" w:rsidRDefault="00A66708" w:rsidP="00A66708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6FE5E41" w14:textId="0772B344" w:rsidR="00A66708" w:rsidRDefault="00A66708" w:rsidP="00A66708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83AFE32" w14:textId="77777777" w:rsidR="00A66708" w:rsidRPr="00873C53" w:rsidRDefault="00A66708" w:rsidP="00873C5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DA033" w14:textId="3310EBC3" w:rsidR="009756EC" w:rsidRDefault="009756EC" w:rsidP="000750FB">
      <w:pPr>
        <w:pStyle w:val="ListParagraph"/>
        <w:numPr>
          <w:ilvl w:val="0"/>
          <w:numId w:val="5"/>
        </w:numPr>
        <w:spacing w:after="0"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Batasan Penelitian </w:t>
      </w:r>
    </w:p>
    <w:p w14:paraId="2B3155CF" w14:textId="4382F629" w:rsidR="006C7BEC" w:rsidRPr="00674362" w:rsidRDefault="006C7BEC" w:rsidP="000750FB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4362">
        <w:rPr>
          <w:rFonts w:ascii="Times New Roman" w:hAnsi="Times New Roman" w:cs="Times New Roman"/>
          <w:sz w:val="24"/>
          <w:szCs w:val="24"/>
        </w:rPr>
        <w:t xml:space="preserve">Agar penelitian ini lebih terarah, maka penelitian ini memiliki batasan penelitian. </w:t>
      </w:r>
      <w:r w:rsidR="008B4E08">
        <w:rPr>
          <w:rFonts w:ascii="Times New Roman" w:hAnsi="Times New Roman" w:cs="Times New Roman"/>
          <w:sz w:val="24"/>
          <w:szCs w:val="24"/>
        </w:rPr>
        <w:t xml:space="preserve">Batasan penelitian ini berguna agar penelitian ini tidak menyimpang. </w:t>
      </w:r>
      <w:r w:rsidRPr="00674362">
        <w:rPr>
          <w:rFonts w:ascii="Times New Roman" w:hAnsi="Times New Roman" w:cs="Times New Roman"/>
          <w:sz w:val="24"/>
          <w:szCs w:val="24"/>
        </w:rPr>
        <w:t xml:space="preserve">Batasan penelitian ini sebagai berikut: </w:t>
      </w:r>
    </w:p>
    <w:p w14:paraId="7F19CFF1" w14:textId="348920C3" w:rsidR="006C7BEC" w:rsidRDefault="006C7BEC" w:rsidP="000750FB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Objek penelitian ini adalah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BA990F" w14:textId="141C9BB3" w:rsidR="006C7BEC" w:rsidRDefault="006C7BEC" w:rsidP="000750FB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Subjek penelitian ini adalah </w:t>
      </w:r>
      <w:r w:rsidR="00CF2378">
        <w:rPr>
          <w:rFonts w:ascii="Times New Roman" w:hAnsi="Times New Roman" w:cs="Times New Roman"/>
          <w:sz w:val="24"/>
          <w:szCs w:val="24"/>
        </w:rPr>
        <w:t>nasabah</w:t>
      </w:r>
      <w:r>
        <w:rPr>
          <w:rFonts w:ascii="Times New Roman" w:hAnsi="Times New Roman" w:cs="Times New Roman"/>
          <w:sz w:val="24"/>
          <w:szCs w:val="24"/>
        </w:rPr>
        <w:t xml:space="preserve"> yang meng</w:t>
      </w:r>
      <w:r w:rsidR="00CF2378">
        <w:rPr>
          <w:rFonts w:ascii="Times New Roman" w:hAnsi="Times New Roman" w:cs="Times New Roman"/>
          <w:sz w:val="24"/>
          <w:szCs w:val="24"/>
        </w:rPr>
        <w:t>gunakan</w:t>
      </w:r>
      <w:r>
        <w:rPr>
          <w:rFonts w:ascii="Times New Roman" w:hAnsi="Times New Roman" w:cs="Times New Roman"/>
          <w:sz w:val="24"/>
          <w:szCs w:val="24"/>
        </w:rPr>
        <w:t xml:space="preserve"> aplikasi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E81116" w14:textId="546C3ABD" w:rsidR="006C7BEC" w:rsidRDefault="004D7556" w:rsidP="000750FB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Variabel yang diteliti </w:t>
      </w:r>
      <w:r w:rsidR="00873C53">
        <w:rPr>
          <w:rFonts w:ascii="Times New Roman" w:hAnsi="Times New Roman" w:cs="Times New Roman"/>
          <w:sz w:val="24"/>
          <w:szCs w:val="24"/>
        </w:rPr>
        <w:t xml:space="preserve">dalam penelitian ini </w:t>
      </w:r>
      <w:r>
        <w:rPr>
          <w:rFonts w:ascii="Times New Roman" w:hAnsi="Times New Roman" w:cs="Times New Roman"/>
          <w:sz w:val="24"/>
          <w:szCs w:val="24"/>
        </w:rPr>
        <w:t xml:space="preserve">adalah </w:t>
      </w:r>
      <w:r>
        <w:rPr>
          <w:rFonts w:ascii="Times New Roman" w:hAnsi="Times New Roman" w:cs="Times New Roman"/>
          <w:i/>
          <w:sz w:val="24"/>
          <w:szCs w:val="24"/>
        </w:rPr>
        <w:t>perceived usefulness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perceived ease of use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perceived trust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attitude toward </w:t>
      </w:r>
      <w:r w:rsidRPr="00B92872">
        <w:rPr>
          <w:rFonts w:ascii="Times New Roman" w:hAnsi="Times New Roman" w:cs="Times New Roman"/>
          <w:i/>
          <w:sz w:val="24"/>
          <w:szCs w:val="24"/>
        </w:rPr>
        <w:t>usage</w:t>
      </w:r>
      <w:r w:rsidR="00B92872">
        <w:rPr>
          <w:rFonts w:ascii="Times New Roman" w:hAnsi="Times New Roman" w:cs="Times New Roman"/>
          <w:sz w:val="24"/>
          <w:szCs w:val="24"/>
        </w:rPr>
        <w:t xml:space="preserve">, </w:t>
      </w:r>
      <w:r w:rsidRPr="00B92872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7DE" w:rsidRPr="007167DE">
        <w:rPr>
          <w:rFonts w:ascii="Times New Roman" w:hAnsi="Times New Roman" w:cs="Times New Roman"/>
          <w:i/>
          <w:sz w:val="24"/>
          <w:szCs w:val="24"/>
        </w:rPr>
        <w:t>behavioral intention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379A74" w14:textId="38E563FC" w:rsidR="008B4E08" w:rsidRDefault="004D7556" w:rsidP="000750FB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Periode penelitian ini, yaitu </w:t>
      </w:r>
      <w:r w:rsidR="00B70667">
        <w:rPr>
          <w:rFonts w:ascii="Times New Roman" w:hAnsi="Times New Roman" w:cs="Times New Roman"/>
          <w:sz w:val="24"/>
          <w:szCs w:val="24"/>
        </w:rPr>
        <w:t xml:space="preserve">pada bulan </w:t>
      </w:r>
      <w:r>
        <w:rPr>
          <w:rFonts w:ascii="Times New Roman" w:hAnsi="Times New Roman" w:cs="Times New Roman"/>
          <w:sz w:val="24"/>
          <w:szCs w:val="24"/>
        </w:rPr>
        <w:t xml:space="preserve">Oktober 2018 hingga Januari 2019. </w:t>
      </w:r>
    </w:p>
    <w:p w14:paraId="53399C7A" w14:textId="77777777" w:rsidR="001F0EE7" w:rsidRPr="001F0EE7" w:rsidRDefault="001F0EE7" w:rsidP="00E8765C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0B5BEF7" w14:textId="77777777" w:rsidR="00674362" w:rsidRDefault="009756EC" w:rsidP="000750FB">
      <w:pPr>
        <w:pStyle w:val="ListParagraph"/>
        <w:numPr>
          <w:ilvl w:val="0"/>
          <w:numId w:val="5"/>
        </w:numPr>
        <w:spacing w:after="0"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Rumusan Masalah </w:t>
      </w:r>
    </w:p>
    <w:p w14:paraId="3665BD88" w14:textId="6B8ADFB3" w:rsidR="004D7556" w:rsidRPr="00674362" w:rsidRDefault="004D7556" w:rsidP="000750FB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362">
        <w:rPr>
          <w:rFonts w:ascii="Times New Roman" w:hAnsi="Times New Roman" w:cs="Times New Roman"/>
          <w:sz w:val="24"/>
          <w:szCs w:val="24"/>
        </w:rPr>
        <w:t>Berdasarkan latar belakang masalah dan identifikasi masalah yang telah peneliti jabarkan di</w:t>
      </w:r>
      <w:r w:rsidR="00491118">
        <w:rPr>
          <w:rFonts w:ascii="Times New Roman" w:hAnsi="Times New Roman" w:cs="Times New Roman"/>
          <w:sz w:val="24"/>
          <w:szCs w:val="24"/>
        </w:rPr>
        <w:t xml:space="preserve"> </w:t>
      </w:r>
      <w:r w:rsidRPr="00674362">
        <w:rPr>
          <w:rFonts w:ascii="Times New Roman" w:hAnsi="Times New Roman" w:cs="Times New Roman"/>
          <w:sz w:val="24"/>
          <w:szCs w:val="24"/>
        </w:rPr>
        <w:t xml:space="preserve">atas, maka peneliti merumuskan masalah penelitian sebagai berikut: </w:t>
      </w:r>
    </w:p>
    <w:p w14:paraId="718B793B" w14:textId="0CB0376F" w:rsidR="00FF2CF5" w:rsidRPr="00674362" w:rsidRDefault="004D7556" w:rsidP="000750FB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4362">
        <w:rPr>
          <w:rFonts w:ascii="Times New Roman" w:hAnsi="Times New Roman" w:cs="Times New Roman"/>
          <w:sz w:val="24"/>
          <w:szCs w:val="24"/>
        </w:rPr>
        <w:t>“</w:t>
      </w:r>
      <w:r w:rsidR="00082EA9">
        <w:rPr>
          <w:rFonts w:ascii="Times New Roman" w:hAnsi="Times New Roman" w:cs="Times New Roman"/>
          <w:sz w:val="24"/>
          <w:szCs w:val="24"/>
        </w:rPr>
        <w:t xml:space="preserve">Seberapa besar </w:t>
      </w:r>
      <w:r w:rsidRPr="00674362">
        <w:rPr>
          <w:rFonts w:ascii="Times New Roman" w:hAnsi="Times New Roman" w:cs="Times New Roman"/>
          <w:sz w:val="24"/>
          <w:szCs w:val="24"/>
        </w:rPr>
        <w:t xml:space="preserve">mediasi </w:t>
      </w:r>
      <w:r w:rsidRPr="00674362">
        <w:rPr>
          <w:rFonts w:ascii="Times New Roman" w:hAnsi="Times New Roman" w:cs="Times New Roman"/>
          <w:i/>
          <w:sz w:val="24"/>
          <w:szCs w:val="24"/>
        </w:rPr>
        <w:t>attitude toward usage</w:t>
      </w:r>
      <w:r w:rsidRPr="00674362">
        <w:rPr>
          <w:rFonts w:ascii="Times New Roman" w:hAnsi="Times New Roman" w:cs="Times New Roman"/>
          <w:sz w:val="24"/>
          <w:szCs w:val="24"/>
        </w:rPr>
        <w:t xml:space="preserve"> dalam </w:t>
      </w:r>
      <w:r w:rsidR="00082EA9">
        <w:rPr>
          <w:rFonts w:ascii="Times New Roman" w:hAnsi="Times New Roman" w:cs="Times New Roman"/>
          <w:sz w:val="24"/>
          <w:szCs w:val="24"/>
        </w:rPr>
        <w:t>memengaruhi</w:t>
      </w:r>
      <w:r w:rsidRPr="00674362">
        <w:rPr>
          <w:rFonts w:ascii="Times New Roman" w:hAnsi="Times New Roman" w:cs="Times New Roman"/>
          <w:sz w:val="24"/>
          <w:szCs w:val="24"/>
        </w:rPr>
        <w:t xml:space="preserve"> </w:t>
      </w:r>
      <w:r w:rsidRPr="00674362">
        <w:rPr>
          <w:rFonts w:ascii="Times New Roman" w:hAnsi="Times New Roman" w:cs="Times New Roman"/>
          <w:i/>
          <w:sz w:val="24"/>
          <w:szCs w:val="24"/>
        </w:rPr>
        <w:t>perceived usefulness</w:t>
      </w:r>
      <w:r w:rsidRPr="00674362">
        <w:rPr>
          <w:rFonts w:ascii="Times New Roman" w:hAnsi="Times New Roman" w:cs="Times New Roman"/>
          <w:sz w:val="24"/>
          <w:szCs w:val="24"/>
        </w:rPr>
        <w:t xml:space="preserve">, </w:t>
      </w:r>
      <w:r w:rsidRPr="00674362">
        <w:rPr>
          <w:rFonts w:ascii="Times New Roman" w:hAnsi="Times New Roman" w:cs="Times New Roman"/>
          <w:i/>
          <w:sz w:val="24"/>
          <w:szCs w:val="24"/>
        </w:rPr>
        <w:t>perceived ease of use</w:t>
      </w:r>
      <w:r w:rsidRPr="00674362">
        <w:rPr>
          <w:rFonts w:ascii="Times New Roman" w:hAnsi="Times New Roman" w:cs="Times New Roman"/>
          <w:sz w:val="24"/>
          <w:szCs w:val="24"/>
        </w:rPr>
        <w:t xml:space="preserve">, dan </w:t>
      </w:r>
      <w:r w:rsidRPr="00674362">
        <w:rPr>
          <w:rFonts w:ascii="Times New Roman" w:hAnsi="Times New Roman" w:cs="Times New Roman"/>
          <w:i/>
          <w:sz w:val="24"/>
          <w:szCs w:val="24"/>
        </w:rPr>
        <w:t>perceived trust</w:t>
      </w:r>
      <w:r w:rsidRPr="00674362">
        <w:rPr>
          <w:rFonts w:ascii="Times New Roman" w:hAnsi="Times New Roman" w:cs="Times New Roman"/>
          <w:sz w:val="24"/>
          <w:szCs w:val="24"/>
        </w:rPr>
        <w:t xml:space="preserve"> terhadap </w:t>
      </w:r>
      <w:r w:rsidR="007167DE" w:rsidRPr="007167DE">
        <w:rPr>
          <w:rFonts w:ascii="Times New Roman" w:hAnsi="Times New Roman" w:cs="Times New Roman"/>
          <w:i/>
          <w:sz w:val="24"/>
          <w:szCs w:val="24"/>
        </w:rPr>
        <w:t>behavioral intention</w:t>
      </w:r>
      <w:r w:rsidRPr="00674362">
        <w:rPr>
          <w:rFonts w:ascii="Times New Roman" w:hAnsi="Times New Roman" w:cs="Times New Roman"/>
          <w:sz w:val="24"/>
          <w:szCs w:val="24"/>
        </w:rPr>
        <w:t xml:space="preserve"> pada </w:t>
      </w:r>
      <w:r w:rsidRPr="00674362"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 w:rsidR="00082EA9">
        <w:rPr>
          <w:rFonts w:ascii="Times New Roman" w:hAnsi="Times New Roman" w:cs="Times New Roman"/>
          <w:sz w:val="24"/>
          <w:szCs w:val="24"/>
        </w:rPr>
        <w:t>.</w:t>
      </w:r>
      <w:r w:rsidRPr="00674362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10F4F51C" w14:textId="77777777" w:rsidR="00C7627F" w:rsidRPr="00C7627F" w:rsidRDefault="00C7627F" w:rsidP="00A66708">
      <w:pPr>
        <w:pStyle w:val="ListParagraph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4C06047" w14:textId="4D2807F6" w:rsidR="004D7556" w:rsidRDefault="009756EC" w:rsidP="000750FB">
      <w:pPr>
        <w:pStyle w:val="ListParagraph"/>
        <w:numPr>
          <w:ilvl w:val="0"/>
          <w:numId w:val="5"/>
        </w:numPr>
        <w:spacing w:after="0"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Tujuan Penelitian </w:t>
      </w:r>
    </w:p>
    <w:p w14:paraId="13C64B47" w14:textId="33CD1F43" w:rsidR="00C7627F" w:rsidRDefault="00C7627F" w:rsidP="000750FB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ini memiliki beberapa tujuan, tujuan dari adanya penelitian ini</w:t>
      </w:r>
      <w:r w:rsidR="00674362">
        <w:rPr>
          <w:rFonts w:ascii="Times New Roman" w:hAnsi="Times New Roman" w:cs="Times New Roman"/>
          <w:sz w:val="24"/>
          <w:szCs w:val="24"/>
        </w:rPr>
        <w:t xml:space="preserve">, yaitu: </w:t>
      </w:r>
    </w:p>
    <w:p w14:paraId="60094435" w14:textId="299FAE4E" w:rsidR="00C7627F" w:rsidRPr="0083559E" w:rsidRDefault="00C7627F" w:rsidP="000750FB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mengetahui apakah </w:t>
      </w:r>
      <w:r>
        <w:rPr>
          <w:rFonts w:ascii="Times New Roman" w:hAnsi="Times New Roman" w:cs="Times New Roman"/>
          <w:i/>
          <w:sz w:val="24"/>
          <w:szCs w:val="24"/>
        </w:rPr>
        <w:t>perceived usefulness</w:t>
      </w:r>
      <w:r>
        <w:rPr>
          <w:rFonts w:ascii="Times New Roman" w:hAnsi="Times New Roman" w:cs="Times New Roman"/>
          <w:sz w:val="24"/>
          <w:szCs w:val="24"/>
        </w:rPr>
        <w:t xml:space="preserve"> memengaruhi </w:t>
      </w:r>
      <w:r>
        <w:rPr>
          <w:rFonts w:ascii="Times New Roman" w:hAnsi="Times New Roman" w:cs="Times New Roman"/>
          <w:i/>
          <w:sz w:val="24"/>
          <w:szCs w:val="24"/>
        </w:rPr>
        <w:t>attitude toward usage</w:t>
      </w:r>
      <w:r>
        <w:rPr>
          <w:rFonts w:ascii="Times New Roman" w:hAnsi="Times New Roman" w:cs="Times New Roman"/>
          <w:sz w:val="24"/>
          <w:szCs w:val="24"/>
        </w:rPr>
        <w:t xml:space="preserve"> pada penggunaan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8A8024" w14:textId="5D75CB1D" w:rsidR="00C7627F" w:rsidRDefault="00C7627F" w:rsidP="000750FB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mengetahui apakah </w:t>
      </w:r>
      <w:r>
        <w:rPr>
          <w:rFonts w:ascii="Times New Roman" w:hAnsi="Times New Roman" w:cs="Times New Roman"/>
          <w:i/>
          <w:sz w:val="24"/>
          <w:szCs w:val="24"/>
        </w:rPr>
        <w:t xml:space="preserve">perceived ease of use </w:t>
      </w:r>
      <w:r>
        <w:rPr>
          <w:rFonts w:ascii="Times New Roman" w:hAnsi="Times New Roman" w:cs="Times New Roman"/>
          <w:sz w:val="24"/>
          <w:szCs w:val="24"/>
        </w:rPr>
        <w:t xml:space="preserve">memengaruhi </w:t>
      </w:r>
      <w:r>
        <w:rPr>
          <w:rFonts w:ascii="Times New Roman" w:hAnsi="Times New Roman" w:cs="Times New Roman"/>
          <w:i/>
          <w:sz w:val="24"/>
          <w:szCs w:val="24"/>
        </w:rPr>
        <w:t xml:space="preserve">attitude toward usage </w:t>
      </w:r>
      <w:r>
        <w:rPr>
          <w:rFonts w:ascii="Times New Roman" w:hAnsi="Times New Roman" w:cs="Times New Roman"/>
          <w:sz w:val="24"/>
          <w:szCs w:val="24"/>
        </w:rPr>
        <w:t xml:space="preserve">pada penggunaan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62CB96" w14:textId="0B7B1CBF" w:rsidR="00C7627F" w:rsidRDefault="00C7627F" w:rsidP="000750FB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Untuk mengetahui apakah </w:t>
      </w:r>
      <w:r>
        <w:rPr>
          <w:rFonts w:ascii="Times New Roman" w:hAnsi="Times New Roman" w:cs="Times New Roman"/>
          <w:i/>
          <w:sz w:val="24"/>
          <w:szCs w:val="24"/>
        </w:rPr>
        <w:t xml:space="preserve">perceived trust </w:t>
      </w:r>
      <w:r>
        <w:rPr>
          <w:rFonts w:ascii="Times New Roman" w:hAnsi="Times New Roman" w:cs="Times New Roman"/>
          <w:sz w:val="24"/>
          <w:szCs w:val="24"/>
        </w:rPr>
        <w:t xml:space="preserve">memengaruhi </w:t>
      </w:r>
      <w:r>
        <w:rPr>
          <w:rFonts w:ascii="Times New Roman" w:hAnsi="Times New Roman" w:cs="Times New Roman"/>
          <w:i/>
          <w:sz w:val="24"/>
          <w:szCs w:val="24"/>
        </w:rPr>
        <w:t>attitude toward usage</w:t>
      </w:r>
      <w:r>
        <w:rPr>
          <w:rFonts w:ascii="Times New Roman" w:hAnsi="Times New Roman" w:cs="Times New Roman"/>
          <w:sz w:val="24"/>
          <w:szCs w:val="24"/>
        </w:rPr>
        <w:t xml:space="preserve"> pada penggunaan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28D930" w14:textId="65EC2B37" w:rsidR="00C7627F" w:rsidRPr="0083559E" w:rsidRDefault="00C7627F" w:rsidP="000750FB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mengetahui apakah </w:t>
      </w:r>
      <w:r>
        <w:rPr>
          <w:rFonts w:ascii="Times New Roman" w:hAnsi="Times New Roman" w:cs="Times New Roman"/>
          <w:i/>
          <w:sz w:val="24"/>
          <w:szCs w:val="24"/>
        </w:rPr>
        <w:t>perceived usefulness</w:t>
      </w:r>
      <w:r>
        <w:rPr>
          <w:rFonts w:ascii="Times New Roman" w:hAnsi="Times New Roman" w:cs="Times New Roman"/>
          <w:sz w:val="24"/>
          <w:szCs w:val="24"/>
        </w:rPr>
        <w:t xml:space="preserve"> memengaruhi </w:t>
      </w:r>
      <w:r w:rsidR="007167DE" w:rsidRPr="007167DE">
        <w:rPr>
          <w:rFonts w:ascii="Times New Roman" w:hAnsi="Times New Roman" w:cs="Times New Roman"/>
          <w:i/>
          <w:sz w:val="24"/>
          <w:szCs w:val="24"/>
        </w:rPr>
        <w:t>behavioral intention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penggunaan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20D9E8" w14:textId="0B639CD8" w:rsidR="00C7627F" w:rsidRDefault="00C7627F" w:rsidP="000750FB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mengetahui apakah </w:t>
      </w:r>
      <w:r>
        <w:rPr>
          <w:rFonts w:ascii="Times New Roman" w:hAnsi="Times New Roman" w:cs="Times New Roman"/>
          <w:i/>
          <w:sz w:val="24"/>
          <w:szCs w:val="24"/>
        </w:rPr>
        <w:t xml:space="preserve">perceived ease of use </w:t>
      </w:r>
      <w:r>
        <w:rPr>
          <w:rFonts w:ascii="Times New Roman" w:hAnsi="Times New Roman" w:cs="Times New Roman"/>
          <w:sz w:val="24"/>
          <w:szCs w:val="24"/>
        </w:rPr>
        <w:t xml:space="preserve">memengaruhi </w:t>
      </w:r>
      <w:r w:rsidR="007167DE" w:rsidRPr="007167DE">
        <w:rPr>
          <w:rFonts w:ascii="Times New Roman" w:hAnsi="Times New Roman" w:cs="Times New Roman"/>
          <w:i/>
          <w:sz w:val="24"/>
          <w:szCs w:val="24"/>
        </w:rPr>
        <w:t>behavioral intention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penggunaan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549777" w14:textId="0907CF25" w:rsidR="00C7627F" w:rsidRDefault="00C7627F" w:rsidP="000750FB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mengetahui apakah </w:t>
      </w:r>
      <w:r>
        <w:rPr>
          <w:rFonts w:ascii="Times New Roman" w:hAnsi="Times New Roman" w:cs="Times New Roman"/>
          <w:i/>
          <w:sz w:val="24"/>
          <w:szCs w:val="24"/>
        </w:rPr>
        <w:t xml:space="preserve">perceived trust </w:t>
      </w:r>
      <w:r>
        <w:rPr>
          <w:rFonts w:ascii="Times New Roman" w:hAnsi="Times New Roman" w:cs="Times New Roman"/>
          <w:sz w:val="24"/>
          <w:szCs w:val="24"/>
        </w:rPr>
        <w:t xml:space="preserve">memengaruhi </w:t>
      </w:r>
      <w:r w:rsidR="007167DE" w:rsidRPr="007167DE">
        <w:rPr>
          <w:rFonts w:ascii="Times New Roman" w:hAnsi="Times New Roman" w:cs="Times New Roman"/>
          <w:i/>
          <w:sz w:val="24"/>
          <w:szCs w:val="24"/>
        </w:rPr>
        <w:t>behavioral intention</w:t>
      </w:r>
      <w:r>
        <w:rPr>
          <w:rFonts w:ascii="Times New Roman" w:hAnsi="Times New Roman" w:cs="Times New Roman"/>
          <w:sz w:val="24"/>
          <w:szCs w:val="24"/>
        </w:rPr>
        <w:t xml:space="preserve"> pada penggunaan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F5CD6A" w14:textId="7077E75F" w:rsidR="00C7627F" w:rsidRDefault="00C7627F" w:rsidP="000750FB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mengetahui apakah </w:t>
      </w:r>
      <w:r>
        <w:rPr>
          <w:rFonts w:ascii="Times New Roman" w:hAnsi="Times New Roman" w:cs="Times New Roman"/>
          <w:i/>
          <w:sz w:val="24"/>
          <w:szCs w:val="24"/>
        </w:rPr>
        <w:t xml:space="preserve">attitude toward usage </w:t>
      </w:r>
      <w:r>
        <w:rPr>
          <w:rFonts w:ascii="Times New Roman" w:hAnsi="Times New Roman" w:cs="Times New Roman"/>
          <w:sz w:val="24"/>
          <w:szCs w:val="24"/>
        </w:rPr>
        <w:t xml:space="preserve">memengaruhi </w:t>
      </w:r>
      <w:r w:rsidR="007167DE" w:rsidRPr="007167DE">
        <w:rPr>
          <w:rFonts w:ascii="Times New Roman" w:hAnsi="Times New Roman" w:cs="Times New Roman"/>
          <w:i/>
          <w:sz w:val="24"/>
          <w:szCs w:val="24"/>
        </w:rPr>
        <w:t>behavioral intention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penggunaan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4F359C" w14:textId="77777777" w:rsidR="00C7627F" w:rsidRPr="00C7627F" w:rsidRDefault="00C7627F" w:rsidP="00E8765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A7650E1" w14:textId="32DAF055" w:rsidR="009756EC" w:rsidRDefault="009756EC" w:rsidP="000750FB">
      <w:pPr>
        <w:pStyle w:val="ListParagraph"/>
        <w:numPr>
          <w:ilvl w:val="0"/>
          <w:numId w:val="5"/>
        </w:numPr>
        <w:spacing w:after="0"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Manfaat Penelitian </w:t>
      </w:r>
    </w:p>
    <w:p w14:paraId="1442C2C0" w14:textId="05180339" w:rsidR="00C7627F" w:rsidRPr="00674362" w:rsidRDefault="00C7627F" w:rsidP="000750FB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4362">
        <w:rPr>
          <w:rFonts w:ascii="Times New Roman" w:hAnsi="Times New Roman" w:cs="Times New Roman"/>
          <w:sz w:val="24"/>
          <w:szCs w:val="24"/>
        </w:rPr>
        <w:t xml:space="preserve">Penelitian ini diharapkan dapat memberikan manfaat kepada semua pihak yang terkait dengan penelitian ini. Berikut manfaat dari penelitian ini, yaitu; </w:t>
      </w:r>
    </w:p>
    <w:p w14:paraId="05406153" w14:textId="559F63BC" w:rsidR="00C7627F" w:rsidRDefault="00C7627F" w:rsidP="000750FB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Manfaat praktis (perusahaan/perbankan) </w:t>
      </w:r>
    </w:p>
    <w:p w14:paraId="5EC1FDBC" w14:textId="28181219" w:rsidR="00EF3B80" w:rsidRPr="00EF3B80" w:rsidRDefault="00EF3B80" w:rsidP="000750FB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dilakukannya penelitian ini, diharapkan penelitian ini dapat memberikan manfaat dan hasil yang dapat menjadi masukan bagi manajemen </w:t>
      </w:r>
      <w:r>
        <w:rPr>
          <w:rFonts w:ascii="Times New Roman" w:hAnsi="Times New Roman" w:cs="Times New Roman"/>
          <w:i/>
          <w:sz w:val="24"/>
          <w:szCs w:val="24"/>
        </w:rPr>
        <w:t>Bank Central Asia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70667">
        <w:rPr>
          <w:rFonts w:ascii="Times New Roman" w:hAnsi="Times New Roman" w:cs="Times New Roman"/>
          <w:i/>
          <w:sz w:val="24"/>
          <w:szCs w:val="24"/>
        </w:rPr>
        <w:t>BCA</w:t>
      </w:r>
      <w:r>
        <w:rPr>
          <w:rFonts w:ascii="Times New Roman" w:hAnsi="Times New Roman" w:cs="Times New Roman"/>
          <w:sz w:val="24"/>
          <w:szCs w:val="24"/>
        </w:rPr>
        <w:t xml:space="preserve">) dalam mengevaluasi pentingnya mediasi </w:t>
      </w:r>
      <w:r>
        <w:rPr>
          <w:rFonts w:ascii="Times New Roman" w:hAnsi="Times New Roman" w:cs="Times New Roman"/>
          <w:i/>
          <w:sz w:val="24"/>
          <w:szCs w:val="24"/>
        </w:rPr>
        <w:t xml:space="preserve">attitude toward </w:t>
      </w:r>
      <w:r w:rsidRPr="00EF3B80">
        <w:rPr>
          <w:rFonts w:ascii="Times New Roman" w:hAnsi="Times New Roman" w:cs="Times New Roman"/>
          <w:i/>
          <w:sz w:val="24"/>
          <w:szCs w:val="24"/>
        </w:rPr>
        <w:t>usage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dalam pengaruh </w:t>
      </w:r>
      <w:r>
        <w:rPr>
          <w:rFonts w:ascii="Times New Roman" w:hAnsi="Times New Roman" w:cs="Times New Roman"/>
          <w:i/>
          <w:sz w:val="24"/>
          <w:szCs w:val="24"/>
        </w:rPr>
        <w:t>perceived usefulness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perceived ease of use</w:t>
      </w:r>
      <w:r w:rsidR="00B928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i/>
          <w:sz w:val="24"/>
          <w:szCs w:val="24"/>
        </w:rPr>
        <w:t>perceived trust</w:t>
      </w:r>
      <w:r w:rsidR="00757DA6">
        <w:rPr>
          <w:rFonts w:ascii="Times New Roman" w:hAnsi="Times New Roman" w:cs="Times New Roman"/>
          <w:sz w:val="24"/>
          <w:szCs w:val="24"/>
        </w:rPr>
        <w:t xml:space="preserve"> terhadap </w:t>
      </w:r>
      <w:r w:rsidR="007167DE" w:rsidRPr="007167DE">
        <w:rPr>
          <w:rFonts w:ascii="Times New Roman" w:hAnsi="Times New Roman" w:cs="Times New Roman"/>
          <w:i/>
          <w:sz w:val="24"/>
          <w:szCs w:val="24"/>
        </w:rPr>
        <w:t>behavioral intention</w:t>
      </w:r>
      <w:r w:rsidR="00757DA6">
        <w:rPr>
          <w:rFonts w:ascii="Times New Roman" w:hAnsi="Times New Roman" w:cs="Times New Roman"/>
          <w:sz w:val="24"/>
          <w:szCs w:val="24"/>
        </w:rPr>
        <w:t xml:space="preserve"> 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mobile banking </w:t>
      </w:r>
      <w:r w:rsidRPr="00CF2378">
        <w:rPr>
          <w:rFonts w:ascii="Times New Roman" w:hAnsi="Times New Roman" w:cs="Times New Roman"/>
          <w:sz w:val="24"/>
          <w:szCs w:val="24"/>
        </w:rPr>
        <w:t>Bank Central Asia (BCA)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CC2F2D" w14:textId="47A98D07" w:rsidR="00EF3B80" w:rsidRDefault="00C7627F" w:rsidP="000750FB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Manfaat akademis </w:t>
      </w:r>
    </w:p>
    <w:p w14:paraId="4E940E26" w14:textId="0FE163FE" w:rsidR="00EF3B80" w:rsidRPr="00757DA6" w:rsidRDefault="00EF3B80" w:rsidP="000750FB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dilakukannya penelitian ini, diharapkan penelitian ini dapat memberikan manfaat dan hasil yang dapat menambah pengetahuan-pengetahuan (teori-teori) dalam pemasaran yang khususnya mengenai</w:t>
      </w:r>
      <w:r w:rsidR="00757DA6">
        <w:rPr>
          <w:rFonts w:ascii="Times New Roman" w:hAnsi="Times New Roman" w:cs="Times New Roman"/>
          <w:sz w:val="24"/>
          <w:szCs w:val="24"/>
        </w:rPr>
        <w:t xml:space="preserve"> </w:t>
      </w:r>
      <w:r w:rsidR="00757DA6">
        <w:rPr>
          <w:rFonts w:ascii="Times New Roman" w:hAnsi="Times New Roman" w:cs="Times New Roman"/>
          <w:i/>
          <w:sz w:val="24"/>
          <w:szCs w:val="24"/>
        </w:rPr>
        <w:t>perceived usefulness</w:t>
      </w:r>
      <w:r w:rsidR="00757DA6">
        <w:rPr>
          <w:rFonts w:ascii="Times New Roman" w:hAnsi="Times New Roman" w:cs="Times New Roman"/>
          <w:sz w:val="24"/>
          <w:szCs w:val="24"/>
        </w:rPr>
        <w:t xml:space="preserve">, </w:t>
      </w:r>
      <w:r w:rsidR="00757DA6">
        <w:rPr>
          <w:rFonts w:ascii="Times New Roman" w:hAnsi="Times New Roman" w:cs="Times New Roman"/>
          <w:i/>
          <w:sz w:val="24"/>
          <w:szCs w:val="24"/>
        </w:rPr>
        <w:t>perceived ease of use</w:t>
      </w:r>
      <w:r w:rsidR="00757DA6">
        <w:rPr>
          <w:rFonts w:ascii="Times New Roman" w:hAnsi="Times New Roman" w:cs="Times New Roman"/>
          <w:sz w:val="24"/>
          <w:szCs w:val="24"/>
        </w:rPr>
        <w:t xml:space="preserve">, </w:t>
      </w:r>
      <w:r w:rsidR="00757DA6">
        <w:rPr>
          <w:rFonts w:ascii="Times New Roman" w:hAnsi="Times New Roman" w:cs="Times New Roman"/>
          <w:i/>
          <w:sz w:val="24"/>
          <w:szCs w:val="24"/>
        </w:rPr>
        <w:t>perceived trust</w:t>
      </w:r>
      <w:r w:rsidR="00757DA6">
        <w:rPr>
          <w:rFonts w:ascii="Times New Roman" w:hAnsi="Times New Roman" w:cs="Times New Roman"/>
          <w:sz w:val="24"/>
          <w:szCs w:val="24"/>
        </w:rPr>
        <w:t xml:space="preserve">, </w:t>
      </w:r>
      <w:r w:rsidR="00757DA6">
        <w:rPr>
          <w:rFonts w:ascii="Times New Roman" w:hAnsi="Times New Roman" w:cs="Times New Roman"/>
          <w:i/>
          <w:sz w:val="24"/>
          <w:szCs w:val="24"/>
        </w:rPr>
        <w:t>attitude toward</w:t>
      </w:r>
      <w:r w:rsidR="00A66708">
        <w:rPr>
          <w:rFonts w:ascii="Times New Roman" w:hAnsi="Times New Roman" w:cs="Times New Roman"/>
          <w:i/>
          <w:sz w:val="24"/>
          <w:szCs w:val="24"/>
        </w:rPr>
        <w:t xml:space="preserve"> usage</w:t>
      </w:r>
      <w:r w:rsidR="00B92872">
        <w:rPr>
          <w:rFonts w:ascii="Times New Roman" w:hAnsi="Times New Roman" w:cs="Times New Roman"/>
          <w:sz w:val="24"/>
          <w:szCs w:val="24"/>
        </w:rPr>
        <w:t xml:space="preserve">, </w:t>
      </w:r>
      <w:r w:rsidR="00757DA6">
        <w:rPr>
          <w:rFonts w:ascii="Times New Roman" w:hAnsi="Times New Roman" w:cs="Times New Roman"/>
          <w:sz w:val="24"/>
          <w:szCs w:val="24"/>
        </w:rPr>
        <w:t xml:space="preserve">dan </w:t>
      </w:r>
      <w:r w:rsidR="007167DE" w:rsidRPr="007167DE">
        <w:rPr>
          <w:rFonts w:ascii="Times New Roman" w:hAnsi="Times New Roman" w:cs="Times New Roman"/>
          <w:i/>
          <w:sz w:val="24"/>
          <w:szCs w:val="24"/>
        </w:rPr>
        <w:t>behavioral intention</w:t>
      </w:r>
      <w:r w:rsidR="00757DA6">
        <w:rPr>
          <w:rFonts w:ascii="Times New Roman" w:hAnsi="Times New Roman" w:cs="Times New Roman"/>
          <w:sz w:val="24"/>
          <w:szCs w:val="24"/>
        </w:rPr>
        <w:t xml:space="preserve">, serta </w:t>
      </w:r>
      <w:r w:rsidR="00757DA6">
        <w:rPr>
          <w:rFonts w:ascii="Times New Roman" w:hAnsi="Times New Roman" w:cs="Times New Roman"/>
          <w:sz w:val="24"/>
          <w:szCs w:val="24"/>
        </w:rPr>
        <w:lastRenderedPageBreak/>
        <w:t xml:space="preserve">dapat dijadikan preferensi dan acuan bagi peneliti selanjutnya dalam </w:t>
      </w:r>
      <w:r w:rsidR="007A3BC1">
        <w:rPr>
          <w:rFonts w:ascii="Times New Roman" w:hAnsi="Times New Roman" w:cs="Times New Roman"/>
          <w:sz w:val="24"/>
          <w:szCs w:val="24"/>
        </w:rPr>
        <w:t xml:space="preserve">kegiatan </w:t>
      </w:r>
      <w:r w:rsidR="00757DA6">
        <w:rPr>
          <w:rFonts w:ascii="Times New Roman" w:hAnsi="Times New Roman" w:cs="Times New Roman"/>
          <w:sz w:val="24"/>
          <w:szCs w:val="24"/>
        </w:rPr>
        <w:t xml:space="preserve">aktivitas akademik. </w:t>
      </w:r>
    </w:p>
    <w:sectPr w:rsidR="00EF3B80" w:rsidRPr="00757DA6" w:rsidSect="007625DF">
      <w:footerReference w:type="default" r:id="rId12"/>
      <w:pgSz w:w="11906" w:h="16838" w:code="9"/>
      <w:pgMar w:top="1418" w:right="1418" w:bottom="1418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9C9D0" w14:textId="77777777" w:rsidR="00086099" w:rsidRDefault="00086099" w:rsidP="007625DF">
      <w:pPr>
        <w:spacing w:after="0" w:line="240" w:lineRule="auto"/>
      </w:pPr>
      <w:r>
        <w:separator/>
      </w:r>
    </w:p>
  </w:endnote>
  <w:endnote w:type="continuationSeparator" w:id="0">
    <w:p w14:paraId="67B56080" w14:textId="77777777" w:rsidR="00086099" w:rsidRDefault="00086099" w:rsidP="0076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8230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080B42" w14:textId="2BEBC18F" w:rsidR="007625DF" w:rsidRDefault="007625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B7CA81" w14:textId="77777777" w:rsidR="007625DF" w:rsidRDefault="00762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F9190" w14:textId="77777777" w:rsidR="00086099" w:rsidRDefault="00086099" w:rsidP="007625DF">
      <w:pPr>
        <w:spacing w:after="0" w:line="240" w:lineRule="auto"/>
      </w:pPr>
      <w:r>
        <w:separator/>
      </w:r>
    </w:p>
  </w:footnote>
  <w:footnote w:type="continuationSeparator" w:id="0">
    <w:p w14:paraId="0B54C144" w14:textId="77777777" w:rsidR="00086099" w:rsidRDefault="00086099" w:rsidP="007625DF">
      <w:pPr>
        <w:spacing w:after="0" w:line="240" w:lineRule="auto"/>
      </w:pPr>
      <w:r>
        <w:continuationSeparator/>
      </w:r>
    </w:p>
  </w:footnote>
  <w:footnote w:id="1">
    <w:p w14:paraId="4AD09756" w14:textId="2A3E092E" w:rsidR="00E97695" w:rsidRPr="00E97695" w:rsidRDefault="00E97695" w:rsidP="00ED470E">
      <w:pPr>
        <w:pStyle w:val="FootnoteText"/>
        <w:jc w:val="both"/>
        <w:rPr>
          <w:rFonts w:ascii="Times New Roman" w:hAnsi="Times New Roman" w:cs="Times New Roman"/>
        </w:rPr>
      </w:pPr>
      <w:r w:rsidRPr="00E97695">
        <w:rPr>
          <w:rStyle w:val="FootnoteReference"/>
          <w:rFonts w:ascii="Times New Roman" w:hAnsi="Times New Roman" w:cs="Times New Roman"/>
        </w:rPr>
        <w:footnoteRef/>
      </w:r>
      <w:r w:rsidRPr="00E97695">
        <w:rPr>
          <w:rFonts w:ascii="Times New Roman" w:hAnsi="Times New Roman" w:cs="Times New Roman"/>
        </w:rPr>
        <w:t xml:space="preserve"> Simbiosis mutualisme </w:t>
      </w:r>
      <w:r w:rsidR="00572BB6">
        <w:rPr>
          <w:rFonts w:ascii="Times New Roman" w:hAnsi="Times New Roman" w:cs="Times New Roman"/>
        </w:rPr>
        <w:t xml:space="preserve">yang dimaksud adalah kegiatan yang saling menguntungkan antara pihak Bank Central Asia (BCA) dengan pihak nasabah.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097A"/>
    <w:multiLevelType w:val="hybridMultilevel"/>
    <w:tmpl w:val="9C68DB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E6708"/>
    <w:multiLevelType w:val="hybridMultilevel"/>
    <w:tmpl w:val="C75EFB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4204E"/>
    <w:multiLevelType w:val="hybridMultilevel"/>
    <w:tmpl w:val="7E68C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7290"/>
    <w:multiLevelType w:val="hybridMultilevel"/>
    <w:tmpl w:val="62C2167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F0592A"/>
    <w:multiLevelType w:val="hybridMultilevel"/>
    <w:tmpl w:val="B64863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AD6C39"/>
    <w:multiLevelType w:val="hybridMultilevel"/>
    <w:tmpl w:val="0DD05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C18A4"/>
    <w:multiLevelType w:val="hybridMultilevel"/>
    <w:tmpl w:val="476C8290"/>
    <w:lvl w:ilvl="0" w:tplc="4008E612">
      <w:start w:val="1"/>
      <w:numFmt w:val="decimal"/>
      <w:lvlText w:val="(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C14BD6"/>
    <w:multiLevelType w:val="hybridMultilevel"/>
    <w:tmpl w:val="4FA047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B3C7F"/>
    <w:multiLevelType w:val="hybridMultilevel"/>
    <w:tmpl w:val="4AEE20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F86C42"/>
    <w:multiLevelType w:val="hybridMultilevel"/>
    <w:tmpl w:val="BD98F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EC"/>
    <w:rsid w:val="00021E80"/>
    <w:rsid w:val="00026C10"/>
    <w:rsid w:val="0003337F"/>
    <w:rsid w:val="00034315"/>
    <w:rsid w:val="00060043"/>
    <w:rsid w:val="00064020"/>
    <w:rsid w:val="00074083"/>
    <w:rsid w:val="00074C90"/>
    <w:rsid w:val="000750FB"/>
    <w:rsid w:val="00082EA9"/>
    <w:rsid w:val="00086099"/>
    <w:rsid w:val="000D6387"/>
    <w:rsid w:val="000E5178"/>
    <w:rsid w:val="000F51B3"/>
    <w:rsid w:val="00101B57"/>
    <w:rsid w:val="00110755"/>
    <w:rsid w:val="00110BB9"/>
    <w:rsid w:val="00115848"/>
    <w:rsid w:val="00121BB2"/>
    <w:rsid w:val="00122D43"/>
    <w:rsid w:val="00132149"/>
    <w:rsid w:val="001428C0"/>
    <w:rsid w:val="001535B0"/>
    <w:rsid w:val="00166B24"/>
    <w:rsid w:val="001935DD"/>
    <w:rsid w:val="001C59BF"/>
    <w:rsid w:val="001F0EE7"/>
    <w:rsid w:val="00221333"/>
    <w:rsid w:val="0022622F"/>
    <w:rsid w:val="00253B1F"/>
    <w:rsid w:val="0027103D"/>
    <w:rsid w:val="00285D5A"/>
    <w:rsid w:val="00285FAC"/>
    <w:rsid w:val="00296C3B"/>
    <w:rsid w:val="002B6909"/>
    <w:rsid w:val="002D4446"/>
    <w:rsid w:val="002E59E6"/>
    <w:rsid w:val="002F1183"/>
    <w:rsid w:val="00300DE9"/>
    <w:rsid w:val="00305D25"/>
    <w:rsid w:val="003348F7"/>
    <w:rsid w:val="003A6860"/>
    <w:rsid w:val="003D041C"/>
    <w:rsid w:val="0041182B"/>
    <w:rsid w:val="004329C2"/>
    <w:rsid w:val="00443C0D"/>
    <w:rsid w:val="004633F7"/>
    <w:rsid w:val="00463726"/>
    <w:rsid w:val="00484523"/>
    <w:rsid w:val="00484E64"/>
    <w:rsid w:val="00491118"/>
    <w:rsid w:val="004943E9"/>
    <w:rsid w:val="00494E9B"/>
    <w:rsid w:val="004969A9"/>
    <w:rsid w:val="004A2F9C"/>
    <w:rsid w:val="004B041C"/>
    <w:rsid w:val="004B5765"/>
    <w:rsid w:val="004D4D7E"/>
    <w:rsid w:val="004D696B"/>
    <w:rsid w:val="004D7556"/>
    <w:rsid w:val="005440E0"/>
    <w:rsid w:val="00563DA0"/>
    <w:rsid w:val="00572BB6"/>
    <w:rsid w:val="005A01C6"/>
    <w:rsid w:val="005B1015"/>
    <w:rsid w:val="005B2B51"/>
    <w:rsid w:val="005B5EB1"/>
    <w:rsid w:val="005F296A"/>
    <w:rsid w:val="00674362"/>
    <w:rsid w:val="006A3483"/>
    <w:rsid w:val="006C21EC"/>
    <w:rsid w:val="006C35C9"/>
    <w:rsid w:val="006C7BEC"/>
    <w:rsid w:val="006D7F10"/>
    <w:rsid w:val="006F6E46"/>
    <w:rsid w:val="007167DE"/>
    <w:rsid w:val="00724A8E"/>
    <w:rsid w:val="00732476"/>
    <w:rsid w:val="00747F2B"/>
    <w:rsid w:val="007533A5"/>
    <w:rsid w:val="00757DA6"/>
    <w:rsid w:val="007625DF"/>
    <w:rsid w:val="007A2F8B"/>
    <w:rsid w:val="007A3BC1"/>
    <w:rsid w:val="007C79E7"/>
    <w:rsid w:val="007D7201"/>
    <w:rsid w:val="007E0BDB"/>
    <w:rsid w:val="008029C6"/>
    <w:rsid w:val="00810DCA"/>
    <w:rsid w:val="0081153B"/>
    <w:rsid w:val="00815A8A"/>
    <w:rsid w:val="0083559E"/>
    <w:rsid w:val="00854F27"/>
    <w:rsid w:val="00872DB6"/>
    <w:rsid w:val="00873C53"/>
    <w:rsid w:val="008B4E08"/>
    <w:rsid w:val="008B6926"/>
    <w:rsid w:val="008D1B1C"/>
    <w:rsid w:val="008F35FA"/>
    <w:rsid w:val="009528F3"/>
    <w:rsid w:val="00952A80"/>
    <w:rsid w:val="009756EC"/>
    <w:rsid w:val="009C113B"/>
    <w:rsid w:val="009D452C"/>
    <w:rsid w:val="009E4B77"/>
    <w:rsid w:val="00A01528"/>
    <w:rsid w:val="00A03931"/>
    <w:rsid w:val="00A04E13"/>
    <w:rsid w:val="00A37476"/>
    <w:rsid w:val="00A531D2"/>
    <w:rsid w:val="00A66708"/>
    <w:rsid w:val="00AA0EDC"/>
    <w:rsid w:val="00B1661C"/>
    <w:rsid w:val="00B22229"/>
    <w:rsid w:val="00B2477D"/>
    <w:rsid w:val="00B259A0"/>
    <w:rsid w:val="00B3406B"/>
    <w:rsid w:val="00B70667"/>
    <w:rsid w:val="00B73EDA"/>
    <w:rsid w:val="00B92872"/>
    <w:rsid w:val="00BB1F4D"/>
    <w:rsid w:val="00BB56B3"/>
    <w:rsid w:val="00BD17C4"/>
    <w:rsid w:val="00BD4673"/>
    <w:rsid w:val="00C10D7C"/>
    <w:rsid w:val="00C443DE"/>
    <w:rsid w:val="00C50954"/>
    <w:rsid w:val="00C570AE"/>
    <w:rsid w:val="00C64AEA"/>
    <w:rsid w:val="00C7627F"/>
    <w:rsid w:val="00C76342"/>
    <w:rsid w:val="00CA6090"/>
    <w:rsid w:val="00CD0BAC"/>
    <w:rsid w:val="00CD682C"/>
    <w:rsid w:val="00CE021D"/>
    <w:rsid w:val="00CE087E"/>
    <w:rsid w:val="00CF2378"/>
    <w:rsid w:val="00D153A8"/>
    <w:rsid w:val="00D25603"/>
    <w:rsid w:val="00D50480"/>
    <w:rsid w:val="00D700BE"/>
    <w:rsid w:val="00D7049E"/>
    <w:rsid w:val="00D7671A"/>
    <w:rsid w:val="00DC0855"/>
    <w:rsid w:val="00DC2027"/>
    <w:rsid w:val="00DC42E7"/>
    <w:rsid w:val="00DC70F6"/>
    <w:rsid w:val="00DD176C"/>
    <w:rsid w:val="00DD23A0"/>
    <w:rsid w:val="00DD56EB"/>
    <w:rsid w:val="00DE436F"/>
    <w:rsid w:val="00E3345F"/>
    <w:rsid w:val="00E50F41"/>
    <w:rsid w:val="00E529CE"/>
    <w:rsid w:val="00E61522"/>
    <w:rsid w:val="00E67D4B"/>
    <w:rsid w:val="00E80487"/>
    <w:rsid w:val="00E8765C"/>
    <w:rsid w:val="00E97695"/>
    <w:rsid w:val="00EA12C3"/>
    <w:rsid w:val="00EA31FE"/>
    <w:rsid w:val="00EC523A"/>
    <w:rsid w:val="00ED470E"/>
    <w:rsid w:val="00EF3B80"/>
    <w:rsid w:val="00F05349"/>
    <w:rsid w:val="00F14AA0"/>
    <w:rsid w:val="00F36BE2"/>
    <w:rsid w:val="00F84E92"/>
    <w:rsid w:val="00FA5AE1"/>
    <w:rsid w:val="00FF0138"/>
    <w:rsid w:val="00FF11EF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7004A"/>
  <w15:chartTrackingRefBased/>
  <w15:docId w15:val="{7C4FF574-130C-48C1-9ADA-33F82655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6E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6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0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0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21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5DF"/>
  </w:style>
  <w:style w:type="paragraph" w:styleId="Footer">
    <w:name w:val="footer"/>
    <w:basedOn w:val="Normal"/>
    <w:link w:val="FooterChar"/>
    <w:uiPriority w:val="99"/>
    <w:unhideWhenUsed/>
    <w:rsid w:val="00762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5DF"/>
  </w:style>
  <w:style w:type="paragraph" w:styleId="FootnoteText">
    <w:name w:val="footnote text"/>
    <w:basedOn w:val="Normal"/>
    <w:link w:val="FootnoteTextChar"/>
    <w:uiPriority w:val="99"/>
    <w:semiHidden/>
    <w:unhideWhenUsed/>
    <w:rsid w:val="00E976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76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769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rjabank.com/bank_ranking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brand-award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ca.c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brand-awar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0D9B8-873B-43FD-B154-E78A9AEB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2901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2018-12-17T18:01:00Z</cp:lastPrinted>
  <dcterms:created xsi:type="dcterms:W3CDTF">2019-03-15T13:17:00Z</dcterms:created>
  <dcterms:modified xsi:type="dcterms:W3CDTF">2019-03-15T13:17:00Z</dcterms:modified>
</cp:coreProperties>
</file>