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19" w:rsidRDefault="00372D19" w:rsidP="00372D19">
      <w:pPr>
        <w:pStyle w:val="Heading1"/>
        <w:tabs>
          <w:tab w:val="left" w:pos="2610"/>
          <w:tab w:val="center" w:pos="4560"/>
        </w:tabs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  <w:lang w:val="en-ID"/>
        </w:rPr>
      </w:pPr>
      <w:r>
        <w:rPr>
          <w:rFonts w:ascii="Times New Roman" w:hAnsi="Times New Roman" w:cs="Times New Roman"/>
          <w:b/>
          <w:color w:val="auto"/>
          <w:sz w:val="28"/>
          <w:lang w:val="en-ID"/>
        </w:rPr>
        <w:t>BAB V</w:t>
      </w:r>
    </w:p>
    <w:p w:rsidR="00372D19" w:rsidRDefault="00372D19" w:rsidP="00372D1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KESIMPULAN DAN SARAN</w:t>
      </w:r>
    </w:p>
    <w:p w:rsidR="00372D19" w:rsidRDefault="00372D19" w:rsidP="00372D19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 xml:space="preserve">A. 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n-ID"/>
        </w:rPr>
        <w:t>Kesimpulan</w:t>
      </w:r>
      <w:proofErr w:type="spellEnd"/>
    </w:p>
    <w:p w:rsidR="00372D19" w:rsidRDefault="00372D19" w:rsidP="00372D1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372D19" w:rsidRDefault="00372D19" w:rsidP="00372D19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(H1)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72D19" w:rsidRDefault="00372D19" w:rsidP="00372D19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(H2)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72D19" w:rsidRDefault="00372D19" w:rsidP="00372D19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PT XYZ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(H3)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72D19" w:rsidRDefault="00372D19" w:rsidP="00372D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72D19" w:rsidRPr="00372D19" w:rsidRDefault="00372D19" w:rsidP="00372D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72D19" w:rsidRDefault="00372D19" w:rsidP="00372D19">
      <w:pPr>
        <w:pStyle w:val="Heading2"/>
        <w:spacing w:before="0" w:line="480" w:lineRule="auto"/>
        <w:jc w:val="both"/>
        <w:rPr>
          <w:rFonts w:ascii="Times New Roman" w:hAnsi="Times New Roman" w:cs="Times New Roman"/>
          <w:b/>
          <w:color w:val="auto"/>
          <w:sz w:val="24"/>
          <w:lang w:val="en-ID"/>
        </w:rPr>
      </w:pPr>
      <w:r>
        <w:rPr>
          <w:rFonts w:ascii="Times New Roman" w:hAnsi="Times New Roman" w:cs="Times New Roman"/>
          <w:b/>
          <w:color w:val="auto"/>
          <w:sz w:val="24"/>
          <w:lang w:val="en-ID"/>
        </w:rPr>
        <w:lastRenderedPageBreak/>
        <w:t>B. Saran</w:t>
      </w:r>
    </w:p>
    <w:p w:rsidR="00372D19" w:rsidRPr="00372D19" w:rsidRDefault="00372D19" w:rsidP="00372D1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dijelaskan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sebelumnya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372D19" w:rsidRDefault="00372D19" w:rsidP="00372D1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(PT XYZ </w:t>
      </w:r>
      <w:r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  <w:lang w:val="en-ID"/>
        </w:rPr>
        <w:t xml:space="preserve">) </w:t>
      </w:r>
    </w:p>
    <w:p w:rsidR="00372D19" w:rsidRDefault="00372D19" w:rsidP="00372D19">
      <w:pPr>
        <w:pStyle w:val="ListParagraph"/>
        <w:numPr>
          <w:ilvl w:val="0"/>
          <w:numId w:val="3"/>
        </w:numPr>
        <w:spacing w:after="240" w:line="480" w:lineRule="auto"/>
        <w:ind w:left="1080"/>
        <w:jc w:val="both"/>
        <w:rPr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r>
        <w:rPr>
          <w:rFonts w:ascii="Times New Roman" w:hAnsi="Times New Roman" w:cs="Times New Roman"/>
          <w:i/>
          <w:sz w:val="24"/>
          <w:lang w:val="en-ID"/>
        </w:rPr>
        <w:t xml:space="preserve">employee engagement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diterapkan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PT XYZ </w:t>
      </w:r>
      <w:r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Namun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sungguh-sungguh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bersungguh-sungguh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72D19" w:rsidRDefault="00372D19" w:rsidP="00372D19">
      <w:pPr>
        <w:pStyle w:val="ListParagraph"/>
        <w:numPr>
          <w:ilvl w:val="0"/>
          <w:numId w:val="3"/>
        </w:numPr>
        <w:spacing w:after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Employee retention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penting yang perlu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penelitian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pribadi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D19" w:rsidRPr="00372D19" w:rsidRDefault="00372D19" w:rsidP="00372D19">
      <w:pPr>
        <w:pStyle w:val="ListParagraph"/>
        <w:numPr>
          <w:ilvl w:val="0"/>
          <w:numId w:val="3"/>
        </w:numPr>
        <w:spacing w:after="240" w:line="480" w:lineRule="auto"/>
        <w:ind w:left="1080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dipertahankan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dikembangkan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PT XYZ </w:t>
      </w:r>
      <w:r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Namun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72D19" w:rsidRDefault="00372D19" w:rsidP="00372D1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</w:p>
    <w:p w:rsidR="00372D19" w:rsidRDefault="00372D19" w:rsidP="00372D19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mengkaji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employee retention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mployee engagement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employee retention.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72D19" w:rsidRDefault="00372D19" w:rsidP="00372D1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372D19" w:rsidRDefault="00372D19" w:rsidP="00372D19">
      <w:pPr>
        <w:spacing w:line="480" w:lineRule="auto"/>
        <w:rPr>
          <w:rFonts w:ascii="Times New Roman" w:hAnsi="Times New Roman" w:cs="Times New Roman"/>
          <w:lang w:val="en-ID"/>
        </w:rPr>
      </w:pPr>
    </w:p>
    <w:p w:rsidR="00EF4378" w:rsidRDefault="00EF4378"/>
    <w:sectPr w:rsidR="00EF4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BB" w:rsidRDefault="009751BB" w:rsidP="00372D19">
      <w:pPr>
        <w:spacing w:after="0" w:line="240" w:lineRule="auto"/>
      </w:pPr>
      <w:r>
        <w:separator/>
      </w:r>
    </w:p>
  </w:endnote>
  <w:endnote w:type="continuationSeparator" w:id="0">
    <w:p w:rsidR="009751BB" w:rsidRDefault="009751BB" w:rsidP="0037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72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287" w:rsidRDefault="00163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D19" w:rsidRDefault="0037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BB" w:rsidRDefault="009751BB" w:rsidP="00372D19">
      <w:pPr>
        <w:spacing w:after="0" w:line="240" w:lineRule="auto"/>
      </w:pPr>
      <w:r>
        <w:separator/>
      </w:r>
    </w:p>
  </w:footnote>
  <w:footnote w:type="continuationSeparator" w:id="0">
    <w:p w:rsidR="009751BB" w:rsidRDefault="009751BB" w:rsidP="0037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7FA9"/>
    <w:multiLevelType w:val="hybridMultilevel"/>
    <w:tmpl w:val="528C16B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827D12"/>
    <w:multiLevelType w:val="hybridMultilevel"/>
    <w:tmpl w:val="19727076"/>
    <w:lvl w:ilvl="0" w:tplc="04090019">
      <w:start w:val="1"/>
      <w:numFmt w:val="lowerLetter"/>
      <w:lvlText w:val="%1."/>
      <w:lvlJc w:val="left"/>
      <w:pPr>
        <w:ind w:left="727" w:hanging="367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3E3"/>
    <w:multiLevelType w:val="hybridMultilevel"/>
    <w:tmpl w:val="39D4C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FA"/>
    <w:rsid w:val="00163287"/>
    <w:rsid w:val="00372D19"/>
    <w:rsid w:val="009137FA"/>
    <w:rsid w:val="009751BB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72A9-F7FE-4924-BABA-ADD766DB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1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19"/>
  </w:style>
  <w:style w:type="paragraph" w:styleId="Footer">
    <w:name w:val="footer"/>
    <w:basedOn w:val="Normal"/>
    <w:link w:val="FooterChar"/>
    <w:uiPriority w:val="99"/>
    <w:unhideWhenUsed/>
    <w:rsid w:val="0037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19"/>
  </w:style>
  <w:style w:type="character" w:customStyle="1" w:styleId="Heading1Char">
    <w:name w:val="Heading 1 Char"/>
    <w:basedOn w:val="DefaultParagraphFont"/>
    <w:link w:val="Heading1"/>
    <w:uiPriority w:val="9"/>
    <w:rsid w:val="00372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372D19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37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4</cp:revision>
  <dcterms:created xsi:type="dcterms:W3CDTF">2019-03-31T21:45:00Z</dcterms:created>
  <dcterms:modified xsi:type="dcterms:W3CDTF">2019-03-31T21:58:00Z</dcterms:modified>
</cp:coreProperties>
</file>