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C4A" w:rsidRPr="00A51C98" w:rsidRDefault="00DB0C4A" w:rsidP="00DB0C4A">
      <w:pPr>
        <w:pStyle w:val="Heading1"/>
      </w:pPr>
      <w:bookmarkStart w:id="0" w:name="_Toc535779937"/>
      <w:r w:rsidRPr="00A51C98">
        <w:t>BAB II</w:t>
      </w:r>
      <w:bookmarkEnd w:id="0"/>
    </w:p>
    <w:p w:rsidR="00DB0C4A" w:rsidRDefault="00DB0C4A" w:rsidP="00DB0C4A">
      <w:pPr>
        <w:pStyle w:val="Heading1"/>
      </w:pPr>
      <w:bookmarkStart w:id="1" w:name="_Toc535767690"/>
      <w:bookmarkStart w:id="2" w:name="_Toc535779938"/>
      <w:r w:rsidRPr="00A51C98">
        <w:t>KAJIAN PUSTAKA</w:t>
      </w:r>
      <w:bookmarkEnd w:id="1"/>
      <w:bookmarkEnd w:id="2"/>
    </w:p>
    <w:p w:rsidR="00DB0C4A" w:rsidRDefault="00DB0C4A" w:rsidP="00DB0C4A"/>
    <w:p w:rsidR="00DB0C4A" w:rsidRPr="00D80119" w:rsidRDefault="00DB0C4A" w:rsidP="00DB0C4A">
      <w:pPr>
        <w:ind w:left="360" w:firstLine="360"/>
      </w:pPr>
      <w:r>
        <w:t>Pada bab ini, penulis akan menjelaskan mengenai landasan teori yang mendasari penelitian dan variabel-variabel yang mempengaruhi dalam penelitian ini. Penulis juga akan memaparkan hasil penelitian yang relevan dengan topik yang dibahas dan telah teruji kebenarannya. Selanjutnya, ada penelitian terdahulu yang berisikan hasil-hasil penelitian terdahulu yang memiliki keterkaitan dengan penelitian yang dilakukan penulis yang dapat diperoleh dari jurnal, tesis, maupun disertasi.</w:t>
      </w:r>
    </w:p>
    <w:p w:rsidR="00DB0C4A" w:rsidRPr="00565D91" w:rsidRDefault="00DB0C4A" w:rsidP="00DB0C4A">
      <w:pPr>
        <w:pStyle w:val="Heading2"/>
        <w:numPr>
          <w:ilvl w:val="0"/>
          <w:numId w:val="1"/>
        </w:numPr>
      </w:pPr>
      <w:bookmarkStart w:id="3" w:name="_Toc535779939"/>
      <w:r>
        <w:t>Landasan Teoritis</w:t>
      </w:r>
      <w:bookmarkEnd w:id="3"/>
    </w:p>
    <w:p w:rsidR="00DB0C4A" w:rsidRPr="00A51C98" w:rsidRDefault="00DB0C4A" w:rsidP="00DB0C4A">
      <w:pPr>
        <w:pStyle w:val="Heading3"/>
        <w:numPr>
          <w:ilvl w:val="0"/>
          <w:numId w:val="14"/>
        </w:numPr>
      </w:pPr>
      <w:bookmarkStart w:id="4" w:name="_Toc535779940"/>
      <w:r w:rsidRPr="00A51C98">
        <w:t>Teori Keagenan</w:t>
      </w:r>
      <w:bookmarkEnd w:id="4"/>
    </w:p>
    <w:p w:rsidR="00DB0C4A" w:rsidRDefault="00DB0C4A" w:rsidP="00DB0C4A">
      <w:pPr>
        <w:ind w:left="720" w:firstLine="720"/>
      </w:pPr>
      <w:r>
        <w:t xml:space="preserve">Menurut </w:t>
      </w:r>
      <w:r>
        <w:fldChar w:fldCharType="begin" w:fldLock="1"/>
      </w:r>
      <w:r>
        <w:instrText>ADDIN CSL_CITATION {"citationItems":[{"id":"ITEM-1","itemData":{"ISBN":"0304-405X","ISSN":"0304405X","PMID":"12243301","abstract":"This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optirnality of their existence. We also provide a new definition of the firm, and show how our analysis of the factors in-fluencing tht-creation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frcqucntly watch over their own. Like the stewards of a rich man, they are apt to consider attention to small matters as not for their master's honour, and very easily give thcmsclvcs a dispensation from having it. Negligence and profusion, there-fore, must always prevail, more or Icss, in the management of the affairs of such a company. Adam Smith. Tire W&amp;rh of Ndutrs, 1776, Cannan Edition (Modern Library, New York, 1937) p. 700.","author":[{"dropping-particle":"","family":"Jensen, M., &amp; Meckling","given":"W.","non-dropping-particle":"","parse-names":false,"suffix":""}],"container-title":"Journal of Financial Economics","id":"ITEM-1","issued":{"date-parts":[["1976"]]},"title":"Theory of the Firm: Managerial Behavior, Agency Costs, and Ownership Structure","type":"article-journal"},"uris":["http://www.mendeley.com/documents/?uuid=de5420e5-7e15-4187-a270-a91497118d00"]}],"mendeley":{"formattedCitation":"(Jensen, M., &amp; Meckling, 1976)","manualFormatting":"Jensen, M., &amp; Meckling (1976)","plainTextFormattedCitation":"(Jensen, M., &amp; Meckling, 1976)","previouslyFormattedCitation":"(Jensen, M., &amp; Meckling, 1976)"},"properties":{"noteIndex":0},"schema":"https://github.com/citation-style-language/schema/raw/master/csl-citation.json"}</w:instrText>
      </w:r>
      <w:r>
        <w:fldChar w:fldCharType="separate"/>
      </w:r>
      <w:r>
        <w:rPr>
          <w:noProof/>
        </w:rPr>
        <w:t>Jensen, M., &amp; Meckling</w:t>
      </w:r>
      <w:r w:rsidRPr="00565D91">
        <w:rPr>
          <w:noProof/>
        </w:rPr>
        <w:t xml:space="preserve"> </w:t>
      </w:r>
      <w:r>
        <w:rPr>
          <w:noProof/>
        </w:rPr>
        <w:t>(</w:t>
      </w:r>
      <w:r w:rsidRPr="00565D91">
        <w:rPr>
          <w:noProof/>
        </w:rPr>
        <w:t>1976)</w:t>
      </w:r>
      <w:r>
        <w:fldChar w:fldCharType="end"/>
      </w:r>
      <w:r>
        <w:t xml:space="preserve"> teori keagenan adalah suatu kontrak dimana satu atau lebih orang (principal) memerintah orang lain (agent) untuk melakukan suatu pekerjaan atas nama prinsipal, serta mendelegasikan wewenang dalam pengambilan keputusan yang terbaik bagi prinsipal. Dengan demikian, teori keagenan menjelaskan hubungan antara pemegang saham sebagai </w:t>
      </w:r>
      <w:r>
        <w:rPr>
          <w:i/>
        </w:rPr>
        <w:t>principal</w:t>
      </w:r>
      <w:r>
        <w:t xml:space="preserve"> dengan manajemen sebagai </w:t>
      </w:r>
      <w:r>
        <w:rPr>
          <w:i/>
        </w:rPr>
        <w:t>agent</w:t>
      </w:r>
      <w:r>
        <w:t xml:space="preserve"> yang diberi tugas untuk mengelola kekayaan perusahaan dan membuat laporan keuangan perusahaan. </w:t>
      </w:r>
      <w:r>
        <w:rPr>
          <w:i/>
        </w:rPr>
        <w:t>Agency theory</w:t>
      </w:r>
      <w:r>
        <w:t xml:space="preserve"> menurut </w:t>
      </w:r>
      <w:r>
        <w:fldChar w:fldCharType="begin" w:fldLock="1"/>
      </w:r>
      <w:r>
        <w:instrText>ADDIN CSL_CITATION {"citationItems":[{"id":"ITEM-1","itemData":{"ISBN":"ISBN 978-0-13-298466-9","author":[{"dropping-particle":"","family":"Scott","given":"William R.","non-dropping-particle":"","parse-names":false,"suffix":""}],"edition":"7th","id":"ITEM-1","issued":{"date-parts":[["2015"]]},"publisher":"Canada : Pearson Education Limited","title":"Financial Accounting Theory","type":"book"},"uris":["http://www.mendeley.com/documents/?uuid=e15d0388-9044-4a52-b2b9-854ef2c73d76"]}],"mendeley":{"formattedCitation":"(Scott, 2015)","manualFormatting":"Scott (2015:358)","plainTextFormattedCitation":"(Scott, 2015)","previouslyFormattedCitation":"(Scott, 2015)"},"properties":{"noteIndex":0},"schema":"https://github.com/citation-style-language/schema/raw/master/csl-citation.json"}</w:instrText>
      </w:r>
      <w:r>
        <w:fldChar w:fldCharType="separate"/>
      </w:r>
      <w:r>
        <w:rPr>
          <w:noProof/>
        </w:rPr>
        <w:t>Scott</w:t>
      </w:r>
      <w:r w:rsidRPr="00505565">
        <w:rPr>
          <w:noProof/>
        </w:rPr>
        <w:t xml:space="preserve"> </w:t>
      </w:r>
      <w:r>
        <w:rPr>
          <w:noProof/>
        </w:rPr>
        <w:t>(</w:t>
      </w:r>
      <w:r w:rsidRPr="00505565">
        <w:rPr>
          <w:noProof/>
        </w:rPr>
        <w:t>2015</w:t>
      </w:r>
      <w:r>
        <w:rPr>
          <w:noProof/>
        </w:rPr>
        <w:t>:358</w:t>
      </w:r>
      <w:r w:rsidRPr="00505565">
        <w:rPr>
          <w:noProof/>
        </w:rPr>
        <w:t>)</w:t>
      </w:r>
      <w:r>
        <w:fldChar w:fldCharType="end"/>
      </w:r>
      <w:r>
        <w:t xml:space="preserve"> adalah teori yang mempelajari suatu desain kontrak dimana para </w:t>
      </w:r>
      <w:r w:rsidRPr="00F276E1">
        <w:rPr>
          <w:i/>
        </w:rPr>
        <w:t xml:space="preserve">agent </w:t>
      </w:r>
      <w:r>
        <w:t xml:space="preserve">bekerja atas nama </w:t>
      </w:r>
      <w:r>
        <w:rPr>
          <w:i/>
        </w:rPr>
        <w:t>principal</w:t>
      </w:r>
      <w:r>
        <w:t xml:space="preserve"> pada saat </w:t>
      </w:r>
      <w:r>
        <w:rPr>
          <w:i/>
        </w:rPr>
        <w:t>agent</w:t>
      </w:r>
      <w:r>
        <w:t xml:space="preserve"> mempunyai keinginan yang bertolak belakang dengan </w:t>
      </w:r>
      <w:r>
        <w:rPr>
          <w:i/>
        </w:rPr>
        <w:t>principal</w:t>
      </w:r>
      <w:r>
        <w:t xml:space="preserve">. Jadi dalam teori ini, terdapat dua individu yang saling terkait, salah satu nya menjadi </w:t>
      </w:r>
      <w:r>
        <w:rPr>
          <w:i/>
        </w:rPr>
        <w:t>agent</w:t>
      </w:r>
      <w:r>
        <w:t xml:space="preserve">, satunya lagi menjadi </w:t>
      </w:r>
      <w:r>
        <w:rPr>
          <w:i/>
        </w:rPr>
        <w:t>principal</w:t>
      </w:r>
      <w:r>
        <w:t>.</w:t>
      </w:r>
    </w:p>
    <w:p w:rsidR="00DB0C4A" w:rsidRDefault="00DB0C4A" w:rsidP="00DB0C4A">
      <w:pPr>
        <w:ind w:left="720" w:firstLine="720"/>
        <w:rPr>
          <w:shd w:val="clear" w:color="auto" w:fill="FFFFFF"/>
        </w:rPr>
      </w:pPr>
      <w:r>
        <w:rPr>
          <w:shd w:val="clear" w:color="auto" w:fill="FFFFFF"/>
        </w:rPr>
        <w:t xml:space="preserve">Jika </w:t>
      </w:r>
      <w:r>
        <w:rPr>
          <w:i/>
          <w:shd w:val="clear" w:color="auto" w:fill="FFFFFF"/>
        </w:rPr>
        <w:t xml:space="preserve">principal </w:t>
      </w:r>
      <w:r>
        <w:rPr>
          <w:shd w:val="clear" w:color="auto" w:fill="FFFFFF"/>
        </w:rPr>
        <w:t xml:space="preserve">dan </w:t>
      </w:r>
      <w:r>
        <w:rPr>
          <w:i/>
          <w:shd w:val="clear" w:color="auto" w:fill="FFFFFF"/>
        </w:rPr>
        <w:t xml:space="preserve">agent </w:t>
      </w:r>
      <w:r w:rsidRPr="00C657A4">
        <w:rPr>
          <w:shd w:val="clear" w:color="auto" w:fill="FFFFFF"/>
        </w:rPr>
        <w:t>memiliki</w:t>
      </w:r>
      <w:r>
        <w:rPr>
          <w:shd w:val="clear" w:color="auto" w:fill="FFFFFF"/>
        </w:rPr>
        <w:t xml:space="preserve"> tujuan yang sama maka </w:t>
      </w:r>
      <w:r w:rsidRPr="00C657A4">
        <w:rPr>
          <w:i/>
          <w:shd w:val="clear" w:color="auto" w:fill="FFFFFF"/>
        </w:rPr>
        <w:t>agent</w:t>
      </w:r>
      <w:r>
        <w:rPr>
          <w:shd w:val="clear" w:color="auto" w:fill="FFFFFF"/>
        </w:rPr>
        <w:t xml:space="preserve"> akan mendukung dan melaksanakan semua yang diperintahkan oleh </w:t>
      </w:r>
      <w:r>
        <w:rPr>
          <w:i/>
          <w:shd w:val="clear" w:color="auto" w:fill="FFFFFF"/>
        </w:rPr>
        <w:t>princ</w:t>
      </w:r>
      <w:r w:rsidRPr="00C657A4">
        <w:rPr>
          <w:i/>
          <w:shd w:val="clear" w:color="auto" w:fill="FFFFFF"/>
        </w:rPr>
        <w:t>ipal</w:t>
      </w:r>
      <w:r>
        <w:rPr>
          <w:shd w:val="clear" w:color="auto" w:fill="FFFFFF"/>
        </w:rPr>
        <w:t xml:space="preserve">.  Tapi </w:t>
      </w:r>
      <w:r>
        <w:rPr>
          <w:shd w:val="clear" w:color="auto" w:fill="FFFFFF"/>
        </w:rPr>
        <w:lastRenderedPageBreak/>
        <w:t xml:space="preserve">konflik bisa terjadi jika terdapat tujuan </w:t>
      </w:r>
      <w:r>
        <w:rPr>
          <w:i/>
          <w:shd w:val="clear" w:color="auto" w:fill="FFFFFF"/>
        </w:rPr>
        <w:t xml:space="preserve">principal </w:t>
      </w:r>
      <w:r>
        <w:rPr>
          <w:shd w:val="clear" w:color="auto" w:fill="FFFFFF"/>
        </w:rPr>
        <w:t xml:space="preserve">dan tujuan </w:t>
      </w:r>
      <w:r>
        <w:rPr>
          <w:i/>
          <w:shd w:val="clear" w:color="auto" w:fill="FFFFFF"/>
        </w:rPr>
        <w:t>agent</w:t>
      </w:r>
      <w:r>
        <w:rPr>
          <w:shd w:val="clear" w:color="auto" w:fill="FFFFFF"/>
        </w:rPr>
        <w:t xml:space="preserve"> yang berbeda karena jika manajer cenderung mengejar tujuan pribadi, maka manajer akan memfokuskan perusahaan pada proyek dan investasi perusahaan yang menghasilkan laba yang tinggi pada jangka pendek daripada melakukan investasi jangka panjang untuk mensejahterakan pemegang saham. Konflik keagenan yang ditimbulkan oleh praktik manajemen laba disebabkan karena adanya perbedaan kepentingan antara pemegang saham dengan manajemen perusahaan. Misalnya manajer adalah orang yang ditunjuk oleh </w:t>
      </w:r>
      <w:r>
        <w:rPr>
          <w:i/>
          <w:shd w:val="clear" w:color="auto" w:fill="FFFFFF"/>
        </w:rPr>
        <w:t>principal</w:t>
      </w:r>
      <w:r>
        <w:rPr>
          <w:shd w:val="clear" w:color="auto" w:fill="FFFFFF"/>
        </w:rPr>
        <w:t xml:space="preserve"> untuk menjalankan suatu perusahaan dan menyusun laporan keuangan. Karena itu, manajer memiliki informasi mengenai keadaan finansial dan non-finansial dari perusahaan yang lebih banyak daripada pemegang saham sehingga terjadi asimetri informasi yang memungkinkan manajer melakukan manipulasi laba untuk mencapai tujuan tertentu.</w:t>
      </w:r>
    </w:p>
    <w:p w:rsidR="00DB0C4A" w:rsidRDefault="00DB0C4A" w:rsidP="00DB0C4A">
      <w:pPr>
        <w:ind w:left="720" w:firstLine="720"/>
        <w:rPr>
          <w:shd w:val="clear" w:color="auto" w:fill="FFFFFF"/>
        </w:rPr>
      </w:pPr>
      <w:r>
        <w:rPr>
          <w:i/>
          <w:shd w:val="clear" w:color="auto" w:fill="FFFFFF"/>
        </w:rPr>
        <w:t>Agency theory</w:t>
      </w:r>
      <w:r>
        <w:rPr>
          <w:shd w:val="clear" w:color="auto" w:fill="FFFFFF"/>
        </w:rPr>
        <w:t xml:space="preserve"> memiliki asumsi bahwa masing-masing individu termotivasi oleh kepentingan dirinya sendiri sehingga muncul konflik kepentingan. </w:t>
      </w:r>
      <w:r>
        <w:rPr>
          <w:i/>
          <w:shd w:val="clear" w:color="auto" w:fill="FFFFFF"/>
        </w:rPr>
        <w:t>Principal</w:t>
      </w:r>
      <w:r>
        <w:rPr>
          <w:shd w:val="clear" w:color="auto" w:fill="FFFFFF"/>
        </w:rPr>
        <w:t xml:space="preserve"> termotivasi menyejahterakan dirinya dengan profitabilitas yang selalu meningkat. </w:t>
      </w:r>
      <w:r>
        <w:rPr>
          <w:i/>
          <w:shd w:val="clear" w:color="auto" w:fill="FFFFFF"/>
        </w:rPr>
        <w:t xml:space="preserve">Agent </w:t>
      </w:r>
      <w:r>
        <w:rPr>
          <w:shd w:val="clear" w:color="auto" w:fill="FFFFFF"/>
        </w:rPr>
        <w:t xml:space="preserve">termotivasi memaksimalkan pemenuhan ekonominya seperti memperoleh investasi, pinjaman dan bonus. Konflik kepentingan semakin meningkat ketika </w:t>
      </w:r>
      <w:r>
        <w:rPr>
          <w:i/>
          <w:shd w:val="clear" w:color="auto" w:fill="FFFFFF"/>
        </w:rPr>
        <w:t xml:space="preserve">principal </w:t>
      </w:r>
      <w:r>
        <w:rPr>
          <w:shd w:val="clear" w:color="auto" w:fill="FFFFFF"/>
        </w:rPr>
        <w:t xml:space="preserve">tidak dapat memonitor aktivitas </w:t>
      </w:r>
      <w:r>
        <w:rPr>
          <w:i/>
          <w:shd w:val="clear" w:color="auto" w:fill="FFFFFF"/>
        </w:rPr>
        <w:t xml:space="preserve">agent </w:t>
      </w:r>
      <w:r>
        <w:rPr>
          <w:shd w:val="clear" w:color="auto" w:fill="FFFFFF"/>
        </w:rPr>
        <w:t xml:space="preserve">untuk memastikan bahwa </w:t>
      </w:r>
      <w:r w:rsidRPr="00757BB8">
        <w:rPr>
          <w:shd w:val="clear" w:color="auto" w:fill="FFFFFF"/>
        </w:rPr>
        <w:t>agent</w:t>
      </w:r>
      <w:r>
        <w:rPr>
          <w:shd w:val="clear" w:color="auto" w:fill="FFFFFF"/>
        </w:rPr>
        <w:t xml:space="preserve"> bekerja sesuai dengan tujuan </w:t>
      </w:r>
      <w:r w:rsidRPr="00757BB8">
        <w:rPr>
          <w:shd w:val="clear" w:color="auto" w:fill="FFFFFF"/>
        </w:rPr>
        <w:t>principal</w:t>
      </w:r>
      <w:r>
        <w:rPr>
          <w:shd w:val="clear" w:color="auto" w:fill="FFFFFF"/>
        </w:rPr>
        <w:t xml:space="preserve">. </w:t>
      </w:r>
      <w:r>
        <w:rPr>
          <w:i/>
          <w:shd w:val="clear" w:color="auto" w:fill="FFFFFF"/>
        </w:rPr>
        <w:t xml:space="preserve">Principal </w:t>
      </w:r>
      <w:r>
        <w:rPr>
          <w:shd w:val="clear" w:color="auto" w:fill="FFFFFF"/>
        </w:rPr>
        <w:t xml:space="preserve">tidak </w:t>
      </w:r>
      <w:r w:rsidRPr="00757BB8">
        <w:rPr>
          <w:shd w:val="clear" w:color="auto" w:fill="FFFFFF"/>
        </w:rPr>
        <w:t>memiliki</w:t>
      </w:r>
      <w:r>
        <w:rPr>
          <w:shd w:val="clear" w:color="auto" w:fill="FFFFFF"/>
        </w:rPr>
        <w:t xml:space="preserve"> informasi yang cukup mengenai kinerja </w:t>
      </w:r>
      <w:r>
        <w:rPr>
          <w:i/>
          <w:shd w:val="clear" w:color="auto" w:fill="FFFFFF"/>
        </w:rPr>
        <w:t>agent</w:t>
      </w:r>
      <w:r>
        <w:rPr>
          <w:shd w:val="clear" w:color="auto" w:fill="FFFFFF"/>
        </w:rPr>
        <w:t xml:space="preserve">. </w:t>
      </w:r>
      <w:r>
        <w:rPr>
          <w:i/>
          <w:shd w:val="clear" w:color="auto" w:fill="FFFFFF"/>
        </w:rPr>
        <w:t xml:space="preserve">Agent </w:t>
      </w:r>
      <w:r>
        <w:rPr>
          <w:shd w:val="clear" w:color="auto" w:fill="FFFFFF"/>
        </w:rPr>
        <w:t xml:space="preserve">mempunyai informasi yang lebih banyak mengenai kondisi perusahaan secara keseluruhan. Hal inilah yang mengakibatkan adanya ketidakseimbangan informasi yang dimiliki oleh </w:t>
      </w:r>
      <w:r>
        <w:rPr>
          <w:i/>
          <w:shd w:val="clear" w:color="auto" w:fill="FFFFFF"/>
        </w:rPr>
        <w:t xml:space="preserve">principal </w:t>
      </w:r>
      <w:r>
        <w:rPr>
          <w:shd w:val="clear" w:color="auto" w:fill="FFFFFF"/>
        </w:rPr>
        <w:t>dan</w:t>
      </w:r>
      <w:r>
        <w:rPr>
          <w:i/>
          <w:shd w:val="clear" w:color="auto" w:fill="FFFFFF"/>
        </w:rPr>
        <w:t xml:space="preserve"> agent</w:t>
      </w:r>
      <w:r>
        <w:rPr>
          <w:shd w:val="clear" w:color="auto" w:fill="FFFFFF"/>
        </w:rPr>
        <w:t xml:space="preserve">. </w:t>
      </w:r>
      <w:r>
        <w:rPr>
          <w:shd w:val="clear" w:color="auto" w:fill="FFFFFF"/>
        </w:rPr>
        <w:fldChar w:fldCharType="begin" w:fldLock="1"/>
      </w:r>
      <w:r>
        <w:rPr>
          <w:shd w:val="clear" w:color="auto" w:fill="FFFFFF"/>
        </w:rPr>
        <w:instrText>ADDIN CSL_CITATION {"citationItems":[{"id":"ITEM-1","itemData":{"abstract":"Informasi laba pada umumnya merupakan perhatian utama dalam menaksir kinerja atau penanggung jawaban manajemen dan informasi laba membantu pemilik melakukan penaksiran atas earning power perusahaan di masa yang akan datang. Oleh karena itu, manajemen mempunyai kecendrungan untuk melakukan tindakan yang dapat membuat laporan keuangan menjadi baik. Penelitian ini bertujuan untuk mengetahui pengaruh leverage, umur perusahaan, dan pertumbuhan penjualan terhadap praktek manajemen laba. Populasi penelitian ini adalah perusahaan real estate dan property yang terdaftar di Bursa Efek Indonesia. Alat analisis yag digunakan dengan menggunakan Regresi berganda. Hasil penelitian ini menemukan bahwa Leverage berpengaruh signifikan terhadap Manajemen Laba. Hasil ini mengindikasikan bahwa semakin rendah atau tinggi Leverage berpengaruh signifikan terhadap pelaksanaan Manajemen Laba perusahaan. Sedangkan Pertumbuhan Penjualan dan Umur Perusahaan (tidak mempunyai pengaruh signifikan terhadap Manajemen Laba. Hasil ini mengidentifikasikan bahwa perusahaan yang penjualannya naik atau turun tidak berpengaruh signifikan terhadap pelaksanaan Manajemen Laba suatu perusahaan dan Umur Perusahaan (AGE) bukan merupakan penentu adanya pelaksanaan Manajemen Laba dalam suatu perusahaan. Koefisien determinasi sebesar 22,2% atau 0,222, berarti bahwa sebesar 22,2% variabel dependen dipengaruhi oleh variabel independen sedangkan 77,8% dipengaruhi oleh variabel diluar variabel yang diteliti dalam penelitian ini.","author":[{"dropping-particle":"","family":"Safitri","given":"Enni","non-dropping-particle":"","parse-names":false,"suffix":""}],"container-title":"Jurnal Akuntansi","id":"ITEM-1","issue":"No. 1","issued":{"date-parts":[["2014"]]},"title":"Analisis Pengaruh Leverage dan Siklus Hidup pada Perusahaan Real Estate dan Property yang Terdaftar di Bursa Efek Indonesia","type":"article-journal","volume":"Vol. 3"},"uris":["http://www.mendeley.com/documents/?uuid=a776ec45-d305-42af-9499-819e620b54f8"]}],"mendeley":{"formattedCitation":"(Safitri, 2014)","plainTextFormattedCitation":"(Safitri, 2014)","previouslyFormattedCitation":"(Safitri, 2014)"},"properties":{"noteIndex":0},"schema":"https://github.com/citation-style-language/schema/raw/master/csl-citation.json"}</w:instrText>
      </w:r>
      <w:r>
        <w:rPr>
          <w:shd w:val="clear" w:color="auto" w:fill="FFFFFF"/>
        </w:rPr>
        <w:fldChar w:fldCharType="separate"/>
      </w:r>
      <w:r w:rsidRPr="008E1F00">
        <w:rPr>
          <w:noProof/>
          <w:shd w:val="clear" w:color="auto" w:fill="FFFFFF"/>
        </w:rPr>
        <w:t>(Safitri, 2014)</w:t>
      </w:r>
      <w:r>
        <w:rPr>
          <w:shd w:val="clear" w:color="auto" w:fill="FFFFFF"/>
        </w:rPr>
        <w:fldChar w:fldCharType="end"/>
      </w:r>
    </w:p>
    <w:p w:rsidR="00DB0C4A" w:rsidRPr="00C046FD" w:rsidRDefault="00DB0C4A" w:rsidP="00DB0C4A">
      <w:pPr>
        <w:spacing w:before="240"/>
        <w:ind w:left="709"/>
      </w:pPr>
      <w:r>
        <w:tab/>
      </w:r>
      <w:r>
        <w:tab/>
      </w:r>
      <w:r>
        <w:fldChar w:fldCharType="begin" w:fldLock="1"/>
      </w:r>
      <w:r>
        <w:instrText>ADDIN CSL_CITATION {"citationItems":[{"id":"ITEM-1","itemData":{"ISBN":"03637425","ISSN":"03637425","PMID":"4279003","abstract":"Agency theory is an important, yet controversial, theory. This paper reviews agency theory, its contributions to organization theory, and the extant empirical work and develops testable propositions. The conclusions are that agency theory (a) offers unique insight into information systems, outcome uncertainty, incentives, and risk and (b) is an empirically valid perspective, particulary when coupled with complementary perspectives. The principal recommendation is t incorporate an agency perspective in studies of the many problems having a cooperative structure.","author":[{"dropping-particle":"","family":"Eisenhardt","given":"Kathleen M.","non-dropping-particle":"","parse-names":false,"suffix":""}],"container-title":"Academy of Management Review","id":"ITEM-1","issue":"No. 1","issued":{"date-parts":[["1989"]]},"title":"Agency Theory : An Assessment and Review","type":"article-journal","volume":"Vol. 14"},"uris":["http://www.mendeley.com/documents/?uuid=df9a4966-8278-4ae3-8b0d-ef274372ebd1"]}],"mendeley":{"formattedCitation":"(Eisenhardt, 1989)","manualFormatting":"Eisenhardt (1989)","plainTextFormattedCitation":"(Eisenhardt, 1989)","previouslyFormattedCitation":"(Eisenhardt, 1989)"},"properties":{"noteIndex":0},"schema":"https://github.com/citation-style-language/schema/raw/master/csl-citation.json"}</w:instrText>
      </w:r>
      <w:r>
        <w:fldChar w:fldCharType="separate"/>
      </w:r>
      <w:r>
        <w:rPr>
          <w:noProof/>
        </w:rPr>
        <w:t>Eisenhardt</w:t>
      </w:r>
      <w:r w:rsidRPr="008E1F00">
        <w:rPr>
          <w:noProof/>
        </w:rPr>
        <w:t xml:space="preserve"> </w:t>
      </w:r>
      <w:r>
        <w:rPr>
          <w:noProof/>
        </w:rPr>
        <w:t>(</w:t>
      </w:r>
      <w:r w:rsidRPr="008E1F00">
        <w:rPr>
          <w:noProof/>
        </w:rPr>
        <w:t>1989)</w:t>
      </w:r>
      <w:r>
        <w:fldChar w:fldCharType="end"/>
      </w:r>
      <w:r>
        <w:t xml:space="preserve"> menggunakan tiga asumsi sifat dasar manusia untuk </w:t>
      </w:r>
      <w:r>
        <w:tab/>
        <w:t xml:space="preserve">menjelaskan teori agensi yaitu (1) manusia pada umumnya mementingkan diri </w:t>
      </w:r>
      <w:r>
        <w:lastRenderedPageBreak/>
        <w:t>sendiri (</w:t>
      </w:r>
      <w:r w:rsidRPr="008E1F00">
        <w:rPr>
          <w:i/>
        </w:rPr>
        <w:t>self interest</w:t>
      </w:r>
      <w:r>
        <w:t>), (2) manusia memiliki daya pikir terbatas mengenai persepsi masa mendatang (</w:t>
      </w:r>
      <w:r>
        <w:rPr>
          <w:i/>
        </w:rPr>
        <w:t>bounded rationality</w:t>
      </w:r>
      <w:r>
        <w:t>), dan (3) manusia berlaku menghindari resiko (</w:t>
      </w:r>
      <w:r>
        <w:rPr>
          <w:i/>
        </w:rPr>
        <w:t>risk averse</w:t>
      </w:r>
      <w:r>
        <w:t xml:space="preserve">). Bedasarkan asumsi sifat dasar manusia, manajer sebagai manusia kemungkinan besar akan bertindak berdasarkan sifat </w:t>
      </w:r>
      <w:r>
        <w:rPr>
          <w:i/>
        </w:rPr>
        <w:t>opportunistic</w:t>
      </w:r>
      <w:r>
        <w:t>, yaitu mengutamakan kepentingan pribadinya.</w:t>
      </w:r>
    </w:p>
    <w:p w:rsidR="00DB0C4A" w:rsidRPr="00A51C98" w:rsidRDefault="00DB0C4A" w:rsidP="00DB0C4A">
      <w:pPr>
        <w:pStyle w:val="Heading3"/>
        <w:numPr>
          <w:ilvl w:val="0"/>
          <w:numId w:val="14"/>
        </w:numPr>
      </w:pPr>
      <w:bookmarkStart w:id="5" w:name="_Toc535779941"/>
      <w:r w:rsidRPr="00A51C98">
        <w:t>Manajemen Laba</w:t>
      </w:r>
      <w:bookmarkEnd w:id="5"/>
    </w:p>
    <w:p w:rsidR="00DB0C4A" w:rsidRPr="005B4E14" w:rsidRDefault="00DB0C4A" w:rsidP="00DB0C4A">
      <w:pPr>
        <w:pStyle w:val="Heading4"/>
      </w:pPr>
      <w:r w:rsidRPr="005B4E14">
        <w:t>Definisi Manajemen Laba</w:t>
      </w:r>
    </w:p>
    <w:p w:rsidR="00DB0C4A" w:rsidRDefault="00DB0C4A" w:rsidP="00DB0C4A">
      <w:pPr>
        <w:pStyle w:val="ListParagraph"/>
        <w:ind w:left="1134" w:firstLine="306"/>
      </w:pPr>
      <w:r>
        <w:t>Salah satu ukuran kinerja perusahaan untuk pengambilan keputusan bisnis adalah laba yang dihasilkan perusahaan. Manajer memiliki kepentingan yang sangat kuat dalam pemilihan kebijakan akuntansi untuk melakukan manajemen laba agar kinerja perusahaan telihat bagus secara finansial oleh pihak eksternal.</w:t>
      </w:r>
    </w:p>
    <w:p w:rsidR="00DB0C4A" w:rsidRDefault="00DB0C4A" w:rsidP="00DB0C4A">
      <w:pPr>
        <w:pStyle w:val="ListParagraph"/>
        <w:ind w:left="1134" w:firstLine="306"/>
      </w:pPr>
      <w:r>
        <w:t xml:space="preserve">Menurut </w:t>
      </w:r>
      <w:r w:rsidRPr="007633E9">
        <w:fldChar w:fldCharType="begin" w:fldLock="1"/>
      </w:r>
      <w:r>
        <w:instrText>ADDIN CSL_CITATION {"citationItems":[{"id":"ITEM-1","itemData":{"ISBN":"08887993","ISSN":"08887993","PMID":"2811297","abstract":"In this paper we review the academic evidence on earnings management and its implications for accounting standard setters and regulators. We structure our review around questions likely to be of interest to standard setters. Specifically, we review the empirical evidence on which particular accruals are used to manage earnings, the magnitude and frequency of any earnings management, and whether earnings management affects resource allocation in the economy. Our review identifies a number of important opportunities for future research on earnings management.","author":[{"dropping-particle":"","family":"Healy","given":"Paul M.","non-dropping-particle":"","parse-names":false,"suffix":""},{"dropping-particle":"","family":"Wahlen","given":"James M.","non-dropping-particle":"","parse-names":false,"suffix":""}],"container-title":"Accounting Horizons","id":"ITEM-1","issue":"No. 4","issued":{"date-parts":[["1999"]]},"title":"A review of the earnings management literature and its implications for standard setting","type":"article-journal","volume":"Vol. 13"},"uris":["http://www.mendeley.com/documents/?uuid=631d2d36-0df3-45f6-ae33-673a69fb177b"]}],"mendeley":{"formattedCitation":"(Healy &amp; Wahlen, 1999)","manualFormatting":"Healy &amp; Wahlen, (1999)","plainTextFormattedCitation":"(Healy &amp; Wahlen, 1999)","previouslyFormattedCitation":"(Healy &amp; Wahlen, 1999)"},"properties":{"noteIndex":0},"schema":"https://github.com/citation-style-language/schema/raw/master/csl-citation.json"}</w:instrText>
      </w:r>
      <w:r w:rsidRPr="007633E9">
        <w:fldChar w:fldCharType="separate"/>
      </w:r>
      <w:r w:rsidRPr="007633E9">
        <w:rPr>
          <w:noProof/>
        </w:rPr>
        <w:t>Healy &amp; Wahlen, (1999)</w:t>
      </w:r>
      <w:r w:rsidRPr="007633E9">
        <w:fldChar w:fldCharType="end"/>
      </w:r>
      <w:r>
        <w:t xml:space="preserve">, manajemen laba yaitu manajemen laba terjadi ketika manajer menggunakan keputusan tertentu dalam laporan keuangan dan mengubah transaksi untuk mengubah laporan keuangan sehingga menyesatkan </w:t>
      </w:r>
      <w:r>
        <w:rPr>
          <w:i/>
        </w:rPr>
        <w:t>stakeholder</w:t>
      </w:r>
      <w:r>
        <w:t xml:space="preserve"> yang ingin mengetahui performa ekonomi perusahaan atau untuk mempengaruhi hasil kontrak yang menggunakan angka-angka akuntansi yang dilaporkan itu.</w:t>
      </w:r>
    </w:p>
    <w:p w:rsidR="00DB0C4A" w:rsidRPr="00055175" w:rsidRDefault="00DB0C4A" w:rsidP="00DB0C4A">
      <w:pPr>
        <w:pStyle w:val="ListParagraph"/>
        <w:ind w:left="1134" w:firstLine="306"/>
      </w:pPr>
      <w:r>
        <w:t xml:space="preserve">Menurut </w:t>
      </w:r>
      <w:r>
        <w:fldChar w:fldCharType="begin" w:fldLock="1"/>
      </w:r>
      <w:r>
        <w:instrText>ADDIN CSL_CITATION {"citationItems":[{"id":"ITEM-1","itemData":{"author":[{"dropping-particle":"","family":"Belkaoui","given":"Ahmed Riahi","non-dropping-particle":"","parse-names":false,"suffix":""}],"edition":"5th","id":"ITEM-1","issued":{"date-parts":[["2004"]]},"number-of-pages":"456","publisher":"Chicago : Cengage Learning","title":"Accounting Theory","type":"book"},"uris":["http://www.mendeley.com/documents/?uuid=237404cc-3885-47d5-b514-f88319b2cb94"]}],"mendeley":{"formattedCitation":"(Belkaoui, 2004)","manualFormatting":"Belkaoui (2004:456)","plainTextFormattedCitation":"(Belkaoui, 2004)","previouslyFormattedCitation":"(Belkaoui, 2004)"},"properties":{"noteIndex":0},"schema":"https://github.com/citation-style-language/schema/raw/master/csl-citation.json"}</w:instrText>
      </w:r>
      <w:r>
        <w:fldChar w:fldCharType="separate"/>
      </w:r>
      <w:r>
        <w:rPr>
          <w:noProof/>
        </w:rPr>
        <w:t>Belkaoui</w:t>
      </w:r>
      <w:r w:rsidRPr="00B34868">
        <w:rPr>
          <w:noProof/>
        </w:rPr>
        <w:t xml:space="preserve"> </w:t>
      </w:r>
      <w:r>
        <w:rPr>
          <w:noProof/>
        </w:rPr>
        <w:t>(</w:t>
      </w:r>
      <w:r w:rsidRPr="00B34868">
        <w:rPr>
          <w:noProof/>
        </w:rPr>
        <w:t>2004</w:t>
      </w:r>
      <w:r>
        <w:rPr>
          <w:noProof/>
        </w:rPr>
        <w:t>:456</w:t>
      </w:r>
      <w:r w:rsidRPr="00B34868">
        <w:rPr>
          <w:noProof/>
        </w:rPr>
        <w:t>)</w:t>
      </w:r>
      <w:r>
        <w:fldChar w:fldCharType="end"/>
      </w:r>
      <w:r>
        <w:t xml:space="preserve">, pada dasarnya definisi operasional dari manajemen laba adalah potensi penggunaan manajemen akrual dengan tujuan memperoleh keuntungan pribadi. Transaksi akrual adalah transaksi yang tidak harus disertai dengan uang. Artinya seseorang tidak harus menunjukkan bukti uang atau kas untuk mengatur besar kecilnya angka-angka transaksinya. Sedangkan menurut </w:t>
      </w:r>
      <w:r>
        <w:fldChar w:fldCharType="begin" w:fldLock="1"/>
      </w:r>
      <w:r>
        <w:instrText>ADDIN CSL_CITATION {"citationItems":[{"id":"ITEM-1","itemData":{"ISBN":"9789790255593","author":[{"dropping-particle":"","family":"Sulistyanto","given":"Sri","non-dropping-particle":"","parse-names":false,"suffix":""}],"id":"ITEM-1","issued":{"date-parts":[["2008"]]},"publisher":"Grasindo","title":"Manajemen Laba Teori dan Model Empiris","type":"book"},"uris":["http://www.mendeley.com/documents/?uuid=def441ac-0af4-4e87-9a8f-733ca1cd9b02"]}],"mendeley":{"formattedCitation":"(Sulistyanto, 2008)","manualFormatting":"Sulistyanto (2008:6)","plainTextFormattedCitation":"(Sulistyanto, 2008)","previouslyFormattedCitation":"(Sulistyanto, 2008)"},"properties":{"noteIndex":0},"schema":"https://github.com/citation-style-language/schema/raw/master/csl-citation.json"}</w:instrText>
      </w:r>
      <w:r>
        <w:fldChar w:fldCharType="separate"/>
      </w:r>
      <w:r>
        <w:rPr>
          <w:noProof/>
        </w:rPr>
        <w:t>Sulistyanto</w:t>
      </w:r>
      <w:r w:rsidRPr="00B34868">
        <w:rPr>
          <w:noProof/>
        </w:rPr>
        <w:t xml:space="preserve"> </w:t>
      </w:r>
      <w:r>
        <w:rPr>
          <w:noProof/>
        </w:rPr>
        <w:t>(</w:t>
      </w:r>
      <w:r w:rsidRPr="00B34868">
        <w:rPr>
          <w:noProof/>
        </w:rPr>
        <w:t>2008</w:t>
      </w:r>
      <w:r>
        <w:rPr>
          <w:noProof/>
        </w:rPr>
        <w:t>:6</w:t>
      </w:r>
      <w:r w:rsidRPr="00B34868">
        <w:rPr>
          <w:noProof/>
        </w:rPr>
        <w:t>)</w:t>
      </w:r>
      <w:r>
        <w:fldChar w:fldCharType="end"/>
      </w:r>
      <w:r>
        <w:t xml:space="preserve">, manajemen laba adalah upaya manajer untuk mengintervensi dan mempengaruhi informasi yang ada di laporan </w:t>
      </w:r>
      <w:r>
        <w:lastRenderedPageBreak/>
        <w:t xml:space="preserve">keuangan untuk mengelabui </w:t>
      </w:r>
      <w:r w:rsidRPr="00D80119">
        <w:rPr>
          <w:i/>
        </w:rPr>
        <w:t>stakeholder</w:t>
      </w:r>
      <w:r>
        <w:t xml:space="preserve"> yang ingin mengetahui kinerja dan kondisi perusahaan.</w:t>
      </w:r>
    </w:p>
    <w:p w:rsidR="00DB0C4A" w:rsidRDefault="00DB0C4A" w:rsidP="00DB0C4A">
      <w:pPr>
        <w:pStyle w:val="ListParagraph"/>
        <w:ind w:left="1134" w:firstLine="306"/>
      </w:pPr>
      <w:r>
        <w:t>Dari beberapa definisi diatas, maka dapat disimpulkan bahwa manajemen laba merupakan suatu tindakan yang dilakukan manajer dengan cara memanipulasi informasi-informasi dalam laporan keuangan agar jumlah laba yang tercatat sesuai dengan keinginan manajer.</w:t>
      </w:r>
    </w:p>
    <w:p w:rsidR="00DB0C4A" w:rsidRDefault="00DB0C4A" w:rsidP="00DB0C4A">
      <w:pPr>
        <w:pStyle w:val="Heading4"/>
      </w:pPr>
      <w:r>
        <w:t>Bentuk-bentuk Manajemen Laba</w:t>
      </w:r>
    </w:p>
    <w:p w:rsidR="00DB0C4A" w:rsidRDefault="00DB0C4A" w:rsidP="00DB0C4A">
      <w:pPr>
        <w:ind w:left="1134" w:firstLine="77"/>
      </w:pPr>
      <w:r>
        <w:t xml:space="preserve">Menurut </w:t>
      </w:r>
      <w:r>
        <w:fldChar w:fldCharType="begin" w:fldLock="1"/>
      </w:r>
      <w:r>
        <w:instrText>ADDIN CSL_CITATION {"citationItems":[{"id":"ITEM-1","itemData":{"ISBN":"ISBN 978-0-13-298466-9","author":[{"dropping-particle":"","family":"Scott","given":"William R.","non-dropping-particle":"","parse-names":false,"suffix":""}],"edition":"7th","id":"ITEM-1","issued":{"date-parts":[["2015"]]},"publisher":"Canada : Pearson Education Limited","title":"Financial Accounting Theory","type":"book"},"uris":["http://www.mendeley.com/documents/?uuid=e15d0388-9044-4a52-b2b9-854ef2c73d76"]}],"mendeley":{"formattedCitation":"(Scott, 2015)","manualFormatting":"Scott (2015:447)","plainTextFormattedCitation":"(Scott, 2015)","previouslyFormattedCitation":"(Scott, 2015)"},"properties":{"noteIndex":0},"schema":"https://github.com/citation-style-language/schema/raw/master/csl-citation.json"}</w:instrText>
      </w:r>
      <w:r>
        <w:fldChar w:fldCharType="separate"/>
      </w:r>
      <w:r>
        <w:rPr>
          <w:noProof/>
        </w:rPr>
        <w:t>Scott</w:t>
      </w:r>
      <w:r w:rsidRPr="00B34868">
        <w:rPr>
          <w:noProof/>
        </w:rPr>
        <w:t xml:space="preserve"> </w:t>
      </w:r>
      <w:r>
        <w:rPr>
          <w:noProof/>
        </w:rPr>
        <w:t>(</w:t>
      </w:r>
      <w:r w:rsidRPr="00B34868">
        <w:rPr>
          <w:noProof/>
        </w:rPr>
        <w:t>2015</w:t>
      </w:r>
      <w:r>
        <w:rPr>
          <w:noProof/>
        </w:rPr>
        <w:t>:447</w:t>
      </w:r>
      <w:r w:rsidRPr="00B34868">
        <w:rPr>
          <w:noProof/>
        </w:rPr>
        <w:t>)</w:t>
      </w:r>
      <w:r>
        <w:fldChar w:fldCharType="end"/>
      </w:r>
      <w:r>
        <w:t>, terdapat empat jenis manajemen laba yakni:</w:t>
      </w:r>
    </w:p>
    <w:p w:rsidR="00DB0C4A" w:rsidRPr="00B05F9E" w:rsidRDefault="00DB0C4A" w:rsidP="00DB0C4A">
      <w:pPr>
        <w:pStyle w:val="ListParagraph"/>
        <w:numPr>
          <w:ilvl w:val="0"/>
          <w:numId w:val="2"/>
        </w:numPr>
        <w:ind w:left="1418" w:hanging="283"/>
      </w:pPr>
      <w:r>
        <w:rPr>
          <w:i/>
        </w:rPr>
        <w:t>Big Bath</w:t>
      </w:r>
    </w:p>
    <w:p w:rsidR="00DB0C4A" w:rsidRDefault="00DB0C4A" w:rsidP="00DB0C4A">
      <w:pPr>
        <w:pStyle w:val="ListParagraph"/>
        <w:ind w:left="1418"/>
        <w:rPr>
          <w:rFonts w:ascii="Verdana" w:hAnsi="Verdana"/>
          <w:color w:val="545454"/>
          <w:sz w:val="18"/>
          <w:szCs w:val="18"/>
          <w:shd w:val="clear" w:color="auto" w:fill="FFFFFF"/>
        </w:rPr>
      </w:pPr>
      <w:r>
        <w:rPr>
          <w:i/>
        </w:rPr>
        <w:t>Big Bath</w:t>
      </w:r>
      <w:r>
        <w:t xml:space="preserve"> adalah pola manajemen laba yang menjadikan laba perusahaan pada periode berjalan menjadi sangat ekstrim rendah (bahkan rugi) atau ekstrim tinggi dibandingkan laba pada periode sebelumnya atau sesudahnya. Pola ini mengakui adanya biaya pada periode yang akan datang dan kerugian pada periode berjalan ketika terjadi keadaan buruk yang tidak menguntungkan dan tidak bisa dihindari oleh periode berjalan. </w:t>
      </w:r>
      <w:r w:rsidRPr="00B05F9E">
        <w:t>Konsekuensinya,  manajemen  menghapus  beberapa  aktiva,  membebankan perkiraan-perkiraan biaya mendatang. Akibatnya laba pada periode berikutnya akan lebih tinggi dari seharusnya.</w:t>
      </w:r>
      <w:r>
        <w:rPr>
          <w:rFonts w:ascii="Verdana" w:hAnsi="Verdana"/>
          <w:color w:val="545454"/>
          <w:sz w:val="18"/>
          <w:szCs w:val="18"/>
          <w:shd w:val="clear" w:color="auto" w:fill="FFFFFF"/>
        </w:rPr>
        <w:t> </w:t>
      </w:r>
    </w:p>
    <w:p w:rsidR="00DB0C4A" w:rsidRDefault="00DB0C4A" w:rsidP="00DB0C4A">
      <w:pPr>
        <w:pStyle w:val="ListParagraph"/>
        <w:numPr>
          <w:ilvl w:val="0"/>
          <w:numId w:val="2"/>
        </w:numPr>
      </w:pPr>
      <w:r w:rsidRPr="00413105">
        <w:rPr>
          <w:i/>
        </w:rPr>
        <w:t>Income minimization</w:t>
      </w:r>
      <w:r w:rsidRPr="00413105">
        <w:t> </w:t>
      </w:r>
    </w:p>
    <w:p w:rsidR="00DB0C4A" w:rsidRDefault="00DB0C4A" w:rsidP="00DB0C4A">
      <w:pPr>
        <w:pStyle w:val="ListParagraph"/>
        <w:ind w:left="1495"/>
      </w:pPr>
      <w:r w:rsidRPr="00413105">
        <w:rPr>
          <w:i/>
        </w:rPr>
        <w:t>Income minimization</w:t>
      </w:r>
      <w:r w:rsidRPr="00413105">
        <w:t>  adalah pola manajemen laba yang dilakukan dengan cara  menjadikan  laba  pada  laporan  keuangan  periode  berjalan  lebih  rendah daripada laba sesungguhnya.  </w:t>
      </w:r>
      <w:r w:rsidRPr="00413105">
        <w:rPr>
          <w:i/>
        </w:rPr>
        <w:t>Income minimization</w:t>
      </w:r>
      <w:r w:rsidRPr="00413105">
        <w:t> biasanya dilakuk</w:t>
      </w:r>
      <w:r>
        <w:t xml:space="preserve">an pada </w:t>
      </w:r>
      <w:r w:rsidRPr="00413105">
        <w:t xml:space="preserve">saat </w:t>
      </w:r>
      <w:r>
        <w:t xml:space="preserve">profitabilitas perusahaan sangat tinggi dengan maksud agar tidak mendapat perhatian secara politis. Kebijakan yang diambil dapat berupa </w:t>
      </w:r>
      <w:r>
        <w:lastRenderedPageBreak/>
        <w:t>penghapusan aktiva tak berwujud, penghapusan atas barang modal, mengakui pengeluaran sebagai biaya.</w:t>
      </w:r>
    </w:p>
    <w:p w:rsidR="00DB0C4A" w:rsidRDefault="00DB0C4A" w:rsidP="00DB0C4A">
      <w:pPr>
        <w:pStyle w:val="ListParagraph"/>
        <w:ind w:left="1495"/>
      </w:pPr>
      <w:r w:rsidRPr="00413105">
        <w:t>Cara ini mirip dengan </w:t>
      </w:r>
      <w:r>
        <w:rPr>
          <w:i/>
        </w:rPr>
        <w:t>big bath</w:t>
      </w:r>
      <w:r w:rsidRPr="00413105">
        <w:t> tetapi lebih halus. Cara ini dilakukan pada saat profitabilitas perusahaan sangat tinggi, sehingga jika periode yang akan datang diperkirakan laba turun drastis dapat diatasi dengan mengambil laba periode sebelumnya.</w:t>
      </w:r>
    </w:p>
    <w:p w:rsidR="00DB0C4A" w:rsidRPr="00241091" w:rsidRDefault="00DB0C4A" w:rsidP="00DB0C4A">
      <w:pPr>
        <w:pStyle w:val="ListParagraph"/>
        <w:numPr>
          <w:ilvl w:val="0"/>
          <w:numId w:val="2"/>
        </w:numPr>
      </w:pPr>
      <w:r>
        <w:rPr>
          <w:i/>
        </w:rPr>
        <w:t>Income Maximixation</w:t>
      </w:r>
    </w:p>
    <w:p w:rsidR="00DB0C4A" w:rsidRDefault="00DB0C4A" w:rsidP="00DB0C4A">
      <w:pPr>
        <w:pStyle w:val="ListParagraph"/>
        <w:ind w:left="1495"/>
      </w:pPr>
      <w:r>
        <w:rPr>
          <w:i/>
        </w:rPr>
        <w:t>Income maximixation</w:t>
      </w:r>
      <w:r>
        <w:t xml:space="preserve"> adalah pola manajemen laba yang dilakukan dengan menjadikan laba perusahaan lebih tinggi dari laba sesungguhnya. </w:t>
      </w:r>
      <w:r>
        <w:rPr>
          <w:i/>
        </w:rPr>
        <w:t>Income maximixation</w:t>
      </w:r>
      <w:r>
        <w:t xml:space="preserve"> dilakukan untuk memperoleh bonus yang lebih besar, meningkatkan keuntungan, dan membuat perusahaan dipandang lebih baik. </w:t>
      </w:r>
      <w:r>
        <w:rPr>
          <w:i/>
        </w:rPr>
        <w:t>Income maximixation</w:t>
      </w:r>
      <w:r>
        <w:t xml:space="preserve"> dilakukan dengan cara mempercepat pencatatan pendapatan, menunda biaya dan memindahkannya ke periode lain, biasanya dilakukan saat laba sedang menurun. Pola ini juga dilakukan oleh perusahaan yang melakukan pelanggaran janji hutang.</w:t>
      </w:r>
    </w:p>
    <w:p w:rsidR="00DB0C4A" w:rsidRDefault="00DB0C4A" w:rsidP="00DB0C4A">
      <w:pPr>
        <w:pStyle w:val="ListParagraph"/>
        <w:numPr>
          <w:ilvl w:val="0"/>
          <w:numId w:val="2"/>
        </w:numPr>
      </w:pPr>
      <w:r>
        <w:rPr>
          <w:i/>
        </w:rPr>
        <w:t>Income smoothing</w:t>
      </w:r>
    </w:p>
    <w:p w:rsidR="00DB0C4A" w:rsidRDefault="00DB0C4A" w:rsidP="00DB0C4A">
      <w:pPr>
        <w:pStyle w:val="ListParagraph"/>
        <w:ind w:left="1495"/>
      </w:pPr>
      <w:r>
        <w:rPr>
          <w:i/>
        </w:rPr>
        <w:t>Income smoothing</w:t>
      </w:r>
      <w:r>
        <w:t xml:space="preserve"> atau perataan laba merupakan bentuk umum manajemen laba. Pada pola ini, manajer sengaja menurunkan atau meningkatkan laba yang dilaporkan untuk mengurangi fluktuasinya sehingga perusahaan terliha</w:t>
      </w:r>
      <w:r w:rsidRPr="000057F6">
        <w:t>t stabil atau tidak berisiko tinggi. Hal ini dilakukan untuk tujuan pelaporan eksternal, terutama bagi investor karena pada umumnya investor lebih menyukai laba yang relatif stabil.</w:t>
      </w:r>
    </w:p>
    <w:p w:rsidR="00DB0C4A" w:rsidRDefault="00DB0C4A" w:rsidP="00DB0C4A">
      <w:pPr>
        <w:pStyle w:val="Heading4"/>
      </w:pPr>
      <w:r>
        <w:t>Motivasi-Motivasi Manajemen Laba</w:t>
      </w:r>
    </w:p>
    <w:p w:rsidR="00DB0C4A" w:rsidRDefault="00DB0C4A" w:rsidP="00DB0C4A">
      <w:pPr>
        <w:ind w:left="1211" w:firstLine="229"/>
      </w:pPr>
      <w:r>
        <w:t xml:space="preserve">Ada banyak motivasi untuk melakukan manajemen laba, misalnya untuk meningkatkan kompensasi manajer, meningkatkan harga saham, menghindari </w:t>
      </w:r>
      <w:r>
        <w:lastRenderedPageBreak/>
        <w:t xml:space="preserve">pajak. Menurut </w:t>
      </w:r>
      <w:r w:rsidRPr="007633E9">
        <w:t>Scott (2015:375)</w:t>
      </w:r>
      <w:r>
        <w:t xml:space="preserve"> ada beberapa motivasi untuk melakukan manajemen laba yaitu sebagai berikut:</w:t>
      </w:r>
    </w:p>
    <w:p w:rsidR="00DB0C4A" w:rsidRDefault="00DB0C4A" w:rsidP="00DB0C4A">
      <w:pPr>
        <w:pStyle w:val="ListParagraph"/>
        <w:numPr>
          <w:ilvl w:val="0"/>
          <w:numId w:val="3"/>
        </w:numPr>
      </w:pPr>
      <w:r>
        <w:t>Motivasi bonus</w:t>
      </w:r>
    </w:p>
    <w:p w:rsidR="00DB0C4A" w:rsidRDefault="00DB0C4A" w:rsidP="00DB0C4A">
      <w:pPr>
        <w:pStyle w:val="ListParagraph"/>
        <w:ind w:left="1495"/>
      </w:pPr>
      <w:r>
        <w:t>Untuk memaksimalkan bonus yang didapat, maka manajer akan berusaha untuk menampilkan laba yang maksimum dengan melakukan manajemen laba</w:t>
      </w:r>
    </w:p>
    <w:p w:rsidR="00DB0C4A" w:rsidRDefault="00DB0C4A" w:rsidP="00DB0C4A">
      <w:pPr>
        <w:pStyle w:val="ListParagraph"/>
        <w:numPr>
          <w:ilvl w:val="0"/>
          <w:numId w:val="3"/>
        </w:numPr>
      </w:pPr>
      <w:r>
        <w:t>Motivasi utang</w:t>
      </w:r>
    </w:p>
    <w:p w:rsidR="00DB0C4A" w:rsidRDefault="00DB0C4A" w:rsidP="00DB0C4A">
      <w:pPr>
        <w:pStyle w:val="ListParagraph"/>
        <w:ind w:left="1495"/>
      </w:pPr>
      <w:r>
        <w:t>Untuk kepentingan ekspansi perusahaan, manajer seringkali melakukan kontrak bisnis dengan para kreditur. Agar permintaan disetujui, manajer melakukan manajemen laba supaya laporan keuangan perusahaan terlihat bisa membayar semua hutang perusahaan.</w:t>
      </w:r>
    </w:p>
    <w:p w:rsidR="00DB0C4A" w:rsidRDefault="00DB0C4A" w:rsidP="00DB0C4A">
      <w:pPr>
        <w:pStyle w:val="ListParagraph"/>
        <w:numPr>
          <w:ilvl w:val="0"/>
          <w:numId w:val="3"/>
        </w:numPr>
      </w:pPr>
      <w:r>
        <w:t>Motivasi politis</w:t>
      </w:r>
    </w:p>
    <w:p w:rsidR="00DB0C4A" w:rsidRDefault="00DB0C4A" w:rsidP="00DB0C4A">
      <w:pPr>
        <w:pStyle w:val="ListParagraph"/>
        <w:ind w:left="1495"/>
      </w:pPr>
      <w:r>
        <w:t>Motivasi ini biasanya dilakukan perusahaan yang mendapat bantuan dari pihak ketiga. Untuk mempertahankan bantuan atau subsidi dari pihak ketiga, perusahaan cenderung menjaga kinerja perusahaan untuk terlihat tidak baik.</w:t>
      </w:r>
    </w:p>
    <w:p w:rsidR="00DB0C4A" w:rsidRDefault="00DB0C4A" w:rsidP="00DB0C4A">
      <w:pPr>
        <w:pStyle w:val="ListParagraph"/>
        <w:numPr>
          <w:ilvl w:val="0"/>
          <w:numId w:val="3"/>
        </w:numPr>
      </w:pPr>
      <w:r>
        <w:t>Motivasi perpajakan</w:t>
      </w:r>
    </w:p>
    <w:p w:rsidR="00DB0C4A" w:rsidRDefault="00DB0C4A" w:rsidP="00DB0C4A">
      <w:pPr>
        <w:pStyle w:val="ListParagraph"/>
        <w:ind w:left="1495"/>
      </w:pPr>
      <w:r>
        <w:t>Dengan mengurangi laba yang dilaporkan perusahaan, maka perusahaan dapat meminimalkan besarnya pajak yang akan dibayar ke pemerintah.</w:t>
      </w:r>
    </w:p>
    <w:p w:rsidR="00DB0C4A" w:rsidRDefault="00DB0C4A" w:rsidP="00DB0C4A">
      <w:pPr>
        <w:pStyle w:val="ListParagraph"/>
        <w:numPr>
          <w:ilvl w:val="0"/>
          <w:numId w:val="3"/>
        </w:numPr>
      </w:pPr>
      <w:r>
        <w:t>Motivasi pergantian direksi</w:t>
      </w:r>
    </w:p>
    <w:p w:rsidR="00DB0C4A" w:rsidRDefault="00DB0C4A" w:rsidP="00DB0C4A">
      <w:pPr>
        <w:pStyle w:val="ListParagraph"/>
        <w:ind w:left="1495"/>
      </w:pPr>
      <w:r>
        <w:t>Motivasi ini seringkali dilakukan pada saat akhir masa penugasan atau pensiun seorang direksi dengan cara memaksimalkan laba untuk meningkatkan bonusnya. Cara ini juga dilakukan oleh direksi yang gagal memperbaiki kinerja perusahaan untuk mencegah atau membatalkan pemecatannya.</w:t>
      </w:r>
    </w:p>
    <w:p w:rsidR="00DB0C4A" w:rsidRDefault="00DB0C4A" w:rsidP="00DB0C4A">
      <w:pPr>
        <w:pStyle w:val="ListParagraph"/>
        <w:numPr>
          <w:ilvl w:val="0"/>
          <w:numId w:val="3"/>
        </w:numPr>
      </w:pPr>
      <w:r>
        <w:t>Motivasi Penawaran Perdana (</w:t>
      </w:r>
      <w:r w:rsidRPr="004431B6">
        <w:rPr>
          <w:i/>
        </w:rPr>
        <w:t>IPO</w:t>
      </w:r>
      <w:r>
        <w:t>)</w:t>
      </w:r>
    </w:p>
    <w:p w:rsidR="00DB0C4A" w:rsidRDefault="00DB0C4A" w:rsidP="00DB0C4A">
      <w:pPr>
        <w:pStyle w:val="ListParagraph"/>
        <w:ind w:left="1495"/>
      </w:pPr>
      <w:r>
        <w:lastRenderedPageBreak/>
        <w:t>Motivasi ini sering dilakukan oleh perusahaan yang melakukan penawaran saham ke publik. Manipulasi laba dilakukan dengan menaikan laba yang dilaporkan untuk menarik minat investor.</w:t>
      </w:r>
    </w:p>
    <w:p w:rsidR="00DB0C4A" w:rsidRDefault="00DB0C4A" w:rsidP="00DB0C4A">
      <w:pPr>
        <w:pStyle w:val="Heading4"/>
      </w:pPr>
      <w:r>
        <w:t>Teknik Manajemen Laba</w:t>
      </w:r>
    </w:p>
    <w:p w:rsidR="00DB0C4A" w:rsidRDefault="00DB0C4A" w:rsidP="00DB0C4A">
      <w:pPr>
        <w:ind w:left="1440" w:firstLine="403"/>
      </w:pPr>
      <w:r>
        <w:t xml:space="preserve">Menurut </w:t>
      </w:r>
      <w:r w:rsidRPr="007633E9">
        <w:t>Sulistyanto (2008:34)</w:t>
      </w:r>
      <w:r>
        <w:t xml:space="preserve"> ada empat cara yang digunakan manajer untuk melakukan manajemen laba yaitu: </w:t>
      </w:r>
    </w:p>
    <w:p w:rsidR="00DB0C4A" w:rsidRDefault="00DB0C4A" w:rsidP="00DB0C4A">
      <w:pPr>
        <w:pStyle w:val="ListParagraph"/>
        <w:numPr>
          <w:ilvl w:val="0"/>
          <w:numId w:val="4"/>
        </w:numPr>
      </w:pPr>
      <w:r>
        <w:t>Mencatat pendapatan lebih cepat satu periode. Upaya ini dilakukan manajer dengan mengakui dan mencatat pendapatan periode-periode yang akan datang atau pendapatan yang secara pasti belum dapat ditentukan kapan dapat terealisir sebagai pendapatan periode berjalan.</w:t>
      </w:r>
    </w:p>
    <w:p w:rsidR="00DB0C4A" w:rsidRDefault="00DB0C4A" w:rsidP="00DB0C4A">
      <w:pPr>
        <w:pStyle w:val="ListParagraph"/>
        <w:numPr>
          <w:ilvl w:val="0"/>
          <w:numId w:val="4"/>
        </w:numPr>
      </w:pPr>
      <w:r>
        <w:t>Mencatat pendapatan palsu. Upaya ini dilakukan manajer dengan mencatat pendapatan dari suatu transaksi yang sebenarnya tidak pernah terjadi sehingga pendapatan ini juga tidak akan pernah terealisir sampai kapan pun.</w:t>
      </w:r>
    </w:p>
    <w:p w:rsidR="00DB0C4A" w:rsidRDefault="00DB0C4A" w:rsidP="00DB0C4A">
      <w:pPr>
        <w:pStyle w:val="ListParagraph"/>
        <w:numPr>
          <w:ilvl w:val="0"/>
          <w:numId w:val="4"/>
        </w:numPr>
      </w:pPr>
      <w:r>
        <w:t>Mengakui dan mencatat baiaya lebih cepat dan lambat. Upaya ini dapat dilakukan manajer dengan mengakui dan mencatat biaya periode-periode yang akan datang sebagai biaya periode berjalan.</w:t>
      </w:r>
    </w:p>
    <w:p w:rsidR="00DB0C4A" w:rsidRDefault="00DB0C4A" w:rsidP="00DB0C4A">
      <w:pPr>
        <w:pStyle w:val="ListParagraph"/>
        <w:numPr>
          <w:ilvl w:val="0"/>
          <w:numId w:val="4"/>
        </w:numPr>
      </w:pPr>
      <w:r>
        <w:t>Tidak mengungkapan semua kewajiban. Upaya ini dilakukan manajer dengan menyembunyikan seluruh atau sebagian kewajibannya sehingga kewajiban periode berjalan menjadi lebih kecil daripada kewajiban sesungguhnya.</w:t>
      </w:r>
    </w:p>
    <w:p w:rsidR="00DB0C4A" w:rsidRDefault="00DB0C4A" w:rsidP="00DB0C4A">
      <w:pPr>
        <w:pStyle w:val="Heading4"/>
      </w:pPr>
      <w:r>
        <w:t>Pengukuran Manajemen Laba</w:t>
      </w:r>
    </w:p>
    <w:p w:rsidR="00DB0C4A" w:rsidRDefault="00DB0C4A" w:rsidP="00DB0C4A">
      <w:pPr>
        <w:ind w:left="1211" w:firstLine="229"/>
      </w:pPr>
      <w:r>
        <w:t>Menurut Sulistyanto (2008:164) manajemen laba dapat diukur dengan menggunakan :</w:t>
      </w:r>
    </w:p>
    <w:p w:rsidR="00DB0C4A" w:rsidRDefault="00DB0C4A" w:rsidP="00DB0C4A">
      <w:pPr>
        <w:ind w:left="1211" w:firstLine="229"/>
      </w:pPr>
    </w:p>
    <w:p w:rsidR="00DB0C4A" w:rsidRDefault="00DB0C4A" w:rsidP="00DB0C4A">
      <w:pPr>
        <w:pStyle w:val="ListParagraph"/>
        <w:numPr>
          <w:ilvl w:val="0"/>
          <w:numId w:val="5"/>
        </w:numPr>
      </w:pPr>
      <w:r>
        <w:rPr>
          <w:i/>
        </w:rPr>
        <w:lastRenderedPageBreak/>
        <w:t>Discretionary Accruals</w:t>
      </w:r>
    </w:p>
    <w:p w:rsidR="00DB0C4A" w:rsidRDefault="00DB0C4A" w:rsidP="00DB0C4A">
      <w:pPr>
        <w:pStyle w:val="ListParagraph"/>
        <w:ind w:left="1495"/>
      </w:pPr>
      <w:r>
        <w:rPr>
          <w:i/>
        </w:rPr>
        <w:t xml:space="preserve">Discretionary Accruals </w:t>
      </w:r>
      <w:r>
        <w:t xml:space="preserve">adalah komponen akrual hasil rekayasa manajerial dengan memanfaatkan kebebasan dan keleluasaan dalam estimasi dan pemakaian standar akuntansi. Terdapat beberapa metode untuk merekayasa besar kecil nya </w:t>
      </w:r>
      <w:r>
        <w:rPr>
          <w:i/>
        </w:rPr>
        <w:t xml:space="preserve">Discretionary Accruals </w:t>
      </w:r>
      <w:r>
        <w:t>sesuai dengan tujuan yang ingin dicapai, misalnya kebebasan menentukan metode depresiasi aktiva tetap, menentukan persentase jumlah piutang tak tertagih, memilih metode menentukan jumlah persediaan, dan sebagainya.</w:t>
      </w:r>
    </w:p>
    <w:p w:rsidR="00DB0C4A" w:rsidRDefault="00DB0C4A" w:rsidP="00DB0C4A">
      <w:pPr>
        <w:pStyle w:val="ListParagraph"/>
        <w:numPr>
          <w:ilvl w:val="0"/>
          <w:numId w:val="6"/>
        </w:numPr>
      </w:pPr>
      <w:r>
        <w:rPr>
          <w:i/>
        </w:rPr>
        <w:t>Nondiscretionary Accruals</w:t>
      </w:r>
    </w:p>
    <w:p w:rsidR="00DB0C4A" w:rsidRDefault="00DB0C4A" w:rsidP="00DB0C4A">
      <w:pPr>
        <w:pStyle w:val="ListParagraph"/>
        <w:ind w:left="1495"/>
      </w:pPr>
      <w:r>
        <w:rPr>
          <w:i/>
        </w:rPr>
        <w:t xml:space="preserve">Nondiscretionary Accruals </w:t>
      </w:r>
      <w:r>
        <w:t xml:space="preserve">adalah komponen akrual yang diperoleh secara alamiah dari dasar pencatatan akrual dengan mengikuti standar akuntansi yang diterima secara umum, misalkan metode depresiasi dan penentuan persediaan yang dipilih harus mengikuti metode yang diakui prinsip akuntansi. </w:t>
      </w:r>
      <w:r>
        <w:rPr>
          <w:i/>
        </w:rPr>
        <w:t xml:space="preserve">Nondiscretionary Accruals </w:t>
      </w:r>
      <w:r w:rsidRPr="005B4E14">
        <w:t>berbeda</w:t>
      </w:r>
      <w:r>
        <w:rPr>
          <w:i/>
        </w:rPr>
        <w:t xml:space="preserve"> </w:t>
      </w:r>
      <w:r>
        <w:t xml:space="preserve">dengan </w:t>
      </w:r>
      <w:r>
        <w:rPr>
          <w:i/>
        </w:rPr>
        <w:t xml:space="preserve">Discretionary Accruals </w:t>
      </w:r>
      <w:r>
        <w:t>dimana manajemen bebas memilih fleksibilitas dalam meningkatkan utilitas nilai dari suatu perusahaan.</w:t>
      </w:r>
    </w:p>
    <w:p w:rsidR="00DB0C4A" w:rsidRDefault="00DB0C4A" w:rsidP="00DB0C4A">
      <w:pPr>
        <w:pStyle w:val="ListParagraph"/>
        <w:ind w:left="1495"/>
      </w:pPr>
      <w:r>
        <w:rPr>
          <w:i/>
        </w:rPr>
        <w:tab/>
      </w:r>
      <w:r>
        <w:t xml:space="preserve">Penulis menggunakan pendekatan </w:t>
      </w:r>
      <w:r>
        <w:rPr>
          <w:i/>
        </w:rPr>
        <w:t xml:space="preserve">Discretionary Accruals </w:t>
      </w:r>
      <w:r>
        <w:t xml:space="preserve">untuk mengukur manajemen laba. Manajemen laba diukur melalui </w:t>
      </w:r>
      <w:r>
        <w:rPr>
          <w:i/>
        </w:rPr>
        <w:t xml:space="preserve">discretionary accruals </w:t>
      </w:r>
      <w:r>
        <w:t xml:space="preserve">dengan cara menyelisihkan </w:t>
      </w:r>
      <w:r>
        <w:rPr>
          <w:i/>
        </w:rPr>
        <w:t xml:space="preserve">total accruals </w:t>
      </w:r>
      <w:r>
        <w:t xml:space="preserve">(TACC) dan </w:t>
      </w:r>
      <w:r>
        <w:rPr>
          <w:i/>
        </w:rPr>
        <w:t xml:space="preserve">nondiscretionary accruals </w:t>
      </w:r>
      <w:r>
        <w:t xml:space="preserve">(NDACC) dengan meggunakan model </w:t>
      </w:r>
      <w:r>
        <w:rPr>
          <w:i/>
        </w:rPr>
        <w:t>Modified Jones</w:t>
      </w:r>
      <w:r>
        <w:t>.</w:t>
      </w:r>
    </w:p>
    <w:p w:rsidR="00DB0C4A" w:rsidRDefault="00DB0C4A" w:rsidP="00DB0C4A">
      <w:pPr>
        <w:pStyle w:val="Heading3"/>
        <w:numPr>
          <w:ilvl w:val="0"/>
          <w:numId w:val="16"/>
        </w:numPr>
        <w:ind w:left="1134" w:hanging="425"/>
      </w:pPr>
      <w:bookmarkStart w:id="6" w:name="_Toc535779942"/>
      <w:r>
        <w:t>Profitabilitas</w:t>
      </w:r>
      <w:bookmarkEnd w:id="6"/>
    </w:p>
    <w:p w:rsidR="00DB0C4A" w:rsidRDefault="00DB0C4A" w:rsidP="00DB0C4A">
      <w:pPr>
        <w:ind w:left="709" w:firstLine="567"/>
      </w:pPr>
      <w:r>
        <w:t xml:space="preserve">Menurut </w:t>
      </w:r>
      <w:r>
        <w:fldChar w:fldCharType="begin" w:fldLock="1"/>
      </w:r>
      <w:r>
        <w:instrText>ADDIN CSL_CITATION {"citationItems":[{"id":"ITEM-1","itemData":{"author":[{"dropping-particle":"","family":"Gitman","given":"Lawrence J.","non-dropping-particle":"","parse-names":false,"suffix":""},{"dropping-particle":"","family":"Zutter","given":"Chad J.","non-dropping-particle":"","parse-names":false,"suffix":""}],"edition":"14th","id":"ITEM-1","issued":{"date-parts":[["2015"]]},"publisher":"Edinburgh : Pearson Education Limited","title":"Principles of Managerial Finance","type":"book"},"uris":["http://www.mendeley.com/documents/?uuid=71298b7e-3e16-46c6-af5a-2a3b77acf76e"]}],"mendeley":{"formattedCitation":"(Gitman &amp; Zutter, 2015)","manualFormatting":"Gitman &amp; Zutter (2015:128)","plainTextFormattedCitation":"(Gitman &amp; Zutter, 2015)","previouslyFormattedCitation":"(Gitman &amp; Zutter, 2015)"},"properties":{"noteIndex":0},"schema":"https://github.com/citation-style-language/schema/raw/master/csl-citation.json"}</w:instrText>
      </w:r>
      <w:r>
        <w:fldChar w:fldCharType="separate"/>
      </w:r>
      <w:r>
        <w:rPr>
          <w:noProof/>
        </w:rPr>
        <w:t>Gitman &amp; Zutter</w:t>
      </w:r>
      <w:r w:rsidRPr="000D3552">
        <w:rPr>
          <w:noProof/>
        </w:rPr>
        <w:t xml:space="preserve"> </w:t>
      </w:r>
      <w:r>
        <w:rPr>
          <w:noProof/>
        </w:rPr>
        <w:t>(</w:t>
      </w:r>
      <w:r w:rsidRPr="000D3552">
        <w:rPr>
          <w:noProof/>
        </w:rPr>
        <w:t>2015</w:t>
      </w:r>
      <w:r>
        <w:rPr>
          <w:noProof/>
        </w:rPr>
        <w:t>:128</w:t>
      </w:r>
      <w:r w:rsidRPr="000D3552">
        <w:rPr>
          <w:noProof/>
        </w:rPr>
        <w:t>)</w:t>
      </w:r>
      <w:r>
        <w:fldChar w:fldCharType="end"/>
      </w:r>
      <w:r>
        <w:t xml:space="preserve"> profitabilitas adalah tolak ukur untuk mengevaluasi keuntungan suatu perusahaan dengan jumlah penjualan, sejumlah aset, dan modal investor. Menurut </w:t>
      </w:r>
      <w:r w:rsidRPr="007633E9">
        <w:t>Brigham dan Erhhardt (2011:98)</w:t>
      </w:r>
      <w:r>
        <w:t xml:space="preserve"> profitabilitas adalah </w:t>
      </w:r>
      <w:r>
        <w:lastRenderedPageBreak/>
        <w:t>hasil bersih dari serangkaian kebijakan dan keputusan, rasio profitabilitas adalah sekelompok rasio yang menunjukkan pengaruh gabungan dari likuiditas, pengelolaan aktiva, dan pengelolaan utang terhadap hasil-hasil operasi. Rasio profitabilitas menunjukkan pengaruh gabungan dari likuiditas, pengelolaan aktiva, pengelolaan utang terhadap hasil-hasil operasi.</w:t>
      </w:r>
    </w:p>
    <w:p w:rsidR="00DB0C4A" w:rsidRDefault="00DB0C4A" w:rsidP="00DB0C4A">
      <w:pPr>
        <w:ind w:left="709" w:firstLine="720"/>
      </w:pPr>
      <w:r>
        <w:t xml:space="preserve">Menurut </w:t>
      </w:r>
      <w:r>
        <w:fldChar w:fldCharType="begin" w:fldLock="1"/>
      </w:r>
      <w:r>
        <w:instrText>ADDIN CSL_CITATION {"citationItems":[{"id":"ITEM-1","itemData":{"ISBN":"978-0-273-71363-0","author":[{"dropping-particle":"Van","family":"Horne","given":"James C.","non-dropping-particle":"","parse-names":false,"suffix":""},{"dropping-particle":"","family":"Wachowicz","given":"John M.","non-dropping-particle":"","parse-names":false,"suffix":""}],"edition":"13th","id":"ITEM-1","issued":{"date-parts":[["2008"]]},"publisher":"Edinburgh : Pearson Education","title":"Fundamental of Financial Management","type":"book"},"uris":["http://www.mendeley.com/documents/?uuid=141e1085-1d83-44ca-901e-9469e54dfa29"]}],"mendeley":{"formattedCitation":"(Horne &amp; Wachowicz, 2008)","manualFormatting":"Horne &amp; Wachowicz (2008:148)","plainTextFormattedCitation":"(Horne &amp; Wachowicz, 2008)","previouslyFormattedCitation":"(Horne &amp; Wachowicz, 2008)"},"properties":{"noteIndex":0},"schema":"https://github.com/citation-style-language/schema/raw/master/csl-citation.json"}</w:instrText>
      </w:r>
      <w:r>
        <w:fldChar w:fldCharType="separate"/>
      </w:r>
      <w:r>
        <w:rPr>
          <w:noProof/>
        </w:rPr>
        <w:t>Horne &amp; Wachowicz</w:t>
      </w:r>
      <w:r w:rsidRPr="005F7EF9">
        <w:rPr>
          <w:noProof/>
        </w:rPr>
        <w:t xml:space="preserve"> </w:t>
      </w:r>
      <w:r>
        <w:rPr>
          <w:noProof/>
        </w:rPr>
        <w:t>(</w:t>
      </w:r>
      <w:r w:rsidRPr="005F7EF9">
        <w:rPr>
          <w:noProof/>
        </w:rPr>
        <w:t>2008</w:t>
      </w:r>
      <w:r>
        <w:rPr>
          <w:noProof/>
        </w:rPr>
        <w:t>:148</w:t>
      </w:r>
      <w:r w:rsidRPr="005F7EF9">
        <w:rPr>
          <w:noProof/>
        </w:rPr>
        <w:t>)</w:t>
      </w:r>
      <w:r>
        <w:fldChar w:fldCharType="end"/>
      </w:r>
      <w:r>
        <w:t xml:space="preserve"> rasio profitabilitas ada dua macam ukuran, yang pertama yang menunjukkan keuntungan sehubungan dengan penjualan. Bagaimana kinerja perusahaan sebagai suatu entitas ekonomi, lebih berfokus pada kinerja manajer dalam satu perusahaan.  Yang kedua yang menunjukkan keuntungan sehubungan dengan investasi. Rasio ini sering digunakan untuk melihat hasil dari investasi pemegang saham dan untuk membandingkan dua atau lebih perusahaan dalam satu industri, untuk perencanaan, koordinasi, dan pengendalian. Maksud dari kedua ukuran diatas berbeda satu sama lain. Sebagai contoh laporan kinerja manajer suatu toko menunjukkan hasil yang sangat baik, tetapi laporan kinerja ekonominya dapat memperlihatkan bahwa toko tersebut kehilangan posisinya di pasar.</w:t>
      </w:r>
    </w:p>
    <w:p w:rsidR="00DB0C4A" w:rsidRDefault="00DB0C4A" w:rsidP="00DB0C4A">
      <w:pPr>
        <w:ind w:left="709" w:firstLine="720"/>
      </w:pPr>
      <w:r>
        <w:t xml:space="preserve">Ada banyak ukuran profitabilitas seperti </w:t>
      </w:r>
      <w:r>
        <w:rPr>
          <w:i/>
        </w:rPr>
        <w:t>Gross Profit Margin, Net Profit Margin, Operating Ratio, Return on Investment, Return on Equity, Return on Asset,</w:t>
      </w:r>
      <w:r>
        <w:t xml:space="preserve"> dan </w:t>
      </w:r>
      <w:r>
        <w:rPr>
          <w:i/>
        </w:rPr>
        <w:t xml:space="preserve">Earning per Share. </w:t>
      </w:r>
      <w:r>
        <w:t xml:space="preserve">Penulis menggunakan ukuran </w:t>
      </w:r>
      <w:r>
        <w:rPr>
          <w:i/>
        </w:rPr>
        <w:t>Return on Assets</w:t>
      </w:r>
      <w:r>
        <w:t xml:space="preserve"> karena ROA mengukur keefektifan manajemen perusahaan untuk menghasilkan laba dari seluruh aktiva yang digunakan. Menurut </w:t>
      </w:r>
      <w:r>
        <w:fldChar w:fldCharType="begin" w:fldLock="1"/>
      </w:r>
      <w:r>
        <w:instrText>ADDIN CSL_CITATION {"citationItems":[{"id":"ITEM-1","itemData":{"author":[{"dropping-particle":"","family":"Gitman","given":"Lawrence J.","non-dropping-particle":"","parse-names":false,"suffix":""},{"dropping-particle":"","family":"Zutter","given":"Chad J.","non-dropping-particle":"","parse-names":false,"suffix":""}],"edition":"14th","id":"ITEM-1","issued":{"date-parts":[["2015"]]},"publisher":"Edinburgh : Pearson Education Limited","title":"Principles of Managerial Finance","type":"book"},"uris":["http://www.mendeley.com/documents/?uuid=71298b7e-3e16-46c6-af5a-2a3b77acf76e"]}],"mendeley":{"formattedCitation":"(Gitman &amp; Zutter, 2015)","manualFormatting":"Gitman &amp; Zutter (2015:130)","plainTextFormattedCitation":"(Gitman &amp; Zutter, 2015)","previouslyFormattedCitation":"(Gitman &amp; Zutter, 2015)"},"properties":{"noteIndex":0},"schema":"https://github.com/citation-style-language/schema/raw/master/csl-citation.json"}</w:instrText>
      </w:r>
      <w:r>
        <w:fldChar w:fldCharType="separate"/>
      </w:r>
      <w:r>
        <w:rPr>
          <w:noProof/>
        </w:rPr>
        <w:t>Gitman &amp; Zutter</w:t>
      </w:r>
      <w:r w:rsidRPr="00505565">
        <w:rPr>
          <w:noProof/>
        </w:rPr>
        <w:t xml:space="preserve"> </w:t>
      </w:r>
      <w:r>
        <w:rPr>
          <w:noProof/>
        </w:rPr>
        <w:t>(2015:130</w:t>
      </w:r>
      <w:r w:rsidRPr="00505565">
        <w:rPr>
          <w:noProof/>
        </w:rPr>
        <w:t>)</w:t>
      </w:r>
      <w:r>
        <w:fldChar w:fldCharType="end"/>
      </w:r>
      <w:r>
        <w:t>, makin tinggi nilai ROA perusahaan, maka semakin baik</w:t>
      </w:r>
      <w:r w:rsidRPr="007633E9">
        <w:t>.</w:t>
      </w:r>
    </w:p>
    <w:p w:rsidR="00DB0C4A" w:rsidRDefault="00DB0C4A" w:rsidP="00DB0C4A">
      <w:pPr>
        <w:pStyle w:val="Heading3"/>
        <w:numPr>
          <w:ilvl w:val="0"/>
          <w:numId w:val="16"/>
        </w:numPr>
        <w:ind w:left="1134"/>
      </w:pPr>
      <w:bookmarkStart w:id="7" w:name="_Toc535779943"/>
      <w:r>
        <w:t>Leverage</w:t>
      </w:r>
      <w:bookmarkEnd w:id="7"/>
    </w:p>
    <w:p w:rsidR="00DB0C4A" w:rsidRDefault="00DB0C4A" w:rsidP="00DB0C4A">
      <w:pPr>
        <w:ind w:left="720" w:firstLine="720"/>
      </w:pPr>
      <w:r>
        <w:t xml:space="preserve">Menurut </w:t>
      </w:r>
      <w:r>
        <w:fldChar w:fldCharType="begin" w:fldLock="1"/>
      </w:r>
      <w:r>
        <w:instrText>ADDIN CSL_CITATION {"citationItems":[{"id":"ITEM-1","itemData":{"ISBN":"978-1618531049","ISSN":"1041-1135","author":[{"dropping-particle":"","family":"Wahlen","given":"James M.","non-dropping-particle":"","parse-names":false,"suffix":""},{"dropping-particle":"","family":"Baginski","given":"Stephen P.","non-dropping-particle":"","parse-names":false,"suffix":""},{"dropping-particle":"","family":"Bradshaw","given":"Mark T.","non-dropping-particle":"","parse-names":false,"suffix":""}],"edition":"8e","id":"ITEM-1","issued":{"date-parts":[["2015"]]},"publisher":"Boston : Cengage Learning","title":"Financial Statement Analysis and Valuation","type":"book"},"uris":["http://www.mendeley.com/documents/?uuid=8bd0edac-c094-4fe3-a265-b2e54da1f643"]}],"mendeley":{"formattedCitation":"(Wahlen et al., 2015)","manualFormatting":"Wahlen et al. (2015:361)","plainTextFormattedCitation":"(Wahlen et al., 2015)","previouslyFormattedCitation":"(Wahlen et al., 2015)"},"properties":{"noteIndex":0},"schema":"https://github.com/citation-style-language/schema/raw/master/csl-citation.json"}</w:instrText>
      </w:r>
      <w:r>
        <w:fldChar w:fldCharType="separate"/>
      </w:r>
      <w:r>
        <w:rPr>
          <w:noProof/>
        </w:rPr>
        <w:t>Wahlen et al.</w:t>
      </w:r>
      <w:r w:rsidRPr="00871017">
        <w:rPr>
          <w:noProof/>
        </w:rPr>
        <w:t xml:space="preserve"> </w:t>
      </w:r>
      <w:r>
        <w:rPr>
          <w:noProof/>
        </w:rPr>
        <w:t>(</w:t>
      </w:r>
      <w:r w:rsidRPr="00871017">
        <w:rPr>
          <w:noProof/>
        </w:rPr>
        <w:t>2015</w:t>
      </w:r>
      <w:r>
        <w:rPr>
          <w:noProof/>
        </w:rPr>
        <w:t>:361</w:t>
      </w:r>
      <w:r w:rsidRPr="00871017">
        <w:rPr>
          <w:noProof/>
        </w:rPr>
        <w:t>)</w:t>
      </w:r>
      <w:r>
        <w:fldChar w:fldCharType="end"/>
      </w:r>
      <w:r>
        <w:t xml:space="preserve">, </w:t>
      </w:r>
      <w:r>
        <w:rPr>
          <w:i/>
        </w:rPr>
        <w:t>leverage</w:t>
      </w:r>
      <w:r>
        <w:t xml:space="preserve"> adalah rasio yang mengukur besarnya jumlah utang, khususnya utang jangka panjang dalam struktur modal </w:t>
      </w:r>
      <w:r>
        <w:lastRenderedPageBreak/>
        <w:t xml:space="preserve">perusahaan. </w:t>
      </w:r>
      <w:r>
        <w:rPr>
          <w:i/>
        </w:rPr>
        <w:t xml:space="preserve">Leverage </w:t>
      </w:r>
      <w:r>
        <w:t xml:space="preserve">mengukur perbandingan antara dana yang disediakan oleh pemiliknya dengan dana yang dipinjam dari kreditor perusahaan tersebut. </w:t>
      </w:r>
      <w:r>
        <w:rPr>
          <w:i/>
        </w:rPr>
        <w:t xml:space="preserve">Leverage </w:t>
      </w:r>
      <w:r>
        <w:t xml:space="preserve">digunakan untuk melihat </w:t>
      </w:r>
      <w:r>
        <w:rPr>
          <w:i/>
        </w:rPr>
        <w:t>equity</w:t>
      </w:r>
      <w:r>
        <w:t xml:space="preserve"> yang dimiliki perusahaan untuk mengukur batas keamanan.  </w:t>
      </w:r>
    </w:p>
    <w:p w:rsidR="00DB0C4A" w:rsidRDefault="00DB0C4A" w:rsidP="00DB0C4A">
      <w:pPr>
        <w:ind w:left="720" w:firstLine="720"/>
      </w:pPr>
      <w:r>
        <w:t xml:space="preserve">Menurut </w:t>
      </w:r>
      <w:r>
        <w:fldChar w:fldCharType="begin" w:fldLock="1"/>
      </w:r>
      <w:r>
        <w:instrText>ADDIN CSL_CITATION {"citationItems":[{"id":"ITEM-1","itemData":{"author":[{"dropping-particle":"","family":"Gitman","given":"Lawrence J.","non-dropping-particle":"","parse-names":false,"suffix":""},{"dropping-particle":"","family":"Zutter","given":"Chad J.","non-dropping-particle":"","parse-names":false,"suffix":""}],"edition":"14th","id":"ITEM-1","issued":{"date-parts":[["2015"]]},"publisher":"Edinburgh : Pearson Education Limited","title":"Principles of Managerial Finance","type":"book"},"uris":["http://www.mendeley.com/documents/?uuid=71298b7e-3e16-46c6-af5a-2a3b77acf76e"]}],"mendeley":{"formattedCitation":"(Gitman &amp; Zutter, 2015)","manualFormatting":"Gitman &amp; Zutter (2015:124)","plainTextFormattedCitation":"(Gitman &amp; Zutter, 2015)","previouslyFormattedCitation":"(Gitman &amp; Zutter, 2015)"},"properties":{"noteIndex":0},"schema":"https://github.com/citation-style-language/schema/raw/master/csl-citation.json"}</w:instrText>
      </w:r>
      <w:r>
        <w:fldChar w:fldCharType="separate"/>
      </w:r>
      <w:r>
        <w:rPr>
          <w:noProof/>
        </w:rPr>
        <w:t>Gitman &amp; Zutter</w:t>
      </w:r>
      <w:r w:rsidRPr="00871017">
        <w:rPr>
          <w:noProof/>
        </w:rPr>
        <w:t xml:space="preserve"> </w:t>
      </w:r>
      <w:r>
        <w:rPr>
          <w:noProof/>
        </w:rPr>
        <w:t>(2015:124</w:t>
      </w:r>
      <w:r w:rsidRPr="00871017">
        <w:rPr>
          <w:noProof/>
        </w:rPr>
        <w:t>)</w:t>
      </w:r>
      <w:r>
        <w:fldChar w:fldCharType="end"/>
      </w:r>
      <w:r>
        <w:t xml:space="preserve">, posisi utang pada suatu perusahaan menunjukkan seberapa besar uang pihak lain yang digunakan perusahaan tersebut untuk menghasilkan profit. Secara umum, analis keuangan lebih fokus kepada utang jangka panjang karena hal ini mengkomitmenkan perusahaan pada arus kontrak pembayaran jangka panjang. Semakin tinggi tingkat utang yang dimiliki perusahaan, semakin tinggi resiko ketidakmampuan perusahaan untuk melunasi utang jangka panjangnya. Calon pemegang saham dan pemegang saham saat ini sangat memperhatikan utang perusahaan karena perusahaan harus membayar utang kepada kreditur terlebih dahulu sebelum bisa membagikan dividen kepada pemegang saham. </w:t>
      </w:r>
    </w:p>
    <w:p w:rsidR="00DB0C4A" w:rsidRDefault="00DB0C4A" w:rsidP="00DB0C4A">
      <w:pPr>
        <w:ind w:left="720" w:firstLine="720"/>
      </w:pPr>
      <w:r>
        <w:t xml:space="preserve"> Ada banyak cara untuk mengukur </w:t>
      </w:r>
      <w:r>
        <w:rPr>
          <w:i/>
        </w:rPr>
        <w:t>leverage</w:t>
      </w:r>
      <w:r>
        <w:t xml:space="preserve"> antara lain </w:t>
      </w:r>
      <w:r>
        <w:rPr>
          <w:i/>
        </w:rPr>
        <w:t xml:space="preserve">Debt to Equity Ratio, Long Term Debt to Equity Ratio, Tangible Asset Debt Coverage, Time Interest Earned Ratio, </w:t>
      </w:r>
      <w:r>
        <w:t xml:space="preserve">dan </w:t>
      </w:r>
      <w:r>
        <w:rPr>
          <w:i/>
        </w:rPr>
        <w:t>Debt to Assets Ratio</w:t>
      </w:r>
      <w:r>
        <w:t xml:space="preserve">. Ukuran </w:t>
      </w:r>
      <w:r>
        <w:rPr>
          <w:i/>
        </w:rPr>
        <w:t>leverage</w:t>
      </w:r>
      <w:r>
        <w:t xml:space="preserve"> yang akan digunakan dalam penelitian ini adalah </w:t>
      </w:r>
      <w:r>
        <w:rPr>
          <w:i/>
        </w:rPr>
        <w:t xml:space="preserve">Debt to Assets Ratio </w:t>
      </w:r>
      <w:r>
        <w:t>karena rasio ini menunjukkan besarnya total hutang terhadap keseluruhan total aktiva yang dimiliki perusahaan.</w:t>
      </w:r>
    </w:p>
    <w:p w:rsidR="00DB0C4A" w:rsidRDefault="00DB0C4A" w:rsidP="00DB0C4A">
      <w:pPr>
        <w:pStyle w:val="Heading3"/>
        <w:numPr>
          <w:ilvl w:val="0"/>
          <w:numId w:val="16"/>
        </w:numPr>
        <w:ind w:left="1134"/>
      </w:pPr>
      <w:bookmarkStart w:id="8" w:name="_Toc535779944"/>
      <w:r>
        <w:t>Komite Audit</w:t>
      </w:r>
      <w:bookmarkEnd w:id="8"/>
    </w:p>
    <w:p w:rsidR="00DB0C4A" w:rsidRDefault="00DB0C4A" w:rsidP="00DB0C4A">
      <w:pPr>
        <w:ind w:left="720" w:firstLine="720"/>
      </w:pPr>
      <w:r>
        <w:t xml:space="preserve">Menurut </w:t>
      </w:r>
      <w:r>
        <w:fldChar w:fldCharType="begin" w:fldLock="1"/>
      </w:r>
      <w:r>
        <w:instrText>ADDIN CSL_CITATION {"citationItems":[{"id":"ITEM-1","itemData":{"author":[{"dropping-particle":"","family":"KEPUTUSAN DIREKSI PT BURSA EFEK JAKARTA NOMOR : Kep-305/BEJ/07-2004","given":"","non-dropping-particle":"","parse-names":false,"suffix":""}],"id":"ITEM-1","issued":{"date-parts":[["2004"]]},"title":"KEPUTUSAN DIREKSI PT BURSA EFEK JAKARTA NOMOR : Kep-305/BEJ/07-2004","type":"article-journal"},"uris":["http://www.mendeley.com/documents/?uuid=3395e548-5a49-427f-ae3b-7158879485da"]}],"mendeley":{"formattedCitation":"(KEPUTUSAN DIREKSI PT BURSA EFEK JAKARTA NOMOR : Kep-305/BEJ/07-2004, 2004)","manualFormatting":"Keputusan Direksi Pt Bursa Efek Jakarta Nomor : Kep-305/Bej/07-2004, ","plainTextFormattedCitation":"(KEPUTUSAN DIREKSI PT BURSA EFEK JAKARTA NOMOR : Kep-305/BEJ/07-2004, 2004)"},"properties":{"noteIndex":0},"schema":"https://github.com/citation-style-language/schema/raw/master/csl-citation.json"}</w:instrText>
      </w:r>
      <w:r>
        <w:fldChar w:fldCharType="separate"/>
      </w:r>
      <w:r w:rsidRPr="007C4C58">
        <w:rPr>
          <w:noProof/>
        </w:rPr>
        <w:t xml:space="preserve">Keputusan Direksi Pt Bursa Efek Jakarta Nomor : Kep-305/Bej/07-2004, </w:t>
      </w:r>
      <w:r>
        <w:fldChar w:fldCharType="end"/>
      </w:r>
      <w:r>
        <w:t xml:space="preserve">dalam rangka penyelenggaraan pengelolaan perusahaan yang baik, perusahaan wajib memiliki Komite Audit. Pembentukan Komite Audit diatur dalam </w:t>
      </w:r>
      <w:r>
        <w:fldChar w:fldCharType="begin" w:fldLock="1"/>
      </w:r>
      <w:r>
        <w:instrText>ADDIN CSL_CITATION {"citationItems":[{"id":"ITEM-1","itemData":{"author":[{"dropping-particle":"","family":"Keputusan Ketua Bapepam Nomor: Kep-643/BL/2012","given":"","non-dropping-particle":"","parse-names":false,"suffix":""}],"id":"ITEM-1","issued":{"date-parts":[["2012"]]},"title":"KEPUTUSAN KETUA BADAN PENGAWAS PASAR MODAL DAN LEMBAGA KEUANGAN NOMOR: KEP-643/BL/2012","type":"article-journal"},"uris":["http://www.mendeley.com/documents/?uuid=ae7e8d7a-ba44-44db-9f77-544c9b8c5a0d"]}],"mendeley":{"formattedCitation":"(Keputusan Ketua Bapepam Nomor: Kep-643/BL/2012, 2012)","manualFormatting":"Keputusan Ketua Bapepam Nomor: Kep-643/BL/2012. ","plainTextFormattedCitation":"(Keputusan Ketua Bapepam Nomor: Kep-643/BL/2012, 2012)","previouslyFormattedCitation":"(Keputusan Ketua Bapepam Nomor: Kep-643/BL/2012, 2012)"},"properties":{"noteIndex":0},"schema":"https://github.com/citation-style-language/schema/raw/master/csl-citation.json"}</w:instrText>
      </w:r>
      <w:r>
        <w:fldChar w:fldCharType="separate"/>
      </w:r>
      <w:r w:rsidRPr="00DE4403">
        <w:rPr>
          <w:noProof/>
        </w:rPr>
        <w:t>Keputusan Ketua</w:t>
      </w:r>
      <w:r>
        <w:rPr>
          <w:noProof/>
        </w:rPr>
        <w:t xml:space="preserve"> Bapepam Nomor: Kep-643/BL/2012.</w:t>
      </w:r>
      <w:r w:rsidRPr="00DE4403">
        <w:rPr>
          <w:noProof/>
        </w:rPr>
        <w:t xml:space="preserve"> </w:t>
      </w:r>
      <w:r>
        <w:fldChar w:fldCharType="end"/>
      </w:r>
      <w:r>
        <w:t xml:space="preserve">Pengertian Komite Audit menurut keputusan tersebut adalah komite yang dibentuk oleh dan bertanggung jawab kepada </w:t>
      </w:r>
      <w:r>
        <w:lastRenderedPageBreak/>
        <w:t xml:space="preserve">Dewan Komisaris dalam membantu melaksanakan tugas dan fungsi Dewan Komisaris. Menurut </w:t>
      </w:r>
      <w:r>
        <w:fldChar w:fldCharType="begin" w:fldLock="1"/>
      </w:r>
      <w:r>
        <w:instrText>ADDIN CSL_CITATION {"citationItems":[{"id":"ITEM-1","itemData":{"author":[{"dropping-particle":"","family":"Arens","given":"Alvin A.","non-dropping-particle":"","parse-names":false,"suffix":""},{"dropping-particle":"","family":"Beasley","given":"Mark S.","non-dropping-particle":"","parse-names":false,"suffix":""},{"dropping-particle":"","family":"Elder","given":"Randal J.","non-dropping-particle":"","parse-names":false,"suffix":""},{"dropping-particle":"","family":"Hogan","given":"Chris E","non-dropping-particle":"","parse-names":false,"suffix":""}],"edition":"Edisi 16","id":"ITEM-1","issued":{"date-parts":[["2017"]]},"publisher":"Pearson Education","publisher-place":"England","title":"Auditing and Assurance Services","type":"book"},"uris":["http://www.mendeley.com/documents/?uuid=1a14b29f-c16e-4e52-9019-2bffe5137788"]}],"mendeley":{"formattedCitation":"(Arens, Beasley, Elder, &amp; Hogan, 2017)","manualFormatting":"Arens, Beasley, Elder, &amp; Hogan (2017:94)","plainTextFormattedCitation":"(Arens, Beasley, Elder, &amp; Hogan, 2017)","previouslyFormattedCitation":"(Arens, Beasley, Elder, &amp; Hogan, 2017)"},"properties":{"noteIndex":0},"schema":"https://github.com/citation-style-language/schema/raw/master/csl-citation.json"}</w:instrText>
      </w:r>
      <w:r>
        <w:fldChar w:fldCharType="separate"/>
      </w:r>
      <w:r>
        <w:rPr>
          <w:noProof/>
        </w:rPr>
        <w:t>Arens, Beasley, Elder, &amp; Hogan</w:t>
      </w:r>
      <w:r w:rsidRPr="00E22A8E">
        <w:rPr>
          <w:noProof/>
        </w:rPr>
        <w:t xml:space="preserve"> </w:t>
      </w:r>
      <w:r>
        <w:rPr>
          <w:noProof/>
        </w:rPr>
        <w:t>(</w:t>
      </w:r>
      <w:r w:rsidRPr="00E22A8E">
        <w:rPr>
          <w:noProof/>
        </w:rPr>
        <w:t>2017</w:t>
      </w:r>
      <w:r>
        <w:rPr>
          <w:noProof/>
        </w:rPr>
        <w:t>:94</w:t>
      </w:r>
      <w:r w:rsidRPr="00E22A8E">
        <w:rPr>
          <w:noProof/>
        </w:rPr>
        <w:t>)</w:t>
      </w:r>
      <w:r>
        <w:fldChar w:fldCharType="end"/>
      </w:r>
      <w:r>
        <w:t>, Komite Audit adalah sejumlah anggota dewan direksi perusahaan yang dipilih yang bertanggung jawab untuk membantu auditor terkait indenpendensi manajemen. Kebanyakan komite audit beranggotakan tiga sampai lima orang direktur dimana Komite Audit tersebut bukan bagian dari manajemen perusahaan.</w:t>
      </w:r>
    </w:p>
    <w:p w:rsidR="00DB0C4A" w:rsidRDefault="00DB0C4A" w:rsidP="00DB0C4A">
      <w:pPr>
        <w:ind w:left="720" w:firstLine="720"/>
      </w:pPr>
      <w:r>
        <w:t>Dalam Keputusan Ketua Bapepam Nomor: KEP-643/BL/2012, masa tugas anggota Komite Audit tidak boleh lebih lama dari masa jabatan Dewan Komisaris sebagaimana diatur dalam Anggaran Dasar dan dapat dipilih kembali hanya untuk satu periode berikutnya. Tugas dan tanggung jawab Komite Audit adalah sebagai berikut:</w:t>
      </w:r>
    </w:p>
    <w:p w:rsidR="00DB0C4A" w:rsidRDefault="00DB0C4A" w:rsidP="00DB0C4A">
      <w:pPr>
        <w:pStyle w:val="ListParagraph"/>
        <w:numPr>
          <w:ilvl w:val="0"/>
          <w:numId w:val="8"/>
        </w:numPr>
      </w:pPr>
      <w:r>
        <w:t>Melakukan penelaahan atas informasi keuangan yang akan dikeluarkan Emiten atau Perusahaan Publik kepada publik dan/atau pihak otoritas antara lain laporan keuangan, proyeksi, dan laporan lainnya terkait dengan informasi keuangan Emiten atau Perusahaan Publik.</w:t>
      </w:r>
    </w:p>
    <w:p w:rsidR="00DB0C4A" w:rsidRDefault="00DB0C4A" w:rsidP="00DB0C4A">
      <w:pPr>
        <w:pStyle w:val="ListParagraph"/>
        <w:numPr>
          <w:ilvl w:val="0"/>
          <w:numId w:val="8"/>
        </w:numPr>
      </w:pPr>
      <w:r>
        <w:t>Melakukan penelaahan atas ketaatan terhadap peraturan perundang-undangan yang berhubungan dengan kegiatan Emiten atau Perusahaan Publik</w:t>
      </w:r>
    </w:p>
    <w:p w:rsidR="00DB0C4A" w:rsidRDefault="00DB0C4A" w:rsidP="00DB0C4A">
      <w:pPr>
        <w:pStyle w:val="ListParagraph"/>
        <w:numPr>
          <w:ilvl w:val="0"/>
          <w:numId w:val="8"/>
        </w:numPr>
      </w:pPr>
      <w:r>
        <w:t>Memberikan pendapat independen dalam hal terjadi perbedaan pendapat antara manajemen dan Akuntan atas jasa yang diberikannya.</w:t>
      </w:r>
    </w:p>
    <w:p w:rsidR="00DB0C4A" w:rsidRDefault="00DB0C4A" w:rsidP="00DB0C4A">
      <w:pPr>
        <w:pStyle w:val="ListParagraph"/>
        <w:numPr>
          <w:ilvl w:val="0"/>
          <w:numId w:val="8"/>
        </w:numPr>
      </w:pPr>
      <w:r>
        <w:t>Memberikan rekomendasi kepada Dewan Komisaris mengenai penunjukan Akuntan yang didasarkan pada independensi, ruang lingkup penugasan, dan fee.</w:t>
      </w:r>
    </w:p>
    <w:p w:rsidR="00DB0C4A" w:rsidRDefault="00DB0C4A" w:rsidP="00DB0C4A">
      <w:pPr>
        <w:pStyle w:val="ListParagraph"/>
        <w:numPr>
          <w:ilvl w:val="0"/>
          <w:numId w:val="8"/>
        </w:numPr>
      </w:pPr>
      <w:r>
        <w:lastRenderedPageBreak/>
        <w:t>Melakukan penelaahan atas pelaksanaan pemeriksaan oleh auditor internal dan mengawasi pelaksanaan tindak lanjut oleh Direksi atas temuan auditor internal.</w:t>
      </w:r>
    </w:p>
    <w:p w:rsidR="00DB0C4A" w:rsidRDefault="00DB0C4A" w:rsidP="00DB0C4A">
      <w:pPr>
        <w:pStyle w:val="ListParagraph"/>
        <w:numPr>
          <w:ilvl w:val="0"/>
          <w:numId w:val="8"/>
        </w:numPr>
      </w:pPr>
      <w:r>
        <w:t>Melakukan penelaahan terhadap aktivitas pelaksanaan manajemen risiko yang dilakukan oleh Direksi, jika Emiten atau Perusahaan Publik tidak memiliki fungsi pemantau risiko di bawah Dewan Komisaris.</w:t>
      </w:r>
    </w:p>
    <w:p w:rsidR="00DB0C4A" w:rsidRDefault="00DB0C4A" w:rsidP="00DB0C4A">
      <w:pPr>
        <w:pStyle w:val="ListParagraph"/>
        <w:numPr>
          <w:ilvl w:val="0"/>
          <w:numId w:val="8"/>
        </w:numPr>
      </w:pPr>
      <w:r>
        <w:t>Menelaah pengaduan yang berkaitan dengan proses akuntansi dan pelaporan keuangan Emiten atau Perusahaan Publik.</w:t>
      </w:r>
    </w:p>
    <w:p w:rsidR="00DB0C4A" w:rsidRDefault="00DB0C4A" w:rsidP="00DB0C4A">
      <w:pPr>
        <w:pStyle w:val="ListParagraph"/>
        <w:numPr>
          <w:ilvl w:val="0"/>
          <w:numId w:val="8"/>
        </w:numPr>
      </w:pPr>
      <w:r>
        <w:t>Menelaah dan memberikan saran kepada Dewan Komisaris terkait dengan adanya potensi benturan kepentingan Emiten atau Perusahaan Publik.</w:t>
      </w:r>
    </w:p>
    <w:p w:rsidR="00DB0C4A" w:rsidRDefault="00DB0C4A" w:rsidP="00DB0C4A">
      <w:pPr>
        <w:pStyle w:val="ListParagraph"/>
        <w:numPr>
          <w:ilvl w:val="0"/>
          <w:numId w:val="8"/>
        </w:numPr>
      </w:pPr>
      <w:r>
        <w:t>Menjaga kerahasiaan dokumen, data dan informasi Emiten atau Perusahaan Publik</w:t>
      </w:r>
    </w:p>
    <w:p w:rsidR="00DB0C4A" w:rsidRDefault="00DB0C4A" w:rsidP="00DB0C4A">
      <w:pPr>
        <w:ind w:left="720" w:firstLine="720"/>
      </w:pPr>
      <w:r>
        <w:t>Dalam Keputusan Ketua Bapepam Nomor: KEP-643/BL/2012, Komite Audit memiliki struktur dan keanggotaan sebagai berikut:</w:t>
      </w:r>
    </w:p>
    <w:p w:rsidR="00DB0C4A" w:rsidRDefault="00DB0C4A" w:rsidP="00DB0C4A">
      <w:pPr>
        <w:pStyle w:val="ListParagraph"/>
        <w:numPr>
          <w:ilvl w:val="0"/>
          <w:numId w:val="9"/>
        </w:numPr>
      </w:pPr>
      <w:r>
        <w:t>Komite Audit paling kurang terdiri dari 3 (tiga) orang anggota yang berasal dari Komisaris Independen dan Pihak dari luar Emiten atau Perusahaan Publik.</w:t>
      </w:r>
    </w:p>
    <w:p w:rsidR="00DB0C4A" w:rsidRDefault="00DB0C4A" w:rsidP="00DB0C4A">
      <w:pPr>
        <w:pStyle w:val="ListParagraph"/>
        <w:numPr>
          <w:ilvl w:val="0"/>
          <w:numId w:val="9"/>
        </w:numPr>
      </w:pPr>
      <w:r>
        <w:t>Komite Audit diketuai oleh Komisaris Independen.</w:t>
      </w:r>
    </w:p>
    <w:p w:rsidR="00DB0C4A" w:rsidRDefault="00DB0C4A" w:rsidP="00DB0C4A">
      <w:pPr>
        <w:pStyle w:val="ListParagraph"/>
        <w:numPr>
          <w:ilvl w:val="0"/>
          <w:numId w:val="9"/>
        </w:numPr>
      </w:pPr>
      <w:r>
        <w:t>Komisaris Independen wajib memenuhi persyaratan sebagai berikut:</w:t>
      </w:r>
    </w:p>
    <w:p w:rsidR="00DB0C4A" w:rsidRDefault="00DB0C4A" w:rsidP="00DB0C4A">
      <w:pPr>
        <w:pStyle w:val="ListParagraph"/>
        <w:numPr>
          <w:ilvl w:val="0"/>
          <w:numId w:val="10"/>
        </w:numPr>
      </w:pPr>
      <w:r>
        <w:t>Bukan merupakan orang yang bekerja atau mempunyai wewenang dan tanggung jawab untuk merencanakan, memimpin, mengendalikan, atau mengawasi kegiatan Emiten atau Perusahaan Publik tersebut dalam waktu 6 (enam) bulan terakhir.</w:t>
      </w:r>
    </w:p>
    <w:p w:rsidR="00DB0C4A" w:rsidRDefault="00DB0C4A" w:rsidP="00DB0C4A">
      <w:pPr>
        <w:pStyle w:val="ListParagraph"/>
        <w:numPr>
          <w:ilvl w:val="0"/>
          <w:numId w:val="10"/>
        </w:numPr>
      </w:pPr>
      <w:r>
        <w:lastRenderedPageBreak/>
        <w:t>Tidak mempunyai saham baik langsung maupun tidak langsung pada Emiten atau Perusahaan Publik tersebut</w:t>
      </w:r>
    </w:p>
    <w:p w:rsidR="00DB0C4A" w:rsidRDefault="00DB0C4A" w:rsidP="00DB0C4A">
      <w:pPr>
        <w:pStyle w:val="ListParagraph"/>
        <w:numPr>
          <w:ilvl w:val="0"/>
          <w:numId w:val="10"/>
        </w:numPr>
      </w:pPr>
      <w:r>
        <w:t>Tidak mempunyai hubungan Afiliasi dengan Emiten atau Perusahaan Publik, anggota Dewan Komisaris, anggota Direksi, atau Pemegang Saham Utama Emiten atau Perusahaan Publik tersebut.</w:t>
      </w:r>
    </w:p>
    <w:p w:rsidR="00DB0C4A" w:rsidRDefault="00DB0C4A" w:rsidP="00DB0C4A">
      <w:pPr>
        <w:pStyle w:val="ListParagraph"/>
        <w:numPr>
          <w:ilvl w:val="0"/>
          <w:numId w:val="10"/>
        </w:numPr>
      </w:pPr>
      <w:r>
        <w:t>Tidak mempunyai hubungan usaha baik langsung maupun tidak langsung yang berkaitan dengan kegiatan usaha Emiten atau Perusahaan Publik tersebut.</w:t>
      </w:r>
    </w:p>
    <w:p w:rsidR="00DB0C4A" w:rsidRDefault="00DB0C4A" w:rsidP="00DB0C4A">
      <w:pPr>
        <w:ind w:left="720" w:firstLine="720"/>
      </w:pPr>
      <w:r w:rsidRPr="007633E9">
        <w:t xml:space="preserve">Dalam Keputusan Ketua </w:t>
      </w:r>
      <w:r>
        <w:t>Bapepam Nomor</w:t>
      </w:r>
      <w:r w:rsidRPr="007633E9">
        <w:t>: KEP-643/BL/2012</w:t>
      </w:r>
      <w:r>
        <w:t>, Komite Audit mengadakan rapat berkala paling kurang satu kali dalam tiga bulan dan keputusan rapat berdasasrkan musyawarah untuk mufakat. Setiap rapat Komite Audit dituangkan dalam risalah rapat, termasuk apabila terdapat perbedaan pendapat (</w:t>
      </w:r>
      <w:r w:rsidRPr="00262ED1">
        <w:rPr>
          <w:i/>
        </w:rPr>
        <w:t>dissenting opinions</w:t>
      </w:r>
      <w:r>
        <w:t>), yang ditandatangani oleh seluruh anggota Komite Audit yang hadir dan disampaikan kepada Dewan Komisaris. Untuk pelaporannya, Komite Audit wajib membuat laporan tahunan pelaksanaan kegiatan Komite Audit yang diungkapkan dalam Laporan Tahunan Emiten atau Perusahaan Publik.</w:t>
      </w:r>
    </w:p>
    <w:p w:rsidR="00DB0C4A" w:rsidRDefault="00DB0C4A" w:rsidP="00DB0C4A">
      <w:pPr>
        <w:pStyle w:val="Heading3"/>
        <w:numPr>
          <w:ilvl w:val="0"/>
          <w:numId w:val="16"/>
        </w:numPr>
        <w:ind w:left="993"/>
      </w:pPr>
      <w:bookmarkStart w:id="9" w:name="_Toc535779945"/>
      <w:r>
        <w:t>Kepemilikan Institusional</w:t>
      </w:r>
      <w:bookmarkEnd w:id="9"/>
    </w:p>
    <w:p w:rsidR="00DB0C4A" w:rsidRDefault="00DB0C4A" w:rsidP="00DB0C4A">
      <w:pPr>
        <w:spacing w:before="240"/>
        <w:ind w:left="633" w:firstLine="720"/>
      </w:pPr>
      <w:r>
        <w:t xml:space="preserve">Kepemilikan institusional menurut </w:t>
      </w:r>
      <w:r>
        <w:fldChar w:fldCharType="begin" w:fldLock="1"/>
      </w:r>
      <w:r>
        <w:instrText>ADDIN CSL_CITATION {"citationItems":[{"id":"ITEM-1","itemData":{"ISBN":"9788578110796","ISSN":"1098-6596","PMID":"25246403","abstract":"This study was aimed to analyze the effect of institutional ownerships concentration and leverage towards earnings management, shareholders value and cost of equity capital. This study was based on agency theory and economic consequences. This study was performed using field research. Data were collected from The Indonesian Capital Market Directory (ICMD). The population in this study is 102 firms which are listed at the Jakarta Stock Exchange from 2004-2005 and derived using some criteria. This study use Partial Least Square technique. The result showed that earnings management was negatively affected by institutional ownerships concentration and positively affected by leverage. Shareholders value was negatively affected by leverage. Cost of equity capital was positively affected by institutional ownerships concentration, earnings management, and shareholders value. The findings might be of interest to investors and creditors to make investment and credit decision. The study contributed to the literature in that has shown that earnings management is driven by shareholders value increasing rather than motive opportunistic management. Institutional ownerships concentration was positively reaction by capital market, so that evidence of them weren’t expropriation on minority shareholder’s and capital market.","author":[{"dropping-particle":"","family":"Tarjo","given":"","non-dropping-particle":"","parse-names":false,"suffix":""}],"container-title":"Simposium Nasional Akuntansi XI Pontianak","id":"ITEM-1","issued":{"date-parts":[["2008"]]},"title":"Pengaruh Konsentrasi Kepemilikan Institusional dan Leverage terhadap Manajemen Laba, Nilai Pemegang Saham serta Cost of Equity Capital","type":"article-journal"},"uris":["http://www.mendeley.com/documents/?uuid=55f29a13-0865-406f-8cbc-174e0764efce"]}],"mendeley":{"formattedCitation":"(Tarjo, 2008)","manualFormatting":"Tarjo (2008)","plainTextFormattedCitation":"(Tarjo, 2008)","previouslyFormattedCitation":"(Tarjo, 2008)"},"properties":{"noteIndex":0},"schema":"https://github.com/citation-style-language/schema/raw/master/csl-citation.json"}</w:instrText>
      </w:r>
      <w:r>
        <w:fldChar w:fldCharType="separate"/>
      </w:r>
      <w:r>
        <w:rPr>
          <w:noProof/>
        </w:rPr>
        <w:t>Tarjo</w:t>
      </w:r>
      <w:r w:rsidRPr="00F14999">
        <w:rPr>
          <w:noProof/>
        </w:rPr>
        <w:t xml:space="preserve"> </w:t>
      </w:r>
      <w:r>
        <w:rPr>
          <w:noProof/>
        </w:rPr>
        <w:t>(</w:t>
      </w:r>
      <w:r w:rsidRPr="00F14999">
        <w:rPr>
          <w:noProof/>
        </w:rPr>
        <w:t>2008)</w:t>
      </w:r>
      <w:r>
        <w:fldChar w:fldCharType="end"/>
      </w:r>
      <w:r>
        <w:t xml:space="preserve"> adalah kepemilikan saham perusahaan yang dimiliki oleh institusi atau lembaga seperti perusahaan asuransi, bank, perusahaan investasi, dan kepemilikan institusi lain.</w:t>
      </w:r>
    </w:p>
    <w:p w:rsidR="00DB0C4A" w:rsidRDefault="00DB0C4A" w:rsidP="00DB0C4A">
      <w:pPr>
        <w:spacing w:before="240"/>
        <w:ind w:left="633" w:firstLine="720"/>
      </w:pPr>
      <w:r>
        <w:t xml:space="preserve">Menurut </w:t>
      </w:r>
      <w:r w:rsidRPr="007633E9">
        <w:fldChar w:fldCharType="begin" w:fldLock="1"/>
      </w:r>
      <w:r>
        <w:instrText>ADDIN CSL_CITATION {"citationItems":[{"id":"ITEM-1","itemData":{"ISBN":"0304-405X","ISSN":"0304405X","PMID":"12243301","abstract":"This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optirnality of their existence. We also provide a new definition of the firm, and show how our analysis of the factors in-fluencing tht-creation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frcqucntly watch over their own. Like the stewards of a rich man, they are apt to consider attention to small matters as not for their master's honour, and very easily give thcmsclvcs a dispensation from having it. Negligence and profusion, there-fore, must always prevail, more or Icss, in the management of the affairs of such a company. Adam Smith. Tire W&amp;rh of Ndutrs, 1776, Cannan Edition (Modern Library, New York, 1937) p. 700.","author":[{"dropping-particle":"","family":"Jensen, M., &amp; Meckling","given":"W.","non-dropping-particle":"","parse-names":false,"suffix":""}],"container-title":"Journal of Financial Economics","id":"ITEM-1","issued":{"date-parts":[["1976"]]},"title":"Theory of the Firm: Managerial Behavior, Agency Costs, and Ownership Structure","type":"article-journal"},"uris":["http://www.mendeley.com/documents/?uuid=de5420e5-7e15-4187-a270-a91497118d00"]}],"mendeley":{"formattedCitation":"(Jensen, M., &amp; Meckling, 1976)","manualFormatting":"Jensen, M., &amp; Meckling, (1976)","plainTextFormattedCitation":"(Jensen, M., &amp; Meckling, 1976)","previouslyFormattedCitation":"(Jensen, M., &amp; Meckling, 1976)"},"properties":{"noteIndex":0},"schema":"https://github.com/citation-style-language/schema/raw/master/csl-citation.json"}</w:instrText>
      </w:r>
      <w:r w:rsidRPr="007633E9">
        <w:fldChar w:fldCharType="separate"/>
      </w:r>
      <w:r w:rsidRPr="007633E9">
        <w:rPr>
          <w:noProof/>
        </w:rPr>
        <w:t>Jensen, M., &amp; Meckling, (1976)</w:t>
      </w:r>
      <w:r w:rsidRPr="007633E9">
        <w:fldChar w:fldCharType="end"/>
      </w:r>
      <w:r>
        <w:t>, kepemilikan institusional memiliki peranan yang sangat penting dalam meminimalisasi konflik keagenan antara pemilik (</w:t>
      </w:r>
      <w:r>
        <w:rPr>
          <w:i/>
        </w:rPr>
        <w:t>principal</w:t>
      </w:r>
      <w:r>
        <w:t>) dan manajer (</w:t>
      </w:r>
      <w:r>
        <w:rPr>
          <w:i/>
        </w:rPr>
        <w:t>agent</w:t>
      </w:r>
      <w:r>
        <w:t xml:space="preserve">). Analis yang dipekerjakan oleh investor institusi </w:t>
      </w:r>
      <w:r>
        <w:lastRenderedPageBreak/>
        <w:t>mampu menjadi pengawas yang efektif dalam setiap keputusan yang diambil oleh manajer. Pengawasan yang dilakukan oleh investor institusional akan menjamin kemakmuran untuk pemegang saham. Karena dengan keberadaan dan monitor dari kepemilikan Institusional akan menghalangi tindakan manajemen yang memihak kepada kepentingan dirinya sendiri (</w:t>
      </w:r>
      <w:r w:rsidRPr="00F14999">
        <w:rPr>
          <w:i/>
        </w:rPr>
        <w:t>Oportunistic</w:t>
      </w:r>
      <w:r>
        <w:t>).</w:t>
      </w:r>
    </w:p>
    <w:p w:rsidR="00DB0C4A" w:rsidRDefault="00DB0C4A" w:rsidP="00DB0C4A">
      <w:pPr>
        <w:spacing w:before="240"/>
        <w:ind w:firstLine="633"/>
      </w:pPr>
      <w:r>
        <w:t>Kepemilikan institusional memiliki kelebihan antara lain:</w:t>
      </w:r>
    </w:p>
    <w:p w:rsidR="00DB0C4A" w:rsidRDefault="00DB0C4A" w:rsidP="00DB0C4A">
      <w:pPr>
        <w:pStyle w:val="ListParagraph"/>
        <w:numPr>
          <w:ilvl w:val="0"/>
          <w:numId w:val="11"/>
        </w:numPr>
        <w:spacing w:before="240"/>
      </w:pPr>
      <w:r>
        <w:t>Memiliki profesionalisme dalam menganalisi informasi sehingga dapat menguji keandalan informasi.</w:t>
      </w:r>
    </w:p>
    <w:p w:rsidR="00DB0C4A" w:rsidRDefault="00DB0C4A" w:rsidP="00DB0C4A">
      <w:pPr>
        <w:pStyle w:val="ListParagraph"/>
        <w:numPr>
          <w:ilvl w:val="0"/>
          <w:numId w:val="11"/>
        </w:numPr>
        <w:spacing w:before="240"/>
      </w:pPr>
      <w:r>
        <w:t>Memiliki motivasi yang kuat untuk melaksanakan pengawasan lebih ketat atas aktivitas yang terjadi di daam penelitian.</w:t>
      </w:r>
    </w:p>
    <w:p w:rsidR="00DB0C4A" w:rsidRDefault="00DB0C4A" w:rsidP="00DB0C4A">
      <w:pPr>
        <w:spacing w:before="240"/>
        <w:ind w:left="360" w:firstLine="720"/>
      </w:pPr>
      <w:r>
        <w:t xml:space="preserve">Menurut </w:t>
      </w:r>
      <w:r w:rsidRPr="007633E9">
        <w:t xml:space="preserve">Chew dan Gillan (2009) </w:t>
      </w:r>
      <w:r w:rsidRPr="007C055B">
        <w:t xml:space="preserve">dalam </w:t>
      </w:r>
      <w:r w:rsidRPr="007C055B">
        <w:fldChar w:fldCharType="begin" w:fldLock="1"/>
      </w:r>
      <w:r>
        <w:instrText>ADDIN CSL_CITATION {"citationItems":[{"id":"ITEM-1","itemData":{"ISBN":"1529-2401 (Electronic)\\r0270-6474 (Linking)","ISSN":"1411-0288","PMID":"15872107","abstract":"The aim of this research is to provide empirical evidence on the impact of good corporate governance, free cash flow, and leverage ratio on earnings management. Good corporate governance is measured by audit committee’s size, the proportion of independent commissioners, institutional ownership, and managerial ownership. Discretionary accrual is the proxy of earning management. This research used 14 textile companies listed in Indonesia Stock Exchange, selected using purposive sampling method, during the research period 2007-2011. Data were analyzed using multiple regression method. Based on the result of analysis concluded that all components of good corporate governance (audit committee’s size, the proportion of independent commissioners, institutional ownership, and managerial ownership), have no significant effect on earnings management, while leverage ratio has a significant effect on earnings management, and free cash flow has a negative and significant effect on earnings management. It means that companies with high free cash flow will restrict the practice of earnings management.","author":[{"dropping-particle":"","family":"Agustia","given":"Dian","non-dropping-particle":"","parse-names":false,"suffix":""}],"container-title":"Jurnal Akuntansi dan Keuangan","id":"ITEM-1","issue":"No. 1","issued":{"date-parts":[["2013"]]},"title":"Pengaruh Faktor Good Corporate Governance, Free Cash Flow, dan Leverage Terhadap Manajemen Laba","type":"article-journal","volume":"Vol. 15"},"uris":["http://www.mendeley.com/documents/?uuid=51f3a17f-7b84-410d-bf87-40ceee1f3ccd"]}],"mendeley":{"formattedCitation":"(Agustia, 2013)","manualFormatting":"Agustia, (2013)","plainTextFormattedCitation":"(Agustia, 2013)","previouslyFormattedCitation":"(Agustia, 2013)"},"properties":{"noteIndex":0},"schema":"https://github.com/citation-style-language/schema/raw/master/csl-citation.json"}</w:instrText>
      </w:r>
      <w:r w:rsidRPr="007C055B">
        <w:fldChar w:fldCharType="separate"/>
      </w:r>
      <w:r w:rsidRPr="007C055B">
        <w:rPr>
          <w:noProof/>
        </w:rPr>
        <w:t>Agustia, (2013)</w:t>
      </w:r>
      <w:r w:rsidRPr="007C055B">
        <w:fldChar w:fldCharType="end"/>
      </w:r>
      <w:r w:rsidRPr="007C055B">
        <w:t>,</w:t>
      </w:r>
      <w:r>
        <w:t xml:space="preserve"> terdapat dua jenis kepemilikan institusional yaitu </w:t>
      </w:r>
      <w:r w:rsidRPr="000F0BE4">
        <w:t xml:space="preserve">investor institusional sebagai </w:t>
      </w:r>
      <w:r w:rsidRPr="000F0BE4">
        <w:rPr>
          <w:i/>
        </w:rPr>
        <w:t>transient investors</w:t>
      </w:r>
      <w:r>
        <w:t xml:space="preserve"> (pemilik sementara perusaha</w:t>
      </w:r>
      <w:r w:rsidRPr="000F0BE4">
        <w:t xml:space="preserve">an) dan investor institusional sebagai </w:t>
      </w:r>
      <w:r w:rsidRPr="000F0BE4">
        <w:rPr>
          <w:i/>
        </w:rPr>
        <w:t>sophisticated investors</w:t>
      </w:r>
      <w:r>
        <w:rPr>
          <w:i/>
        </w:rPr>
        <w:t xml:space="preserve"> </w:t>
      </w:r>
      <w:r>
        <w:t>(pemilik tetap perusahaan)</w:t>
      </w:r>
      <w:r w:rsidRPr="000F0BE4">
        <w:t xml:space="preserve">. </w:t>
      </w:r>
      <w:r>
        <w:rPr>
          <w:i/>
        </w:rPr>
        <w:t>Transient investors</w:t>
      </w:r>
      <w:r>
        <w:t xml:space="preserve"> lebih berfokus terhadap laba masa kini, sedangkan </w:t>
      </w:r>
      <w:r w:rsidRPr="000F0BE4">
        <w:rPr>
          <w:i/>
        </w:rPr>
        <w:t>sophisticated investors</w:t>
      </w:r>
      <w:r>
        <w:rPr>
          <w:i/>
        </w:rPr>
        <w:t xml:space="preserve"> </w:t>
      </w:r>
      <w:r>
        <w:t>lebih berfokus pada perkembangan perusahaan dan laba yang diperoleh untuk jangka panjang.</w:t>
      </w:r>
    </w:p>
    <w:p w:rsidR="00DB0C4A" w:rsidRDefault="00DB0C4A" w:rsidP="00DB0C4A">
      <w:pPr>
        <w:pStyle w:val="Heading2"/>
        <w:numPr>
          <w:ilvl w:val="0"/>
          <w:numId w:val="1"/>
        </w:numPr>
      </w:pPr>
      <w:bookmarkStart w:id="10" w:name="_Toc535779946"/>
      <w:r>
        <w:t>Penelitian Terdahulu</w:t>
      </w:r>
      <w:bookmarkEnd w:id="10"/>
    </w:p>
    <w:p w:rsidR="00DB0C4A" w:rsidRDefault="00DB0C4A" w:rsidP="00DB0C4A">
      <w:pPr>
        <w:ind w:left="360" w:firstLine="360"/>
      </w:pPr>
      <w:r>
        <w:t>Tujuan penelitian terdahulu adalah untuk mengetahui penelitian yang sudah dilakukan oleh peneliti lain. Berikut adalah dasar atau acuan berupa temuan-temuan melalui hasil berbagai penelitian sebelumnya yang memiliki variabel dependen yaitu manajemen laba dan berbagai macam variabel independen lainnya.</w:t>
      </w:r>
    </w:p>
    <w:p w:rsidR="00DB0C4A" w:rsidRDefault="00DB0C4A" w:rsidP="00DB0C4A">
      <w:pPr>
        <w:pStyle w:val="Heading3"/>
        <w:ind w:left="1211"/>
        <w:jc w:val="center"/>
      </w:pPr>
      <w:bookmarkStart w:id="11" w:name="_Toc535779947"/>
      <w:r>
        <w:t>Penelitian Terdahulu</w:t>
      </w:r>
      <w:bookmarkEnd w:id="11"/>
    </w:p>
    <w:p w:rsidR="00DB0C4A" w:rsidRDefault="00DB0C4A" w:rsidP="00DB0C4A">
      <w:pPr>
        <w:pStyle w:val="ListParagraph"/>
        <w:numPr>
          <w:ilvl w:val="0"/>
          <w:numId w:val="13"/>
        </w:numPr>
      </w:pPr>
      <w:r>
        <w:t xml:space="preserve">Peneliti </w:t>
      </w:r>
      <w:r>
        <w:tab/>
      </w:r>
      <w:r>
        <w:tab/>
        <w:t>: Anak Agung Mas Ratih Astari &amp; Suryanawa</w:t>
      </w:r>
    </w:p>
    <w:p w:rsidR="00DB0C4A" w:rsidRDefault="00DB0C4A" w:rsidP="00DB0C4A">
      <w:pPr>
        <w:pStyle w:val="ListParagraph"/>
        <w:ind w:left="1070"/>
      </w:pPr>
      <w:r>
        <w:lastRenderedPageBreak/>
        <w:t>Tahun Penelitian</w:t>
      </w:r>
      <w:r>
        <w:tab/>
        <w:t>: 2017</w:t>
      </w:r>
    </w:p>
    <w:p w:rsidR="00DB0C4A" w:rsidRDefault="00DB0C4A" w:rsidP="00DB0C4A">
      <w:pPr>
        <w:pStyle w:val="ListParagraph"/>
        <w:ind w:left="1070"/>
      </w:pPr>
      <w:r>
        <w:t>Judul Penelitian</w:t>
      </w:r>
      <w:r>
        <w:tab/>
        <w:t>: Faktor-Faktor yang Mempengaruhi Manajemen Laba</w:t>
      </w:r>
    </w:p>
    <w:p w:rsidR="00DB0C4A" w:rsidRDefault="00DB0C4A" w:rsidP="00DB0C4A">
      <w:pPr>
        <w:pStyle w:val="ListParagraph"/>
        <w:ind w:left="2880" w:hanging="1810"/>
      </w:pPr>
      <w:r>
        <w:t>Variabel</w:t>
      </w:r>
      <w:r>
        <w:tab/>
        <w:t xml:space="preserve">: Kepemilikan Manajerial. Kepemilikan Institusional, Ukuran     </w:t>
      </w:r>
      <w:r>
        <w:br/>
        <w:t xml:space="preserve">  Perusahaan, </w:t>
      </w:r>
      <w:r>
        <w:rPr>
          <w:i/>
        </w:rPr>
        <w:t>Leverage</w:t>
      </w:r>
      <w:r>
        <w:t xml:space="preserve">, Profitabilitas, Pertumbuhan </w:t>
      </w:r>
      <w:r>
        <w:br/>
        <w:t xml:space="preserve">  Penjualan (X), Manajemen Laba (Y)</w:t>
      </w:r>
    </w:p>
    <w:p w:rsidR="00DB0C4A" w:rsidRPr="008C25C4" w:rsidRDefault="00DB0C4A" w:rsidP="00DB0C4A">
      <w:pPr>
        <w:pStyle w:val="ListParagraph"/>
        <w:ind w:left="2835" w:right="-24" w:hanging="1810"/>
      </w:pPr>
      <w:r>
        <w:t>Hasil</w:t>
      </w:r>
      <w:r>
        <w:tab/>
        <w:t xml:space="preserve">: Penelitian ini menunjukan bahwa kepemilikan manajerial </w:t>
      </w:r>
      <w:r>
        <w:br/>
        <w:t xml:space="preserve">   kepemilikan institusional berpengaruh negatif terhadap </w:t>
      </w:r>
      <w:r>
        <w:br/>
        <w:t xml:space="preserve">   manajemen laba, sedangkan ukuran perusahaan, </w:t>
      </w:r>
      <w:r>
        <w:rPr>
          <w:i/>
        </w:rPr>
        <w:t>leverage</w:t>
      </w:r>
      <w:r>
        <w:t xml:space="preserve">, </w:t>
      </w:r>
      <w:r>
        <w:br/>
        <w:t xml:space="preserve">   profitabilitas, pertumbuhan penjualan berpengaruh positif </w:t>
      </w:r>
      <w:r>
        <w:br/>
        <w:t xml:space="preserve">   terhadap manajemen laba.</w:t>
      </w:r>
    </w:p>
    <w:p w:rsidR="00DB0C4A" w:rsidRDefault="00DB0C4A" w:rsidP="00DB0C4A">
      <w:pPr>
        <w:pStyle w:val="ListParagraph"/>
        <w:numPr>
          <w:ilvl w:val="0"/>
          <w:numId w:val="13"/>
        </w:numPr>
      </w:pPr>
      <w:r>
        <w:t>Peneliti</w:t>
      </w:r>
      <w:r>
        <w:tab/>
      </w:r>
      <w:r>
        <w:tab/>
        <w:t xml:space="preserve">: Dian Perwitasari </w:t>
      </w:r>
    </w:p>
    <w:p w:rsidR="00DB0C4A" w:rsidRDefault="00DB0C4A" w:rsidP="00DB0C4A">
      <w:pPr>
        <w:pStyle w:val="ListParagraph"/>
        <w:ind w:left="1070"/>
      </w:pPr>
      <w:r>
        <w:t>Tahun Penelitian</w:t>
      </w:r>
      <w:r>
        <w:tab/>
        <w:t>: 2014</w:t>
      </w:r>
    </w:p>
    <w:p w:rsidR="00DB0C4A" w:rsidRDefault="00DB0C4A" w:rsidP="00DB0C4A">
      <w:pPr>
        <w:ind w:left="2880" w:hanging="1810"/>
      </w:pPr>
      <w:r>
        <w:t>Judul Penelitian</w:t>
      </w:r>
      <w:r>
        <w:tab/>
        <w:t xml:space="preserve">: Struktur Kepemilikan, Karakteristik Perusahaan, dan </w:t>
      </w:r>
      <w:r>
        <w:br/>
        <w:t xml:space="preserve">   Manajemen Laba</w:t>
      </w:r>
    </w:p>
    <w:p w:rsidR="00DB0C4A" w:rsidRDefault="00DB0C4A" w:rsidP="00DB0C4A">
      <w:pPr>
        <w:pStyle w:val="ListParagraph"/>
        <w:ind w:left="2885" w:hanging="1815"/>
      </w:pPr>
      <w:r>
        <w:t>Variabel</w:t>
      </w:r>
      <w:r>
        <w:tab/>
        <w:t xml:space="preserve">: Struktur Kepemilikan, Profitabilitas, Ukuran Perusahaan   </w:t>
      </w:r>
      <w:r>
        <w:br/>
        <w:t xml:space="preserve">  (X), Manajemen Laba (Y)</w:t>
      </w:r>
    </w:p>
    <w:p w:rsidR="00DB0C4A" w:rsidRDefault="00DB0C4A" w:rsidP="00DB0C4A">
      <w:pPr>
        <w:ind w:left="2880" w:hanging="1810"/>
      </w:pPr>
      <w:r>
        <w:t>Hasil</w:t>
      </w:r>
      <w:r>
        <w:tab/>
        <w:t xml:space="preserve">: Penelitian ini menunjukan bahwa struktur kepemilikan tidak                     </w:t>
      </w:r>
      <w:r>
        <w:br/>
        <w:t xml:space="preserve">  berpengaruh terhadap manajemen laba, profitabilitas </w:t>
      </w:r>
      <w:r>
        <w:br/>
        <w:t xml:space="preserve">  berpengaruh positif terhadap manajemen laba sementara </w:t>
      </w:r>
      <w:r>
        <w:br/>
        <w:t xml:space="preserve">  ukuran perusahaan berpengaruh negatif terhadap </w:t>
      </w:r>
      <w:r>
        <w:br/>
        <w:t xml:space="preserve">  manajemen laba.</w:t>
      </w:r>
    </w:p>
    <w:p w:rsidR="00DB0C4A" w:rsidRDefault="00DB0C4A" w:rsidP="00DB0C4A">
      <w:pPr>
        <w:pStyle w:val="ListParagraph"/>
        <w:numPr>
          <w:ilvl w:val="0"/>
          <w:numId w:val="13"/>
        </w:numPr>
      </w:pPr>
      <w:r>
        <w:t>Peneliti</w:t>
      </w:r>
      <w:r>
        <w:tab/>
      </w:r>
      <w:r>
        <w:tab/>
        <w:t>: Afifa Nabila, Daljono</w:t>
      </w:r>
    </w:p>
    <w:p w:rsidR="00DB0C4A" w:rsidRDefault="00DB0C4A" w:rsidP="00DB0C4A">
      <w:pPr>
        <w:pStyle w:val="ListParagraph"/>
        <w:ind w:left="1070"/>
      </w:pPr>
      <w:r>
        <w:t>Tahun Penelitian</w:t>
      </w:r>
      <w:r>
        <w:tab/>
        <w:t>: 2013</w:t>
      </w:r>
    </w:p>
    <w:p w:rsidR="00DB0C4A" w:rsidRPr="00A33976" w:rsidRDefault="00DB0C4A" w:rsidP="00DB0C4A">
      <w:pPr>
        <w:ind w:left="2885" w:hanging="1815"/>
      </w:pPr>
      <w:r>
        <w:lastRenderedPageBreak/>
        <w:t>Judul Penelitian</w:t>
      </w:r>
      <w:r>
        <w:tab/>
        <w:t xml:space="preserve">: Pengaruh Proporsi Dewan Komisaris Independen, Komite </w:t>
      </w:r>
      <w:r>
        <w:br/>
        <w:t xml:space="preserve">   Audit, dan Reputasi Auditor terhadap Manajemen Laba</w:t>
      </w:r>
    </w:p>
    <w:p w:rsidR="00DB0C4A" w:rsidRPr="00A33976" w:rsidRDefault="00DB0C4A" w:rsidP="00DB0C4A">
      <w:pPr>
        <w:pStyle w:val="ListParagraph"/>
        <w:ind w:left="2880" w:hanging="1810"/>
      </w:pPr>
      <w:r>
        <w:t>Variabel</w:t>
      </w:r>
      <w:r>
        <w:tab/>
        <w:t xml:space="preserve">:  Proporsi dewan komisaris independen, komite audit, dan </w:t>
      </w:r>
      <w:r>
        <w:br/>
        <w:t xml:space="preserve">    reputasi auditor (X), Manajemen laba (Y)</w:t>
      </w:r>
    </w:p>
    <w:p w:rsidR="00DB0C4A" w:rsidRPr="00A33976" w:rsidRDefault="00DB0C4A" w:rsidP="00DB0C4A">
      <w:pPr>
        <w:pStyle w:val="ListParagraph"/>
        <w:spacing w:after="0"/>
        <w:ind w:left="2887" w:hanging="1810"/>
      </w:pPr>
      <w:r>
        <w:t>Hasil</w:t>
      </w:r>
      <w:r>
        <w:tab/>
        <w:t xml:space="preserve">: Hasil penelitian ini mennunjukan bahwa proporsi dewan </w:t>
      </w:r>
      <w:r>
        <w:br/>
        <w:t xml:space="preserve">   komisaris independen, aktivitas komite audit, anggota  </w:t>
      </w:r>
      <w:r>
        <w:br/>
        <w:t xml:space="preserve">   komite audit tidak berpengaruh terhadap manajemen laba, </w:t>
      </w:r>
      <w:r>
        <w:br/>
        <w:t xml:space="preserve">   sementara reputasi auditor berpengaruh terhadap </w:t>
      </w:r>
      <w:r>
        <w:br/>
        <w:t xml:space="preserve">   manajemen laba.</w:t>
      </w:r>
    </w:p>
    <w:p w:rsidR="00DB0C4A" w:rsidRDefault="00DB0C4A" w:rsidP="00DB0C4A">
      <w:pPr>
        <w:pStyle w:val="ListParagraph"/>
        <w:numPr>
          <w:ilvl w:val="0"/>
          <w:numId w:val="13"/>
        </w:numPr>
      </w:pPr>
      <w:r>
        <w:t>Peneliti</w:t>
      </w:r>
      <w:r>
        <w:tab/>
      </w:r>
      <w:r>
        <w:tab/>
        <w:t>: Widhiastuti</w:t>
      </w:r>
    </w:p>
    <w:p w:rsidR="00DB0C4A" w:rsidRDefault="00DB0C4A" w:rsidP="00DB0C4A">
      <w:pPr>
        <w:pStyle w:val="ListParagraph"/>
        <w:ind w:left="1070"/>
      </w:pPr>
      <w:r>
        <w:t>Tahun Penelitian</w:t>
      </w:r>
      <w:r>
        <w:tab/>
        <w:t>: 2009</w:t>
      </w:r>
    </w:p>
    <w:p w:rsidR="00DB0C4A" w:rsidRPr="00ED6679" w:rsidRDefault="00DB0C4A" w:rsidP="00DB0C4A">
      <w:pPr>
        <w:ind w:left="2885" w:hanging="1815"/>
      </w:pPr>
      <w:r>
        <w:t>Judul Penelitian</w:t>
      </w:r>
      <w:r>
        <w:tab/>
        <w:t xml:space="preserve">: Pengaruh Struktur Kepemilikan dan Kinerja Keuangan </w:t>
      </w:r>
      <w:r>
        <w:br/>
        <w:t xml:space="preserve">   terhadap Manajemen Laba: Studi pada Perusahaan </w:t>
      </w:r>
      <w:r>
        <w:br/>
        <w:t xml:space="preserve">   Manufaktur BEI.</w:t>
      </w:r>
    </w:p>
    <w:p w:rsidR="00DB0C4A" w:rsidRPr="00ED6679" w:rsidRDefault="00DB0C4A" w:rsidP="00DB0C4A">
      <w:pPr>
        <w:pStyle w:val="ListParagraph"/>
        <w:ind w:left="2885" w:hanging="1815"/>
      </w:pPr>
      <w:r>
        <w:t>Variabel</w:t>
      </w:r>
      <w:r>
        <w:tab/>
        <w:t xml:space="preserve">: Kepemilikan institusional, kepemilikan manajerial, ukuran </w:t>
      </w:r>
      <w:r>
        <w:br/>
        <w:t xml:space="preserve">  perusahaan, </w:t>
      </w:r>
      <w:r>
        <w:rPr>
          <w:i/>
        </w:rPr>
        <w:t>leverage</w:t>
      </w:r>
      <w:r>
        <w:t xml:space="preserve">, dan profitabilitas (X), Manajemen </w:t>
      </w:r>
      <w:r>
        <w:br/>
        <w:t xml:space="preserve">  Laba (Y)</w:t>
      </w:r>
    </w:p>
    <w:p w:rsidR="00DB0C4A" w:rsidRPr="00ED6679" w:rsidRDefault="00DB0C4A" w:rsidP="00DB0C4A">
      <w:pPr>
        <w:pStyle w:val="ListParagraph"/>
        <w:ind w:left="2880" w:hanging="1810"/>
      </w:pPr>
      <w:r>
        <w:t>Hasil</w:t>
      </w:r>
      <w:r>
        <w:tab/>
        <w:t xml:space="preserve">: Hasil penelitian ini menunjukkan bahwa kepemilikan </w:t>
      </w:r>
      <w:r>
        <w:br/>
        <w:t xml:space="preserve">   manajerial dan institusional berpengaruh negatif terhadap </w:t>
      </w:r>
      <w:r>
        <w:br/>
        <w:t xml:space="preserve">   manajemen laba, sedangkan ukuran perusahaan, </w:t>
      </w:r>
      <w:r>
        <w:rPr>
          <w:i/>
        </w:rPr>
        <w:t>leverage</w:t>
      </w:r>
      <w:r>
        <w:t xml:space="preserve">, </w:t>
      </w:r>
      <w:r>
        <w:br/>
        <w:t xml:space="preserve">   dan profitabilitas berpengaruh positif terhadap manajemen </w:t>
      </w:r>
      <w:r>
        <w:br/>
        <w:t xml:space="preserve">   laba.</w:t>
      </w:r>
    </w:p>
    <w:p w:rsidR="00DB0C4A" w:rsidRDefault="00DB0C4A" w:rsidP="00DB0C4A">
      <w:pPr>
        <w:pStyle w:val="ListParagraph"/>
        <w:numPr>
          <w:ilvl w:val="0"/>
          <w:numId w:val="13"/>
        </w:numPr>
      </w:pPr>
      <w:r>
        <w:t>Peneliti</w:t>
      </w:r>
      <w:r>
        <w:tab/>
      </w:r>
      <w:r>
        <w:tab/>
        <w:t>: Nanok S., Natasya, Widadi</w:t>
      </w:r>
    </w:p>
    <w:p w:rsidR="00DB0C4A" w:rsidRDefault="00DB0C4A" w:rsidP="00DB0C4A">
      <w:pPr>
        <w:pStyle w:val="ListParagraph"/>
        <w:ind w:left="1070"/>
      </w:pPr>
      <w:r>
        <w:t>Tahun Penelitian</w:t>
      </w:r>
      <w:r>
        <w:tab/>
        <w:t>: 2008</w:t>
      </w:r>
    </w:p>
    <w:p w:rsidR="00DB0C4A" w:rsidRDefault="00DB0C4A" w:rsidP="00DB0C4A">
      <w:pPr>
        <w:pStyle w:val="ListParagraph"/>
        <w:ind w:left="2880" w:hanging="1810"/>
      </w:pPr>
      <w:r>
        <w:lastRenderedPageBreak/>
        <w:t>Judul Penelitian</w:t>
      </w:r>
      <w:r>
        <w:tab/>
        <w:t xml:space="preserve">: Faktor-Faktor yang Mempengaruhi Manajemen Laba pada </w:t>
      </w:r>
      <w:r>
        <w:br/>
        <w:t xml:space="preserve">  Perusahaan Publik di Indonesia pada Tahun 2008</w:t>
      </w:r>
    </w:p>
    <w:p w:rsidR="00DB0C4A" w:rsidRPr="00ED6679" w:rsidRDefault="00DB0C4A" w:rsidP="00DB0C4A">
      <w:pPr>
        <w:pStyle w:val="ListParagraph"/>
        <w:ind w:left="2880" w:hanging="1810"/>
      </w:pPr>
      <w:r>
        <w:t>Variabel</w:t>
      </w:r>
      <w:r>
        <w:tab/>
        <w:t xml:space="preserve">: Kepemilikan Manajerial, Ukuran Perusahaan, </w:t>
      </w:r>
      <w:r>
        <w:rPr>
          <w:i/>
        </w:rPr>
        <w:t>Leverage</w:t>
      </w:r>
      <w:r>
        <w:t xml:space="preserve">, </w:t>
      </w:r>
      <w:r>
        <w:br/>
        <w:t xml:space="preserve">   </w:t>
      </w:r>
      <w:r>
        <w:rPr>
          <w:i/>
        </w:rPr>
        <w:t>Corporate Governance</w:t>
      </w:r>
      <w:r>
        <w:t xml:space="preserve">, </w:t>
      </w:r>
      <w:r>
        <w:rPr>
          <w:i/>
        </w:rPr>
        <w:t>Operating Cash Flow</w:t>
      </w:r>
      <w:r>
        <w:t xml:space="preserve"> (X), </w:t>
      </w:r>
      <w:r>
        <w:br/>
        <w:t xml:space="preserve">   Manajemen Laba (Y)</w:t>
      </w:r>
    </w:p>
    <w:p w:rsidR="00DB0C4A" w:rsidRPr="00ED6679" w:rsidRDefault="00DB0C4A" w:rsidP="00DB0C4A">
      <w:pPr>
        <w:pStyle w:val="ListParagraph"/>
        <w:ind w:left="2880" w:hanging="1810"/>
      </w:pPr>
      <w:r>
        <w:t>Hasil</w:t>
      </w:r>
      <w:r>
        <w:tab/>
        <w:t xml:space="preserve">: Hasil penelitian ini menunjukkan bahwa ukuran perusahaan, </w:t>
      </w:r>
      <w:r>
        <w:br/>
        <w:t xml:space="preserve">  ukuran KAP, dan arus kas operasi berpengaruh negatif </w:t>
      </w:r>
      <w:r>
        <w:br/>
        <w:t xml:space="preserve">  terhadap manajemen laba, sedangkan struktur kepemilikan </w:t>
      </w:r>
      <w:r>
        <w:br/>
        <w:t xml:space="preserve">  manajerial tidak berpengaruh terhadap manajemen laba,     </w:t>
      </w:r>
      <w:r>
        <w:br/>
        <w:t xml:space="preserve">  proporsi dewan komisaris independen berpengaruh positif </w:t>
      </w:r>
      <w:r>
        <w:br/>
        <w:t xml:space="preserve">  tetapi tidak signifikan terhadap manajemen laba, dan </w:t>
      </w:r>
      <w:r>
        <w:br/>
        <w:t xml:space="preserve">  </w:t>
      </w:r>
      <w:r>
        <w:rPr>
          <w:i/>
        </w:rPr>
        <w:t>leverage</w:t>
      </w:r>
      <w:r>
        <w:t xml:space="preserve"> memiliki pengaruh positif yang signifikan terhadap </w:t>
      </w:r>
      <w:r>
        <w:br/>
        <w:t xml:space="preserve">  manajemen laba.</w:t>
      </w:r>
    </w:p>
    <w:p w:rsidR="00DB0C4A" w:rsidRDefault="00DB0C4A" w:rsidP="00DB0C4A">
      <w:pPr>
        <w:pStyle w:val="ListParagraph"/>
        <w:numPr>
          <w:ilvl w:val="0"/>
          <w:numId w:val="13"/>
        </w:numPr>
      </w:pPr>
      <w:r>
        <w:t>Peneliti</w:t>
      </w:r>
      <w:r>
        <w:tab/>
      </w:r>
      <w:r>
        <w:tab/>
        <w:t>: Robert Jao, Gagaring Pagalung</w:t>
      </w:r>
    </w:p>
    <w:p w:rsidR="00DB0C4A" w:rsidRDefault="00DB0C4A" w:rsidP="00DB0C4A">
      <w:pPr>
        <w:pStyle w:val="ListParagraph"/>
        <w:ind w:left="1070"/>
      </w:pPr>
      <w:r>
        <w:t>Tahun Penelitian</w:t>
      </w:r>
      <w:r>
        <w:tab/>
        <w:t>: 2011</w:t>
      </w:r>
    </w:p>
    <w:p w:rsidR="00DB0C4A" w:rsidRPr="00164369" w:rsidRDefault="00DB0C4A" w:rsidP="00DB0C4A">
      <w:pPr>
        <w:pStyle w:val="ListParagraph"/>
        <w:ind w:left="2880" w:hanging="1810"/>
      </w:pPr>
      <w:r>
        <w:t>Judul Penelitian</w:t>
      </w:r>
      <w:r>
        <w:tab/>
        <w:t xml:space="preserve">: </w:t>
      </w:r>
      <w:r>
        <w:rPr>
          <w:i/>
        </w:rPr>
        <w:t>Corporate Governance</w:t>
      </w:r>
      <w:r>
        <w:t xml:space="preserve">, Ukuran Perusahaan, dan </w:t>
      </w:r>
      <w:r>
        <w:rPr>
          <w:i/>
        </w:rPr>
        <w:t>Leverage</w:t>
      </w:r>
      <w:r>
        <w:t xml:space="preserve"> </w:t>
      </w:r>
      <w:r>
        <w:br/>
        <w:t xml:space="preserve">   terhadap Manajemen Laba Perusahaan Manufaktur di </w:t>
      </w:r>
      <w:r>
        <w:br/>
        <w:t xml:space="preserve">   Indonesia</w:t>
      </w:r>
    </w:p>
    <w:p w:rsidR="00DB0C4A" w:rsidRPr="0021131C" w:rsidRDefault="00DB0C4A" w:rsidP="00DB0C4A">
      <w:pPr>
        <w:pStyle w:val="ListParagraph"/>
        <w:ind w:left="2880" w:hanging="1810"/>
      </w:pPr>
      <w:r>
        <w:t>Variabel</w:t>
      </w:r>
      <w:r>
        <w:tab/>
        <w:t xml:space="preserve">: Kepemilikan manajerial, kepemilikan institusional, ukuran </w:t>
      </w:r>
      <w:r>
        <w:br/>
        <w:t xml:space="preserve">   direksi, komposisi dewan komisaris independen, komite  </w:t>
      </w:r>
      <w:r>
        <w:br/>
        <w:t xml:space="preserve">   audit,  </w:t>
      </w:r>
      <w:r>
        <w:rPr>
          <w:i/>
        </w:rPr>
        <w:t>Leverage</w:t>
      </w:r>
      <w:r>
        <w:t xml:space="preserve"> (X), Manajemen Laba (Y)</w:t>
      </w:r>
    </w:p>
    <w:p w:rsidR="00DB0C4A" w:rsidRPr="0021131C" w:rsidRDefault="00DB0C4A" w:rsidP="00DB0C4A">
      <w:pPr>
        <w:pStyle w:val="ListParagraph"/>
        <w:ind w:left="2880" w:hanging="1810"/>
      </w:pPr>
      <w:r>
        <w:t>Hasil</w:t>
      </w:r>
      <w:r>
        <w:tab/>
        <w:t xml:space="preserve">: Hasil penelitian ini menunjukkan kepemilikan manajerial, </w:t>
      </w:r>
      <w:r>
        <w:br/>
        <w:t xml:space="preserve">  komposisi dewan komisasris independen, komite audit, dan </w:t>
      </w:r>
      <w:r>
        <w:br/>
        <w:t xml:space="preserve">  ukuran perusahaan berpengaruh negatif terhadap </w:t>
      </w:r>
      <w:r>
        <w:br/>
        <w:t xml:space="preserve">  manajemen laba, sedangkan kepemilikan institusional dan </w:t>
      </w:r>
      <w:r>
        <w:br/>
      </w:r>
      <w:r>
        <w:lastRenderedPageBreak/>
        <w:t xml:space="preserve">  ukuran dewan komisaris berpengaurh positif terhadap </w:t>
      </w:r>
      <w:r>
        <w:br/>
        <w:t xml:space="preserve">  manajemen laba, </w:t>
      </w:r>
      <w:r>
        <w:rPr>
          <w:i/>
        </w:rPr>
        <w:t>Leverage</w:t>
      </w:r>
      <w:r>
        <w:t xml:space="preserve"> tidak  berpengaruh terhadap </w:t>
      </w:r>
      <w:r>
        <w:br/>
        <w:t xml:space="preserve">  manajemen laba.</w:t>
      </w:r>
    </w:p>
    <w:p w:rsidR="00DB0C4A" w:rsidRDefault="00DB0C4A" w:rsidP="00DB0C4A">
      <w:pPr>
        <w:pStyle w:val="ListParagraph"/>
        <w:numPr>
          <w:ilvl w:val="0"/>
          <w:numId w:val="13"/>
        </w:numPr>
      </w:pPr>
      <w:r>
        <w:t>Peneliti</w:t>
      </w:r>
      <w:r>
        <w:tab/>
      </w:r>
      <w:r>
        <w:tab/>
        <w:t>:  Tarjo</w:t>
      </w:r>
    </w:p>
    <w:p w:rsidR="00DB0C4A" w:rsidRDefault="00DB0C4A" w:rsidP="00DB0C4A">
      <w:pPr>
        <w:pStyle w:val="ListParagraph"/>
        <w:ind w:left="1070"/>
      </w:pPr>
      <w:r>
        <w:t>Tahun Penelitian</w:t>
      </w:r>
      <w:r>
        <w:tab/>
        <w:t>:  2008</w:t>
      </w:r>
    </w:p>
    <w:p w:rsidR="00DB0C4A" w:rsidRPr="0021131C" w:rsidRDefault="00DB0C4A" w:rsidP="00DB0C4A">
      <w:pPr>
        <w:pStyle w:val="ListParagraph"/>
        <w:ind w:left="2880" w:hanging="1810"/>
      </w:pPr>
      <w:r>
        <w:t>Judul Penelitian</w:t>
      </w:r>
      <w:r>
        <w:tab/>
        <w:t xml:space="preserve">: Pengaruh Konsentrasi Kepemilikan Institusional, dan     </w:t>
      </w:r>
      <w:r>
        <w:br/>
        <w:t xml:space="preserve">    Leverage terhadap Manajemen Laba, Nilai Pemegang </w:t>
      </w:r>
      <w:r>
        <w:br/>
        <w:t xml:space="preserve">    Saham, dan Cost to Equity Capital</w:t>
      </w:r>
    </w:p>
    <w:p w:rsidR="00DB0C4A" w:rsidRPr="0021131C" w:rsidRDefault="00DB0C4A" w:rsidP="00DB0C4A">
      <w:pPr>
        <w:pStyle w:val="ListParagraph"/>
        <w:ind w:left="2880" w:hanging="1810"/>
      </w:pPr>
      <w:r>
        <w:t>Variabel</w:t>
      </w:r>
      <w:r>
        <w:tab/>
        <w:t xml:space="preserve">:   Kepemilikan institusional, </w:t>
      </w:r>
      <w:r w:rsidRPr="003349D0">
        <w:rPr>
          <w:i/>
        </w:rPr>
        <w:t>Leverage</w:t>
      </w:r>
      <w:r>
        <w:t xml:space="preserve"> (X), Manajemen Laba  </w:t>
      </w:r>
      <w:r>
        <w:br/>
        <w:t xml:space="preserve">    (Y)</w:t>
      </w:r>
    </w:p>
    <w:p w:rsidR="00DB0C4A" w:rsidRDefault="00DB0C4A" w:rsidP="00DB0C4A">
      <w:pPr>
        <w:pStyle w:val="ListParagraph"/>
        <w:ind w:left="2880" w:hanging="1810"/>
      </w:pPr>
      <w:r>
        <w:t>Hasil</w:t>
      </w:r>
      <w:r>
        <w:tab/>
        <w:t xml:space="preserve">: Penelitian ini memberikan bukti bahwa kepemilikan </w:t>
      </w:r>
      <w:r>
        <w:br/>
        <w:t xml:space="preserve">    institusional berpengaruh negatif terhadap manajemen  </w:t>
      </w:r>
      <w:r>
        <w:br/>
        <w:t xml:space="preserve">    laba, dan </w:t>
      </w:r>
      <w:r>
        <w:rPr>
          <w:i/>
        </w:rPr>
        <w:t>leverage</w:t>
      </w:r>
      <w:r>
        <w:t xml:space="preserve"> berpengaruh positif terhadap </w:t>
      </w:r>
      <w:r>
        <w:br/>
        <w:t xml:space="preserve">    manajemen laba.</w:t>
      </w:r>
    </w:p>
    <w:p w:rsidR="00DB0C4A" w:rsidRPr="003349D0" w:rsidRDefault="00DB0C4A" w:rsidP="00DB0C4A">
      <w:pPr>
        <w:pStyle w:val="ListParagraph"/>
        <w:ind w:left="2880" w:hanging="1810"/>
      </w:pPr>
    </w:p>
    <w:p w:rsidR="00DB0C4A" w:rsidRDefault="00DB0C4A" w:rsidP="00DB0C4A">
      <w:pPr>
        <w:pStyle w:val="ListParagraph"/>
        <w:numPr>
          <w:ilvl w:val="0"/>
          <w:numId w:val="13"/>
        </w:numPr>
      </w:pPr>
      <w:r>
        <w:t>Peneliti</w:t>
      </w:r>
      <w:r>
        <w:tab/>
      </w:r>
      <w:r>
        <w:tab/>
        <w:t>: Selvy Abdillah, R. Endang Susilawati, Nanang, Purwanto</w:t>
      </w:r>
    </w:p>
    <w:p w:rsidR="00DB0C4A" w:rsidRDefault="00DB0C4A" w:rsidP="00DB0C4A">
      <w:pPr>
        <w:pStyle w:val="ListParagraph"/>
        <w:ind w:left="1070"/>
      </w:pPr>
      <w:r>
        <w:t>Tahun Penelitian</w:t>
      </w:r>
      <w:r>
        <w:tab/>
        <w:t>: 2015</w:t>
      </w:r>
    </w:p>
    <w:p w:rsidR="00DB0C4A" w:rsidRPr="0021131C" w:rsidRDefault="00DB0C4A" w:rsidP="00DB0C4A">
      <w:pPr>
        <w:pStyle w:val="ListParagraph"/>
        <w:ind w:left="2885" w:hanging="1815"/>
      </w:pPr>
      <w:r>
        <w:t>Judul Penelitian</w:t>
      </w:r>
      <w:r>
        <w:tab/>
        <w:t xml:space="preserve">: Pengaruh </w:t>
      </w:r>
      <w:r>
        <w:rPr>
          <w:i/>
        </w:rPr>
        <w:t>Good Corporate Governance</w:t>
      </w:r>
      <w:r>
        <w:t xml:space="preserve"> pada Manajemen    </w:t>
      </w:r>
      <w:r>
        <w:br/>
        <w:t xml:space="preserve">   Laba</w:t>
      </w:r>
    </w:p>
    <w:p w:rsidR="00DB0C4A" w:rsidRDefault="00DB0C4A" w:rsidP="00DB0C4A">
      <w:pPr>
        <w:pStyle w:val="ListParagraph"/>
        <w:ind w:left="2880" w:hanging="1810"/>
      </w:pPr>
      <w:r>
        <w:t>Variabel</w:t>
      </w:r>
      <w:r>
        <w:tab/>
        <w:t xml:space="preserve">: Keberadaan Komite Audit, Proporsi Dewan Komisaris </w:t>
      </w:r>
      <w:r>
        <w:br/>
        <w:t xml:space="preserve">   Independen, Kepemilikan Institusional dan Kepemilikan </w:t>
      </w:r>
      <w:r>
        <w:br/>
        <w:t xml:space="preserve">   Manajerial (X), Manajemen Laba (Y)</w:t>
      </w:r>
    </w:p>
    <w:p w:rsidR="00DB0C4A" w:rsidRDefault="00DB0C4A" w:rsidP="00DB0C4A">
      <w:pPr>
        <w:pStyle w:val="ListParagraph"/>
        <w:ind w:left="2880" w:hanging="1810"/>
      </w:pPr>
      <w:r>
        <w:t>Hasil</w:t>
      </w:r>
      <w:r>
        <w:tab/>
        <w:t xml:space="preserve">: Penelitian ini memberikan bukti bahwa keberadaan komite </w:t>
      </w:r>
      <w:r>
        <w:br/>
        <w:t xml:space="preserve">  audit, proporsi dewan komisris independen, kepemilikan </w:t>
      </w:r>
      <w:r>
        <w:br/>
      </w:r>
      <w:r>
        <w:lastRenderedPageBreak/>
        <w:t xml:space="preserve">  institusional dan kepemilikan manajerial berpengaruh </w:t>
      </w:r>
      <w:r>
        <w:br/>
        <w:t xml:space="preserve">  negatif dan signifikan terhadap manajemen laba.</w:t>
      </w:r>
    </w:p>
    <w:p w:rsidR="00DB0C4A" w:rsidRDefault="00DB0C4A" w:rsidP="00DB0C4A">
      <w:pPr>
        <w:pStyle w:val="ListParagraph"/>
        <w:numPr>
          <w:ilvl w:val="0"/>
          <w:numId w:val="13"/>
        </w:numPr>
      </w:pPr>
      <w:r>
        <w:t>Peneliti</w:t>
      </w:r>
      <w:r>
        <w:tab/>
      </w:r>
      <w:r>
        <w:tab/>
        <w:t>: Dian Agustia</w:t>
      </w:r>
    </w:p>
    <w:p w:rsidR="00DB0C4A" w:rsidRDefault="00DB0C4A" w:rsidP="00DB0C4A">
      <w:pPr>
        <w:pStyle w:val="ListParagraph"/>
        <w:ind w:left="1070"/>
      </w:pPr>
      <w:r>
        <w:t>Tahun Penelitian</w:t>
      </w:r>
      <w:r>
        <w:tab/>
        <w:t>: 2013</w:t>
      </w:r>
    </w:p>
    <w:p w:rsidR="00DB0C4A" w:rsidRPr="0032282C" w:rsidRDefault="00DB0C4A" w:rsidP="00DB0C4A">
      <w:pPr>
        <w:pStyle w:val="ListParagraph"/>
        <w:ind w:left="2885" w:hanging="1815"/>
      </w:pPr>
      <w:r>
        <w:t>Judul Penelitian</w:t>
      </w:r>
      <w:r>
        <w:tab/>
        <w:t xml:space="preserve">: Pengaruh Faktor </w:t>
      </w:r>
      <w:r>
        <w:rPr>
          <w:i/>
        </w:rPr>
        <w:t>Good Corporate Governance</w:t>
      </w:r>
      <w:r>
        <w:t xml:space="preserve">, </w:t>
      </w:r>
      <w:r>
        <w:rPr>
          <w:i/>
        </w:rPr>
        <w:t xml:space="preserve">Free Cash </w:t>
      </w:r>
      <w:r>
        <w:rPr>
          <w:i/>
        </w:rPr>
        <w:br/>
        <w:t xml:space="preserve">  Flow, </w:t>
      </w:r>
      <w:r>
        <w:t xml:space="preserve">dan </w:t>
      </w:r>
      <w:r>
        <w:rPr>
          <w:i/>
        </w:rPr>
        <w:t>Leverage</w:t>
      </w:r>
      <w:r>
        <w:t xml:space="preserve"> pada Manajemen Laba</w:t>
      </w:r>
    </w:p>
    <w:p w:rsidR="00DB0C4A" w:rsidRPr="0032282C" w:rsidRDefault="00DB0C4A" w:rsidP="00DB0C4A">
      <w:pPr>
        <w:pStyle w:val="ListParagraph"/>
        <w:ind w:left="2880" w:hanging="1810"/>
      </w:pPr>
      <w:r>
        <w:t>Variabel</w:t>
      </w:r>
      <w:r>
        <w:tab/>
        <w:t xml:space="preserve">: </w:t>
      </w:r>
      <w:r>
        <w:rPr>
          <w:i/>
        </w:rPr>
        <w:t>Good Corporate Governance, Free Cash Flow, Leverage</w:t>
      </w:r>
      <w:r>
        <w:t xml:space="preserve"> </w:t>
      </w:r>
      <w:r>
        <w:br/>
        <w:t xml:space="preserve">  (X), Manajemen Laba (Y)</w:t>
      </w:r>
    </w:p>
    <w:p w:rsidR="00DB0C4A" w:rsidRDefault="00DB0C4A" w:rsidP="00DB0C4A">
      <w:pPr>
        <w:pStyle w:val="ListParagraph"/>
        <w:ind w:left="2880" w:hanging="1810"/>
      </w:pPr>
      <w:r>
        <w:t>Hasil</w:t>
      </w:r>
      <w:r>
        <w:tab/>
        <w:t xml:space="preserve">: Penelitian ini memberikan bukti bahwa </w:t>
      </w:r>
      <w:r>
        <w:rPr>
          <w:i/>
        </w:rPr>
        <w:t xml:space="preserve">Good Corporate </w:t>
      </w:r>
      <w:r>
        <w:rPr>
          <w:i/>
        </w:rPr>
        <w:br/>
        <w:t xml:space="preserve">   Governance </w:t>
      </w:r>
      <w:r>
        <w:t xml:space="preserve">tidak berpengaruh terhadap manajemen laba, </w:t>
      </w:r>
      <w:r>
        <w:br/>
        <w:t xml:space="preserve">   sedangkan </w:t>
      </w:r>
      <w:r>
        <w:rPr>
          <w:i/>
        </w:rPr>
        <w:t xml:space="preserve">free cash flow </w:t>
      </w:r>
      <w:r>
        <w:t xml:space="preserve">berpengaruh negatif terhadap </w:t>
      </w:r>
      <w:r>
        <w:br/>
        <w:t xml:space="preserve">   manajemen laba dan </w:t>
      </w:r>
      <w:r>
        <w:rPr>
          <w:i/>
        </w:rPr>
        <w:t>leverage</w:t>
      </w:r>
      <w:r>
        <w:t xml:space="preserve"> berpengaruh positif terhadap </w:t>
      </w:r>
      <w:r>
        <w:br/>
        <w:t xml:space="preserve">   manajemen laba.</w:t>
      </w:r>
    </w:p>
    <w:p w:rsidR="00DB0C4A" w:rsidRDefault="00DB0C4A" w:rsidP="00DB0C4A">
      <w:pPr>
        <w:pStyle w:val="ListParagraph"/>
        <w:numPr>
          <w:ilvl w:val="0"/>
          <w:numId w:val="13"/>
        </w:numPr>
      </w:pPr>
      <w:r>
        <w:t>Peneliti</w:t>
      </w:r>
      <w:r>
        <w:tab/>
      </w:r>
      <w:r>
        <w:tab/>
        <w:t>: Putu Putri Suryani, Gede Adi Yuniarta, Ananta Wikrama</w:t>
      </w:r>
    </w:p>
    <w:p w:rsidR="00DB0C4A" w:rsidRDefault="00DB0C4A" w:rsidP="00DB0C4A">
      <w:pPr>
        <w:pStyle w:val="ListParagraph"/>
        <w:ind w:left="1070"/>
      </w:pPr>
      <w:r>
        <w:t>Tahun Penelitian</w:t>
      </w:r>
      <w:r>
        <w:tab/>
        <w:t>: 2015</w:t>
      </w:r>
    </w:p>
    <w:p w:rsidR="00DB0C4A" w:rsidRDefault="00DB0C4A" w:rsidP="00DB0C4A">
      <w:pPr>
        <w:pStyle w:val="ListParagraph"/>
        <w:ind w:left="2885" w:hanging="1815"/>
      </w:pPr>
      <w:r>
        <w:t>Judul Penelitian</w:t>
      </w:r>
      <w:r>
        <w:tab/>
        <w:t>: Faktor-Faktor yang Mempengaruhi Manajemen Laba</w:t>
      </w:r>
    </w:p>
    <w:p w:rsidR="00DB0C4A" w:rsidRDefault="00DB0C4A" w:rsidP="00DB0C4A">
      <w:pPr>
        <w:ind w:left="2880" w:hanging="1810"/>
      </w:pPr>
      <w:r>
        <w:t>Variabel</w:t>
      </w:r>
      <w:r>
        <w:tab/>
        <w:t xml:space="preserve">: Kepemilikan institusional, dewan komisaris, presentasi </w:t>
      </w:r>
      <w:r>
        <w:br/>
        <w:t xml:space="preserve">   saham publik, komite audit dan </w:t>
      </w:r>
      <w:r>
        <w:rPr>
          <w:i/>
        </w:rPr>
        <w:t>leverage</w:t>
      </w:r>
      <w:r>
        <w:t xml:space="preserve"> (X),  </w:t>
      </w:r>
      <w:r>
        <w:br/>
        <w:t xml:space="preserve">   Manajemen Laba (Y)</w:t>
      </w:r>
    </w:p>
    <w:p w:rsidR="00DB0C4A" w:rsidRPr="007354A5" w:rsidRDefault="00DB0C4A" w:rsidP="00DB0C4A">
      <w:pPr>
        <w:ind w:left="2880" w:hanging="1810"/>
      </w:pPr>
      <w:r>
        <w:t>Hasil</w:t>
      </w:r>
      <w:r>
        <w:tab/>
        <w:t xml:space="preserve">: Hasil penelitian ini menyatakan bahwa </w:t>
      </w:r>
      <w:r>
        <w:rPr>
          <w:i/>
        </w:rPr>
        <w:t>leverage</w:t>
      </w:r>
      <w:r>
        <w:t xml:space="preserve">, </w:t>
      </w:r>
      <w:r>
        <w:br/>
        <w:t xml:space="preserve">     kepemilikan institusional, dewan komisaris independen </w:t>
      </w:r>
      <w:r>
        <w:br/>
        <w:t xml:space="preserve">     tidak berpengaruh terhadap manajemen laba. Persentase </w:t>
      </w:r>
      <w:r>
        <w:br/>
        <w:t xml:space="preserve">     saham publik berpengaruh positif terhadap manajemen </w:t>
      </w:r>
      <w:r>
        <w:br/>
        <w:t xml:space="preserve">     laba, sedangkan komite audit berpengaruh secara negatif </w:t>
      </w:r>
      <w:r>
        <w:br/>
        <w:t xml:space="preserve">     terhadap manajemen laba.</w:t>
      </w:r>
    </w:p>
    <w:p w:rsidR="00DB0C4A" w:rsidRDefault="00DB0C4A" w:rsidP="00DB0C4A">
      <w:pPr>
        <w:pStyle w:val="ListParagraph"/>
        <w:numPr>
          <w:ilvl w:val="0"/>
          <w:numId w:val="13"/>
        </w:numPr>
      </w:pPr>
      <w:r>
        <w:lastRenderedPageBreak/>
        <w:t>Peneliti</w:t>
      </w:r>
      <w:r>
        <w:tab/>
      </w:r>
      <w:r>
        <w:tab/>
        <w:t>: I Made Arya Partayadnya, I Made Sadha Suardikha</w:t>
      </w:r>
    </w:p>
    <w:p w:rsidR="00DB0C4A" w:rsidRDefault="00DB0C4A" w:rsidP="00DB0C4A">
      <w:pPr>
        <w:pStyle w:val="ListParagraph"/>
        <w:ind w:left="1070"/>
      </w:pPr>
      <w:r>
        <w:t>Tahun Penelitian</w:t>
      </w:r>
      <w:r>
        <w:tab/>
        <w:t>: 2018</w:t>
      </w:r>
    </w:p>
    <w:p w:rsidR="00DB0C4A" w:rsidRDefault="00DB0C4A" w:rsidP="00DB0C4A">
      <w:pPr>
        <w:pStyle w:val="ListParagraph"/>
        <w:ind w:left="2885" w:hanging="1815"/>
      </w:pPr>
      <w:r>
        <w:t>Judul Penelitian</w:t>
      </w:r>
      <w:r>
        <w:tab/>
        <w:t xml:space="preserve">: Pengaruh Mekanisme GCG, Kualitas Audit, dan </w:t>
      </w:r>
      <w:r>
        <w:rPr>
          <w:i/>
        </w:rPr>
        <w:t>Leverage</w:t>
      </w:r>
      <w:r>
        <w:t xml:space="preserve"> </w:t>
      </w:r>
      <w:r>
        <w:br/>
        <w:t xml:space="preserve">   terhadap Manajemen Laba pada Perusahaan Manufaktur di </w:t>
      </w:r>
      <w:r>
        <w:br/>
        <w:t xml:space="preserve">   BEI</w:t>
      </w:r>
    </w:p>
    <w:p w:rsidR="00DB0C4A" w:rsidRDefault="00DB0C4A" w:rsidP="00DB0C4A">
      <w:pPr>
        <w:pStyle w:val="ListParagraph"/>
        <w:ind w:left="2977" w:hanging="1815"/>
      </w:pPr>
      <w:r>
        <w:t xml:space="preserve">Variabel </w:t>
      </w:r>
      <w:r>
        <w:tab/>
        <w:t xml:space="preserve">: Mekanisme GCG, Kualitas Audit, </w:t>
      </w:r>
      <w:r>
        <w:rPr>
          <w:i/>
        </w:rPr>
        <w:t>Leverage</w:t>
      </w:r>
      <w:r>
        <w:t xml:space="preserve"> (X), </w:t>
      </w:r>
      <w:r>
        <w:br/>
        <w:t xml:space="preserve">   Manajemen Laba (Y)</w:t>
      </w:r>
    </w:p>
    <w:p w:rsidR="00DB0C4A" w:rsidRDefault="00DB0C4A" w:rsidP="00DB0C4A">
      <w:pPr>
        <w:pStyle w:val="ListParagraph"/>
        <w:ind w:left="2885" w:hanging="1815"/>
      </w:pPr>
      <w:r>
        <w:t xml:space="preserve">Hasil </w:t>
      </w:r>
      <w:r>
        <w:tab/>
        <w:t xml:space="preserve">: Hasil penelitian ini menyatakan bahwa kepemilikan </w:t>
      </w:r>
      <w:r>
        <w:br/>
        <w:t xml:space="preserve">     institusional, dewan komisaris, dan </w:t>
      </w:r>
      <w:r>
        <w:rPr>
          <w:i/>
        </w:rPr>
        <w:t>leverage</w:t>
      </w:r>
      <w:r>
        <w:t xml:space="preserve"> berpengaruh  </w:t>
      </w:r>
      <w:r>
        <w:br/>
        <w:t xml:space="preserve">     positif terhadap manajemen laba, sedangkan komite audit </w:t>
      </w:r>
      <w:r>
        <w:br/>
        <w:t xml:space="preserve">     berpengaruh negatif terhadap manajemen laba. </w:t>
      </w:r>
      <w:r>
        <w:br/>
        <w:t xml:space="preserve">     Kepemilikan manajerial dan kualitas audit tidak </w:t>
      </w:r>
      <w:r>
        <w:br/>
        <w:t xml:space="preserve">     berpengaruh terhadap manajemen laba.</w:t>
      </w:r>
    </w:p>
    <w:p w:rsidR="00DB0C4A" w:rsidRDefault="00DB0C4A" w:rsidP="00DB0C4A">
      <w:pPr>
        <w:pStyle w:val="ListParagraph"/>
        <w:numPr>
          <w:ilvl w:val="0"/>
          <w:numId w:val="17"/>
        </w:numPr>
      </w:pPr>
      <w:r>
        <w:t>Peneliti</w:t>
      </w:r>
      <w:r>
        <w:tab/>
      </w:r>
      <w:r>
        <w:tab/>
        <w:t>:  Selvy Yulita, R. Anastasia, Nanang Purwanto</w:t>
      </w:r>
    </w:p>
    <w:p w:rsidR="00DB0C4A" w:rsidRDefault="00DB0C4A" w:rsidP="00DB0C4A">
      <w:pPr>
        <w:pStyle w:val="ListParagraph"/>
        <w:ind w:left="1211"/>
      </w:pPr>
      <w:r>
        <w:t>Tahun Penelitian</w:t>
      </w:r>
      <w:r>
        <w:tab/>
        <w:t>: 2015</w:t>
      </w:r>
    </w:p>
    <w:p w:rsidR="00DB0C4A" w:rsidRDefault="00DB0C4A" w:rsidP="00DB0C4A">
      <w:pPr>
        <w:pStyle w:val="ListParagraph"/>
        <w:ind w:left="2876" w:hanging="1665"/>
      </w:pPr>
      <w:r>
        <w:t>Judul</w:t>
      </w:r>
      <w:r>
        <w:tab/>
      </w:r>
      <w:r>
        <w:tab/>
        <w:t xml:space="preserve">: Pengaruh </w:t>
      </w:r>
      <w:r w:rsidRPr="007354A5">
        <w:rPr>
          <w:i/>
        </w:rPr>
        <w:t>Good Corporate Governance</w:t>
      </w:r>
      <w:r>
        <w:rPr>
          <w:i/>
        </w:rPr>
        <w:t xml:space="preserve"> </w:t>
      </w:r>
      <w:r>
        <w:t xml:space="preserve">pada Manajemen </w:t>
      </w:r>
      <w:r>
        <w:br/>
        <w:t xml:space="preserve">   Laba.</w:t>
      </w:r>
    </w:p>
    <w:p w:rsidR="00DB0C4A" w:rsidRDefault="00DB0C4A" w:rsidP="00DB0C4A">
      <w:pPr>
        <w:pStyle w:val="ListParagraph"/>
        <w:ind w:left="2876" w:hanging="1665"/>
      </w:pPr>
      <w:r>
        <w:t>Variabel</w:t>
      </w:r>
      <w:r>
        <w:tab/>
        <w:t xml:space="preserve">: Komite audit, Komisaris independen, komite audit, </w:t>
      </w:r>
      <w:r>
        <w:br/>
        <w:t xml:space="preserve">    kepemilikan institusional, dan kepemilikan manajerial (X), </w:t>
      </w:r>
      <w:r>
        <w:br/>
        <w:t xml:space="preserve">   Manajemen Laba (Y).</w:t>
      </w:r>
    </w:p>
    <w:p w:rsidR="00DB0C4A" w:rsidRDefault="00DB0C4A" w:rsidP="00DB0C4A">
      <w:pPr>
        <w:pStyle w:val="ListParagraph"/>
        <w:ind w:left="2876" w:hanging="1665"/>
      </w:pPr>
      <w:r>
        <w:t>Hasil</w:t>
      </w:r>
      <w:r>
        <w:tab/>
        <w:t xml:space="preserve">: Penelitian ini menyatakan bahwa komite audit, komisaris </w:t>
      </w:r>
      <w:r>
        <w:br/>
        <w:t xml:space="preserve">   independen, dan kepemilikan institusional berpengaruh </w:t>
      </w:r>
      <w:r>
        <w:br/>
        <w:t xml:space="preserve">   negatif terhadap manajemen laba. Kepemilikan manajerial </w:t>
      </w:r>
      <w:r>
        <w:br/>
        <w:t xml:space="preserve">   berpengaruh positif terhadap manajemen laba.</w:t>
      </w:r>
    </w:p>
    <w:p w:rsidR="00DB0C4A" w:rsidRDefault="00DB0C4A" w:rsidP="00DB0C4A">
      <w:pPr>
        <w:pStyle w:val="ListParagraph"/>
        <w:numPr>
          <w:ilvl w:val="0"/>
          <w:numId w:val="18"/>
        </w:numPr>
      </w:pPr>
      <w:r>
        <w:t>Peneliti</w:t>
      </w:r>
      <w:r>
        <w:tab/>
      </w:r>
      <w:r>
        <w:tab/>
        <w:t>: Ivana Triany, Haryetti, Ahmad Fauzan Fathoni</w:t>
      </w:r>
    </w:p>
    <w:p w:rsidR="00DB0C4A" w:rsidRDefault="00DB0C4A" w:rsidP="00DB0C4A">
      <w:pPr>
        <w:pStyle w:val="ListParagraph"/>
        <w:ind w:left="2876" w:hanging="1665"/>
      </w:pPr>
      <w:r>
        <w:lastRenderedPageBreak/>
        <w:t>Tahun penelitian</w:t>
      </w:r>
      <w:r>
        <w:tab/>
        <w:t>: 2014</w:t>
      </w:r>
    </w:p>
    <w:p w:rsidR="00DB0C4A" w:rsidRDefault="00DB0C4A" w:rsidP="00DB0C4A">
      <w:pPr>
        <w:pStyle w:val="ListParagraph"/>
        <w:ind w:left="2876" w:hanging="1665"/>
      </w:pPr>
      <w:r>
        <w:t>Judul</w:t>
      </w:r>
      <w:r>
        <w:tab/>
      </w:r>
      <w:r>
        <w:tab/>
        <w:t xml:space="preserve">: Pengaruh Asimetri Perusahaan, Ukuran Perusahaan, dan </w:t>
      </w:r>
      <w:r>
        <w:br/>
        <w:t xml:space="preserve">   Profitabilitas terhadap Mmanajemen Laba pada Perusahaan </w:t>
      </w:r>
      <w:r>
        <w:br/>
        <w:t xml:space="preserve">   Manufaktur yang Terdaftar di BEI Periode 2009-2012</w:t>
      </w:r>
    </w:p>
    <w:p w:rsidR="00DB0C4A" w:rsidRDefault="00DB0C4A" w:rsidP="00DB0C4A">
      <w:pPr>
        <w:pStyle w:val="ListParagraph"/>
        <w:ind w:left="2876" w:hanging="1665"/>
      </w:pPr>
      <w:r>
        <w:t>Variabel</w:t>
      </w:r>
      <w:r>
        <w:tab/>
        <w:t xml:space="preserve">: Asimetri informasi, ukuran perusahaan, profitabilitas (X), </w:t>
      </w:r>
      <w:r>
        <w:br/>
        <w:t xml:space="preserve">  Manajemen Laba (Y).</w:t>
      </w:r>
    </w:p>
    <w:p w:rsidR="00DB0C4A" w:rsidRDefault="00DB0C4A" w:rsidP="00DB0C4A">
      <w:pPr>
        <w:pStyle w:val="ListParagraph"/>
        <w:ind w:left="2876" w:hanging="1665"/>
      </w:pPr>
      <w:r>
        <w:t>Hasil</w:t>
      </w:r>
      <w:r>
        <w:tab/>
        <w:t xml:space="preserve">: Penelitian ini menyatakan asimetri informasi, profitabilitas </w:t>
      </w:r>
      <w:r>
        <w:br/>
        <w:t xml:space="preserve">  tidak berpengaruh terhadap manajemen laba, sedangkan </w:t>
      </w:r>
      <w:r>
        <w:br/>
        <w:t xml:space="preserve">  ukuran perusahaan berpengaruh positif terhadap manajemen </w:t>
      </w:r>
      <w:r>
        <w:br/>
        <w:t xml:space="preserve">  laba.</w:t>
      </w:r>
    </w:p>
    <w:p w:rsidR="00DB0C4A" w:rsidRDefault="00DB0C4A" w:rsidP="00DB0C4A">
      <w:pPr>
        <w:pStyle w:val="ListParagraph"/>
        <w:numPr>
          <w:ilvl w:val="0"/>
          <w:numId w:val="18"/>
        </w:numPr>
      </w:pPr>
      <w:r>
        <w:t>Peneliti</w:t>
      </w:r>
      <w:r>
        <w:tab/>
      </w:r>
      <w:r>
        <w:tab/>
        <w:t>: Olifia Yodiawati Tala, Winston Pontoh</w:t>
      </w:r>
    </w:p>
    <w:p w:rsidR="00DB0C4A" w:rsidRDefault="00DB0C4A" w:rsidP="00DB0C4A">
      <w:pPr>
        <w:pStyle w:val="ListParagraph"/>
        <w:ind w:left="2876" w:hanging="1665"/>
      </w:pPr>
      <w:r>
        <w:t>Tahun penelitian: 2012</w:t>
      </w:r>
    </w:p>
    <w:p w:rsidR="00DB0C4A" w:rsidRDefault="00DB0C4A" w:rsidP="00DB0C4A">
      <w:pPr>
        <w:pStyle w:val="ListParagraph"/>
        <w:ind w:left="2876" w:hanging="1665"/>
      </w:pPr>
      <w:r>
        <w:t>Judul</w:t>
      </w:r>
      <w:r>
        <w:tab/>
      </w:r>
      <w:r>
        <w:tab/>
        <w:t xml:space="preserve">: Pengaruh Profitabilitas, </w:t>
      </w:r>
      <w:r>
        <w:rPr>
          <w:i/>
        </w:rPr>
        <w:t>Leverage</w:t>
      </w:r>
      <w:r>
        <w:t>, Kepemilikan Manajerial</w:t>
      </w:r>
      <w:r>
        <w:tab/>
        <w:t>Terhadap Manajemen Laba pada Perusahaan Manufaktur di Bursa Efek Indonesia Periode 2007-2010.</w:t>
      </w:r>
    </w:p>
    <w:p w:rsidR="00DB0C4A" w:rsidRDefault="00DB0C4A" w:rsidP="00DB0C4A">
      <w:pPr>
        <w:pStyle w:val="ListParagraph"/>
        <w:ind w:left="2876" w:hanging="1665"/>
      </w:pPr>
      <w:r>
        <w:t>Variabel</w:t>
      </w:r>
      <w:r>
        <w:tab/>
        <w:t xml:space="preserve">: Profitabilitas, </w:t>
      </w:r>
      <w:r>
        <w:rPr>
          <w:i/>
        </w:rPr>
        <w:t>leverage</w:t>
      </w:r>
      <w:r>
        <w:t xml:space="preserve">, kepemilikan manajerial (X), </w:t>
      </w:r>
      <w:r>
        <w:br/>
        <w:t xml:space="preserve">    Manajemen laba (Y).</w:t>
      </w:r>
    </w:p>
    <w:p w:rsidR="00DB0C4A" w:rsidRPr="00F11AD6" w:rsidRDefault="00DB0C4A" w:rsidP="00DB0C4A">
      <w:pPr>
        <w:pStyle w:val="ListParagraph"/>
        <w:ind w:left="2876" w:hanging="1665"/>
      </w:pPr>
      <w:r>
        <w:t xml:space="preserve">Hasil </w:t>
      </w:r>
      <w:r>
        <w:tab/>
        <w:t xml:space="preserve">: Profitabilitas dan kepemilikan manajerial tidak berpengaruh </w:t>
      </w:r>
      <w:r>
        <w:br/>
        <w:t xml:space="preserve">  terhadap manajemen laba, </w:t>
      </w:r>
      <w:r>
        <w:rPr>
          <w:i/>
        </w:rPr>
        <w:t>leverage</w:t>
      </w:r>
      <w:r>
        <w:t xml:space="preserve"> berpengaruh </w:t>
      </w:r>
      <w:r>
        <w:br/>
        <w:t xml:space="preserve">  berpengaruh terhadap manajemen laba.</w:t>
      </w:r>
    </w:p>
    <w:p w:rsidR="00DB0C4A" w:rsidRDefault="00DB0C4A" w:rsidP="00DB0C4A">
      <w:pPr>
        <w:pStyle w:val="Heading2"/>
        <w:numPr>
          <w:ilvl w:val="0"/>
          <w:numId w:val="1"/>
        </w:numPr>
      </w:pPr>
      <w:bookmarkStart w:id="12" w:name="_Toc535779948"/>
      <w:r>
        <w:t>Kerangka Pemikiran</w:t>
      </w:r>
      <w:bookmarkEnd w:id="12"/>
    </w:p>
    <w:p w:rsidR="00DB0C4A" w:rsidRDefault="00DB0C4A" w:rsidP="00DB0C4A">
      <w:pPr>
        <w:pStyle w:val="Heading3"/>
        <w:numPr>
          <w:ilvl w:val="0"/>
          <w:numId w:val="12"/>
        </w:numPr>
      </w:pPr>
      <w:bookmarkStart w:id="13" w:name="_Toc535779949"/>
      <w:r>
        <w:t>Pengaruh Profitabilitas terhadap Manajemen Laba</w:t>
      </w:r>
      <w:bookmarkEnd w:id="13"/>
    </w:p>
    <w:p w:rsidR="00DB0C4A" w:rsidRDefault="00DB0C4A" w:rsidP="00DB0C4A">
      <w:pPr>
        <w:ind w:left="1134" w:firstLine="306"/>
      </w:pPr>
      <w:r>
        <w:t xml:space="preserve">Profitabilitas menurut </w:t>
      </w:r>
      <w:r>
        <w:fldChar w:fldCharType="begin" w:fldLock="1"/>
      </w:r>
      <w:r>
        <w:instrText>ADDIN CSL_CITATION {"citationItems":[{"id":"ITEM-1","itemData":{"author":[{"dropping-particle":"","family":"Brigham","given":"Eugene F.","non-dropping-particle":"","parse-names":false,"suffix":""},{"dropping-particle":"","family":"Ehrhardt","given":"Michael C.","non-dropping-particle":"","parse-names":false,"suffix":""}],"edition":"13e","id":"ITEM-1","issued":{"date-parts":[["2011"]]},"publisher":"South Western : Cengage Learning","title":"Financial Management Theory and Practice","type":"book"},"uris":["http://www.mendeley.com/documents/?uuid=5f83d3ef-9325-40be-b492-5c0f16af86aa"]}],"mendeley":{"formattedCitation":"(Brigham &amp; Ehrhardt, 2011)","manualFormatting":"Brigham &amp; Ehrhardt (2011:98)","plainTextFormattedCitation":"(Brigham &amp; Ehrhardt, 2011)","previouslyFormattedCitation":"(Brigham &amp; Ehrhardt, 2011)"},"properties":{"noteIndex":0},"schema":"https://github.com/citation-style-language/schema/raw/master/csl-citation.json"}</w:instrText>
      </w:r>
      <w:r>
        <w:fldChar w:fldCharType="separate"/>
      </w:r>
      <w:r>
        <w:rPr>
          <w:noProof/>
        </w:rPr>
        <w:t>Brigham &amp; Ehrhardt</w:t>
      </w:r>
      <w:r w:rsidRPr="00871017">
        <w:rPr>
          <w:noProof/>
        </w:rPr>
        <w:t xml:space="preserve"> </w:t>
      </w:r>
      <w:r>
        <w:rPr>
          <w:noProof/>
        </w:rPr>
        <w:t>(</w:t>
      </w:r>
      <w:r w:rsidRPr="00871017">
        <w:rPr>
          <w:noProof/>
        </w:rPr>
        <w:t>2011</w:t>
      </w:r>
      <w:r>
        <w:rPr>
          <w:noProof/>
        </w:rPr>
        <w:t>:98</w:t>
      </w:r>
      <w:r w:rsidRPr="00871017">
        <w:rPr>
          <w:noProof/>
        </w:rPr>
        <w:t>)</w:t>
      </w:r>
      <w:r>
        <w:fldChar w:fldCharType="end"/>
      </w:r>
      <w:r>
        <w:t xml:space="preserve"> adalah hasil bersih dari serangkaian kebijakan dan keputusan, rasio profitabilitas adalah sekelompok rasio yang menunjukkan pengaruh gabungan dari likuiditas, pengelolaan aktiva, </w:t>
      </w:r>
      <w:r>
        <w:lastRenderedPageBreak/>
        <w:t>dan pengelolaan utang terhadap hasil-hasil operasi. Dengan kata lain, profitabilitas menunjukkan kemampuan perusahaan dalam menghasilkan laba. Makin besar profitabilitas menunjukkan semakin besar fluktuasi kemampuan manajemen dalam menghasilkan laba. Hal ini mempengaruhi investor dalam memprediksi laba dan dan menganalisis resiko yang akan terjadi pada satu perusahaan. Sehubungan dengan itu, manajemen termotivasi untuk melakukan manajemen laba agar laporan yang dihasilkan tidak berflukutatif dan terlihat stabil sehingga dapat meningkatkan kepercayaan investor.</w:t>
      </w:r>
    </w:p>
    <w:p w:rsidR="00DB0C4A" w:rsidRDefault="00DB0C4A" w:rsidP="00DB0C4A">
      <w:pPr>
        <w:ind w:left="1134" w:firstLine="306"/>
      </w:pPr>
      <w:r>
        <w:t xml:space="preserve">Perusahaan yang memiliki profitabilitas tinggi cenderung akan melakukan manajemen laba agar laba tidak berfluktuasi terlalu tinggi. Hal ini tercermin dari hasil penelitian </w:t>
      </w:r>
      <w:r>
        <w:fldChar w:fldCharType="begin" w:fldLock="1"/>
      </w:r>
      <w:r>
        <w:instrText>ADDIN CSL_CITATION {"citationItems":[{"id":"ITEM-1","itemData":{"author":[{"dropping-particle":"","family":"Widyastuti","given":"Tri","non-dropping-particle":"","parse-names":false,"suffix":""}],"container-title":"Jurnal Maksi","id":"ITEM-1","issue":"No. 1","issued":{"date-parts":[["2009"]]},"title":"Pengaruh Struktur Kepemilikan dan Kinerja Keuangan terhadap Manajemen Laba","type":"article-journal","volume":"Vol. 9"},"uris":["http://www.mendeley.com/documents/?uuid=93449777-47e6-4ee0-8106-4fbb307d0e2e"]}],"mendeley":{"formattedCitation":"(Widyastuti, 2009)","manualFormatting":"Widyastuti (2009)","plainTextFormattedCitation":"(Widyastuti, 2009)","previouslyFormattedCitation":"(Widyastuti, 2009)"},"properties":{"noteIndex":0},"schema":"https://github.com/citation-style-language/schema/raw/master/csl-citation.json"}</w:instrText>
      </w:r>
      <w:r>
        <w:fldChar w:fldCharType="separate"/>
      </w:r>
      <w:r>
        <w:rPr>
          <w:noProof/>
        </w:rPr>
        <w:t>Widyastuti</w:t>
      </w:r>
      <w:r w:rsidRPr="00081FC7">
        <w:rPr>
          <w:noProof/>
        </w:rPr>
        <w:t xml:space="preserve"> </w:t>
      </w:r>
      <w:r>
        <w:rPr>
          <w:noProof/>
        </w:rPr>
        <w:t>(</w:t>
      </w:r>
      <w:r w:rsidRPr="00081FC7">
        <w:rPr>
          <w:noProof/>
        </w:rPr>
        <w:t>2009)</w:t>
      </w:r>
      <w:r>
        <w:fldChar w:fldCharType="end"/>
      </w:r>
      <w:r>
        <w:t xml:space="preserve"> dan </w:t>
      </w:r>
      <w:r>
        <w:fldChar w:fldCharType="begin" w:fldLock="1"/>
      </w:r>
      <w:r>
        <w:instrText>ADDIN CSL_CITATION {"citationItems":[{"id":"ITEM-1","itemData":{"ISSN":"2086-7603","abstract":"Penelitian ini menguji apakah terdapat pengaruh struktur kepemilikan institusional, terkonsentrasi, profitabilitas, dan ukuran perusahaan terhadap manajemen laba. Penelitian ini menggunakan 335 sampel perusahaan pada peri- ode 2012 dan 356 sampel perusahaan pada periode 2013 yang terdaftar di Bursa Efek Indonesia. Penelitian ini menggunakan metode analisis regresi multipel. Hasil menunjukkan bahwa kepemilikan institusional dan terkonsentrasi tidak memiliki pengaruh signifikan terhadap manajemen laba. Profitabilitas memiliki pengaruh positif signifikan terhadap manajemen laba, sementara ukuran peru- sahaan memiliki pengaruh negatif signifikan terhadap manajemen laba.","author":[{"dropping-particle":"","family":"Perwitasari","given":"Dian","non-dropping-particle":"","parse-names":false,"suffix":""}],"container-title":"Jurnal Akuntansi Multiparadigma","id":"ITEM-1","issue":"No. 3","issued":{"date-parts":[["2014"]]},"title":"Struktur Kepemilikan, Karakteristik Perusahaan, dan Manajemen Laba","type":"article-journal","volume":"Vol. 5"},"uris":["http://www.mendeley.com/documents/?uuid=c986dbf8-4615-4b98-b2df-acc44617311b"]}],"mendeley":{"formattedCitation":"(Perwitasari, 2014)","manualFormatting":"Perwitasari (2014)","plainTextFormattedCitation":"(Perwitasari, 2014)","previouslyFormattedCitation":"(Perwitasari, 2014)"},"properties":{"noteIndex":0},"schema":"https://github.com/citation-style-language/schema/raw/master/csl-citation.json"}</w:instrText>
      </w:r>
      <w:r>
        <w:fldChar w:fldCharType="separate"/>
      </w:r>
      <w:r>
        <w:rPr>
          <w:noProof/>
        </w:rPr>
        <w:t>Perwitasari</w:t>
      </w:r>
      <w:r w:rsidRPr="00BD561A">
        <w:rPr>
          <w:noProof/>
        </w:rPr>
        <w:t xml:space="preserve"> </w:t>
      </w:r>
      <w:r>
        <w:rPr>
          <w:noProof/>
        </w:rPr>
        <w:t>(</w:t>
      </w:r>
      <w:r w:rsidRPr="00BD561A">
        <w:rPr>
          <w:noProof/>
        </w:rPr>
        <w:t>2014)</w:t>
      </w:r>
      <w:r>
        <w:fldChar w:fldCharType="end"/>
      </w:r>
      <w:r>
        <w:t xml:space="preserve"> yang mengatakan bahwa profitabilitas berpengaruh positif terhadap manajemen laba.</w:t>
      </w:r>
    </w:p>
    <w:p w:rsidR="00DB0C4A" w:rsidRDefault="00DB0C4A" w:rsidP="00DB0C4A">
      <w:pPr>
        <w:pStyle w:val="Heading3"/>
        <w:numPr>
          <w:ilvl w:val="0"/>
          <w:numId w:val="12"/>
        </w:numPr>
      </w:pPr>
      <w:bookmarkStart w:id="14" w:name="_Toc535779950"/>
      <w:r>
        <w:t xml:space="preserve">Pengaruh </w:t>
      </w:r>
      <w:r>
        <w:rPr>
          <w:i/>
        </w:rPr>
        <w:t>Leverage</w:t>
      </w:r>
      <w:r>
        <w:t xml:space="preserve"> terhadap Manajemen Laba</w:t>
      </w:r>
      <w:bookmarkEnd w:id="14"/>
    </w:p>
    <w:p w:rsidR="00DB0C4A" w:rsidRPr="003937D0" w:rsidRDefault="00DB0C4A" w:rsidP="00DB0C4A">
      <w:pPr>
        <w:ind w:left="1211" w:firstLine="229"/>
      </w:pPr>
      <w:r>
        <w:t xml:space="preserve">Menurut Wahlen, Baginski, Bradshaw (2015:361), </w:t>
      </w:r>
      <w:r>
        <w:rPr>
          <w:i/>
        </w:rPr>
        <w:t>leverage</w:t>
      </w:r>
      <w:r>
        <w:t xml:space="preserve"> adalah rasio yang mengukur besarnya jumlah utang, khususnya utang jangka panjang dalam struktur modal perusahaan. </w:t>
      </w:r>
      <w:r>
        <w:rPr>
          <w:i/>
        </w:rPr>
        <w:t xml:space="preserve">Leverage </w:t>
      </w:r>
      <w:r>
        <w:t xml:space="preserve">digunakan untuk melihat </w:t>
      </w:r>
      <w:r>
        <w:rPr>
          <w:i/>
        </w:rPr>
        <w:t>equity</w:t>
      </w:r>
      <w:r>
        <w:t xml:space="preserve"> yang dimiliki perusahaan untuk mengukur batas keamanan.  </w:t>
      </w:r>
      <w:r w:rsidRPr="00656091">
        <w:t>Leverage</w:t>
      </w:r>
      <w:r>
        <w:t xml:space="preserve"> berpengaruh positif terhadap manajemen laba. Artinya, semakin tinggi </w:t>
      </w:r>
      <w:r w:rsidRPr="00656091">
        <w:t>leverage</w:t>
      </w:r>
      <w:r>
        <w:t xml:space="preserve"> suatu perusahaan maka akan semakin besar kemungkinan manajer untuk melakukan manajemen laba. Hal ini dilakukan karena jika </w:t>
      </w:r>
      <w:r>
        <w:rPr>
          <w:i/>
        </w:rPr>
        <w:t xml:space="preserve">leverage </w:t>
      </w:r>
      <w:r>
        <w:t>tinggi, dapat mengurangi jumlah dana tambahan atau dana pinjaman dikarenakan para kreditur menginginkan jaminan atas dana pinjaman tersebut. Bagi kreditu</w:t>
      </w:r>
      <w:r w:rsidRPr="00E253B5">
        <w:t xml:space="preserve">r semakin besar rasio </w:t>
      </w:r>
      <w:r w:rsidRPr="00E253B5">
        <w:rPr>
          <w:i/>
        </w:rPr>
        <w:t>leverage</w:t>
      </w:r>
      <w:r>
        <w:rPr>
          <w:i/>
        </w:rPr>
        <w:t>,</w:t>
      </w:r>
      <w:r>
        <w:t xml:space="preserve"> </w:t>
      </w:r>
      <w:r w:rsidRPr="00E253B5">
        <w:t>akan semakin tidak menguntungkan karena akan semakin besar risiko yang ditanggung atas kegagalan yang mungkin terjadi di perusahaan.</w:t>
      </w:r>
      <w:r>
        <w:t xml:space="preserve"> Hal ini sesuai dengan </w:t>
      </w:r>
      <w:r>
        <w:rPr>
          <w:i/>
        </w:rPr>
        <w:t xml:space="preserve">debt covenant hypothesis </w:t>
      </w:r>
      <w:r>
        <w:t xml:space="preserve">yang mengatakan </w:t>
      </w:r>
      <w:r>
        <w:lastRenderedPageBreak/>
        <w:t xml:space="preserve">bahwa </w:t>
      </w:r>
      <w:r w:rsidRPr="00E253B5">
        <w:t>manajer termotivasi melakukan manajemen laba untuk menghindari pelanggaran perjanjian utang. Manajemen diduga akan memilih prosedur akuntansi yang meningkatkan aktiva, mengurangi ut</w:t>
      </w:r>
      <w:r>
        <w:t xml:space="preserve">ang dan meningkatkan pendapatan. Hal ini didukung oleh penelitian yang dilakukan oleh </w:t>
      </w:r>
      <w:r>
        <w:fldChar w:fldCharType="begin" w:fldLock="1"/>
      </w:r>
      <w:r>
        <w:instrText>ADDIN CSL_CITATION {"citationItems":[{"id":"ITEM-1","itemData":{"ISSN":"1979-6862","abstract":"Financial report are one of the measurement for company achivement and income is the easiest and one of the most usefull kriteria for company performance. One alternative to make financial report look good for investor, usually company use income smoothing for window dressing. Using 219 company in Indonesian stock exchange at 2008, we can assume that size of the company, leverage, accounting public, and operating cash flow are the significant variabel to make manajemen create income smoothing. We can concluded, with good control, owners can push manajemen to create financial report more transparant.","author":[{"dropping-particle":"","family":"Nanok S.","given":"Yanuar","non-dropping-particle":"","parse-names":false,"suffix":""},{"dropping-particle":"","family":"Natasya","given":"","non-dropping-particle":"","parse-names":false,"suffix":""},{"dropping-particle":"","family":"Widadi","given":"Brigitta Azaria","non-dropping-particle":"","parse-names":false,"suffix":""}],"container-title":"Journal of Applied Finance and Accounting","id":"ITEM-1","issue":"No. 1","issued":{"date-parts":[["2008"]]},"title":"Faktor-Faktor Yang Mempengaruhi Manajemen Laba Perusahaan Publik Di Indonesia Pada Tahun 2008","type":"article-journal","volume":"Vol. 3"},"uris":["http://www.mendeley.com/documents/?uuid=31c04742-afa6-41f9-b56e-978e87eb23e1"]}],"mendeley":{"formattedCitation":"(Nanok S. et al., 2008)","manualFormatting":"Nanok S. et al. (2008)","plainTextFormattedCitation":"(Nanok S. et al., 2008)","previouslyFormattedCitation":"(Nanok S. et al., 2008)"},"properties":{"noteIndex":0},"schema":"https://github.com/citation-style-language/schema/raw/master/csl-citation.json"}</w:instrText>
      </w:r>
      <w:r>
        <w:fldChar w:fldCharType="separate"/>
      </w:r>
      <w:r w:rsidRPr="00F66DC4">
        <w:rPr>
          <w:noProof/>
        </w:rPr>
        <w:t>Na</w:t>
      </w:r>
      <w:r>
        <w:rPr>
          <w:noProof/>
        </w:rPr>
        <w:t>nok S. et al.</w:t>
      </w:r>
      <w:r w:rsidRPr="00F66DC4">
        <w:rPr>
          <w:noProof/>
        </w:rPr>
        <w:t xml:space="preserve"> </w:t>
      </w:r>
      <w:r>
        <w:rPr>
          <w:noProof/>
        </w:rPr>
        <w:t>(</w:t>
      </w:r>
      <w:r w:rsidRPr="00F66DC4">
        <w:rPr>
          <w:noProof/>
        </w:rPr>
        <w:t>2008)</w:t>
      </w:r>
      <w:r>
        <w:fldChar w:fldCharType="end"/>
      </w:r>
      <w:r>
        <w:t xml:space="preserve">, dan </w:t>
      </w:r>
      <w:r>
        <w:fldChar w:fldCharType="begin" w:fldLock="1"/>
      </w:r>
      <w:r>
        <w:instrText>ADDIN CSL_CITATION {"citationItems":[{"id":"ITEM-1","itemData":{"ISBN":"1529-2401 (Electronic)\\r0270-6474 (Linking)","ISSN":"1411-0288","PMID":"15872107","abstract":"The aim of this research is to provide empirical evidence on the impact of good corporate governance, free cash flow, and leverage ratio on earnings management. Good corporate governance is measured by audit committee’s size, the proportion of independent commissioners, institutional ownership, and managerial ownership. Discretionary accrual is the proxy of earning management. This research used 14 textile companies listed in Indonesia Stock Exchange, selected using purposive sampling method, during the research period 2007-2011. Data were analyzed using multiple regression method. Based on the result of analysis concluded that all components of good corporate governance (audit committee’s size, the proportion of independent commissioners, institutional ownership, and managerial ownership), have no significant effect on earnings management, while leverage ratio has a significant effect on earnings management, and free cash flow has a negative and significant effect on earnings management. It means that companies with high free cash flow will restrict the practice of earnings management.","author":[{"dropping-particle":"","family":"Agustia","given":"Dian","non-dropping-particle":"","parse-names":false,"suffix":""}],"container-title":"Jurnal Akuntansi dan Keuangan","id":"ITEM-1","issue":"No. 1","issued":{"date-parts":[["2013"]]},"title":"Pengaruh Faktor Good Corporate Governance, Free Cash Flow, dan Leverage Terhadap Manajemen Laba","type":"article-journal","volume":"Vol. 15"},"uris":["http://www.mendeley.com/documents/?uuid=51f3a17f-7b84-410d-bf87-40ceee1f3ccd"]}],"mendeley":{"formattedCitation":"(Agustia, 2013)","manualFormatting":"Agustia (2013)","plainTextFormattedCitation":"(Agustia, 2013)","previouslyFormattedCitation":"(Agustia, 2013)"},"properties":{"noteIndex":0},"schema":"https://github.com/citation-style-language/schema/raw/master/csl-citation.json"}</w:instrText>
      </w:r>
      <w:r>
        <w:fldChar w:fldCharType="separate"/>
      </w:r>
      <w:r>
        <w:rPr>
          <w:noProof/>
        </w:rPr>
        <w:t>Agustia</w:t>
      </w:r>
      <w:r w:rsidRPr="00F66DC4">
        <w:rPr>
          <w:noProof/>
        </w:rPr>
        <w:t xml:space="preserve"> </w:t>
      </w:r>
      <w:r>
        <w:rPr>
          <w:noProof/>
        </w:rPr>
        <w:t>(</w:t>
      </w:r>
      <w:r w:rsidRPr="00F66DC4">
        <w:rPr>
          <w:noProof/>
        </w:rPr>
        <w:t>2013)</w:t>
      </w:r>
      <w:r>
        <w:fldChar w:fldCharType="end"/>
      </w:r>
      <w:r>
        <w:t xml:space="preserve"> yang mengatakan bahwa </w:t>
      </w:r>
      <w:r>
        <w:rPr>
          <w:i/>
        </w:rPr>
        <w:t xml:space="preserve">leverage </w:t>
      </w:r>
      <w:r>
        <w:t>berpengaruh positif terhadap manajemen laba.</w:t>
      </w:r>
    </w:p>
    <w:p w:rsidR="00DB0C4A" w:rsidRDefault="00DB0C4A" w:rsidP="00DB0C4A">
      <w:pPr>
        <w:pStyle w:val="Heading3"/>
        <w:numPr>
          <w:ilvl w:val="0"/>
          <w:numId w:val="15"/>
        </w:numPr>
      </w:pPr>
      <w:bookmarkStart w:id="15" w:name="_Toc535779951"/>
      <w:r>
        <w:t>Pengaruh Komite Audit terhadap Manajemen Laba</w:t>
      </w:r>
      <w:bookmarkEnd w:id="15"/>
    </w:p>
    <w:p w:rsidR="00DB0C4A" w:rsidRDefault="00DB0C4A" w:rsidP="00DB0C4A">
      <w:pPr>
        <w:ind w:left="1070" w:firstLine="370"/>
      </w:pPr>
      <w:r>
        <w:t>Menurut Keputusan Direksi PT Bursa Efek Jakarta No: kep-305/BEJ/07/2004 dalam rangka penyelenggaraan pengelolaan perusahaan yang baik, perusahaan wajib memiliki Komite Audit. Pengertian Komite Audit menurut Keputusan Ketua Badan Bapepam Nomor: KEP-643/BL/2012 adalah komite yang dibentuk oleh dan bertanggung jawab kepada Dewan Komisaris dalam membantu melaksanakan tugas dan fungsi Dewan Komisaris</w:t>
      </w:r>
    </w:p>
    <w:p w:rsidR="00DB0C4A" w:rsidRDefault="00DB0C4A" w:rsidP="00DB0C4A">
      <w:pPr>
        <w:ind w:left="993" w:firstLine="447"/>
      </w:pPr>
      <w:r>
        <w:t xml:space="preserve">Secara umum, tugas komite audit adalah untuk membantu Dewan Komisaris dan Dewan Pengawas dalam memastikan efektivitas sistem pengendalian intern dan efektivitas pelaksanaan tugas auditor internal sehingga laporan keuangan yang dihasilkan lebih berkualitas dan kredibel. Karena itu, komite audit memiliki pengaruh negatif terhadap manajemen laba. Artinya komite audit dapat mengurangi atau mencegah terjadinya tindakan manajemen laba di suatu perusahaan. Hal ini sejalan dengan penelitian yang dilakukan oleh </w:t>
      </w:r>
      <w:r>
        <w:fldChar w:fldCharType="begin" w:fldLock="1"/>
      </w:r>
      <w:r>
        <w:instrText>ADDIN CSL_CITATION {"citationItems":[{"id":"ITEM-1","itemData":{"ISBN":"9786021712955","ISSN":"1411-0288","abstract":"Penelitian ini bertujuan untuk mengetahui secara empiris pengaruh good corporate governance terhadap manajemen laba. Good corporate governance diproksikan dengan komite audit,komisaris independen, kepemilikan institusional, dan kepemilikan manajerial. Variabel dependen dalam penelitian ini adalah manajemen laba yang diukur dengan discretionary accrual. Penelitian ini menggunakan 22 sampel perusahaan manufaktur yang terdaftar di Bursa Efek Indonesia pada periode 2013-2014. Metode analisis data pada penelitian ini adalah analisis regresi setelah dilakukan pengujian asumsi klasik. Hasil penelitian ini menunjukkan bahwa komite audit berpengaruh negatif , komisaris independen, dan kepemilikan institusional berpengaruh negatif dan signifikan terhadap manajemen laba. Sedangkan kepemilikan manajerial berpengaruh positif dan signifikan terhadap manajemen laba. Penelitian berikutnya dapat menambah ukuran perusahan sebagai variabel independen karena perusahaan yang besar lebih diperhatikan oleh masyarakat sehingga mereka akan lebih berhati-hati dalam melakukan pelaporan keuangan dan melaporkan kondisinya lebih akurat. Dan juga menambahkan kualitas audit sebagai variabel independen karena kualitas audit yang tinggi memungkinkan terhindar dari praktik manajemen laba yang dilakukan manajer, dan kualitas audit yang rendah memungkinkan manajer melakukan manajemen laba.","author":[{"dropping-particle":"","family":"Yulita Abdillah","given":"Selvy","non-dropping-particle":"","parse-names":false,"suffix":""},{"dropping-particle":"","family":"Susilawati","given":"R. Anastasia Endang","non-dropping-particle":"","parse-names":false,"suffix":""},{"dropping-particle":"","family":"Purwanto","given":"Nanang","non-dropping-particle":"","parse-names":false,"suffix":""}],"container-title":"Journal Riset Mahasiswa Akuntansi (JRMA)","id":"ITEM-1","issued":{"date-parts":[["2015"]]},"title":"Pengaruh Good Corporate Governance Pada Manajemen Laba","type":"article-journal"},"uris":["http://www.mendeley.com/documents/?uuid=a7138e3e-e614-453b-9165-152741791751"]}],"mendeley":{"formattedCitation":"(Yulita Abdillah et al., 2015)","manualFormatting":"Yulita Abdillah et al. (2015)","plainTextFormattedCitation":"(Yulita Abdillah et al., 2015)","previouslyFormattedCitation":"(Yulita Abdillah et al., 2015)"},"properties":{"noteIndex":0},"schema":"https://github.com/citation-style-language/schema/raw/master/csl-citation.json"}</w:instrText>
      </w:r>
      <w:r>
        <w:fldChar w:fldCharType="separate"/>
      </w:r>
      <w:r>
        <w:rPr>
          <w:noProof/>
        </w:rPr>
        <w:t>Yulita Abdillah et al.</w:t>
      </w:r>
      <w:r w:rsidRPr="000B11B7">
        <w:rPr>
          <w:noProof/>
        </w:rPr>
        <w:t xml:space="preserve"> </w:t>
      </w:r>
      <w:r>
        <w:rPr>
          <w:noProof/>
        </w:rPr>
        <w:t>(</w:t>
      </w:r>
      <w:r w:rsidRPr="000B11B7">
        <w:rPr>
          <w:noProof/>
        </w:rPr>
        <w:t>2015)</w:t>
      </w:r>
      <w:r>
        <w:fldChar w:fldCharType="end"/>
      </w:r>
      <w:r>
        <w:t xml:space="preserve"> dan </w:t>
      </w:r>
      <w:r>
        <w:fldChar w:fldCharType="begin" w:fldLock="1"/>
      </w:r>
      <w:r>
        <w:instrText>ADDIN CSL_CITATION {"citationItems":[{"id":"ITEM-1","itemData":{"abstract":"Tujuan dilakukannya penelitian ini adalah untuk memperoleh bukti empiris mengenai pengaruh mekanisme good corporate governance, kualitas audit, dan leverage terhadap manajemen laba. Populasi pada penelitian ini adalahperusahaan manufaktur yang terdaftar di Bursa Efek Indonesia (BEI) periode 2012-2016. Dengan teknik purposive sampling didapatkan jumlah sampel sebesar 71 perusahaan yang. Pengumpulan data pada penelitian ini menggunakan metodeobservasi non patisipan, yang dianalisis menggunakan regresi linear berganda. Berdasarkan hasil analisis, disimpulkan bahwa kepemilikan institusional, dewan komisaris independen, dan leverage berpengaruh postitif terhadap manajemen laba. Komite audit berpengaruh negatif terhadap manajemen laba. Kepemilikan manajerial dan kualitas audit tidak berpengaruh terhadap manajemen laba.","author":[{"dropping-particle":"","family":"Partayadnya","given":"I Made Arya","non-dropping-particle":"","parse-names":false,"suffix":""},{"dropping-particle":"","family":"Suardikha","given":"I Made Sadha","non-dropping-particle":"","parse-names":false,"suffix":""}],"container-title":"E-Jurnal Akuntansi Universitas Udayana","id":"ITEM-1","issue":"No. 1","issued":{"date-parts":[["2018"]]},"title":"Pengaruh Mekanisme GCG, Kualitas Audit, dan Leverage Terhadap Manajemen Laba pada Perusahaan Manufaktur di BEI","type":"article-journal","volume":"Vol. 25"},"uris":["http://www.mendeley.com/documents/?uuid=b423b8aa-8e5f-4266-bf8b-cdb9c792cedf"]}],"mendeley":{"formattedCitation":"(Partayadnya &amp; Suardikha, 2018)","manualFormatting":"Partayadnya &amp; Suardikha (2018)","plainTextFormattedCitation":"(Partayadnya &amp; Suardikha, 2018)","previouslyFormattedCitation":"(Partayadnya &amp; Suardikha, 2018)"},"properties":{"noteIndex":0},"schema":"https://github.com/citation-style-language/schema/raw/master/csl-citation.json"}</w:instrText>
      </w:r>
      <w:r>
        <w:fldChar w:fldCharType="separate"/>
      </w:r>
      <w:r>
        <w:rPr>
          <w:noProof/>
        </w:rPr>
        <w:t>Partayadnya &amp; Suardikha</w:t>
      </w:r>
      <w:r w:rsidRPr="00F66DC4">
        <w:rPr>
          <w:noProof/>
        </w:rPr>
        <w:t xml:space="preserve"> </w:t>
      </w:r>
      <w:r>
        <w:rPr>
          <w:noProof/>
        </w:rPr>
        <w:t>(</w:t>
      </w:r>
      <w:r w:rsidRPr="00F66DC4">
        <w:rPr>
          <w:noProof/>
        </w:rPr>
        <w:t>2018)</w:t>
      </w:r>
      <w:r>
        <w:fldChar w:fldCharType="end"/>
      </w:r>
      <w:r>
        <w:t xml:space="preserve"> yang mengatakan bahwa komite audit berpengaruh negatif terhadap manajemen laba </w:t>
      </w:r>
      <w:r w:rsidRPr="000B11B7">
        <w:t>yang artinya komite audit mampu melindungi kepentingan pemegang saham dari tindakan manajemen laba yang dilakukan oleh pihak manajemen.</w:t>
      </w:r>
    </w:p>
    <w:p w:rsidR="00DB0C4A" w:rsidRDefault="00DB0C4A" w:rsidP="00DB0C4A">
      <w:pPr>
        <w:pStyle w:val="Heading3"/>
        <w:numPr>
          <w:ilvl w:val="0"/>
          <w:numId w:val="15"/>
        </w:numPr>
      </w:pPr>
      <w:bookmarkStart w:id="16" w:name="_Toc535779952"/>
      <w:r>
        <w:lastRenderedPageBreak/>
        <w:t>Pengaruh Kepemilika</w:t>
      </w:r>
      <w:bookmarkStart w:id="17" w:name="_GoBack"/>
      <w:bookmarkEnd w:id="17"/>
      <w:r>
        <w:t>n Institusional terhadap Manajemen Laba</w:t>
      </w:r>
      <w:bookmarkEnd w:id="16"/>
    </w:p>
    <w:p w:rsidR="00DB0C4A" w:rsidRDefault="00DB0C4A" w:rsidP="00DB0C4A">
      <w:pPr>
        <w:spacing w:before="240"/>
        <w:ind w:left="1134" w:firstLine="164"/>
      </w:pPr>
      <w:r>
        <w:t xml:space="preserve">Menurut </w:t>
      </w:r>
      <w:r w:rsidRPr="00873762">
        <w:fldChar w:fldCharType="begin" w:fldLock="1"/>
      </w:r>
      <w:r>
        <w:instrText>ADDIN CSL_CITATION {"citationItems":[{"id":"ITEM-1","itemData":{"ISBN":"0304-405X","ISSN":"0304405X","PMID":"12243301","abstract":"This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optirnality of their existence. We also provide a new definition of the firm, and show how our analysis of the factors in-fluencing tht-creation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frcqucntly watch over their own. Like the stewards of a rich man, they are apt to consider attention to small matters as not for their master's honour, and very easily give thcmsclvcs a dispensation from having it. Negligence and profusion, there-fore, must always prevail, more or Icss, in the management of the affairs of such a company. Adam Smith. Tire W&amp;rh of Ndutrs, 1776, Cannan Edition (Modern Library, New York, 1937) p. 700.","author":[{"dropping-particle":"","family":"Jensen, M., &amp; Meckling","given":"W.","non-dropping-particle":"","parse-names":false,"suffix":""}],"container-title":"Journal of Financial Economics","id":"ITEM-1","issued":{"date-parts":[["1976"]]},"title":"Theory of the Firm: Managerial Behavior, Agency Costs, and Ownership Structure","type":"article-journal"},"uris":["http://www.mendeley.com/documents/?uuid=de5420e5-7e15-4187-a270-a91497118d00"]}],"mendeley":{"formattedCitation":"(Jensen, M., &amp; Meckling, 1976)","manualFormatting":"Jensen, M., &amp; Meckling, (1976)","plainTextFormattedCitation":"(Jensen, M., &amp; Meckling, 1976)","previouslyFormattedCitation":"(Jensen, M., &amp; Meckling, 1976)"},"properties":{"noteIndex":0},"schema":"https://github.com/citation-style-language/schema/raw/master/csl-citation.json"}</w:instrText>
      </w:r>
      <w:r w:rsidRPr="00873762">
        <w:fldChar w:fldCharType="separate"/>
      </w:r>
      <w:r w:rsidRPr="00873762">
        <w:rPr>
          <w:noProof/>
        </w:rPr>
        <w:t>Jensen, M., &amp; Meckling, (1976)</w:t>
      </w:r>
      <w:r w:rsidRPr="00873762">
        <w:fldChar w:fldCharType="end"/>
      </w:r>
      <w:r>
        <w:t>, kepemilikan institusional memiliki peranan yang sangat penting dalam meminimalisasi konflik keagenan antara pemilik (</w:t>
      </w:r>
      <w:r>
        <w:rPr>
          <w:i/>
        </w:rPr>
        <w:t>principal</w:t>
      </w:r>
      <w:r>
        <w:t>) dan manajer (</w:t>
      </w:r>
      <w:r>
        <w:rPr>
          <w:i/>
        </w:rPr>
        <w:t>agent</w:t>
      </w:r>
      <w:r>
        <w:t>). Analis yang dipekerjakan oleh investor institusi mampu menjadi pengawas yang efektif dalam setiap keputusan yang diambil oleh manajer. Pengawasan yang dilakukan oleh investor institusional akan menjamin kemakmuran untuk pemegang saham. Karena dengan keberadaan dan monitor dari kepemilikan Institusional akan menghalangi tindakan manajemen yang memihak kepada kepentingan dirinya sendiri (</w:t>
      </w:r>
      <w:r w:rsidRPr="00F14999">
        <w:rPr>
          <w:i/>
        </w:rPr>
        <w:t>Oportunistic</w:t>
      </w:r>
      <w:r>
        <w:t>).</w:t>
      </w:r>
    </w:p>
    <w:p w:rsidR="00DB0C4A" w:rsidRPr="0096693A" w:rsidRDefault="00DB0C4A" w:rsidP="00DB0C4A">
      <w:pPr>
        <w:spacing w:before="240"/>
        <w:ind w:left="1134" w:firstLine="164"/>
        <w:rPr>
          <w:lang w:val="fi-FI"/>
        </w:rPr>
      </w:pPr>
      <w:r>
        <w:t xml:space="preserve">Berdasarkan hal tersebut, maka kepemilikan institusional berpengaruh negatif terhadap manajemen laba artinya semakin besar kepemilikan institusional, akan semakin mengurangi tindakan manajemen laba. Hal ini sejalan dengan hasil penelitian </w:t>
      </w:r>
      <w:r>
        <w:fldChar w:fldCharType="begin" w:fldLock="1"/>
      </w:r>
      <w:r>
        <w:instrText>ADDIN CSL_CITATION {"citationItems":[{"id":"ITEM-1","itemData":{"ISBN":"0821442422","abstract":"Penelitian ini bertujuan untuk menganalisis faktor-faktor yang mempengaruhi manajemen laba. Penelitian ini dilakukan di Bursa Efek Indonesia. Populasi dalam penelitian ini adalah perusahaan manufaktur yang terdaftar di Bursa Efek Indonesia (BEI) periode 2012-2015. Metode penentuan sampel dari penelitian ini adalah dengan cara purposive sampling sesuai dengan kriteria yang telah ditentukan dan diperoleh sampel sebanyak 51 perusahaan dengan periode pengamatan selama 4 tahun sehingga jumlah sampel 204. Teknik analisis yang digunakan adalah regresi linier berganda. Berdasarkan hasil penelitian menunjukkan bahwa kepemilikan manajerial dan kepemilikan institusional berpengaruh negatif dan signifikan pada manajemen laba, hal ini berarti semakin meningkatnya kepemilikan manajerial dan kepemilikan institusional maka semakin menurunnya tindakan manajemen laba, ukuran perusahaan, leverage, profitabilitas dan pertumbuhan penjualan berpengaruh positif dan signifikan pada manajemen laba, hal ini berarti semakin tinggi ukuran perusahaan, leverage, profitabilitas dan pertumbuhan penjualan maka semakin meningkatnya tindakan manajemen laba.","author":[{"dropping-particle":"","family":"Astari","given":"Anak Agung Mas Ratih","non-dropping-particle":"","parse-names":false,"suffix":""},{"dropping-particle":"","family":"Suryanawa","given":"I Ketut","non-dropping-particle":"","parse-names":false,"suffix":""}],"container-title":"E-Jurnal Akuntansi Universitas Udayana","id":"ITEM-1","issue":"No. 1","issued":{"date-parts":[["2017"]]},"title":"Faktor-Faktor yang Mempengaruhi Manajemen Laba","type":"article-journal","volume":"Vol. 20"},"uris":["http://www.mendeley.com/documents/?uuid=f5a3dce6-4593-4de3-b6e5-29dfd6cd866f"]}],"mendeley":{"formattedCitation":"(Astari &amp; Suryanawa, 2017)","manualFormatting":"Astari &amp; Suryanawa (2017)","plainTextFormattedCitation":"(Astari &amp; Suryanawa, 2017)","previouslyFormattedCitation":"(Astari &amp; Suryanawa, 2017)"},"properties":{"noteIndex":0},"schema":"https://github.com/citation-style-language/schema/raw/master/csl-citation.json"}</w:instrText>
      </w:r>
      <w:r>
        <w:fldChar w:fldCharType="separate"/>
      </w:r>
      <w:r>
        <w:rPr>
          <w:noProof/>
        </w:rPr>
        <w:t>Astari &amp; Suryanawa</w:t>
      </w:r>
      <w:r w:rsidRPr="006A2B3E">
        <w:rPr>
          <w:noProof/>
        </w:rPr>
        <w:t xml:space="preserve"> </w:t>
      </w:r>
      <w:r>
        <w:rPr>
          <w:noProof/>
        </w:rPr>
        <w:t>(</w:t>
      </w:r>
      <w:r w:rsidRPr="006A2B3E">
        <w:rPr>
          <w:noProof/>
        </w:rPr>
        <w:t>2017)</w:t>
      </w:r>
      <w:r>
        <w:fldChar w:fldCharType="end"/>
      </w:r>
      <w:r>
        <w:t xml:space="preserve">, </w:t>
      </w:r>
      <w:r>
        <w:fldChar w:fldCharType="begin" w:fldLock="1"/>
      </w:r>
      <w:r>
        <w:instrText>ADDIN CSL_CITATION {"citationItems":[{"id":"ITEM-1","itemData":{"ISBN":"9786021712955","ISSN":"1411-0288","abstract":"Penelitian ini bertujuan untuk mengetahui secara empiris pengaruh good corporate governance terhadap manajemen laba. Good corporate governance diproksikan dengan komite audit,komisaris independen, kepemilikan institusional, dan kepemilikan manajerial. Variabel dependen dalam penelitian ini adalah manajemen laba yang diukur dengan discretionary accrual. Penelitian ini menggunakan 22 sampel perusahaan manufaktur yang terdaftar di Bursa Efek Indonesia pada periode 2013-2014. Metode analisis data pada penelitian ini adalah analisis regresi setelah dilakukan pengujian asumsi klasik. Hasil penelitian ini menunjukkan bahwa komite audit berpengaruh negatif , komisaris independen, dan kepemilikan institusional berpengaruh negatif dan signifikan terhadap manajemen laba. Sedangkan kepemilikan manajerial berpengaruh positif dan signifikan terhadap manajemen laba. Penelitian berikutnya dapat menambah ukuran perusahan sebagai variabel independen karena perusahaan yang besar lebih diperhatikan oleh masyarakat sehingga mereka akan lebih berhati-hati dalam melakukan pelaporan keuangan dan melaporkan kondisinya lebih akurat. Dan juga menambahkan kualitas audit sebagai variabel independen karena kualitas audit yang tinggi memungkinkan terhindar dari praktik manajemen laba yang dilakukan manajer, dan kualitas audit yang rendah memungkinkan manajer melakukan manajemen laba.","author":[{"dropping-particle":"","family":"Yulita Abdillah","given":"Selvy","non-dropping-particle":"","parse-names":false,"suffix":""},{"dropping-particle":"","family":"Susilawati","given":"R. Anastasia Endang","non-dropping-particle":"","parse-names":false,"suffix":""},{"dropping-particle":"","family":"Purwanto","given":"Nanang","non-dropping-particle":"","parse-names":false,"suffix":""}],"container-title":"Journal Riset Mahasiswa Akuntansi (JRMA)","id":"ITEM-1","issued":{"date-parts":[["2015"]]},"title":"Pengaruh Good Corporate Governance Pada Manajemen Laba","type":"article-journal"},"uris":["http://www.mendeley.com/documents/?uuid=a7138e3e-e614-453b-9165-152741791751"]}],"mendeley":{"formattedCitation":"(Yulita Abdillah et al., 2015)","manualFormatting":"Yulita Abdillah et al. (2015)","plainTextFormattedCitation":"(Yulita Abdillah et al., 2015)","previouslyFormattedCitation":"(Yulita Abdillah et al., 2015)"},"properties":{"noteIndex":0},"schema":"https://github.com/citation-style-language/schema/raw/master/csl-citation.json"}</w:instrText>
      </w:r>
      <w:r>
        <w:fldChar w:fldCharType="separate"/>
      </w:r>
      <w:r>
        <w:rPr>
          <w:noProof/>
        </w:rPr>
        <w:t>Yulita Abdillah et al.</w:t>
      </w:r>
      <w:r w:rsidRPr="008101ED">
        <w:rPr>
          <w:noProof/>
        </w:rPr>
        <w:t xml:space="preserve"> </w:t>
      </w:r>
      <w:r>
        <w:rPr>
          <w:noProof/>
        </w:rPr>
        <w:t>(</w:t>
      </w:r>
      <w:r w:rsidRPr="008101ED">
        <w:rPr>
          <w:noProof/>
        </w:rPr>
        <w:t>2015)</w:t>
      </w:r>
      <w:r>
        <w:fldChar w:fldCharType="end"/>
      </w:r>
      <w:r>
        <w:t xml:space="preserve">, dan </w:t>
      </w:r>
      <w:r>
        <w:fldChar w:fldCharType="begin" w:fldLock="1"/>
      </w:r>
      <w:r>
        <w:instrText>ADDIN CSL_CITATION {"citationItems":[{"id":"ITEM-1","itemData":{"ISBN":"9788578110796","ISSN":"1098-6596","PMID":"25246403","abstract":"This study was aimed to analyze the effect of institutional ownerships concentration and leverage towards earnings management, shareholders value and cost of equity capital. This study was based on agency theory and economic consequences. This study was performed using field research. Data were collected from The Indonesian Capital Market Directory (ICMD). The population in this study is 102 firms which are listed at the Jakarta Stock Exchange from 2004-2005 and derived using some criteria. This study use Partial Least Square technique. The result showed that earnings management was negatively affected by institutional ownerships concentration and positively affected by leverage. Shareholders value was negatively affected by leverage. Cost of equity capital was positively affected by institutional ownerships concentration, earnings management, and shareholders value. The findings might be of interest to investors and creditors to make investment and credit decision. The study contributed to the literature in that has shown that earnings management is driven by shareholders value increasing rather than motive opportunistic management. Institutional ownerships concentration was positively reaction by capital market, so that evidence of them weren’t expropriation on minority shareholder’s and capital market.","author":[{"dropping-particle":"","family":"Tarjo","given":"","non-dropping-particle":"","parse-names":false,"suffix":""}],"container-title":"Simposium Nasional Akuntansi XI Pontianak","id":"ITEM-1","issued":{"date-parts":[["2008"]]},"title":"Pengaruh Konsentrasi Kepemilikan Institusional dan Leverage terhadap Manajemen Laba, Nilai Pemegang Saham serta Cost of Equity Capital","type":"article-journal"},"uris":["http://www.mendeley.com/documents/?uuid=55f29a13-0865-406f-8cbc-174e0764efce"]}],"mendeley":{"formattedCitation":"(Tarjo, 2008)","manualFormatting":"Tarjo, (2008)","plainTextFormattedCitation":"(Tarjo, 2008)","previouslyFormattedCitation":"(Tarjo, 2008)"},"properties":{"noteIndex":0},"schema":"https://github.com/citation-style-language/schema/raw/master/csl-citation.json"}</w:instrText>
      </w:r>
      <w:r>
        <w:fldChar w:fldCharType="separate"/>
      </w:r>
      <w:r w:rsidRPr="00175F05">
        <w:rPr>
          <w:noProof/>
        </w:rPr>
        <w:t xml:space="preserve">Tarjo, </w:t>
      </w:r>
      <w:r>
        <w:rPr>
          <w:noProof/>
        </w:rPr>
        <w:t>(</w:t>
      </w:r>
      <w:r w:rsidRPr="00175F05">
        <w:rPr>
          <w:noProof/>
        </w:rPr>
        <w:t>2008)</w:t>
      </w:r>
      <w:r>
        <w:fldChar w:fldCharType="end"/>
      </w:r>
      <w:r>
        <w:t xml:space="preserve"> yang mengatakan bahwa kepemilikan institusional mempengaruhi manajemen laba karena </w:t>
      </w:r>
      <w:r>
        <w:rPr>
          <w:lang w:val="fi-FI"/>
        </w:rPr>
        <w:t>ada kesan bahwa pemilik institusional sebagai pemegang saham mayoritas meminta jajaran manajer untuk meminimalisasi manajemen laba karena jika pemilik institusional sebagai pemegang saham mayoritas meminta manajer untuk melakukan rekayasa laba yang menguntungkan pemegang saham mayoritas dan manajemen, maka pemegang saham minoritas dan pasar saham akan mendiskon harga saham perusahaan yang justru akan merugikan pemegang saham mayoritas itu sendiri.</w:t>
      </w:r>
    </w:p>
    <w:p w:rsidR="00DB0C4A" w:rsidRDefault="00DB0C4A" w:rsidP="00DB0C4A">
      <w:pPr>
        <w:pStyle w:val="Caption"/>
        <w:jc w:val="center"/>
        <w:rPr>
          <w:b/>
          <w:i w:val="0"/>
          <w:color w:val="auto"/>
          <w:sz w:val="24"/>
        </w:rPr>
      </w:pPr>
      <w:bookmarkStart w:id="18" w:name="_Toc535768278"/>
      <w:bookmarkStart w:id="19" w:name="_Toc535769038"/>
      <w:bookmarkStart w:id="20" w:name="_Toc535769552"/>
      <w:bookmarkStart w:id="21" w:name="_Toc535769584"/>
    </w:p>
    <w:p w:rsidR="00DB0C4A" w:rsidRDefault="00DB0C4A" w:rsidP="00DB0C4A">
      <w:pPr>
        <w:pStyle w:val="Caption"/>
        <w:jc w:val="center"/>
        <w:rPr>
          <w:b/>
          <w:i w:val="0"/>
          <w:color w:val="auto"/>
          <w:sz w:val="24"/>
        </w:rPr>
      </w:pPr>
    </w:p>
    <w:p w:rsidR="00DB0C4A" w:rsidRPr="00670825" w:rsidRDefault="00DB0C4A" w:rsidP="00DB0C4A">
      <w:pPr>
        <w:pStyle w:val="Caption"/>
        <w:jc w:val="center"/>
        <w:rPr>
          <w:b/>
          <w:i w:val="0"/>
          <w:color w:val="auto"/>
          <w:sz w:val="24"/>
        </w:rPr>
      </w:pPr>
      <w:r w:rsidRPr="00670825">
        <w:rPr>
          <w:b/>
          <w:i w:val="0"/>
          <w:color w:val="auto"/>
          <w:sz w:val="24"/>
        </w:rPr>
        <w:lastRenderedPageBreak/>
        <w:t xml:space="preserve">Gambar 2. </w:t>
      </w:r>
      <w:r w:rsidRPr="00670825">
        <w:rPr>
          <w:b/>
          <w:i w:val="0"/>
          <w:color w:val="auto"/>
          <w:sz w:val="24"/>
        </w:rPr>
        <w:fldChar w:fldCharType="begin"/>
      </w:r>
      <w:r w:rsidRPr="00670825">
        <w:rPr>
          <w:b/>
          <w:i w:val="0"/>
          <w:color w:val="auto"/>
          <w:sz w:val="24"/>
        </w:rPr>
        <w:instrText xml:space="preserve"> SEQ Gambar_2. \* ARABIC </w:instrText>
      </w:r>
      <w:r w:rsidRPr="00670825">
        <w:rPr>
          <w:b/>
          <w:i w:val="0"/>
          <w:color w:val="auto"/>
          <w:sz w:val="24"/>
        </w:rPr>
        <w:fldChar w:fldCharType="separate"/>
      </w:r>
      <w:r>
        <w:rPr>
          <w:b/>
          <w:i w:val="0"/>
          <w:noProof/>
          <w:color w:val="auto"/>
          <w:sz w:val="24"/>
        </w:rPr>
        <w:t>1</w:t>
      </w:r>
      <w:bookmarkEnd w:id="18"/>
      <w:bookmarkEnd w:id="19"/>
      <w:bookmarkEnd w:id="20"/>
      <w:bookmarkEnd w:id="21"/>
      <w:r w:rsidRPr="00670825">
        <w:rPr>
          <w:b/>
          <w:i w:val="0"/>
          <w:color w:val="auto"/>
          <w:sz w:val="24"/>
        </w:rPr>
        <w:fldChar w:fldCharType="end"/>
      </w:r>
      <w:r w:rsidRPr="00670825">
        <w:rPr>
          <w:b/>
          <w:i w:val="0"/>
          <w:color w:val="auto"/>
          <w:sz w:val="24"/>
        </w:rPr>
        <w:t xml:space="preserve"> </w:t>
      </w:r>
    </w:p>
    <w:p w:rsidR="00DB0C4A" w:rsidRPr="00670825" w:rsidRDefault="00DB0C4A" w:rsidP="00DB0C4A">
      <w:pPr>
        <w:pStyle w:val="Caption"/>
        <w:jc w:val="center"/>
        <w:rPr>
          <w:b/>
          <w:i w:val="0"/>
          <w:color w:val="auto"/>
          <w:sz w:val="24"/>
        </w:rPr>
      </w:pPr>
      <w:r w:rsidRPr="00670825">
        <w:rPr>
          <w:b/>
          <w:i w:val="0"/>
          <w:color w:val="auto"/>
          <w:sz w:val="24"/>
        </w:rPr>
        <w:t>Kerangka Pemikiran</w:t>
      </w:r>
    </w:p>
    <w:p w:rsidR="00DB0C4A" w:rsidRPr="00670825" w:rsidRDefault="00DB0C4A" w:rsidP="00DB0C4A">
      <w:pPr>
        <w:spacing w:before="240"/>
        <w:ind w:left="1134" w:hanging="425"/>
        <w:rPr>
          <w:color w:val="000000" w:themeColor="text1"/>
        </w:rPr>
      </w:pPr>
      <w:r w:rsidRPr="00670825">
        <w:rPr>
          <w:noProof/>
          <w:color w:val="000000" w:themeColor="text1"/>
          <w:lang w:eastAsia="id-ID"/>
        </w:rPr>
        <mc:AlternateContent>
          <mc:Choice Requires="wps">
            <w:drawing>
              <wp:anchor distT="0" distB="0" distL="114300" distR="114300" simplePos="0" relativeHeight="251664384" behindDoc="0" locked="0" layoutInCell="1" allowOverlap="1" wp14:anchorId="67DCDBF9" wp14:editId="1EEFDC11">
                <wp:simplePos x="0" y="0"/>
                <wp:positionH relativeFrom="column">
                  <wp:posOffset>1822392</wp:posOffset>
                </wp:positionH>
                <wp:positionV relativeFrom="paragraph">
                  <wp:posOffset>199803</wp:posOffset>
                </wp:positionV>
                <wp:extent cx="1998182" cy="595306"/>
                <wp:effectExtent l="0" t="0" r="78740" b="71755"/>
                <wp:wrapNone/>
                <wp:docPr id="7" name="Straight Arrow Connector 7"/>
                <wp:cNvGraphicFramePr/>
                <a:graphic xmlns:a="http://schemas.openxmlformats.org/drawingml/2006/main">
                  <a:graphicData uri="http://schemas.microsoft.com/office/word/2010/wordprocessingShape">
                    <wps:wsp>
                      <wps:cNvCnPr/>
                      <wps:spPr>
                        <a:xfrm>
                          <a:off x="0" y="0"/>
                          <a:ext cx="1998182" cy="5953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753E8E" id="_x0000_t32" coordsize="21600,21600" o:spt="32" o:oned="t" path="m,l21600,21600e" filled="f">
                <v:path arrowok="t" fillok="f" o:connecttype="none"/>
                <o:lock v:ext="edit" shapetype="t"/>
              </v:shapetype>
              <v:shape id="Straight Arrow Connector 7" o:spid="_x0000_s1026" type="#_x0000_t32" style="position:absolute;margin-left:143.5pt;margin-top:15.75pt;width:157.35pt;height:4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" strokecolor="black [3213]" strokeweight=".5pt">
                <v:stroke endarrow="block" joinstyle="miter"/>
              </v:shape>
            </w:pict>
          </mc:Fallback>
        </mc:AlternateContent>
      </w:r>
      <w:r w:rsidRPr="00670825">
        <w:rPr>
          <w:noProof/>
          <w:color w:val="000000" w:themeColor="text1"/>
          <w:lang w:eastAsia="id-ID"/>
        </w:rPr>
        <mc:AlternateContent>
          <mc:Choice Requires="wps">
            <w:drawing>
              <wp:anchor distT="0" distB="0" distL="114300" distR="114300" simplePos="0" relativeHeight="251659264" behindDoc="0" locked="0" layoutInCell="1" allowOverlap="1" wp14:anchorId="72DA2E45" wp14:editId="372E12D0">
                <wp:simplePos x="0" y="0"/>
                <wp:positionH relativeFrom="margin">
                  <wp:align>left</wp:align>
                </wp:positionH>
                <wp:positionV relativeFrom="paragraph">
                  <wp:posOffset>57475</wp:posOffset>
                </wp:positionV>
                <wp:extent cx="1818167" cy="308345"/>
                <wp:effectExtent l="0" t="0" r="10795" b="15875"/>
                <wp:wrapNone/>
                <wp:docPr id="1" name="Rounded Rectangle 1"/>
                <wp:cNvGraphicFramePr/>
                <a:graphic xmlns:a="http://schemas.openxmlformats.org/drawingml/2006/main">
                  <a:graphicData uri="http://schemas.microsoft.com/office/word/2010/wordprocessingShape">
                    <wps:wsp>
                      <wps:cNvSpPr/>
                      <wps:spPr>
                        <a:xfrm>
                          <a:off x="0" y="0"/>
                          <a:ext cx="1818167" cy="30834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0C4A" w:rsidRDefault="00DB0C4A" w:rsidP="00DB0C4A">
                            <w:pPr>
                              <w:jc w:val="center"/>
                            </w:pPr>
                            <w:r>
                              <w:t>Profitabilitas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2DA2E45" id="Rounded Rectangle 1" o:spid="_x0000_s1026" style="position:absolute;left:0;text-align:left;margin-left:0;margin-top:4.55pt;width:143.15pt;height:24.3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" fillcolor="white [3201]" strokecolor="black [3213]" strokeweight="1pt">
                <v:stroke joinstyle="miter"/>
                <v:textbox>
                  <w:txbxContent>
                    <w:p w:rsidR="00DB0C4A" w:rsidRDefault="00DB0C4A" w:rsidP="00DB0C4A">
                      <w:pPr>
                        <w:jc w:val="center"/>
                      </w:pPr>
                      <w:r>
                        <w:t>Profitabilitas</w:t>
                      </w:r>
                    </w:p>
                  </w:txbxContent>
                </v:textbox>
                <w10:wrap anchorx="margin"/>
              </v:roundrect>
            </w:pict>
          </mc:Fallback>
        </mc:AlternateContent>
      </w:r>
      <w:r>
        <w:rPr>
          <w:color w:val="000000" w:themeColor="text1"/>
        </w:rPr>
        <w:tab/>
      </w:r>
      <w:r>
        <w:rPr>
          <w:color w:val="000000" w:themeColor="text1"/>
        </w:rPr>
        <w:tab/>
      </w:r>
      <w:r>
        <w:rPr>
          <w:color w:val="000000" w:themeColor="text1"/>
        </w:rPr>
        <w:tab/>
      </w:r>
      <w:r>
        <w:rPr>
          <w:color w:val="000000" w:themeColor="text1"/>
        </w:rPr>
        <w:tab/>
        <w:t xml:space="preserve"> </w:t>
      </w:r>
      <m:oMath>
        <m:r>
          <w:rPr>
            <w:rFonts w:ascii="Cambria Math" w:hAnsi="Cambria Math"/>
            <w:color w:val="000000" w:themeColor="text1"/>
          </w:rPr>
          <m:t>+</m:t>
        </m:r>
      </m:oMath>
    </w:p>
    <w:p w:rsidR="00DB0C4A" w:rsidRPr="00670825" w:rsidRDefault="00DB0C4A" w:rsidP="00DB0C4A">
      <w:pPr>
        <w:ind w:left="1440"/>
        <w:rPr>
          <w:color w:val="000000" w:themeColor="text1"/>
        </w:rPr>
      </w:pPr>
      <w:r w:rsidRPr="00670825">
        <w:rPr>
          <w:noProof/>
          <w:color w:val="000000" w:themeColor="text1"/>
          <w:lang w:eastAsia="id-ID"/>
        </w:rPr>
        <mc:AlternateContent>
          <mc:Choice Requires="wps">
            <w:drawing>
              <wp:anchor distT="0" distB="0" distL="114300" distR="114300" simplePos="0" relativeHeight="251666432" behindDoc="0" locked="0" layoutInCell="1" allowOverlap="1" wp14:anchorId="7D94983D" wp14:editId="48A164D4">
                <wp:simplePos x="0" y="0"/>
                <wp:positionH relativeFrom="column">
                  <wp:posOffset>1842770</wp:posOffset>
                </wp:positionH>
                <wp:positionV relativeFrom="paragraph">
                  <wp:posOffset>448310</wp:posOffset>
                </wp:positionV>
                <wp:extent cx="1976917" cy="191386"/>
                <wp:effectExtent l="0" t="57150" r="23495" b="37465"/>
                <wp:wrapNone/>
                <wp:docPr id="9" name="Straight Arrow Connector 9"/>
                <wp:cNvGraphicFramePr/>
                <a:graphic xmlns:a="http://schemas.openxmlformats.org/drawingml/2006/main">
                  <a:graphicData uri="http://schemas.microsoft.com/office/word/2010/wordprocessingShape">
                    <wps:wsp>
                      <wps:cNvCnPr/>
                      <wps:spPr>
                        <a:xfrm flipV="1">
                          <a:off x="0" y="0"/>
                          <a:ext cx="1976917" cy="19138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D996C0" id="Straight Arrow Connector 9" o:spid="_x0000_s1026" type="#_x0000_t32" style="position:absolute;margin-left:145.1pt;margin-top:35.3pt;width:155.65pt;height:15.0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" strokecolor="black [3213]" strokeweight=".5pt">
                <v:stroke endarrow="block" joinstyle="miter"/>
              </v:shape>
            </w:pict>
          </mc:Fallback>
        </mc:AlternateContent>
      </w:r>
      <w:r w:rsidRPr="00670825">
        <w:rPr>
          <w:noProof/>
          <w:color w:val="000000" w:themeColor="text1"/>
          <w:lang w:eastAsia="id-ID"/>
        </w:rPr>
        <mc:AlternateContent>
          <mc:Choice Requires="wps">
            <w:drawing>
              <wp:anchor distT="0" distB="0" distL="114300" distR="114300" simplePos="0" relativeHeight="251660288" behindDoc="0" locked="0" layoutInCell="1" allowOverlap="1" wp14:anchorId="72A5FED7" wp14:editId="652E7889">
                <wp:simplePos x="0" y="0"/>
                <wp:positionH relativeFrom="margin">
                  <wp:align>left</wp:align>
                </wp:positionH>
                <wp:positionV relativeFrom="paragraph">
                  <wp:posOffset>6350</wp:posOffset>
                </wp:positionV>
                <wp:extent cx="1838960" cy="307975"/>
                <wp:effectExtent l="0" t="0" r="27940" b="15875"/>
                <wp:wrapNone/>
                <wp:docPr id="3" name="Rounded Rectangle 3"/>
                <wp:cNvGraphicFramePr/>
                <a:graphic xmlns:a="http://schemas.openxmlformats.org/drawingml/2006/main">
                  <a:graphicData uri="http://schemas.microsoft.com/office/word/2010/wordprocessingShape">
                    <wps:wsp>
                      <wps:cNvSpPr/>
                      <wps:spPr>
                        <a:xfrm>
                          <a:off x="0" y="0"/>
                          <a:ext cx="1838960" cy="3079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0C4A" w:rsidRPr="00C73DE2" w:rsidRDefault="00DB0C4A" w:rsidP="00DB0C4A">
                            <w:pPr>
                              <w:jc w:val="center"/>
                              <w:rPr>
                                <w:i/>
                              </w:rPr>
                            </w:pPr>
                            <w:r>
                              <w:rPr>
                                <w:i/>
                              </w:rPr>
                              <w:t>Leverage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2A5FED7" id="Rounded Rectangle 3" o:spid="_x0000_s1027" style="position:absolute;left:0;text-align:left;margin-left:0;margin-top:.5pt;width:144.8pt;height:24.2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" fillcolor="white [3201]" strokecolor="black [3213]" strokeweight="1pt">
                <v:stroke joinstyle="miter"/>
                <v:textbox>
                  <w:txbxContent>
                    <w:p w:rsidR="00DB0C4A" w:rsidRPr="00C73DE2" w:rsidRDefault="00DB0C4A" w:rsidP="00DB0C4A">
                      <w:pPr>
                        <w:jc w:val="center"/>
                        <w:rPr>
                          <w:i/>
                        </w:rPr>
                      </w:pPr>
                      <w:r>
                        <w:rPr>
                          <w:i/>
                        </w:rPr>
                        <w:t>Leverage</w:t>
                      </w:r>
                    </w:p>
                  </w:txbxContent>
                </v:textbox>
                <w10:wrap anchorx="margin"/>
              </v:roundrect>
            </w:pict>
          </mc:Fallback>
        </mc:AlternateContent>
      </w:r>
      <w:r w:rsidRPr="00670825">
        <w:rPr>
          <w:noProof/>
          <w:color w:val="000000" w:themeColor="text1"/>
          <w:lang w:eastAsia="id-ID"/>
        </w:rPr>
        <mc:AlternateContent>
          <mc:Choice Requires="wps">
            <w:drawing>
              <wp:anchor distT="0" distB="0" distL="114300" distR="114300" simplePos="0" relativeHeight="251667456" behindDoc="0" locked="0" layoutInCell="1" allowOverlap="1" wp14:anchorId="42D3187B" wp14:editId="375EF210">
                <wp:simplePos x="0" y="0"/>
                <wp:positionH relativeFrom="column">
                  <wp:posOffset>1843346</wp:posOffset>
                </wp:positionH>
                <wp:positionV relativeFrom="paragraph">
                  <wp:posOffset>154083</wp:posOffset>
                </wp:positionV>
                <wp:extent cx="1977538" cy="191387"/>
                <wp:effectExtent l="0" t="0" r="80010" b="94615"/>
                <wp:wrapNone/>
                <wp:docPr id="10" name="Straight Arrow Connector 10"/>
                <wp:cNvGraphicFramePr/>
                <a:graphic xmlns:a="http://schemas.openxmlformats.org/drawingml/2006/main">
                  <a:graphicData uri="http://schemas.microsoft.com/office/word/2010/wordprocessingShape">
                    <wps:wsp>
                      <wps:cNvCnPr/>
                      <wps:spPr>
                        <a:xfrm>
                          <a:off x="0" y="0"/>
                          <a:ext cx="1977538" cy="1913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9DCED50" id="Straight Arrow Connector 10" o:spid="_x0000_s1026" type="#_x0000_t32" style="position:absolute;margin-left:145.15pt;margin-top:12.15pt;width:155.7pt;height:15.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" strokecolor="black [3213]" strokeweight=".5pt">
                <v:stroke endarrow="block" joinstyle="miter"/>
              </v:shape>
            </w:pict>
          </mc:Fallback>
        </mc:AlternateContent>
      </w:r>
      <w:r w:rsidRPr="00670825">
        <w:rPr>
          <w:noProof/>
          <w:color w:val="000000" w:themeColor="text1"/>
          <w:lang w:eastAsia="id-ID"/>
        </w:rPr>
        <mc:AlternateContent>
          <mc:Choice Requires="wps">
            <w:drawing>
              <wp:anchor distT="0" distB="0" distL="114300" distR="114300" simplePos="0" relativeHeight="251663360" behindDoc="1" locked="0" layoutInCell="1" allowOverlap="1" wp14:anchorId="50791F50" wp14:editId="51B30F30">
                <wp:simplePos x="0" y="0"/>
                <wp:positionH relativeFrom="column">
                  <wp:posOffset>3820825</wp:posOffset>
                </wp:positionH>
                <wp:positionV relativeFrom="paragraph">
                  <wp:posOffset>217450</wp:posOffset>
                </wp:positionV>
                <wp:extent cx="1679575" cy="372110"/>
                <wp:effectExtent l="0" t="0" r="15875" b="27940"/>
                <wp:wrapTight wrapText="bothSides">
                  <wp:wrapPolygon edited="1">
                    <wp:start x="0" y="-5617"/>
                    <wp:lineTo x="273" y="17356"/>
                    <wp:lineTo x="21600" y="16415"/>
                    <wp:lineTo x="21600" y="-6050"/>
                    <wp:lineTo x="0" y="-5617"/>
                  </wp:wrapPolygon>
                </wp:wrapTight>
                <wp:docPr id="6" name="Rounded Rectangle 6"/>
                <wp:cNvGraphicFramePr/>
                <a:graphic xmlns:a="http://schemas.openxmlformats.org/drawingml/2006/main">
                  <a:graphicData uri="http://schemas.microsoft.com/office/word/2010/wordprocessingShape">
                    <wps:wsp>
                      <wps:cNvSpPr/>
                      <wps:spPr>
                        <a:xfrm>
                          <a:off x="0" y="0"/>
                          <a:ext cx="1679575" cy="37211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0C4A" w:rsidRDefault="00DB0C4A" w:rsidP="00DB0C4A">
                            <w:pPr>
                              <w:jc w:val="center"/>
                            </w:pPr>
                            <w:r>
                              <w:t>Manajemen Laba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791F50" id="Rounded Rectangle 6" o:spid="_x0000_s1028" style="position:absolute;left:0;text-align:left;margin-left:300.85pt;margin-top:17.1pt;width:132.25pt;height:29.3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wrapcoords="0 -5617 273 17356 21600 16415 21600 -6050 0 -5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" fillcolor="white [3201]" strokecolor="black [3213]" strokeweight="1pt">
                <v:stroke joinstyle="miter"/>
                <v:textbox>
                  <w:txbxContent>
                    <w:p w:rsidR="00DB0C4A" w:rsidRDefault="00DB0C4A" w:rsidP="00DB0C4A">
                      <w:pPr>
                        <w:jc w:val="center"/>
                      </w:pPr>
                      <w:r>
                        <w:t>Manajemen Laba</w:t>
                      </w:r>
                    </w:p>
                  </w:txbxContent>
                </v:textbox>
                <w10:wrap type="tight"/>
              </v:roundrect>
            </w:pict>
          </mc:Fallback>
        </mc:AlternateContent>
      </w:r>
      <w:r w:rsidRPr="00670825">
        <w:rPr>
          <w:noProof/>
          <w:color w:val="000000" w:themeColor="text1"/>
          <w:lang w:eastAsia="id-ID"/>
        </w:rPr>
        <mc:AlternateContent>
          <mc:Choice Requires="wps">
            <w:drawing>
              <wp:anchor distT="0" distB="0" distL="114300" distR="114300" simplePos="0" relativeHeight="251661312" behindDoc="0" locked="0" layoutInCell="1" allowOverlap="1" wp14:anchorId="5D5A7715" wp14:editId="729747E1">
                <wp:simplePos x="0" y="0"/>
                <wp:positionH relativeFrom="margin">
                  <wp:align>left</wp:align>
                </wp:positionH>
                <wp:positionV relativeFrom="paragraph">
                  <wp:posOffset>451795</wp:posOffset>
                </wp:positionV>
                <wp:extent cx="1839432" cy="307975"/>
                <wp:effectExtent l="0" t="0" r="27940" b="15875"/>
                <wp:wrapNone/>
                <wp:docPr id="4" name="Rounded Rectangle 4"/>
                <wp:cNvGraphicFramePr/>
                <a:graphic xmlns:a="http://schemas.openxmlformats.org/drawingml/2006/main">
                  <a:graphicData uri="http://schemas.microsoft.com/office/word/2010/wordprocessingShape">
                    <wps:wsp>
                      <wps:cNvSpPr/>
                      <wps:spPr>
                        <a:xfrm>
                          <a:off x="0" y="0"/>
                          <a:ext cx="1839432" cy="3079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0C4A" w:rsidRPr="00670825" w:rsidRDefault="00DB0C4A" w:rsidP="00DB0C4A">
                            <w:pPr>
                              <w:jc w:val="center"/>
                              <w:rPr>
                                <w14:textOutline w14:w="9525" w14:cap="rnd" w14:cmpd="sng" w14:algn="ctr">
                                  <w14:noFill/>
                                  <w14:prstDash w14:val="solid"/>
                                  <w14:bevel/>
                                </w14:textOutline>
                              </w:rPr>
                            </w:pPr>
                            <w:r w:rsidRPr="00670825">
                              <w:rPr>
                                <w14:textOutline w14:w="9525" w14:cap="rnd" w14:cmpd="sng" w14:algn="ctr">
                                  <w14:noFill/>
                                  <w14:prstDash w14:val="solid"/>
                                  <w14:bevel/>
                                </w14:textOutline>
                              </w:rPr>
                              <w:t xml:space="preserve">Komite </w:t>
                            </w:r>
                            <w:r w:rsidRPr="00670825">
                              <w:rPr>
                                <w14:textOutline w14:w="9525" w14:cap="rnd" w14:cmpd="sng" w14:algn="ctr">
                                  <w14:noFill/>
                                  <w14:prstDash w14:val="solid"/>
                                  <w14:bevel/>
                                </w14:textOutline>
                              </w:rPr>
                              <w:t>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5A7715" id="Rounded Rectangle 4" o:spid="_x0000_s1029" style="position:absolute;left:0;text-align:left;margin-left:0;margin-top:35.55pt;width:144.85pt;height:24.2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" fillcolor="white [3201]" strokecolor="black [3213]" strokeweight="1pt">
                <v:stroke joinstyle="miter"/>
                <v:textbox>
                  <w:txbxContent>
                    <w:p w:rsidR="00DB0C4A" w:rsidRPr="00670825" w:rsidRDefault="00DB0C4A" w:rsidP="00DB0C4A">
                      <w:pPr>
                        <w:jc w:val="center"/>
                        <w:rPr>
                          <w14:textOutline w14:w="9525" w14:cap="rnd" w14:cmpd="sng" w14:algn="ctr">
                            <w14:noFill/>
                            <w14:prstDash w14:val="solid"/>
                            <w14:bevel/>
                          </w14:textOutline>
                        </w:rPr>
                      </w:pPr>
                      <w:r w:rsidRPr="00670825">
                        <w:rPr>
                          <w14:textOutline w14:w="9525" w14:cap="rnd" w14:cmpd="sng" w14:algn="ctr">
                            <w14:noFill/>
                            <w14:prstDash w14:val="solid"/>
                            <w14:bevel/>
                          </w14:textOutline>
                        </w:rPr>
                        <w:t xml:space="preserve">Komite </w:t>
                      </w:r>
                      <w:r w:rsidRPr="00670825">
                        <w:rPr>
                          <w14:textOutline w14:w="9525" w14:cap="rnd" w14:cmpd="sng" w14:algn="ctr">
                            <w14:noFill/>
                            <w14:prstDash w14:val="solid"/>
                            <w14:bevel/>
                          </w14:textOutline>
                        </w:rPr>
                        <w:t>Audit</w:t>
                      </w:r>
                    </w:p>
                  </w:txbxContent>
                </v:textbox>
                <w10:wrap anchorx="margin"/>
              </v:roundrect>
            </w:pict>
          </mc:Fallback>
        </mc:AlternateContent>
      </w:r>
      <w:r>
        <w:rPr>
          <w:color w:val="000000" w:themeColor="text1"/>
        </w:rPr>
        <w:tab/>
      </w:r>
      <w:r>
        <w:rPr>
          <w:color w:val="000000" w:themeColor="text1"/>
        </w:rPr>
        <w:tab/>
        <w:t xml:space="preserve"> </w:t>
      </w:r>
      <m:oMath>
        <m:r>
          <w:rPr>
            <w:rFonts w:ascii="Cambria Math" w:hAnsi="Cambria Math"/>
            <w:color w:val="000000" w:themeColor="text1"/>
          </w:rPr>
          <m:t>+</m:t>
        </m:r>
      </m:oMath>
    </w:p>
    <w:p w:rsidR="00DB0C4A" w:rsidRPr="00670825" w:rsidRDefault="00DB0C4A" w:rsidP="00DB0C4A">
      <w:pPr>
        <w:rPr>
          <w:color w:val="000000" w:themeColor="text1"/>
        </w:rPr>
      </w:pPr>
      <w:r w:rsidRPr="00670825">
        <w:rPr>
          <w:noProof/>
          <w:color w:val="000000" w:themeColor="text1"/>
          <w:lang w:eastAsia="id-ID"/>
        </w:rPr>
        <mc:AlternateContent>
          <mc:Choice Requires="wps">
            <w:drawing>
              <wp:anchor distT="0" distB="0" distL="114300" distR="114300" simplePos="0" relativeHeight="251665408" behindDoc="0" locked="0" layoutInCell="1" allowOverlap="1" wp14:anchorId="30AD681E" wp14:editId="0780179A">
                <wp:simplePos x="0" y="0"/>
                <wp:positionH relativeFrom="column">
                  <wp:posOffset>1834515</wp:posOffset>
                </wp:positionH>
                <wp:positionV relativeFrom="paragraph">
                  <wp:posOffset>104775</wp:posOffset>
                </wp:positionV>
                <wp:extent cx="1986280" cy="542925"/>
                <wp:effectExtent l="0" t="57150" r="0" b="28575"/>
                <wp:wrapNone/>
                <wp:docPr id="8" name="Straight Arrow Connector 8"/>
                <wp:cNvGraphicFramePr/>
                <a:graphic xmlns:a="http://schemas.openxmlformats.org/drawingml/2006/main">
                  <a:graphicData uri="http://schemas.microsoft.com/office/word/2010/wordprocessingShape">
                    <wps:wsp>
                      <wps:cNvCnPr/>
                      <wps:spPr>
                        <a:xfrm flipV="1">
                          <a:off x="0" y="0"/>
                          <a:ext cx="1986280" cy="542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B5364C" id="Straight Arrow Connector 8" o:spid="_x0000_s1026" type="#_x0000_t32" style="position:absolute;margin-left:144.45pt;margin-top:8.25pt;width:156.4pt;height:42.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" strokecolor="black [3213]" strokeweight=".5pt">
                <v:stroke endarrow="block" joinstyle="miter"/>
              </v:shape>
            </w:pict>
          </mc:Fallback>
        </mc:AlternateContent>
      </w:r>
      <w:r>
        <w:rPr>
          <w:color w:val="000000" w:themeColor="text1"/>
        </w:rPr>
        <w:tab/>
      </w:r>
      <w:r>
        <w:rPr>
          <w:color w:val="000000" w:themeColor="text1"/>
        </w:rPr>
        <w:tab/>
      </w:r>
      <w:r>
        <w:rPr>
          <w:color w:val="000000" w:themeColor="text1"/>
        </w:rPr>
        <w:tab/>
      </w:r>
      <w:r>
        <w:rPr>
          <w:color w:val="000000" w:themeColor="text1"/>
        </w:rPr>
        <w:tab/>
        <w:t xml:space="preserve"> </w:t>
      </w:r>
      <m:oMath>
        <m:r>
          <w:rPr>
            <w:rFonts w:ascii="Cambria Math" w:hAnsi="Cambria Math"/>
            <w:color w:val="000000" w:themeColor="text1"/>
          </w:rPr>
          <m:t>-</m:t>
        </m:r>
      </m:oMath>
      <w:r>
        <w:rPr>
          <w:color w:val="000000" w:themeColor="text1"/>
        </w:rPr>
        <w:tab/>
      </w:r>
      <w:r>
        <w:rPr>
          <w:color w:val="000000" w:themeColor="text1"/>
        </w:rPr>
        <w:tab/>
        <w:t xml:space="preserve"> </w:t>
      </w:r>
    </w:p>
    <w:p w:rsidR="00DB0C4A" w:rsidRPr="00670825" w:rsidRDefault="00DB0C4A" w:rsidP="00DB0C4A">
      <w:pPr>
        <w:ind w:firstLine="709"/>
        <w:rPr>
          <w:color w:val="000000" w:themeColor="text1"/>
        </w:rPr>
      </w:pPr>
      <w:r w:rsidRPr="00670825">
        <w:rPr>
          <w:noProof/>
          <w:color w:val="000000" w:themeColor="text1"/>
          <w:lang w:eastAsia="id-ID"/>
        </w:rPr>
        <mc:AlternateContent>
          <mc:Choice Requires="wps">
            <w:drawing>
              <wp:anchor distT="0" distB="0" distL="114300" distR="114300" simplePos="0" relativeHeight="251662336" behindDoc="0" locked="0" layoutInCell="1" allowOverlap="1" wp14:anchorId="5816141C" wp14:editId="620E539B">
                <wp:simplePos x="0" y="0"/>
                <wp:positionH relativeFrom="margin">
                  <wp:align>left</wp:align>
                </wp:positionH>
                <wp:positionV relativeFrom="bottomMargin">
                  <wp:posOffset>-6886663</wp:posOffset>
                </wp:positionV>
                <wp:extent cx="1860698" cy="350874"/>
                <wp:effectExtent l="0" t="0" r="25400" b="11430"/>
                <wp:wrapNone/>
                <wp:docPr id="5" name="Rounded Rectangle 5"/>
                <wp:cNvGraphicFramePr/>
                <a:graphic xmlns:a="http://schemas.openxmlformats.org/drawingml/2006/main">
                  <a:graphicData uri="http://schemas.microsoft.com/office/word/2010/wordprocessingShape">
                    <wps:wsp>
                      <wps:cNvSpPr/>
                      <wps:spPr>
                        <a:xfrm>
                          <a:off x="0" y="0"/>
                          <a:ext cx="1860698" cy="35087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0C4A" w:rsidRDefault="00DB0C4A" w:rsidP="00DB0C4A">
                            <w:pPr>
                              <w:jc w:val="center"/>
                            </w:pPr>
                            <w:r>
                              <w:t xml:space="preserve">Kepemilikan </w:t>
                            </w:r>
                            <w:r>
                              <w:t>Institusional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6141C" id="Rounded Rectangle 5" o:spid="_x0000_s1030" style="position:absolute;left:0;text-align:left;margin-left:0;margin-top:-542.25pt;width:146.5pt;height:27.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" fillcolor="white [3201]" strokecolor="black [3213]" strokeweight="1pt">
                <v:stroke joinstyle="miter"/>
                <v:textbox>
                  <w:txbxContent>
                    <w:p w:rsidR="00DB0C4A" w:rsidRDefault="00DB0C4A" w:rsidP="00DB0C4A">
                      <w:pPr>
                        <w:jc w:val="center"/>
                      </w:pPr>
                      <w:r>
                        <w:t xml:space="preserve">Kepemilikan </w:t>
                      </w:r>
                      <w:r>
                        <w:t>Institusional</w:t>
                      </w:r>
                    </w:p>
                  </w:txbxContent>
                </v:textbox>
                <w10:wrap anchorx="margin" anchory="margin"/>
              </v:roundrect>
            </w:pict>
          </mc:Fallback>
        </mc:AlternateContent>
      </w:r>
      <w:r>
        <w:rPr>
          <w:color w:val="000000" w:themeColor="text1"/>
        </w:rPr>
        <w:tab/>
      </w:r>
      <w:r>
        <w:rPr>
          <w:color w:val="000000" w:themeColor="text1"/>
        </w:rPr>
        <w:tab/>
      </w:r>
      <w:r>
        <w:rPr>
          <w:color w:val="000000" w:themeColor="text1"/>
        </w:rPr>
        <w:tab/>
      </w:r>
      <w:r>
        <w:rPr>
          <w:color w:val="000000" w:themeColor="text1"/>
        </w:rPr>
        <w:tab/>
        <w:t xml:space="preserve"> </w:t>
      </w:r>
      <m:oMath>
        <m:r>
          <w:rPr>
            <w:rFonts w:ascii="Cambria Math" w:hAnsi="Cambria Math"/>
            <w:color w:val="000000" w:themeColor="text1"/>
          </w:rPr>
          <m:t xml:space="preserve"> -</m:t>
        </m:r>
      </m:oMath>
    </w:p>
    <w:p w:rsidR="00DB0C4A" w:rsidRDefault="00DB0C4A" w:rsidP="00DB0C4A">
      <w:pPr>
        <w:rPr>
          <w:i/>
        </w:rPr>
      </w:pPr>
    </w:p>
    <w:p w:rsidR="00DB0C4A" w:rsidRDefault="00DB0C4A" w:rsidP="00DB0C4A">
      <w:pPr>
        <w:pStyle w:val="Heading2"/>
        <w:numPr>
          <w:ilvl w:val="0"/>
          <w:numId w:val="1"/>
        </w:numPr>
      </w:pPr>
      <w:bookmarkStart w:id="22" w:name="_Toc535779953"/>
      <w:r>
        <w:t>Hipotesis Penelitian</w:t>
      </w:r>
      <w:bookmarkEnd w:id="22"/>
    </w:p>
    <w:p w:rsidR="00DB0C4A" w:rsidRDefault="00DB0C4A" w:rsidP="00DB0C4A">
      <w:pPr>
        <w:ind w:left="360" w:firstLine="360"/>
      </w:pPr>
      <w:r>
        <w:t>Hipotesis dapat diartikan sebagai suatu jawaban sementara terhadap perumusan penelitian sampai terbukti melalui data yang terkumpul. Berdasarkan teori dan kerangka pemikiran dari penelitian terdahulu, maka dapat diturunkan hipotesis sebagai berikut:</w:t>
      </w:r>
    </w:p>
    <w:p w:rsidR="00DB0C4A" w:rsidRDefault="00DB0C4A" w:rsidP="00DB0C4A">
      <w:pPr>
        <w:ind w:left="360" w:firstLine="360"/>
      </w:pPr>
      <w:r>
        <w:t>H</w:t>
      </w:r>
      <w:r>
        <w:rPr>
          <w:vertAlign w:val="subscript"/>
        </w:rPr>
        <w:t>a1</w:t>
      </w:r>
      <w:r>
        <w:t>: Profitabilitas berpengaruh positif terhadap manajemen laba</w:t>
      </w:r>
    </w:p>
    <w:p w:rsidR="00DB0C4A" w:rsidRDefault="00DB0C4A" w:rsidP="00DB0C4A">
      <w:pPr>
        <w:ind w:left="360" w:firstLine="360"/>
      </w:pPr>
      <w:r>
        <w:t>H</w:t>
      </w:r>
      <w:r>
        <w:rPr>
          <w:vertAlign w:val="subscript"/>
        </w:rPr>
        <w:t>a2</w:t>
      </w:r>
      <w:r>
        <w:t xml:space="preserve">: </w:t>
      </w:r>
      <w:r>
        <w:rPr>
          <w:i/>
        </w:rPr>
        <w:t xml:space="preserve">Leverage </w:t>
      </w:r>
      <w:r>
        <w:t>berpengaruh positif terhadap manajemen laba</w:t>
      </w:r>
    </w:p>
    <w:p w:rsidR="00DB0C4A" w:rsidRDefault="00DB0C4A" w:rsidP="00DB0C4A">
      <w:pPr>
        <w:ind w:left="360" w:firstLine="360"/>
      </w:pPr>
      <w:r>
        <w:t>H</w:t>
      </w:r>
      <w:r>
        <w:rPr>
          <w:vertAlign w:val="subscript"/>
        </w:rPr>
        <w:t>a3</w:t>
      </w:r>
      <w:r>
        <w:t>: Komite audit berpengaruh negatif terhadap manajemen laba</w:t>
      </w:r>
    </w:p>
    <w:p w:rsidR="00DB0C4A" w:rsidRPr="00822F2E" w:rsidRDefault="00DB0C4A" w:rsidP="00DB0C4A">
      <w:pPr>
        <w:ind w:left="360" w:firstLine="360"/>
      </w:pPr>
      <w:r>
        <w:t>H</w:t>
      </w:r>
      <w:r>
        <w:rPr>
          <w:vertAlign w:val="subscript"/>
        </w:rPr>
        <w:t>a4</w:t>
      </w:r>
      <w:r>
        <w:t>: Kepemilikan institusional berpengaruh negatif terhadap manajemen laba</w:t>
      </w:r>
    </w:p>
    <w:p w:rsidR="00442748" w:rsidRDefault="00442748"/>
    <w:sectPr w:rsidR="00442748" w:rsidSect="00D629D4">
      <w:pgSz w:w="11906" w:h="16838"/>
      <w:pgMar w:top="1418" w:right="1440"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468B"/>
    <w:multiLevelType w:val="hybridMultilevel"/>
    <w:tmpl w:val="93EA027E"/>
    <w:lvl w:ilvl="0" w:tplc="0421000F">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
    <w:nsid w:val="0CE84FB3"/>
    <w:multiLevelType w:val="hybridMultilevel"/>
    <w:tmpl w:val="9FA039DA"/>
    <w:lvl w:ilvl="0" w:tplc="0421000F">
      <w:start w:val="1"/>
      <w:numFmt w:val="decimal"/>
      <w:lvlText w:val="%1."/>
      <w:lvlJc w:val="left"/>
      <w:pPr>
        <w:ind w:left="1779" w:hanging="360"/>
      </w:p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2">
    <w:nsid w:val="0EE4795F"/>
    <w:multiLevelType w:val="hybridMultilevel"/>
    <w:tmpl w:val="6010AEBE"/>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
    <w:nsid w:val="1163284C"/>
    <w:multiLevelType w:val="hybridMultilevel"/>
    <w:tmpl w:val="4636ECB0"/>
    <w:lvl w:ilvl="0" w:tplc="7D8E144A">
      <w:start w:val="1"/>
      <w:numFmt w:val="decimal"/>
      <w:lvlText w:val="%1."/>
      <w:lvlJc w:val="left"/>
      <w:pPr>
        <w:ind w:left="1495" w:hanging="360"/>
      </w:pPr>
      <w:rPr>
        <w:sz w:val="24"/>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
    <w:nsid w:val="119E1D5D"/>
    <w:multiLevelType w:val="hybridMultilevel"/>
    <w:tmpl w:val="9C0E6B80"/>
    <w:lvl w:ilvl="0" w:tplc="DE702E86">
      <w:start w:val="13"/>
      <w:numFmt w:val="decimal"/>
      <w:lvlText w:val="%1."/>
      <w:lvlJc w:val="left"/>
      <w:pPr>
        <w:ind w:left="1211" w:hanging="360"/>
      </w:pPr>
      <w:rPr>
        <w:rFonts w:hint="default"/>
      </w:rPr>
    </w:lvl>
    <w:lvl w:ilvl="1" w:tplc="04210019" w:tentative="1">
      <w:start w:val="1"/>
      <w:numFmt w:val="lowerLetter"/>
      <w:lvlText w:val="%2."/>
      <w:lvlJc w:val="left"/>
      <w:pPr>
        <w:ind w:left="491" w:hanging="360"/>
      </w:pPr>
    </w:lvl>
    <w:lvl w:ilvl="2" w:tplc="0421001B" w:tentative="1">
      <w:start w:val="1"/>
      <w:numFmt w:val="lowerRoman"/>
      <w:lvlText w:val="%3."/>
      <w:lvlJc w:val="right"/>
      <w:pPr>
        <w:ind w:left="1211" w:hanging="180"/>
      </w:pPr>
    </w:lvl>
    <w:lvl w:ilvl="3" w:tplc="0421000F" w:tentative="1">
      <w:start w:val="1"/>
      <w:numFmt w:val="decimal"/>
      <w:lvlText w:val="%4."/>
      <w:lvlJc w:val="left"/>
      <w:pPr>
        <w:ind w:left="1931" w:hanging="360"/>
      </w:pPr>
    </w:lvl>
    <w:lvl w:ilvl="4" w:tplc="04210019" w:tentative="1">
      <w:start w:val="1"/>
      <w:numFmt w:val="lowerLetter"/>
      <w:lvlText w:val="%5."/>
      <w:lvlJc w:val="left"/>
      <w:pPr>
        <w:ind w:left="2651" w:hanging="360"/>
      </w:pPr>
    </w:lvl>
    <w:lvl w:ilvl="5" w:tplc="0421001B" w:tentative="1">
      <w:start w:val="1"/>
      <w:numFmt w:val="lowerRoman"/>
      <w:lvlText w:val="%6."/>
      <w:lvlJc w:val="right"/>
      <w:pPr>
        <w:ind w:left="3371" w:hanging="180"/>
      </w:pPr>
    </w:lvl>
    <w:lvl w:ilvl="6" w:tplc="0421000F" w:tentative="1">
      <w:start w:val="1"/>
      <w:numFmt w:val="decimal"/>
      <w:lvlText w:val="%7."/>
      <w:lvlJc w:val="left"/>
      <w:pPr>
        <w:ind w:left="4091" w:hanging="360"/>
      </w:pPr>
    </w:lvl>
    <w:lvl w:ilvl="7" w:tplc="04210019" w:tentative="1">
      <w:start w:val="1"/>
      <w:numFmt w:val="lowerLetter"/>
      <w:lvlText w:val="%8."/>
      <w:lvlJc w:val="left"/>
      <w:pPr>
        <w:ind w:left="4811" w:hanging="360"/>
      </w:pPr>
    </w:lvl>
    <w:lvl w:ilvl="8" w:tplc="0421001B" w:tentative="1">
      <w:start w:val="1"/>
      <w:numFmt w:val="lowerRoman"/>
      <w:lvlText w:val="%9."/>
      <w:lvlJc w:val="right"/>
      <w:pPr>
        <w:ind w:left="5531" w:hanging="180"/>
      </w:pPr>
    </w:lvl>
  </w:abstractNum>
  <w:abstractNum w:abstractNumId="5">
    <w:nsid w:val="1C051AE2"/>
    <w:multiLevelType w:val="hybridMultilevel"/>
    <w:tmpl w:val="4CC6C128"/>
    <w:lvl w:ilvl="0" w:tplc="59E63EB8">
      <w:start w:val="1"/>
      <w:numFmt w:val="lowerLetter"/>
      <w:pStyle w:val="Heading4"/>
      <w:lvlText w:val="%1)"/>
      <w:lvlJc w:val="left"/>
      <w:pPr>
        <w:ind w:left="1211" w:hanging="360"/>
      </w:pPr>
      <w:rPr>
        <w:rFonts w:hint="default"/>
      </w:r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6">
    <w:nsid w:val="248236DA"/>
    <w:multiLevelType w:val="hybridMultilevel"/>
    <w:tmpl w:val="2588286A"/>
    <w:lvl w:ilvl="0" w:tplc="56F68E44">
      <w:start w:val="2"/>
      <w:numFmt w:val="decimal"/>
      <w:lvlText w:val="%1."/>
      <w:lvlJc w:val="left"/>
      <w:pPr>
        <w:ind w:left="14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5C77FD"/>
    <w:multiLevelType w:val="hybridMultilevel"/>
    <w:tmpl w:val="DF4AC8B0"/>
    <w:lvl w:ilvl="0" w:tplc="0421000F">
      <w:start w:val="1"/>
      <w:numFmt w:val="decimal"/>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8">
    <w:nsid w:val="45910279"/>
    <w:multiLevelType w:val="hybridMultilevel"/>
    <w:tmpl w:val="26EECB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72102E5"/>
    <w:multiLevelType w:val="hybridMultilevel"/>
    <w:tmpl w:val="B5BEC226"/>
    <w:lvl w:ilvl="0" w:tplc="7D8E144A">
      <w:start w:val="1"/>
      <w:numFmt w:val="decimal"/>
      <w:lvlText w:val="%1."/>
      <w:lvlJc w:val="left"/>
      <w:pPr>
        <w:ind w:left="1495" w:hanging="360"/>
      </w:pPr>
      <w:rPr>
        <w:sz w:val="24"/>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0">
    <w:nsid w:val="48F76A02"/>
    <w:multiLevelType w:val="hybridMultilevel"/>
    <w:tmpl w:val="8CE4920E"/>
    <w:lvl w:ilvl="0" w:tplc="0421000F">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1">
    <w:nsid w:val="49CA1971"/>
    <w:multiLevelType w:val="hybridMultilevel"/>
    <w:tmpl w:val="88B4C08C"/>
    <w:lvl w:ilvl="0" w:tplc="7828F424">
      <w:start w:val="3"/>
      <w:numFmt w:val="decimal"/>
      <w:lvlText w:val="%1."/>
      <w:lvlJc w:val="left"/>
      <w:pPr>
        <w:ind w:left="149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A044509"/>
    <w:multiLevelType w:val="hybridMultilevel"/>
    <w:tmpl w:val="0E94C618"/>
    <w:lvl w:ilvl="0" w:tplc="ABB849F8">
      <w:start w:val="1"/>
      <w:numFmt w:val="lowerLetter"/>
      <w:lvlText w:val="%1)"/>
      <w:lvlJc w:val="left"/>
      <w:pPr>
        <w:ind w:left="1495" w:hanging="360"/>
      </w:pPr>
      <w:rPr>
        <w:b/>
      </w:rPr>
    </w:lvl>
    <w:lvl w:ilvl="1" w:tplc="04210019" w:tentative="1">
      <w:start w:val="1"/>
      <w:numFmt w:val="lowerLetter"/>
      <w:lvlText w:val="%2."/>
      <w:lvlJc w:val="left"/>
      <w:pPr>
        <w:ind w:left="3350" w:hanging="360"/>
      </w:pPr>
    </w:lvl>
    <w:lvl w:ilvl="2" w:tplc="0421001B" w:tentative="1">
      <w:start w:val="1"/>
      <w:numFmt w:val="lowerRoman"/>
      <w:lvlText w:val="%3."/>
      <w:lvlJc w:val="right"/>
      <w:pPr>
        <w:ind w:left="4070" w:hanging="180"/>
      </w:pPr>
    </w:lvl>
    <w:lvl w:ilvl="3" w:tplc="0421000F" w:tentative="1">
      <w:start w:val="1"/>
      <w:numFmt w:val="decimal"/>
      <w:lvlText w:val="%4."/>
      <w:lvlJc w:val="left"/>
      <w:pPr>
        <w:ind w:left="4790" w:hanging="360"/>
      </w:pPr>
    </w:lvl>
    <w:lvl w:ilvl="4" w:tplc="04210019" w:tentative="1">
      <w:start w:val="1"/>
      <w:numFmt w:val="lowerLetter"/>
      <w:lvlText w:val="%5."/>
      <w:lvlJc w:val="left"/>
      <w:pPr>
        <w:ind w:left="5510" w:hanging="360"/>
      </w:pPr>
    </w:lvl>
    <w:lvl w:ilvl="5" w:tplc="0421001B" w:tentative="1">
      <w:start w:val="1"/>
      <w:numFmt w:val="lowerRoman"/>
      <w:lvlText w:val="%6."/>
      <w:lvlJc w:val="right"/>
      <w:pPr>
        <w:ind w:left="6230" w:hanging="180"/>
      </w:pPr>
    </w:lvl>
    <w:lvl w:ilvl="6" w:tplc="0421000F" w:tentative="1">
      <w:start w:val="1"/>
      <w:numFmt w:val="decimal"/>
      <w:lvlText w:val="%7."/>
      <w:lvlJc w:val="left"/>
      <w:pPr>
        <w:ind w:left="6950" w:hanging="360"/>
      </w:pPr>
    </w:lvl>
    <w:lvl w:ilvl="7" w:tplc="04210019" w:tentative="1">
      <w:start w:val="1"/>
      <w:numFmt w:val="lowerLetter"/>
      <w:lvlText w:val="%8."/>
      <w:lvlJc w:val="left"/>
      <w:pPr>
        <w:ind w:left="7670" w:hanging="360"/>
      </w:pPr>
    </w:lvl>
    <w:lvl w:ilvl="8" w:tplc="0421001B" w:tentative="1">
      <w:start w:val="1"/>
      <w:numFmt w:val="lowerRoman"/>
      <w:lvlText w:val="%9."/>
      <w:lvlJc w:val="right"/>
      <w:pPr>
        <w:ind w:left="8390" w:hanging="180"/>
      </w:pPr>
    </w:lvl>
  </w:abstractNum>
  <w:abstractNum w:abstractNumId="13">
    <w:nsid w:val="4F536C77"/>
    <w:multiLevelType w:val="hybridMultilevel"/>
    <w:tmpl w:val="6C08F2B4"/>
    <w:lvl w:ilvl="0" w:tplc="04210011">
      <w:start w:val="1"/>
      <w:numFmt w:val="decimal"/>
      <w:lvlText w:val="%1)"/>
      <w:lvlJc w:val="left"/>
      <w:pPr>
        <w:ind w:left="1070" w:hanging="360"/>
      </w:p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4">
    <w:nsid w:val="556A1B2F"/>
    <w:multiLevelType w:val="hybridMultilevel"/>
    <w:tmpl w:val="1ED082CA"/>
    <w:lvl w:ilvl="0" w:tplc="C3A89BEE">
      <w:start w:val="3"/>
      <w:numFmt w:val="lowerLetter"/>
      <w:lvlText w:val="%1."/>
      <w:lvlJc w:val="left"/>
      <w:pPr>
        <w:ind w:left="1353" w:hanging="36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5">
    <w:nsid w:val="5F091799"/>
    <w:multiLevelType w:val="hybridMultilevel"/>
    <w:tmpl w:val="CDB88E0A"/>
    <w:lvl w:ilvl="0" w:tplc="0421000F">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6">
    <w:nsid w:val="6DCE34DA"/>
    <w:multiLevelType w:val="hybridMultilevel"/>
    <w:tmpl w:val="9B0E10FE"/>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7">
    <w:nsid w:val="7B6525AD"/>
    <w:multiLevelType w:val="hybridMultilevel"/>
    <w:tmpl w:val="165E699A"/>
    <w:lvl w:ilvl="0" w:tplc="4E4C4AE0">
      <w:start w:val="12"/>
      <w:numFmt w:val="decimal"/>
      <w:lvlText w:val="%1."/>
      <w:lvlJc w:val="left"/>
      <w:pPr>
        <w:ind w:left="1211" w:hanging="360"/>
      </w:pPr>
      <w:rPr>
        <w:rFonts w:hint="default"/>
      </w:rPr>
    </w:lvl>
    <w:lvl w:ilvl="1" w:tplc="04210019" w:tentative="1">
      <w:start w:val="1"/>
      <w:numFmt w:val="lowerLetter"/>
      <w:lvlText w:val="%2."/>
      <w:lvlJc w:val="left"/>
      <w:pPr>
        <w:ind w:left="491" w:hanging="360"/>
      </w:pPr>
    </w:lvl>
    <w:lvl w:ilvl="2" w:tplc="0421001B" w:tentative="1">
      <w:start w:val="1"/>
      <w:numFmt w:val="lowerRoman"/>
      <w:lvlText w:val="%3."/>
      <w:lvlJc w:val="right"/>
      <w:pPr>
        <w:ind w:left="1211" w:hanging="180"/>
      </w:pPr>
    </w:lvl>
    <w:lvl w:ilvl="3" w:tplc="0421000F" w:tentative="1">
      <w:start w:val="1"/>
      <w:numFmt w:val="decimal"/>
      <w:lvlText w:val="%4."/>
      <w:lvlJc w:val="left"/>
      <w:pPr>
        <w:ind w:left="1931" w:hanging="360"/>
      </w:pPr>
    </w:lvl>
    <w:lvl w:ilvl="4" w:tplc="04210019" w:tentative="1">
      <w:start w:val="1"/>
      <w:numFmt w:val="lowerLetter"/>
      <w:lvlText w:val="%5."/>
      <w:lvlJc w:val="left"/>
      <w:pPr>
        <w:ind w:left="2651" w:hanging="360"/>
      </w:pPr>
    </w:lvl>
    <w:lvl w:ilvl="5" w:tplc="0421001B" w:tentative="1">
      <w:start w:val="1"/>
      <w:numFmt w:val="lowerRoman"/>
      <w:lvlText w:val="%6."/>
      <w:lvlJc w:val="right"/>
      <w:pPr>
        <w:ind w:left="3371" w:hanging="180"/>
      </w:pPr>
    </w:lvl>
    <w:lvl w:ilvl="6" w:tplc="0421000F" w:tentative="1">
      <w:start w:val="1"/>
      <w:numFmt w:val="decimal"/>
      <w:lvlText w:val="%7."/>
      <w:lvlJc w:val="left"/>
      <w:pPr>
        <w:ind w:left="4091" w:hanging="360"/>
      </w:pPr>
    </w:lvl>
    <w:lvl w:ilvl="7" w:tplc="04210019" w:tentative="1">
      <w:start w:val="1"/>
      <w:numFmt w:val="lowerLetter"/>
      <w:lvlText w:val="%8."/>
      <w:lvlJc w:val="left"/>
      <w:pPr>
        <w:ind w:left="4811" w:hanging="360"/>
      </w:pPr>
    </w:lvl>
    <w:lvl w:ilvl="8" w:tplc="0421001B" w:tentative="1">
      <w:start w:val="1"/>
      <w:numFmt w:val="lowerRoman"/>
      <w:lvlText w:val="%9."/>
      <w:lvlJc w:val="right"/>
      <w:pPr>
        <w:ind w:left="5531" w:hanging="180"/>
      </w:pPr>
    </w:lvl>
  </w:abstractNum>
  <w:num w:numId="1">
    <w:abstractNumId w:val="8"/>
  </w:num>
  <w:num w:numId="2">
    <w:abstractNumId w:val="0"/>
  </w:num>
  <w:num w:numId="3">
    <w:abstractNumId w:val="15"/>
  </w:num>
  <w:num w:numId="4">
    <w:abstractNumId w:val="9"/>
  </w:num>
  <w:num w:numId="5">
    <w:abstractNumId w:val="3"/>
  </w:num>
  <w:num w:numId="6">
    <w:abstractNumId w:val="6"/>
  </w:num>
  <w:num w:numId="7">
    <w:abstractNumId w:val="5"/>
  </w:num>
  <w:num w:numId="8">
    <w:abstractNumId w:val="10"/>
  </w:num>
  <w:num w:numId="9">
    <w:abstractNumId w:val="7"/>
  </w:num>
  <w:num w:numId="10">
    <w:abstractNumId w:val="2"/>
  </w:num>
  <w:num w:numId="11">
    <w:abstractNumId w:val="1"/>
  </w:num>
  <w:num w:numId="12">
    <w:abstractNumId w:val="12"/>
  </w:num>
  <w:num w:numId="13">
    <w:abstractNumId w:val="13"/>
  </w:num>
  <w:num w:numId="14">
    <w:abstractNumId w:val="16"/>
  </w:num>
  <w:num w:numId="15">
    <w:abstractNumId w:val="14"/>
  </w:num>
  <w:num w:numId="16">
    <w:abstractNumId w:val="11"/>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4A"/>
    <w:rsid w:val="002575DF"/>
    <w:rsid w:val="00285B15"/>
    <w:rsid w:val="00442748"/>
    <w:rsid w:val="00632345"/>
    <w:rsid w:val="0085187C"/>
    <w:rsid w:val="00D423BC"/>
    <w:rsid w:val="00D629D4"/>
    <w:rsid w:val="00DB0C4A"/>
    <w:rsid w:val="00EF2718"/>
    <w:rsid w:val="00F16CE7"/>
    <w:rsid w:val="00FA35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49F90-A183-49D6-AC0F-4A127CF7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id-ID"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C4A"/>
    <w:pPr>
      <w:jc w:val="both"/>
    </w:pPr>
  </w:style>
  <w:style w:type="paragraph" w:styleId="Heading1">
    <w:name w:val="heading 1"/>
    <w:basedOn w:val="Normal"/>
    <w:next w:val="Normal"/>
    <w:link w:val="Heading1Char"/>
    <w:uiPriority w:val="9"/>
    <w:qFormat/>
    <w:rsid w:val="00DB0C4A"/>
    <w:pPr>
      <w:keepNext/>
      <w:keepLines/>
      <w:spacing w:before="240" w:after="0" w:line="36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DB0C4A"/>
    <w:pPr>
      <w:keepNext/>
      <w:keepLines/>
      <w:spacing w:before="40" w:after="0"/>
      <w:outlineLvl w:val="1"/>
    </w:pPr>
    <w:rPr>
      <w:rFonts w:eastAsiaTheme="majorEastAsia"/>
      <w:b/>
      <w:color w:val="000000" w:themeColor="text1"/>
    </w:rPr>
  </w:style>
  <w:style w:type="paragraph" w:styleId="Heading3">
    <w:name w:val="heading 3"/>
    <w:basedOn w:val="Normal"/>
    <w:next w:val="Normal"/>
    <w:link w:val="Heading3Char"/>
    <w:uiPriority w:val="9"/>
    <w:unhideWhenUsed/>
    <w:qFormat/>
    <w:rsid w:val="00DB0C4A"/>
    <w:pPr>
      <w:keepNext/>
      <w:keepLines/>
      <w:spacing w:before="40" w:after="0"/>
      <w:outlineLvl w:val="2"/>
    </w:pPr>
    <w:rPr>
      <w:rFonts w:eastAsiaTheme="majorEastAsia"/>
      <w:b/>
      <w:color w:val="000000" w:themeColor="text1"/>
    </w:rPr>
  </w:style>
  <w:style w:type="paragraph" w:styleId="Heading4">
    <w:name w:val="heading 4"/>
    <w:basedOn w:val="Normal"/>
    <w:next w:val="Normal"/>
    <w:link w:val="Heading4Char"/>
    <w:uiPriority w:val="9"/>
    <w:unhideWhenUsed/>
    <w:qFormat/>
    <w:rsid w:val="00DB0C4A"/>
    <w:pPr>
      <w:keepNext/>
      <w:keepLines/>
      <w:numPr>
        <w:numId w:val="7"/>
      </w:numPr>
      <w:spacing w:before="40" w:after="0"/>
      <w:outlineLvl w:val="3"/>
    </w:pPr>
    <w:rPr>
      <w:rFonts w:eastAsiaTheme="majorEastAsia"/>
      <w:b/>
      <w:iCs/>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C4A"/>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DB0C4A"/>
    <w:rPr>
      <w:rFonts w:eastAsiaTheme="majorEastAsia"/>
      <w:b/>
      <w:color w:val="000000" w:themeColor="text1"/>
    </w:rPr>
  </w:style>
  <w:style w:type="character" w:customStyle="1" w:styleId="Heading3Char">
    <w:name w:val="Heading 3 Char"/>
    <w:basedOn w:val="DefaultParagraphFont"/>
    <w:link w:val="Heading3"/>
    <w:uiPriority w:val="9"/>
    <w:rsid w:val="00DB0C4A"/>
    <w:rPr>
      <w:rFonts w:eastAsiaTheme="majorEastAsia"/>
      <w:b/>
      <w:color w:val="000000" w:themeColor="text1"/>
    </w:rPr>
  </w:style>
  <w:style w:type="character" w:customStyle="1" w:styleId="Heading4Char">
    <w:name w:val="Heading 4 Char"/>
    <w:basedOn w:val="DefaultParagraphFont"/>
    <w:link w:val="Heading4"/>
    <w:uiPriority w:val="9"/>
    <w:rsid w:val="00DB0C4A"/>
    <w:rPr>
      <w:rFonts w:eastAsiaTheme="majorEastAsia"/>
      <w:b/>
      <w:iCs/>
      <w:color w:val="0D0D0D" w:themeColor="text1" w:themeTint="F2"/>
    </w:rPr>
  </w:style>
  <w:style w:type="paragraph" w:styleId="ListParagraph">
    <w:name w:val="List Paragraph"/>
    <w:basedOn w:val="Normal"/>
    <w:uiPriority w:val="34"/>
    <w:qFormat/>
    <w:rsid w:val="00DB0C4A"/>
    <w:pPr>
      <w:ind w:left="720"/>
      <w:contextualSpacing/>
    </w:pPr>
  </w:style>
  <w:style w:type="paragraph" w:styleId="Caption">
    <w:name w:val="caption"/>
    <w:basedOn w:val="Normal"/>
    <w:next w:val="Normal"/>
    <w:uiPriority w:val="35"/>
    <w:unhideWhenUsed/>
    <w:qFormat/>
    <w:rsid w:val="00DB0C4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12121</Words>
  <Characters>69094</Characters>
  <Application>Microsoft Office Word</Application>
  <DocSecurity>0</DocSecurity>
  <Lines>575</Lines>
  <Paragraphs>162</Paragraphs>
  <ScaleCrop>false</ScaleCrop>
  <Company/>
  <LinksUpToDate>false</LinksUpToDate>
  <CharactersWithSpaces>81053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ronaldo nathaniel</dc:creator>
  <cp:keywords/>
  <dc:description/>
  <cp:lastModifiedBy>ronaldo nathaniel</cp:lastModifiedBy>
  <cp:revision>1</cp:revision>
  <dcterms:created xsi:type="dcterms:W3CDTF">2019-05-01T14:49:00Z</dcterms:created>
  <dcterms:modified xsi:type="dcterms:W3CDTF">2019-05-01T14:50:00Z</dcterms:modified>
</cp:coreProperties>
</file>