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CC" w:rsidRPr="00B478CC" w:rsidRDefault="00B478CC" w:rsidP="00B478CC">
      <w:pPr>
        <w:keepNext/>
        <w:keepLines/>
        <w:spacing w:after="0" w:line="720" w:lineRule="auto"/>
        <w:ind w:left="0"/>
        <w:jc w:val="center"/>
        <w:outlineLvl w:val="0"/>
        <w:rPr>
          <w:rFonts w:ascii="Times New Roman" w:eastAsia="Times New Roman" w:hAnsi="Times New Roman" w:cs="Times New Roman"/>
          <w:b/>
          <w:bCs/>
          <w:sz w:val="24"/>
          <w:szCs w:val="28"/>
          <w:lang w:val="id-ID" w:eastAsia="ja-JP"/>
        </w:rPr>
      </w:pPr>
      <w:bookmarkStart w:id="0" w:name="_Toc16837477"/>
      <w:r w:rsidRPr="00B478CC">
        <w:rPr>
          <w:rFonts w:ascii="Times New Roman" w:eastAsia="Times New Roman" w:hAnsi="Times New Roman" w:cs="Times New Roman"/>
          <w:b/>
          <w:bCs/>
          <w:sz w:val="24"/>
          <w:szCs w:val="28"/>
          <w:lang w:val="id-ID" w:eastAsia="ja-JP"/>
        </w:rPr>
        <w:t>ABSTRAK</w:t>
      </w:r>
      <w:bookmarkEnd w:id="0"/>
    </w:p>
    <w:p w:rsidR="00B478CC" w:rsidRPr="00B478CC" w:rsidRDefault="00B478CC" w:rsidP="00B478CC">
      <w:pPr>
        <w:spacing w:after="0" w:line="240" w:lineRule="auto"/>
        <w:ind w:left="0"/>
        <w:jc w:val="both"/>
        <w:rPr>
          <w:rFonts w:ascii="Times New Roman" w:eastAsia="Calibri" w:hAnsi="Times New Roman" w:cs="Times New Roman"/>
          <w:sz w:val="24"/>
          <w:szCs w:val="24"/>
          <w:lang w:val="id-ID"/>
        </w:rPr>
      </w:pPr>
      <w:r w:rsidRPr="00B478CC">
        <w:rPr>
          <w:rFonts w:ascii="Times New Roman" w:eastAsia="Calibri" w:hAnsi="Times New Roman" w:cs="Times New Roman"/>
          <w:sz w:val="24"/>
          <w:lang w:val="id-ID"/>
        </w:rPr>
        <w:t xml:space="preserve">Rr. Amirah Puspita Hapsari / 39150496 / 2019 / Pengaruh </w:t>
      </w:r>
      <w:r w:rsidRPr="00B478CC">
        <w:rPr>
          <w:rFonts w:ascii="Times New Roman" w:eastAsia="Calibri" w:hAnsi="Times New Roman" w:cs="Times New Roman"/>
          <w:i/>
          <w:sz w:val="24"/>
          <w:lang w:val="id-ID"/>
        </w:rPr>
        <w:t>Corporate Social Responsibility Disclosure</w:t>
      </w:r>
      <w:r w:rsidRPr="00B478CC">
        <w:rPr>
          <w:rFonts w:ascii="Times New Roman" w:eastAsia="Calibri" w:hAnsi="Times New Roman" w:cs="Times New Roman"/>
          <w:sz w:val="24"/>
          <w:lang w:val="id-ID"/>
        </w:rPr>
        <w:t xml:space="preserve"> Terhadap Profitabilitas pada Perusahaan</w:t>
      </w:r>
      <w:r w:rsidRPr="00B478CC">
        <w:rPr>
          <w:rFonts w:ascii="Times New Roman" w:eastAsia="Calibri" w:hAnsi="Times New Roman" w:cs="Times New Roman"/>
          <w:sz w:val="24"/>
        </w:rPr>
        <w:t xml:space="preserve"> </w:t>
      </w:r>
      <w:r w:rsidRPr="00B478CC">
        <w:rPr>
          <w:rFonts w:ascii="Times New Roman" w:eastAsia="Calibri" w:hAnsi="Times New Roman" w:cs="Times New Roman"/>
          <w:sz w:val="24"/>
          <w:lang w:val="id-ID"/>
        </w:rPr>
        <w:t xml:space="preserve">Pertambangan yang Terdaftar di BEI Periode 2015-2017 / Dosen Pembimbing : </w:t>
      </w:r>
      <w:proofErr w:type="spellStart"/>
      <w:r w:rsidRPr="00B478CC">
        <w:rPr>
          <w:rFonts w:ascii="Times New Roman" w:eastAsia="Calibri" w:hAnsi="Times New Roman" w:cs="Times New Roman"/>
          <w:sz w:val="24"/>
          <w:szCs w:val="24"/>
        </w:rPr>
        <w:t>Sugi</w:t>
      </w:r>
      <w:proofErr w:type="spellEnd"/>
      <w:r w:rsidRPr="00B478CC">
        <w:rPr>
          <w:rFonts w:ascii="Times New Roman" w:eastAsia="Calibri" w:hAnsi="Times New Roman" w:cs="Times New Roman"/>
          <w:sz w:val="24"/>
          <w:szCs w:val="24"/>
        </w:rPr>
        <w:t xml:space="preserve"> </w:t>
      </w:r>
      <w:proofErr w:type="spellStart"/>
      <w:r w:rsidRPr="00B478CC">
        <w:rPr>
          <w:rFonts w:ascii="Times New Roman" w:eastAsia="Calibri" w:hAnsi="Times New Roman" w:cs="Times New Roman"/>
          <w:sz w:val="24"/>
          <w:szCs w:val="24"/>
        </w:rPr>
        <w:t>Suhartono</w:t>
      </w:r>
      <w:proofErr w:type="spellEnd"/>
      <w:r w:rsidRPr="00B478CC">
        <w:rPr>
          <w:rFonts w:ascii="Times New Roman" w:eastAsia="Calibri" w:hAnsi="Times New Roman" w:cs="Times New Roman"/>
          <w:sz w:val="24"/>
          <w:szCs w:val="24"/>
        </w:rPr>
        <w:t xml:space="preserve">, S.E., </w:t>
      </w:r>
      <w:proofErr w:type="spellStart"/>
      <w:r w:rsidRPr="00B478CC">
        <w:rPr>
          <w:rFonts w:ascii="Times New Roman" w:eastAsia="Calibri" w:hAnsi="Times New Roman" w:cs="Times New Roman"/>
          <w:sz w:val="24"/>
          <w:szCs w:val="24"/>
        </w:rPr>
        <w:t>M.Ak</w:t>
      </w:r>
      <w:proofErr w:type="spellEnd"/>
      <w:r w:rsidRPr="00B478CC">
        <w:rPr>
          <w:rFonts w:ascii="Times New Roman" w:eastAsia="Calibri" w:hAnsi="Times New Roman" w:cs="Times New Roman"/>
          <w:sz w:val="24"/>
          <w:szCs w:val="24"/>
        </w:rPr>
        <w:t>.</w:t>
      </w:r>
    </w:p>
    <w:p w:rsidR="00B478CC" w:rsidRPr="00B478CC" w:rsidRDefault="00B478CC" w:rsidP="00B478CC">
      <w:pPr>
        <w:spacing w:after="0" w:line="240" w:lineRule="auto"/>
        <w:ind w:left="0"/>
        <w:jc w:val="both"/>
        <w:rPr>
          <w:rFonts w:ascii="Times New Roman" w:eastAsia="Calibri" w:hAnsi="Times New Roman" w:cs="Times New Roman"/>
          <w:sz w:val="24"/>
          <w:szCs w:val="24"/>
          <w:lang w:val="id-ID"/>
        </w:rPr>
      </w:pPr>
    </w:p>
    <w:p w:rsidR="00B478CC" w:rsidRPr="00B478CC" w:rsidRDefault="00B478CC" w:rsidP="00B478CC">
      <w:pPr>
        <w:spacing w:after="0" w:line="240" w:lineRule="auto"/>
        <w:ind w:left="0"/>
        <w:jc w:val="both"/>
        <w:rPr>
          <w:rFonts w:ascii="Times New Roman" w:eastAsia="Calibri" w:hAnsi="Times New Roman" w:cs="Times New Roman"/>
          <w:sz w:val="24"/>
          <w:szCs w:val="24"/>
          <w:lang w:val="id-ID"/>
        </w:rPr>
      </w:pPr>
      <w:r w:rsidRPr="00B478CC">
        <w:rPr>
          <w:rFonts w:ascii="Times New Roman" w:eastAsia="Calibri" w:hAnsi="Times New Roman" w:cs="Times New Roman"/>
          <w:sz w:val="24"/>
          <w:szCs w:val="24"/>
          <w:lang w:val="id-ID"/>
        </w:rPr>
        <w:t xml:space="preserve">Suatu perusahaan yang melakukan </w:t>
      </w:r>
      <w:r w:rsidRPr="00B478CC">
        <w:rPr>
          <w:rFonts w:ascii="Times New Roman" w:eastAsia="Calibri" w:hAnsi="Times New Roman" w:cs="Times New Roman"/>
          <w:i/>
          <w:sz w:val="24"/>
          <w:szCs w:val="24"/>
          <w:lang w:val="id-ID"/>
        </w:rPr>
        <w:t>corporate social responsibility disclosure</w:t>
      </w:r>
      <w:r w:rsidRPr="00B478CC">
        <w:rPr>
          <w:rFonts w:ascii="Times New Roman" w:eastAsia="Calibri" w:hAnsi="Times New Roman" w:cs="Times New Roman"/>
          <w:sz w:val="24"/>
          <w:szCs w:val="24"/>
          <w:lang w:val="id-ID"/>
        </w:rPr>
        <w:t xml:space="preserve"> dapat mempengaruhi citra perusahaan tersebut. Selain itu terdapat tanggung jawab perusahaan dalam ekonomi yaitu mencari keuntungan, perusahaan mempunyai tanggung jawab sosialnya. Karena mempunyai keterlibatan saat kegiatan operasi perusahaan berlangsung dengan lingkungan dan masyarakat setempat. </w:t>
      </w:r>
    </w:p>
    <w:p w:rsidR="00B478CC" w:rsidRPr="00B478CC" w:rsidRDefault="00B478CC" w:rsidP="00B478CC">
      <w:pPr>
        <w:spacing w:after="0" w:line="240" w:lineRule="auto"/>
        <w:ind w:left="0"/>
        <w:jc w:val="both"/>
        <w:rPr>
          <w:rFonts w:ascii="Times New Roman" w:eastAsia="Calibri" w:hAnsi="Times New Roman" w:cs="Times New Roman"/>
          <w:sz w:val="24"/>
          <w:szCs w:val="24"/>
          <w:lang w:val="id-ID"/>
        </w:rPr>
      </w:pPr>
    </w:p>
    <w:p w:rsidR="00B478CC" w:rsidRPr="00B478CC" w:rsidRDefault="00B478CC" w:rsidP="00B478CC">
      <w:pPr>
        <w:spacing w:after="0" w:line="240" w:lineRule="auto"/>
        <w:ind w:left="0"/>
        <w:jc w:val="both"/>
        <w:rPr>
          <w:rFonts w:ascii="Times New Roman" w:eastAsia="Calibri" w:hAnsi="Times New Roman" w:cs="Times New Roman"/>
          <w:sz w:val="24"/>
          <w:lang w:val="id-ID"/>
        </w:rPr>
      </w:pPr>
      <w:r w:rsidRPr="00B478CC">
        <w:rPr>
          <w:rFonts w:ascii="Times New Roman" w:eastAsia="Calibri" w:hAnsi="Times New Roman" w:cs="Times New Roman"/>
          <w:sz w:val="24"/>
          <w:szCs w:val="24"/>
          <w:lang w:val="id-ID"/>
        </w:rPr>
        <w:t xml:space="preserve">Teori yang mendasari penelitian ini adalah teori sinyal dan teori </w:t>
      </w:r>
      <w:r w:rsidRPr="00B478CC">
        <w:rPr>
          <w:rFonts w:ascii="Times New Roman" w:eastAsia="Calibri" w:hAnsi="Times New Roman" w:cs="Times New Roman"/>
          <w:i/>
          <w:sz w:val="24"/>
          <w:szCs w:val="24"/>
          <w:lang w:val="id-ID"/>
        </w:rPr>
        <w:t>stakeholder</w:t>
      </w:r>
      <w:r w:rsidRPr="00B478CC">
        <w:rPr>
          <w:rFonts w:ascii="Times New Roman" w:eastAsia="Calibri" w:hAnsi="Times New Roman" w:cs="Times New Roman"/>
          <w:sz w:val="24"/>
          <w:szCs w:val="24"/>
          <w:lang w:val="id-ID"/>
        </w:rPr>
        <w:t>. Berdasarkan konsep teori sinyal, sinyal merupakan tindakan yang dilakukan oleh manajemen perusahaan untuk memberikan informasi yang baik (</w:t>
      </w:r>
      <w:r w:rsidRPr="00B478CC">
        <w:rPr>
          <w:rFonts w:ascii="Times New Roman" w:eastAsia="Calibri" w:hAnsi="Times New Roman" w:cs="Times New Roman"/>
          <w:i/>
          <w:sz w:val="24"/>
          <w:szCs w:val="24"/>
          <w:lang w:val="id-ID"/>
        </w:rPr>
        <w:t>good news</w:t>
      </w:r>
      <w:r w:rsidRPr="00B478CC">
        <w:rPr>
          <w:rFonts w:ascii="Times New Roman" w:eastAsia="Calibri" w:hAnsi="Times New Roman" w:cs="Times New Roman"/>
          <w:sz w:val="24"/>
          <w:szCs w:val="24"/>
          <w:lang w:val="id-ID"/>
        </w:rPr>
        <w:t xml:space="preserve">) mengenai perusahaan untuk mendapatkan respon yang baik dari pihak luar (investor). Perusahaan yang melakukan </w:t>
      </w:r>
      <w:r w:rsidRPr="00B478CC">
        <w:rPr>
          <w:rFonts w:ascii="Times New Roman" w:eastAsia="Calibri" w:hAnsi="Times New Roman" w:cs="Times New Roman"/>
          <w:i/>
          <w:sz w:val="24"/>
          <w:szCs w:val="24"/>
          <w:lang w:val="id-ID"/>
        </w:rPr>
        <w:t>corporate social responsibility disclosure</w:t>
      </w:r>
      <w:r w:rsidRPr="00B478CC">
        <w:rPr>
          <w:rFonts w:ascii="Times New Roman" w:eastAsia="Calibri" w:hAnsi="Times New Roman" w:cs="Times New Roman"/>
          <w:sz w:val="24"/>
          <w:szCs w:val="24"/>
          <w:lang w:val="id-ID"/>
        </w:rPr>
        <w:t xml:space="preserve">, merupakan perusahaan yang memberikan informasi berupa sinyal yang baik bagi pihak luar (investor). Berdasarkan teori </w:t>
      </w:r>
      <w:r w:rsidRPr="00B478CC">
        <w:rPr>
          <w:rFonts w:ascii="Times New Roman" w:eastAsia="Calibri" w:hAnsi="Times New Roman" w:cs="Times New Roman"/>
          <w:i/>
          <w:sz w:val="24"/>
          <w:szCs w:val="24"/>
          <w:lang w:val="id-ID"/>
        </w:rPr>
        <w:t>stakeholder</w:t>
      </w:r>
      <w:r w:rsidRPr="00B478CC">
        <w:rPr>
          <w:rFonts w:ascii="Times New Roman" w:eastAsia="Calibri" w:hAnsi="Times New Roman" w:cs="Times New Roman"/>
          <w:sz w:val="24"/>
          <w:szCs w:val="24"/>
          <w:lang w:val="id-ID"/>
        </w:rPr>
        <w:t xml:space="preserve">, </w:t>
      </w:r>
      <w:r w:rsidRPr="00B478CC">
        <w:rPr>
          <w:rFonts w:ascii="Times New Roman" w:eastAsia="Calibri" w:hAnsi="Times New Roman" w:cs="Times New Roman"/>
          <w:i/>
          <w:sz w:val="24"/>
          <w:szCs w:val="24"/>
          <w:lang w:val="id-ID"/>
        </w:rPr>
        <w:t>stakeholder</w:t>
      </w:r>
      <w:r w:rsidRPr="00B478CC">
        <w:rPr>
          <w:rFonts w:ascii="Times New Roman" w:eastAsia="Calibri" w:hAnsi="Times New Roman" w:cs="Times New Roman"/>
          <w:sz w:val="24"/>
          <w:szCs w:val="24"/>
          <w:lang w:val="id-ID"/>
        </w:rPr>
        <w:t xml:space="preserve"> mempunyai kekuatan untuk mempengaruhi suatu perusahaan dalam mengambil kebijakan. Stakeholder dapat mengambil kebijakan dalam langkah membentuk citra perusahaan agar keberlanjutan perusahaan terjamin dalam jangka panjang. Perusahaan yang tidak melakukan </w:t>
      </w:r>
      <w:r w:rsidRPr="00B478CC">
        <w:rPr>
          <w:rFonts w:ascii="Times New Roman" w:eastAsia="Calibri" w:hAnsi="Times New Roman" w:cs="Times New Roman"/>
          <w:i/>
          <w:sz w:val="24"/>
          <w:szCs w:val="24"/>
          <w:lang w:val="id-ID"/>
        </w:rPr>
        <w:t>corporate social responsibility disclosure</w:t>
      </w:r>
      <w:r w:rsidRPr="00B478CC">
        <w:rPr>
          <w:rFonts w:ascii="Times New Roman" w:eastAsia="Calibri" w:hAnsi="Times New Roman" w:cs="Times New Roman"/>
          <w:sz w:val="24"/>
          <w:lang w:val="id-ID"/>
        </w:rPr>
        <w:t>, tidak memiliki citra yang baik atau informasi yang baik (</w:t>
      </w:r>
      <w:r w:rsidRPr="00B478CC">
        <w:rPr>
          <w:rFonts w:ascii="Times New Roman" w:eastAsia="Calibri" w:hAnsi="Times New Roman" w:cs="Times New Roman"/>
          <w:i/>
          <w:sz w:val="24"/>
          <w:lang w:val="id-ID"/>
        </w:rPr>
        <w:t>good news</w:t>
      </w:r>
      <w:r w:rsidRPr="00B478CC">
        <w:rPr>
          <w:rFonts w:ascii="Times New Roman" w:eastAsia="Calibri" w:hAnsi="Times New Roman" w:cs="Times New Roman"/>
          <w:sz w:val="24"/>
          <w:lang w:val="id-ID"/>
        </w:rPr>
        <w:t xml:space="preserve">). </w:t>
      </w:r>
    </w:p>
    <w:p w:rsidR="00B478CC" w:rsidRPr="00B478CC" w:rsidRDefault="00B478CC" w:rsidP="00B478CC">
      <w:pPr>
        <w:spacing w:after="0" w:line="240" w:lineRule="auto"/>
        <w:ind w:left="0"/>
        <w:jc w:val="both"/>
        <w:rPr>
          <w:rFonts w:ascii="Times New Roman" w:eastAsia="Calibri" w:hAnsi="Times New Roman" w:cs="Times New Roman"/>
          <w:sz w:val="24"/>
          <w:lang w:val="id-ID"/>
        </w:rPr>
      </w:pPr>
    </w:p>
    <w:p w:rsidR="00B478CC" w:rsidRPr="00B478CC" w:rsidRDefault="00B478CC" w:rsidP="00B478CC">
      <w:pPr>
        <w:spacing w:after="0" w:line="240" w:lineRule="auto"/>
        <w:ind w:left="0"/>
        <w:jc w:val="both"/>
        <w:rPr>
          <w:rFonts w:ascii="Times New Roman" w:eastAsia="Calibri" w:hAnsi="Times New Roman" w:cs="Times New Roman"/>
          <w:sz w:val="24"/>
          <w:lang w:val="id-ID"/>
        </w:rPr>
      </w:pPr>
      <w:r w:rsidRPr="00B478CC">
        <w:rPr>
          <w:rFonts w:ascii="Times New Roman" w:eastAsia="Calibri" w:hAnsi="Times New Roman" w:cs="Times New Roman"/>
          <w:sz w:val="24"/>
          <w:lang w:val="id-ID"/>
        </w:rPr>
        <w:t xml:space="preserve">Sampel penelitian ini adalah perusahaan pertambangan yang terdaftar dalam Bursa Efek Indonesia (BEI) periode tahun 2015-2017 dengan jumlah sebanyak 12 sampel per tahun sehingga total sampel sebanyak 36 perusahaan. Teknik  pengambilan sampel yang dilakukan dalam penelitian ini adalah </w:t>
      </w:r>
      <w:r w:rsidRPr="00B478CC">
        <w:rPr>
          <w:rFonts w:ascii="Times New Roman" w:eastAsia="Calibri" w:hAnsi="Times New Roman" w:cs="Times New Roman"/>
          <w:i/>
          <w:sz w:val="24"/>
          <w:lang w:val="id-ID"/>
        </w:rPr>
        <w:t>purposive judgemental sampling</w:t>
      </w:r>
      <w:r w:rsidRPr="00B478CC">
        <w:rPr>
          <w:rFonts w:ascii="Times New Roman" w:eastAsia="Calibri" w:hAnsi="Times New Roman" w:cs="Times New Roman"/>
          <w:sz w:val="24"/>
          <w:lang w:val="id-ID"/>
        </w:rPr>
        <w:t>, yaitu pengambilan sampel dengan mempertimbangkan beberapa kriteria yang telah ditentukan.</w:t>
      </w:r>
      <w:r w:rsidRPr="00B478CC">
        <w:rPr>
          <w:rFonts w:ascii="Times New Roman" w:eastAsia="Calibri" w:hAnsi="Times New Roman" w:cs="Times New Roman"/>
          <w:i/>
          <w:sz w:val="24"/>
          <w:lang w:val="id-ID"/>
        </w:rPr>
        <w:t xml:space="preserve"> </w:t>
      </w:r>
      <w:r w:rsidRPr="00B478CC">
        <w:rPr>
          <w:rFonts w:ascii="Times New Roman" w:eastAsia="Calibri" w:hAnsi="Times New Roman" w:cs="Times New Roman"/>
          <w:sz w:val="24"/>
          <w:lang w:val="id-ID"/>
        </w:rPr>
        <w:t xml:space="preserve">Nilai pengungkapan </w:t>
      </w:r>
      <w:r w:rsidRPr="00B478CC">
        <w:rPr>
          <w:rFonts w:ascii="Times New Roman" w:eastAsia="Calibri" w:hAnsi="Times New Roman" w:cs="Times New Roman"/>
          <w:i/>
          <w:sz w:val="24"/>
          <w:lang w:val="id-ID"/>
        </w:rPr>
        <w:t xml:space="preserve">corporate social responsibility </w:t>
      </w:r>
      <w:r w:rsidRPr="00B478CC">
        <w:rPr>
          <w:rFonts w:ascii="Times New Roman" w:eastAsia="Calibri" w:hAnsi="Times New Roman" w:cs="Times New Roman"/>
          <w:sz w:val="24"/>
          <w:lang w:val="id-ID"/>
        </w:rPr>
        <w:t xml:space="preserve">dihitung menggunakan </w:t>
      </w:r>
      <w:r w:rsidRPr="00B478CC">
        <w:rPr>
          <w:rFonts w:ascii="Times New Roman" w:eastAsia="Calibri" w:hAnsi="Times New Roman" w:cs="Times New Roman"/>
          <w:i/>
          <w:sz w:val="24"/>
          <w:lang w:val="id-ID"/>
        </w:rPr>
        <w:t xml:space="preserve">corporate social responsibility index </w:t>
      </w:r>
      <w:r w:rsidRPr="00B478CC">
        <w:rPr>
          <w:rFonts w:ascii="Times New Roman" w:eastAsia="Calibri" w:hAnsi="Times New Roman" w:cs="Times New Roman"/>
          <w:sz w:val="24"/>
          <w:lang w:val="id-ID"/>
        </w:rPr>
        <w:t xml:space="preserve">(CSRDI). </w:t>
      </w:r>
    </w:p>
    <w:p w:rsidR="00B478CC" w:rsidRPr="00B478CC" w:rsidRDefault="00B478CC" w:rsidP="00B478CC">
      <w:pPr>
        <w:spacing w:after="0" w:line="240" w:lineRule="auto"/>
        <w:ind w:left="0"/>
        <w:jc w:val="both"/>
        <w:rPr>
          <w:rFonts w:ascii="Times New Roman" w:eastAsia="Calibri" w:hAnsi="Times New Roman" w:cs="Times New Roman"/>
          <w:sz w:val="24"/>
          <w:lang w:val="id-ID"/>
        </w:rPr>
      </w:pPr>
    </w:p>
    <w:p w:rsidR="00B478CC" w:rsidRPr="00B478CC" w:rsidRDefault="00B478CC" w:rsidP="00B478CC">
      <w:pPr>
        <w:spacing w:after="0" w:line="240" w:lineRule="auto"/>
        <w:ind w:left="0"/>
        <w:jc w:val="both"/>
        <w:rPr>
          <w:rFonts w:ascii="Times New Roman" w:eastAsia="Calibri" w:hAnsi="Times New Roman" w:cs="Times New Roman"/>
          <w:sz w:val="24"/>
          <w:lang w:val="id-ID"/>
        </w:rPr>
      </w:pPr>
      <w:r w:rsidRPr="00B478CC">
        <w:rPr>
          <w:rFonts w:ascii="Times New Roman" w:eastAsia="Calibri" w:hAnsi="Times New Roman" w:cs="Times New Roman"/>
          <w:sz w:val="24"/>
          <w:lang w:val="id-ID"/>
        </w:rPr>
        <w:t>Untuk memperoleh hasil penelitian dari 12 sampel perusahaan, peneliti menggunakan berbagai teknik analisis data yaitu, Uji Statistik Deskriptif, Uji Kesamaan Koefisien Regresi, Uji Analisis Regresi Linear Sederhana, Uji Asumsi Klasik, Uji Koefisien Determinasi (R</w:t>
      </w:r>
      <w:r w:rsidRPr="00B478CC">
        <w:rPr>
          <w:rFonts w:ascii="Times New Roman" w:eastAsia="Calibri" w:hAnsi="Times New Roman" w:cs="Times New Roman"/>
          <w:sz w:val="24"/>
          <w:vertAlign w:val="superscript"/>
          <w:lang w:val="id-ID"/>
        </w:rPr>
        <w:t>2</w:t>
      </w:r>
      <w:r w:rsidRPr="00B478CC">
        <w:rPr>
          <w:rFonts w:ascii="Times New Roman" w:eastAsia="Calibri" w:hAnsi="Times New Roman" w:cs="Times New Roman"/>
          <w:sz w:val="24"/>
          <w:lang w:val="id-ID"/>
        </w:rPr>
        <w:t xml:space="preserve">), Uji signifikansi Simultan (Uji F), Uji Signifikansi Parameter Individual (Uji t) menunjukkan bahwa </w:t>
      </w:r>
      <w:r w:rsidRPr="00B478CC">
        <w:rPr>
          <w:rFonts w:ascii="Times New Roman" w:eastAsia="Calibri" w:hAnsi="Times New Roman" w:cs="Times New Roman"/>
          <w:i/>
          <w:sz w:val="24"/>
          <w:lang w:val="id-ID"/>
        </w:rPr>
        <w:t xml:space="preserve">corporate social responsibility disclosure </w:t>
      </w:r>
      <w:r w:rsidRPr="00B478CC">
        <w:rPr>
          <w:rFonts w:ascii="Times New Roman" w:eastAsia="Calibri" w:hAnsi="Times New Roman" w:cs="Times New Roman"/>
          <w:sz w:val="24"/>
          <w:lang w:val="id-ID"/>
        </w:rPr>
        <w:t xml:space="preserve">berpengaruh positif terhadap ROA dan ROE. Hasil Uji signifikansi Parameter Individual (Uji t) menunjukkan bahwa </w:t>
      </w:r>
      <w:r w:rsidRPr="00B478CC">
        <w:rPr>
          <w:rFonts w:ascii="Times New Roman" w:eastAsia="Calibri" w:hAnsi="Times New Roman" w:cs="Times New Roman"/>
          <w:i/>
          <w:sz w:val="24"/>
          <w:lang w:val="id-ID"/>
        </w:rPr>
        <w:t>corporate social responsibility disclosure</w:t>
      </w:r>
      <w:r w:rsidRPr="00B478CC">
        <w:rPr>
          <w:rFonts w:ascii="Times New Roman" w:eastAsia="Calibri" w:hAnsi="Times New Roman" w:cs="Times New Roman"/>
          <w:sz w:val="24"/>
          <w:lang w:val="id-ID"/>
        </w:rPr>
        <w:t xml:space="preserve"> berpengaruh positif terhadap  terhadap ROA dan ROE. </w:t>
      </w:r>
    </w:p>
    <w:p w:rsidR="00B478CC" w:rsidRPr="00B478CC" w:rsidRDefault="00B478CC" w:rsidP="00B478CC">
      <w:pPr>
        <w:spacing w:after="0" w:line="240" w:lineRule="auto"/>
        <w:ind w:left="0"/>
        <w:jc w:val="both"/>
        <w:rPr>
          <w:rFonts w:ascii="Times New Roman" w:eastAsia="Calibri" w:hAnsi="Times New Roman" w:cs="Times New Roman"/>
          <w:sz w:val="24"/>
          <w:lang w:val="id-ID"/>
        </w:rPr>
      </w:pPr>
    </w:p>
    <w:p w:rsidR="00B478CC" w:rsidRPr="00B478CC" w:rsidRDefault="00B478CC" w:rsidP="00B478CC">
      <w:pPr>
        <w:spacing w:line="240" w:lineRule="auto"/>
        <w:ind w:left="0"/>
        <w:jc w:val="both"/>
        <w:rPr>
          <w:rFonts w:ascii="Times New Roman" w:eastAsia="Calibri" w:hAnsi="Times New Roman" w:cs="Times New Roman"/>
          <w:sz w:val="24"/>
          <w:lang w:val="id-ID"/>
        </w:rPr>
      </w:pPr>
      <w:r w:rsidRPr="00B478CC">
        <w:rPr>
          <w:rFonts w:ascii="Times New Roman" w:eastAsia="Calibri" w:hAnsi="Times New Roman" w:cs="Times New Roman"/>
          <w:sz w:val="24"/>
          <w:lang w:val="id-ID"/>
        </w:rPr>
        <w:t xml:space="preserve">Hasil penelitian ini dapat disimpulkan bahwa </w:t>
      </w:r>
      <w:r w:rsidRPr="00B478CC">
        <w:rPr>
          <w:rFonts w:ascii="Times New Roman" w:eastAsia="Calibri" w:hAnsi="Times New Roman" w:cs="Times New Roman"/>
          <w:i/>
          <w:sz w:val="24"/>
          <w:lang w:val="id-ID"/>
        </w:rPr>
        <w:t>corporate social responsibility disclosure</w:t>
      </w:r>
      <w:r w:rsidRPr="00B478CC">
        <w:rPr>
          <w:rFonts w:ascii="Times New Roman" w:eastAsia="Calibri" w:hAnsi="Times New Roman" w:cs="Times New Roman"/>
          <w:sz w:val="24"/>
          <w:lang w:val="id-ID"/>
        </w:rPr>
        <w:t xml:space="preserve"> berpengaruh positif terhadap ROA dan ROE. </w:t>
      </w:r>
    </w:p>
    <w:p w:rsidR="00B478CC" w:rsidRPr="00B478CC" w:rsidRDefault="00B478CC" w:rsidP="00B478CC">
      <w:pPr>
        <w:spacing w:line="240" w:lineRule="auto"/>
        <w:ind w:left="0"/>
        <w:jc w:val="both"/>
        <w:rPr>
          <w:rFonts w:ascii="Times New Roman" w:eastAsia="Calibri" w:hAnsi="Times New Roman" w:cs="Times New Roman"/>
          <w:sz w:val="24"/>
          <w:lang w:val="id-ID"/>
        </w:rPr>
      </w:pPr>
    </w:p>
    <w:p w:rsidR="00B478CC" w:rsidRPr="00B478CC" w:rsidRDefault="00B478CC" w:rsidP="00B478CC">
      <w:pPr>
        <w:spacing w:line="240" w:lineRule="auto"/>
        <w:ind w:left="0"/>
        <w:rPr>
          <w:rFonts w:ascii="Times New Roman" w:eastAsia="Calibri" w:hAnsi="Times New Roman" w:cs="Times New Roman"/>
          <w:sz w:val="24"/>
          <w:lang w:val="id-ID"/>
        </w:rPr>
      </w:pPr>
    </w:p>
    <w:p w:rsidR="00B478CC" w:rsidRPr="00B478CC" w:rsidRDefault="00B478CC" w:rsidP="00B478CC">
      <w:pPr>
        <w:spacing w:line="240" w:lineRule="auto"/>
        <w:ind w:left="0"/>
        <w:rPr>
          <w:rFonts w:ascii="Times New Roman" w:eastAsia="Calibri" w:hAnsi="Times New Roman" w:cs="Times New Roman"/>
          <w:sz w:val="24"/>
          <w:lang w:val="id-ID"/>
        </w:rPr>
      </w:pPr>
      <w:r w:rsidRPr="00B478CC">
        <w:rPr>
          <w:rFonts w:ascii="Times New Roman" w:eastAsia="Calibri" w:hAnsi="Times New Roman" w:cs="Times New Roman"/>
          <w:sz w:val="24"/>
          <w:lang w:val="id-ID"/>
        </w:rPr>
        <w:t xml:space="preserve">Kata Kunci : </w:t>
      </w:r>
      <w:r w:rsidRPr="00B478CC">
        <w:rPr>
          <w:rFonts w:ascii="Times New Roman" w:eastAsia="Calibri" w:hAnsi="Times New Roman" w:cs="Times New Roman"/>
          <w:i/>
          <w:sz w:val="24"/>
          <w:lang w:val="id-ID"/>
        </w:rPr>
        <w:t xml:space="preserve">Corporate Social Responsibility Disclosure, </w:t>
      </w:r>
      <w:r w:rsidRPr="00B478CC">
        <w:rPr>
          <w:rFonts w:ascii="Times New Roman" w:eastAsia="Calibri" w:hAnsi="Times New Roman" w:cs="Times New Roman"/>
          <w:sz w:val="24"/>
          <w:lang w:val="id-ID"/>
        </w:rPr>
        <w:t>ROA, dan ROE</w:t>
      </w:r>
    </w:p>
    <w:p w:rsidR="002E4519" w:rsidRPr="00B478CC" w:rsidRDefault="002E4519" w:rsidP="00B478CC">
      <w:bookmarkStart w:id="1" w:name="_GoBack"/>
      <w:bookmarkEnd w:id="1"/>
    </w:p>
    <w:sectPr w:rsidR="002E4519" w:rsidRPr="00B478CC" w:rsidSect="006856CD">
      <w:footerReference w:type="default" r:id="rId8"/>
      <w:pgSz w:w="11906" w:h="16838" w:code="9"/>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8" w:rsidRDefault="00C90288" w:rsidP="00194E6F">
      <w:pPr>
        <w:spacing w:after="0" w:line="240" w:lineRule="auto"/>
      </w:pPr>
      <w:r>
        <w:separator/>
      </w:r>
    </w:p>
  </w:endnote>
  <w:endnote w:type="continuationSeparator" w:id="0">
    <w:p w:rsidR="00C90288" w:rsidRDefault="00C90288" w:rsidP="0019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91"/>
      <w:docPartObj>
        <w:docPartGallery w:val="Page Numbers (Bottom of Page)"/>
        <w:docPartUnique/>
      </w:docPartObj>
    </w:sdtPr>
    <w:sdtEndPr/>
    <w:sdtContent>
      <w:p w:rsidR="00194E6F" w:rsidRDefault="006856CD" w:rsidP="00194E6F">
        <w:pPr>
          <w:pStyle w:val="Footer"/>
          <w:ind w:left="0" w:firstLine="4320"/>
        </w:pPr>
        <w:r>
          <w:rPr>
            <w:rFonts w:ascii="Times New Roman" w:hAnsi="Times New Roman" w:cs="Times New Roman"/>
            <w:lang w:val="id-ID"/>
          </w:rPr>
          <w:t>iii</w:t>
        </w:r>
      </w:p>
    </w:sdtContent>
  </w:sdt>
  <w:p w:rsidR="00194E6F" w:rsidRDefault="0019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8" w:rsidRDefault="00C90288" w:rsidP="00194E6F">
      <w:pPr>
        <w:spacing w:after="0" w:line="240" w:lineRule="auto"/>
      </w:pPr>
      <w:r>
        <w:separator/>
      </w:r>
    </w:p>
  </w:footnote>
  <w:footnote w:type="continuationSeparator" w:id="0">
    <w:p w:rsidR="00C90288" w:rsidRDefault="00C90288" w:rsidP="00194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C"/>
    <w:rsid w:val="00194E6F"/>
    <w:rsid w:val="001D695C"/>
    <w:rsid w:val="002E4519"/>
    <w:rsid w:val="00596038"/>
    <w:rsid w:val="006856CD"/>
    <w:rsid w:val="00695519"/>
    <w:rsid w:val="00747CF1"/>
    <w:rsid w:val="00AE04AC"/>
    <w:rsid w:val="00B478CC"/>
    <w:rsid w:val="00C90288"/>
    <w:rsid w:val="00F16E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058B-25D4-4811-A64C-659A9925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home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Jessica</cp:lastModifiedBy>
  <cp:revision>2</cp:revision>
  <dcterms:created xsi:type="dcterms:W3CDTF">2019-09-27T05:00:00Z</dcterms:created>
  <dcterms:modified xsi:type="dcterms:W3CDTF">2019-09-27T05:00:00Z</dcterms:modified>
</cp:coreProperties>
</file>