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D29" w:rsidRPr="00986DA5" w:rsidRDefault="00755D29" w:rsidP="00755D29">
      <w:pPr>
        <w:pStyle w:val="Heading1"/>
        <w:spacing w:before="0" w:after="120" w:line="480" w:lineRule="auto"/>
        <w:ind w:left="567" w:hanging="567"/>
        <w:jc w:val="center"/>
        <w:rPr>
          <w:rFonts w:ascii="Times New Roman" w:hAnsi="Times New Roman" w:cs="Times New Roman"/>
          <w:color w:val="auto"/>
        </w:rPr>
      </w:pPr>
      <w:bookmarkStart w:id="0" w:name="_Toc536652966"/>
      <w:r>
        <w:rPr>
          <w:rFonts w:ascii="Times New Roman" w:hAnsi="Times New Roman" w:cs="Times New Roman"/>
          <w:color w:val="auto"/>
        </w:rPr>
        <w:t xml:space="preserve">BAB </w:t>
      </w:r>
      <w:r w:rsidRPr="00986DA5">
        <w:rPr>
          <w:rFonts w:ascii="Times New Roman" w:hAnsi="Times New Roman" w:cs="Times New Roman"/>
          <w:color w:val="auto"/>
        </w:rPr>
        <w:t>V</w:t>
      </w:r>
      <w:bookmarkEnd w:id="0"/>
    </w:p>
    <w:p w:rsidR="00755D29" w:rsidRPr="00986DA5" w:rsidRDefault="00755D29" w:rsidP="00755D29">
      <w:pPr>
        <w:pStyle w:val="Heading1"/>
        <w:spacing w:before="0" w:after="120" w:line="480" w:lineRule="auto"/>
        <w:ind w:left="567" w:hanging="567"/>
        <w:jc w:val="center"/>
        <w:rPr>
          <w:rFonts w:ascii="Times New Roman" w:hAnsi="Times New Roman" w:cs="Times New Roman"/>
          <w:color w:val="auto"/>
        </w:rPr>
      </w:pPr>
      <w:bookmarkStart w:id="1" w:name="_Toc536652967"/>
      <w:r>
        <w:rPr>
          <w:rFonts w:ascii="Times New Roman" w:hAnsi="Times New Roman" w:cs="Times New Roman"/>
          <w:color w:val="auto"/>
        </w:rPr>
        <w:t>SIMPULAN DAN SARAN</w:t>
      </w:r>
      <w:bookmarkEnd w:id="1"/>
    </w:p>
    <w:p w:rsidR="00755D29" w:rsidRPr="00986DA5" w:rsidRDefault="00755D29" w:rsidP="00755D29">
      <w:pPr>
        <w:spacing w:after="120" w:line="480" w:lineRule="auto"/>
        <w:ind w:firstLine="567"/>
        <w:jc w:val="both"/>
        <w:rPr>
          <w:rFonts w:ascii="Times New Roman" w:hAnsi="Times New Roman" w:cs="Times New Roman"/>
          <w:sz w:val="24"/>
        </w:rPr>
      </w:pPr>
      <w:r w:rsidRPr="00986DA5">
        <w:rPr>
          <w:rFonts w:ascii="Times New Roman" w:hAnsi="Times New Roman" w:cs="Times New Roman"/>
          <w:sz w:val="24"/>
        </w:rPr>
        <w:t>Pad</w:t>
      </w:r>
      <w:r>
        <w:rPr>
          <w:rFonts w:ascii="Times New Roman" w:hAnsi="Times New Roman" w:cs="Times New Roman"/>
          <w:sz w:val="24"/>
        </w:rPr>
        <w:t xml:space="preserve">a bab ini akan disimpulkan mengenai hasil dari penelitian yang telah dilakukan oleh peneliti dan dijelaskan dalam bab IV. Simpulan mengenai hubungan dari seluruh variabel independen terhadap variabel dependen. Pada bab ini akan mencantumkan juga saran dari peneliti terhadap beberapa pihak yang mungkin akan menggunakan skripsi ini, yaitu pihak perusahaan, pihak calon investor, dan para peneliti selanjutnya. </w:t>
      </w:r>
    </w:p>
    <w:p w:rsidR="00755D29" w:rsidRPr="00986DA5" w:rsidRDefault="00755D29" w:rsidP="00755D29">
      <w:pPr>
        <w:pStyle w:val="Heading2"/>
        <w:numPr>
          <w:ilvl w:val="2"/>
          <w:numId w:val="33"/>
        </w:numPr>
        <w:spacing w:before="0" w:after="120" w:line="720" w:lineRule="auto"/>
        <w:ind w:left="284" w:hanging="284"/>
        <w:contextualSpacing/>
        <w:rPr>
          <w:rFonts w:ascii="Times New Roman" w:hAnsi="Times New Roman" w:cs="Times New Roman"/>
          <w:color w:val="auto"/>
          <w:sz w:val="24"/>
        </w:rPr>
      </w:pPr>
      <w:bookmarkStart w:id="2" w:name="_Toc536652968"/>
      <w:r>
        <w:rPr>
          <w:rFonts w:ascii="Times New Roman" w:hAnsi="Times New Roman" w:cs="Times New Roman"/>
          <w:color w:val="auto"/>
          <w:sz w:val="24"/>
        </w:rPr>
        <w:t>SIMPULAN</w:t>
      </w:r>
      <w:bookmarkEnd w:id="2"/>
    </w:p>
    <w:p w:rsidR="00755D29" w:rsidRDefault="00755D29" w:rsidP="00755D29">
      <w:pPr>
        <w:spacing w:line="480" w:lineRule="auto"/>
        <w:ind w:firstLine="567"/>
        <w:contextualSpacing/>
        <w:jc w:val="both"/>
        <w:rPr>
          <w:rFonts w:ascii="Times New Roman" w:hAnsi="Times New Roman" w:cs="Times New Roman"/>
          <w:sz w:val="24"/>
        </w:rPr>
      </w:pPr>
      <w:r>
        <w:rPr>
          <w:rFonts w:ascii="Times New Roman" w:hAnsi="Times New Roman" w:cs="Times New Roman"/>
          <w:sz w:val="24"/>
        </w:rPr>
        <w:t>Berdasarkan hasil dari penelitian dan pembahasan pada bab IV, maka dapat diambil kesimpulan sebagai berikut :</w:t>
      </w:r>
    </w:p>
    <w:p w:rsidR="00755D29" w:rsidRDefault="00755D29" w:rsidP="00755D29">
      <w:pPr>
        <w:pStyle w:val="ListParagraph"/>
        <w:numPr>
          <w:ilvl w:val="0"/>
          <w:numId w:val="36"/>
        </w:numPr>
        <w:spacing w:line="480" w:lineRule="auto"/>
        <w:ind w:left="567" w:hanging="283"/>
        <w:jc w:val="both"/>
        <w:rPr>
          <w:rFonts w:ascii="Times New Roman" w:hAnsi="Times New Roman" w:cs="Times New Roman"/>
          <w:sz w:val="24"/>
        </w:rPr>
      </w:pPr>
      <w:r>
        <w:rPr>
          <w:rFonts w:ascii="Times New Roman" w:hAnsi="Times New Roman" w:cs="Times New Roman"/>
          <w:sz w:val="24"/>
        </w:rPr>
        <w:t>Terdapat cukup bukti bahwa Nilai Buku Ekuitas berpengaruh positif dan signifikan terhadap Harga Saham.</w:t>
      </w:r>
    </w:p>
    <w:p w:rsidR="00755D29" w:rsidRPr="00EC1388" w:rsidRDefault="00755D29" w:rsidP="00755D29">
      <w:pPr>
        <w:pStyle w:val="ListParagraph"/>
        <w:numPr>
          <w:ilvl w:val="0"/>
          <w:numId w:val="36"/>
        </w:numPr>
        <w:spacing w:line="480" w:lineRule="auto"/>
        <w:ind w:left="567" w:hanging="283"/>
        <w:jc w:val="both"/>
        <w:rPr>
          <w:rFonts w:ascii="Times New Roman" w:hAnsi="Times New Roman" w:cs="Times New Roman"/>
          <w:sz w:val="24"/>
        </w:rPr>
      </w:pPr>
      <w:r>
        <w:rPr>
          <w:rFonts w:ascii="Times New Roman" w:hAnsi="Times New Roman" w:cs="Times New Roman"/>
          <w:sz w:val="24"/>
        </w:rPr>
        <w:t>Tidak terdapat cukup bukti bahwa Laba Bersih berpengaruh positif dan signifikan terhadap Harga Saham.</w:t>
      </w:r>
    </w:p>
    <w:p w:rsidR="00755D29" w:rsidRPr="00EC1388" w:rsidRDefault="00755D29" w:rsidP="00755D29">
      <w:pPr>
        <w:pStyle w:val="ListParagraph"/>
        <w:numPr>
          <w:ilvl w:val="0"/>
          <w:numId w:val="36"/>
        </w:numPr>
        <w:spacing w:line="480" w:lineRule="auto"/>
        <w:ind w:left="567" w:hanging="283"/>
        <w:jc w:val="both"/>
        <w:rPr>
          <w:rFonts w:ascii="Times New Roman" w:hAnsi="Times New Roman" w:cs="Times New Roman"/>
          <w:sz w:val="24"/>
        </w:rPr>
      </w:pPr>
      <w:r>
        <w:rPr>
          <w:rFonts w:ascii="Times New Roman" w:hAnsi="Times New Roman" w:cs="Times New Roman"/>
          <w:sz w:val="24"/>
        </w:rPr>
        <w:t>Terdapat cukup bukti bahwa Arus Kas Operasional berpengaruh positif dan signifikan terhadap Harga Saham.</w:t>
      </w:r>
    </w:p>
    <w:p w:rsidR="00755D29" w:rsidRPr="00EC1388" w:rsidRDefault="00755D29" w:rsidP="00755D29">
      <w:pPr>
        <w:pStyle w:val="ListParagraph"/>
        <w:numPr>
          <w:ilvl w:val="0"/>
          <w:numId w:val="36"/>
        </w:numPr>
        <w:spacing w:line="480" w:lineRule="auto"/>
        <w:ind w:left="567" w:hanging="283"/>
        <w:jc w:val="both"/>
        <w:rPr>
          <w:rFonts w:ascii="Times New Roman" w:hAnsi="Times New Roman" w:cs="Times New Roman"/>
          <w:sz w:val="24"/>
        </w:rPr>
      </w:pPr>
      <w:r>
        <w:rPr>
          <w:rFonts w:ascii="Times New Roman" w:hAnsi="Times New Roman" w:cs="Times New Roman"/>
          <w:sz w:val="24"/>
        </w:rPr>
        <w:t xml:space="preserve">Terdapat cukup bukti bahwa </w:t>
      </w:r>
      <w:r>
        <w:rPr>
          <w:rFonts w:ascii="Times New Roman" w:hAnsi="Times New Roman" w:cs="Times New Roman"/>
          <w:i/>
          <w:sz w:val="24"/>
        </w:rPr>
        <w:t>Total Assets Turnover</w:t>
      </w:r>
      <w:r>
        <w:rPr>
          <w:rFonts w:ascii="Times New Roman" w:hAnsi="Times New Roman" w:cs="Times New Roman"/>
          <w:sz w:val="24"/>
        </w:rPr>
        <w:t xml:space="preserve"> berpengaruh positif dan signifikan terhadap Harga Saham.</w:t>
      </w:r>
    </w:p>
    <w:p w:rsidR="00755D29" w:rsidRDefault="00755D29" w:rsidP="00755D29">
      <w:pPr>
        <w:pStyle w:val="ListParagraph"/>
        <w:numPr>
          <w:ilvl w:val="0"/>
          <w:numId w:val="36"/>
        </w:numPr>
        <w:spacing w:line="480" w:lineRule="auto"/>
        <w:ind w:left="567" w:hanging="283"/>
        <w:jc w:val="both"/>
        <w:rPr>
          <w:rFonts w:ascii="Times New Roman" w:hAnsi="Times New Roman" w:cs="Times New Roman"/>
          <w:sz w:val="24"/>
        </w:rPr>
      </w:pPr>
      <w:r>
        <w:rPr>
          <w:rFonts w:ascii="Times New Roman" w:hAnsi="Times New Roman" w:cs="Times New Roman"/>
          <w:sz w:val="24"/>
        </w:rPr>
        <w:t>Tidak terdapat cukup bukti bahwa Pertumbuhan Penjualan berpengaruh positif dan signifikan terhadap Harga Saham.</w:t>
      </w:r>
    </w:p>
    <w:p w:rsidR="00755D29" w:rsidRPr="00986DA5" w:rsidRDefault="00755D29" w:rsidP="00755D29">
      <w:pPr>
        <w:pStyle w:val="Heading2"/>
        <w:numPr>
          <w:ilvl w:val="2"/>
          <w:numId w:val="33"/>
        </w:numPr>
        <w:spacing w:before="0" w:after="120" w:line="720" w:lineRule="auto"/>
        <w:ind w:left="284" w:hanging="284"/>
        <w:contextualSpacing/>
        <w:rPr>
          <w:rFonts w:ascii="Times New Roman" w:hAnsi="Times New Roman" w:cs="Times New Roman"/>
          <w:color w:val="auto"/>
          <w:sz w:val="24"/>
        </w:rPr>
      </w:pPr>
      <w:bookmarkStart w:id="3" w:name="_Toc536652969"/>
      <w:r>
        <w:rPr>
          <w:rFonts w:ascii="Times New Roman" w:hAnsi="Times New Roman" w:cs="Times New Roman"/>
          <w:color w:val="auto"/>
          <w:sz w:val="24"/>
        </w:rPr>
        <w:lastRenderedPageBreak/>
        <w:t>SARAN</w:t>
      </w:r>
      <w:bookmarkEnd w:id="3"/>
    </w:p>
    <w:p w:rsidR="00755D29" w:rsidRDefault="00755D29" w:rsidP="00755D29">
      <w:pPr>
        <w:spacing w:line="480" w:lineRule="auto"/>
        <w:ind w:firstLine="567"/>
        <w:jc w:val="both"/>
        <w:rPr>
          <w:rFonts w:ascii="Times New Roman" w:hAnsi="Times New Roman" w:cs="Times New Roman"/>
          <w:sz w:val="24"/>
        </w:rPr>
      </w:pPr>
      <w:r>
        <w:rPr>
          <w:rFonts w:ascii="Times New Roman" w:hAnsi="Times New Roman" w:cs="Times New Roman"/>
          <w:sz w:val="24"/>
        </w:rPr>
        <w:t>Berdasarkan hasil dan analisis penelitian yang telah dilakukan oleh peneliti, serta mengingat adanya beberapa keterbatasan, kekurangan yang dimiliki oleh peneliti dalam penelitan ini, maka saran yang dapat diberikan peneliti sebagai berikut:</w:t>
      </w:r>
    </w:p>
    <w:p w:rsidR="00755D29" w:rsidRDefault="00755D29" w:rsidP="00755D29">
      <w:pPr>
        <w:pStyle w:val="ListParagraph"/>
        <w:numPr>
          <w:ilvl w:val="0"/>
          <w:numId w:val="37"/>
        </w:numPr>
        <w:spacing w:line="480" w:lineRule="auto"/>
        <w:ind w:left="567" w:hanging="283"/>
        <w:jc w:val="both"/>
        <w:rPr>
          <w:rFonts w:ascii="Times New Roman" w:hAnsi="Times New Roman" w:cs="Times New Roman"/>
          <w:sz w:val="24"/>
        </w:rPr>
      </w:pPr>
      <w:r>
        <w:rPr>
          <w:rFonts w:ascii="Times New Roman" w:hAnsi="Times New Roman" w:cs="Times New Roman"/>
          <w:sz w:val="24"/>
        </w:rPr>
        <w:t>Bagi pihak perusahaan</w:t>
      </w:r>
    </w:p>
    <w:p w:rsidR="00755D29" w:rsidRDefault="00755D29" w:rsidP="00755D29">
      <w:pPr>
        <w:pStyle w:val="ListParagraph"/>
        <w:spacing w:line="480" w:lineRule="auto"/>
        <w:ind w:left="567"/>
        <w:jc w:val="both"/>
        <w:rPr>
          <w:rFonts w:ascii="Times New Roman" w:hAnsi="Times New Roman" w:cs="Times New Roman"/>
          <w:sz w:val="24"/>
        </w:rPr>
      </w:pPr>
      <w:r>
        <w:rPr>
          <w:rFonts w:ascii="Times New Roman" w:hAnsi="Times New Roman" w:cs="Times New Roman"/>
          <w:sz w:val="24"/>
        </w:rPr>
        <w:t>Bagi pihak perusahaan diharapkan dapat melakukan publikasi laporan keuangan setiap tahunnya agar para investor mudah dalam memperoleh informasi serta menganalisis setiap informasi yang dibutuhkan.</w:t>
      </w:r>
    </w:p>
    <w:p w:rsidR="00755D29" w:rsidRDefault="00755D29" w:rsidP="00755D29">
      <w:pPr>
        <w:pStyle w:val="ListParagraph"/>
        <w:numPr>
          <w:ilvl w:val="0"/>
          <w:numId w:val="37"/>
        </w:numPr>
        <w:spacing w:line="480" w:lineRule="auto"/>
        <w:ind w:left="567" w:hanging="283"/>
        <w:jc w:val="both"/>
        <w:rPr>
          <w:rFonts w:ascii="Times New Roman" w:hAnsi="Times New Roman" w:cs="Times New Roman"/>
          <w:sz w:val="24"/>
        </w:rPr>
      </w:pPr>
      <w:r>
        <w:rPr>
          <w:rFonts w:ascii="Times New Roman" w:hAnsi="Times New Roman" w:cs="Times New Roman"/>
          <w:sz w:val="24"/>
        </w:rPr>
        <w:t>Bagi calon investor</w:t>
      </w:r>
    </w:p>
    <w:p w:rsidR="00755D29" w:rsidRPr="00D86EA4" w:rsidRDefault="00755D29" w:rsidP="00755D29">
      <w:pPr>
        <w:pStyle w:val="ListParagraph"/>
        <w:spacing w:line="480" w:lineRule="auto"/>
        <w:ind w:left="567"/>
        <w:jc w:val="both"/>
        <w:rPr>
          <w:rFonts w:ascii="Times New Roman" w:hAnsi="Times New Roman" w:cs="Times New Roman"/>
          <w:sz w:val="24"/>
        </w:rPr>
      </w:pPr>
      <w:r>
        <w:rPr>
          <w:rFonts w:ascii="Times New Roman" w:hAnsi="Times New Roman" w:cs="Times New Roman"/>
          <w:sz w:val="24"/>
        </w:rPr>
        <w:t xml:space="preserve">Para calon investor diharapkan dapat melakukan analisis terhadap rasio keuangan dalam hal ini </w:t>
      </w:r>
      <w:r>
        <w:rPr>
          <w:rFonts w:ascii="Times New Roman" w:hAnsi="Times New Roman" w:cs="Times New Roman"/>
          <w:i/>
          <w:sz w:val="24"/>
        </w:rPr>
        <w:t>Total Assets Turnover</w:t>
      </w:r>
      <w:r>
        <w:rPr>
          <w:rFonts w:ascii="Times New Roman" w:hAnsi="Times New Roman" w:cs="Times New Roman"/>
          <w:sz w:val="24"/>
        </w:rPr>
        <w:t xml:space="preserve"> sebagai pertimbangan dalam melakukan investasi pada perusahaan tersebut. </w:t>
      </w:r>
    </w:p>
    <w:p w:rsidR="00755D29" w:rsidRDefault="00755D29" w:rsidP="00755D29">
      <w:pPr>
        <w:pStyle w:val="ListParagraph"/>
        <w:numPr>
          <w:ilvl w:val="0"/>
          <w:numId w:val="37"/>
        </w:numPr>
        <w:spacing w:line="480" w:lineRule="auto"/>
        <w:ind w:left="567" w:hanging="283"/>
        <w:jc w:val="both"/>
        <w:rPr>
          <w:rFonts w:ascii="Times New Roman" w:hAnsi="Times New Roman" w:cs="Times New Roman"/>
          <w:sz w:val="24"/>
        </w:rPr>
      </w:pPr>
      <w:r>
        <w:rPr>
          <w:rFonts w:ascii="Times New Roman" w:hAnsi="Times New Roman" w:cs="Times New Roman"/>
          <w:sz w:val="24"/>
        </w:rPr>
        <w:t>Bagi peneliti selanjutnya</w:t>
      </w:r>
    </w:p>
    <w:p w:rsidR="00755D29" w:rsidRDefault="00755D29" w:rsidP="00755D29">
      <w:pPr>
        <w:pStyle w:val="ListParagraph"/>
        <w:numPr>
          <w:ilvl w:val="0"/>
          <w:numId w:val="38"/>
        </w:numPr>
        <w:spacing w:line="480" w:lineRule="auto"/>
        <w:jc w:val="both"/>
        <w:rPr>
          <w:rFonts w:ascii="Times New Roman" w:hAnsi="Times New Roman" w:cs="Times New Roman"/>
          <w:sz w:val="24"/>
        </w:rPr>
      </w:pPr>
      <w:r>
        <w:rPr>
          <w:rFonts w:ascii="Times New Roman" w:hAnsi="Times New Roman" w:cs="Times New Roman"/>
          <w:sz w:val="24"/>
        </w:rPr>
        <w:t>Sebaiknya menambahkan variabel independen selain yang digunakan oleh peneliti dalam penelitian ini, namun tetap berlandaskan pada teori dan penelitian terdahulu. Misalnya pengaruh rasio likuiditas, pengumuman dividen, dan lain sebagainya yang dapat membantu para investor dalam mempertimbangkan dalam berinvestasi pada suatu perusahaan</w:t>
      </w:r>
    </w:p>
    <w:p w:rsidR="00755D29" w:rsidRDefault="00755D29" w:rsidP="00755D29">
      <w:pPr>
        <w:pStyle w:val="ListParagraph"/>
        <w:numPr>
          <w:ilvl w:val="0"/>
          <w:numId w:val="38"/>
        </w:numPr>
        <w:spacing w:line="480" w:lineRule="auto"/>
        <w:jc w:val="both"/>
        <w:rPr>
          <w:rFonts w:ascii="Times New Roman" w:hAnsi="Times New Roman" w:cs="Times New Roman"/>
          <w:sz w:val="24"/>
        </w:rPr>
      </w:pPr>
      <w:r>
        <w:rPr>
          <w:rFonts w:ascii="Times New Roman" w:hAnsi="Times New Roman" w:cs="Times New Roman"/>
          <w:sz w:val="24"/>
        </w:rPr>
        <w:t>Melakukan perluasan kategori penelitian atau sektor perusahaan dalam penentuan sampel penelitian, sehingga hasil yang diperoleh dapat mewakili perusahaan sektor lain yang terdaftar di Bursa Efek Indonesia.</w:t>
      </w:r>
    </w:p>
    <w:p w:rsidR="00842313" w:rsidRPr="00755D29" w:rsidRDefault="00842313" w:rsidP="00755D29">
      <w:bookmarkStart w:id="4" w:name="_GoBack"/>
      <w:bookmarkEnd w:id="4"/>
    </w:p>
    <w:sectPr w:rsidR="00842313" w:rsidRPr="00755D29" w:rsidSect="00755D29">
      <w:footerReference w:type="default" r:id="rId8"/>
      <w:type w:val="continuous"/>
      <w:pgSz w:w="11906" w:h="16838"/>
      <w:pgMar w:top="1418" w:right="1418" w:bottom="1418" w:left="1701" w:header="709" w:footer="709" w:gutter="0"/>
      <w:pgNumType w:start="5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7A7" w:rsidRDefault="009F67A7" w:rsidP="00167ED9">
      <w:pPr>
        <w:spacing w:after="0" w:line="240" w:lineRule="auto"/>
      </w:pPr>
      <w:r>
        <w:separator/>
      </w:r>
    </w:p>
  </w:endnote>
  <w:endnote w:type="continuationSeparator" w:id="0">
    <w:p w:rsidR="009F67A7" w:rsidRDefault="009F67A7" w:rsidP="00167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215363"/>
      <w:docPartObj>
        <w:docPartGallery w:val="Page Numbers (Bottom of Page)"/>
        <w:docPartUnique/>
      </w:docPartObj>
    </w:sdtPr>
    <w:sdtEndPr>
      <w:rPr>
        <w:noProof/>
      </w:rPr>
    </w:sdtEndPr>
    <w:sdtContent>
      <w:p w:rsidR="00167ED9" w:rsidRDefault="00167ED9">
        <w:pPr>
          <w:pStyle w:val="Footer"/>
          <w:jc w:val="center"/>
        </w:pPr>
        <w:r>
          <w:fldChar w:fldCharType="begin"/>
        </w:r>
        <w:r>
          <w:instrText xml:space="preserve"> PAGE   \* MERGEFORMAT </w:instrText>
        </w:r>
        <w:r>
          <w:fldChar w:fldCharType="separate"/>
        </w:r>
        <w:r w:rsidR="00755D29">
          <w:rPr>
            <w:noProof/>
          </w:rPr>
          <w:t>54</w:t>
        </w:r>
        <w:r>
          <w:rPr>
            <w:noProof/>
          </w:rPr>
          <w:fldChar w:fldCharType="end"/>
        </w:r>
      </w:p>
    </w:sdtContent>
  </w:sdt>
  <w:p w:rsidR="00167ED9" w:rsidRDefault="00167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7A7" w:rsidRDefault="009F67A7" w:rsidP="00167ED9">
      <w:pPr>
        <w:spacing w:after="0" w:line="240" w:lineRule="auto"/>
      </w:pPr>
      <w:r>
        <w:separator/>
      </w:r>
    </w:p>
  </w:footnote>
  <w:footnote w:type="continuationSeparator" w:id="0">
    <w:p w:rsidR="009F67A7" w:rsidRDefault="009F67A7" w:rsidP="00167E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5543"/>
    <w:multiLevelType w:val="multilevel"/>
    <w:tmpl w:val="EC2C07D8"/>
    <w:lvl w:ilvl="0">
      <w:start w:val="1"/>
      <w:numFmt w:val="decimal"/>
      <w:lvlText w:val="%1."/>
      <w:lvlJc w:val="left"/>
      <w:pPr>
        <w:ind w:left="927" w:hanging="360"/>
      </w:pPr>
      <w:rPr>
        <w:rFonts w:hint="default"/>
      </w:rPr>
    </w:lvl>
    <w:lvl w:ilvl="1">
      <w:start w:val="1"/>
      <w:numFmt w:val="upperLetter"/>
      <w:lvlText w:val="%2."/>
      <w:lvlJc w:val="left"/>
      <w:pPr>
        <w:ind w:left="927" w:hanging="360"/>
      </w:pPr>
    </w:lvl>
    <w:lvl w:ilvl="2">
      <w:start w:val="1"/>
      <w:numFmt w:val="decimal"/>
      <w:isLgl/>
      <w:lvlText w:val="%1.%2.%3"/>
      <w:lvlJc w:val="left"/>
      <w:pPr>
        <w:ind w:left="1287" w:hanging="720"/>
      </w:pPr>
      <w:rPr>
        <w:rFonts w:hint="default"/>
        <w:i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07660F61"/>
    <w:multiLevelType w:val="multilevel"/>
    <w:tmpl w:val="13424FAE"/>
    <w:lvl w:ilvl="0">
      <w:start w:val="1"/>
      <w:numFmt w:val="decimal"/>
      <w:lvlText w:val="%1."/>
      <w:lvlJc w:val="left"/>
      <w:pPr>
        <w:ind w:left="2628" w:hanging="360"/>
      </w:pPr>
      <w:rPr>
        <w:rFonts w:ascii="Times New Roman" w:eastAsia="Calibri" w:hAnsi="Times New Roman" w:cs="Times New Roman"/>
      </w:rPr>
    </w:lvl>
    <w:lvl w:ilvl="1">
      <w:start w:val="4"/>
      <w:numFmt w:val="decimal"/>
      <w:isLgl/>
      <w:lvlText w:val="%1.%2"/>
      <w:lvlJc w:val="left"/>
      <w:pPr>
        <w:ind w:left="2628" w:hanging="360"/>
      </w:pPr>
      <w:rPr>
        <w:rFonts w:hint="default"/>
        <w:i w:val="0"/>
      </w:rPr>
    </w:lvl>
    <w:lvl w:ilvl="2">
      <w:start w:val="1"/>
      <w:numFmt w:val="decimal"/>
      <w:isLgl/>
      <w:lvlText w:val="%1.%2.%3"/>
      <w:lvlJc w:val="left"/>
      <w:pPr>
        <w:ind w:left="2988" w:hanging="720"/>
      </w:pPr>
      <w:rPr>
        <w:rFonts w:hint="default"/>
        <w:i w:val="0"/>
      </w:rPr>
    </w:lvl>
    <w:lvl w:ilvl="3">
      <w:start w:val="1"/>
      <w:numFmt w:val="decimal"/>
      <w:isLgl/>
      <w:lvlText w:val="%1.%2.%3.%4"/>
      <w:lvlJc w:val="left"/>
      <w:pPr>
        <w:ind w:left="2988" w:hanging="720"/>
      </w:pPr>
      <w:rPr>
        <w:rFonts w:hint="default"/>
        <w:i w:val="0"/>
      </w:rPr>
    </w:lvl>
    <w:lvl w:ilvl="4">
      <w:start w:val="1"/>
      <w:numFmt w:val="decimal"/>
      <w:isLgl/>
      <w:lvlText w:val="%1.%2.%3.%4.%5"/>
      <w:lvlJc w:val="left"/>
      <w:pPr>
        <w:ind w:left="3348" w:hanging="1080"/>
      </w:pPr>
      <w:rPr>
        <w:rFonts w:hint="default"/>
        <w:i w:val="0"/>
      </w:rPr>
    </w:lvl>
    <w:lvl w:ilvl="5">
      <w:start w:val="1"/>
      <w:numFmt w:val="decimal"/>
      <w:isLgl/>
      <w:lvlText w:val="%1.%2.%3.%4.%5.%6"/>
      <w:lvlJc w:val="left"/>
      <w:pPr>
        <w:ind w:left="3348" w:hanging="1080"/>
      </w:pPr>
      <w:rPr>
        <w:rFonts w:hint="default"/>
        <w:i w:val="0"/>
      </w:rPr>
    </w:lvl>
    <w:lvl w:ilvl="6">
      <w:start w:val="1"/>
      <w:numFmt w:val="decimal"/>
      <w:isLgl/>
      <w:lvlText w:val="%1.%2.%3.%4.%5.%6.%7"/>
      <w:lvlJc w:val="left"/>
      <w:pPr>
        <w:ind w:left="3708" w:hanging="1440"/>
      </w:pPr>
      <w:rPr>
        <w:rFonts w:hint="default"/>
        <w:i w:val="0"/>
      </w:rPr>
    </w:lvl>
    <w:lvl w:ilvl="7">
      <w:start w:val="1"/>
      <w:numFmt w:val="decimal"/>
      <w:isLgl/>
      <w:lvlText w:val="%1.%2.%3.%4.%5.%6.%7.%8"/>
      <w:lvlJc w:val="left"/>
      <w:pPr>
        <w:ind w:left="3708" w:hanging="1440"/>
      </w:pPr>
      <w:rPr>
        <w:rFonts w:hint="default"/>
        <w:i w:val="0"/>
      </w:rPr>
    </w:lvl>
    <w:lvl w:ilvl="8">
      <w:start w:val="1"/>
      <w:numFmt w:val="decimal"/>
      <w:isLgl/>
      <w:lvlText w:val="%1.%2.%3.%4.%5.%6.%7.%8.%9"/>
      <w:lvlJc w:val="left"/>
      <w:pPr>
        <w:ind w:left="4068" w:hanging="1800"/>
      </w:pPr>
      <w:rPr>
        <w:rFonts w:hint="default"/>
        <w:i w:val="0"/>
      </w:rPr>
    </w:lvl>
  </w:abstractNum>
  <w:abstractNum w:abstractNumId="2">
    <w:nsid w:val="0EED4733"/>
    <w:multiLevelType w:val="multilevel"/>
    <w:tmpl w:val="664E1414"/>
    <w:lvl w:ilvl="0">
      <w:start w:val="1"/>
      <w:numFmt w:val="decimal"/>
      <w:lvlText w:val="%1."/>
      <w:lvlJc w:val="left"/>
      <w:pPr>
        <w:ind w:left="92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591" w:hanging="1800"/>
      </w:pPr>
      <w:rPr>
        <w:rFonts w:hint="default"/>
      </w:rPr>
    </w:lvl>
  </w:abstractNum>
  <w:abstractNum w:abstractNumId="3">
    <w:nsid w:val="14BB0DED"/>
    <w:multiLevelType w:val="hybridMultilevel"/>
    <w:tmpl w:val="BD1A2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B67CD"/>
    <w:multiLevelType w:val="hybridMultilevel"/>
    <w:tmpl w:val="32EA81D8"/>
    <w:lvl w:ilvl="0" w:tplc="735E4CA2">
      <w:start w:val="1"/>
      <w:numFmt w:val="upp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C87158F"/>
    <w:multiLevelType w:val="hybridMultilevel"/>
    <w:tmpl w:val="10EC8976"/>
    <w:lvl w:ilvl="0" w:tplc="11EE179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B2AEA"/>
    <w:multiLevelType w:val="hybridMultilevel"/>
    <w:tmpl w:val="7332D3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F44249E"/>
    <w:multiLevelType w:val="hybridMultilevel"/>
    <w:tmpl w:val="0302B662"/>
    <w:lvl w:ilvl="0" w:tplc="5516C474">
      <w:start w:val="1"/>
      <w:numFmt w:val="decimal"/>
      <w:lvlText w:val="%1."/>
      <w:lvlJc w:val="left"/>
      <w:pPr>
        <w:ind w:left="927" w:hanging="360"/>
      </w:pPr>
      <w:rPr>
        <w:rFonts w:hint="default"/>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8D23D66"/>
    <w:multiLevelType w:val="hybridMultilevel"/>
    <w:tmpl w:val="469089CA"/>
    <w:lvl w:ilvl="0" w:tplc="0F06BE54">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9">
    <w:nsid w:val="28FB62B6"/>
    <w:multiLevelType w:val="hybridMultilevel"/>
    <w:tmpl w:val="4E101106"/>
    <w:lvl w:ilvl="0" w:tplc="7B2CE2E4">
      <w:start w:val="1"/>
      <w:numFmt w:val="decimal"/>
      <w:lvlText w:val="%1."/>
      <w:lvlJc w:val="left"/>
      <w:pPr>
        <w:ind w:left="720" w:hanging="360"/>
      </w:pPr>
      <w:rPr>
        <w:rFonts w:ascii="Times New Roman" w:eastAsia="Times New Roman" w:hAnsi="Times New Roman" w:cs="Times New Roman" w:hint="default"/>
        <w:i w:val="0"/>
        <w:noProof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7272FB"/>
    <w:multiLevelType w:val="hybridMultilevel"/>
    <w:tmpl w:val="4162A34C"/>
    <w:lvl w:ilvl="0" w:tplc="4F7CCD8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2C947108"/>
    <w:multiLevelType w:val="hybridMultilevel"/>
    <w:tmpl w:val="FE6AF6F8"/>
    <w:lvl w:ilvl="0" w:tplc="DB50064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309E650E"/>
    <w:multiLevelType w:val="hybridMultilevel"/>
    <w:tmpl w:val="5F0A7FCA"/>
    <w:lvl w:ilvl="0" w:tplc="1438F4E4">
      <w:start w:val="1"/>
      <w:numFmt w:val="upp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1A0746F"/>
    <w:multiLevelType w:val="hybridMultilevel"/>
    <w:tmpl w:val="AD7878F2"/>
    <w:lvl w:ilvl="0" w:tplc="7C506D4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E42F85"/>
    <w:multiLevelType w:val="multilevel"/>
    <w:tmpl w:val="16CE23E4"/>
    <w:lvl w:ilvl="0">
      <w:start w:val="1"/>
      <w:numFmt w:val="decimal"/>
      <w:lvlText w:val="%1."/>
      <w:lvlJc w:val="left"/>
      <w:pPr>
        <w:ind w:left="1494" w:hanging="360"/>
      </w:pPr>
      <w:rPr>
        <w:rFonts w:hint="default"/>
      </w:rPr>
    </w:lvl>
    <w:lvl w:ilvl="1">
      <w:start w:val="1"/>
      <w:numFmt w:val="upperLetter"/>
      <w:lvlText w:val="%2."/>
      <w:lvlJc w:val="left"/>
      <w:pPr>
        <w:ind w:left="1494" w:hanging="360"/>
      </w:pPr>
      <w:rPr>
        <w:rFonts w:hint="default"/>
      </w:rPr>
    </w:lvl>
    <w:lvl w:ilvl="2">
      <w:start w:val="1"/>
      <w:numFmt w:val="decimal"/>
      <w:isLgl/>
      <w:lvlText w:val="%1.%2.%3"/>
      <w:lvlJc w:val="left"/>
      <w:pPr>
        <w:ind w:left="1854" w:hanging="720"/>
      </w:pPr>
      <w:rPr>
        <w:rFonts w:hint="default"/>
        <w:i w:val="0"/>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5">
    <w:nsid w:val="32577152"/>
    <w:multiLevelType w:val="hybridMultilevel"/>
    <w:tmpl w:val="35DA5AA2"/>
    <w:lvl w:ilvl="0" w:tplc="4A28448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EC4110"/>
    <w:multiLevelType w:val="hybridMultilevel"/>
    <w:tmpl w:val="83FCD312"/>
    <w:lvl w:ilvl="0" w:tplc="F5987D7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697A16"/>
    <w:multiLevelType w:val="hybridMultilevel"/>
    <w:tmpl w:val="DEACEA2A"/>
    <w:lvl w:ilvl="0" w:tplc="0DE42A02">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8">
    <w:nsid w:val="38B251A8"/>
    <w:multiLevelType w:val="hybridMultilevel"/>
    <w:tmpl w:val="AC50E358"/>
    <w:lvl w:ilvl="0" w:tplc="29BED98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9AD5519"/>
    <w:multiLevelType w:val="hybridMultilevel"/>
    <w:tmpl w:val="2B221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B8496F"/>
    <w:multiLevelType w:val="hybridMultilevel"/>
    <w:tmpl w:val="A2AC1598"/>
    <w:lvl w:ilvl="0" w:tplc="CD3E5BD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5D5AF7"/>
    <w:multiLevelType w:val="hybridMultilevel"/>
    <w:tmpl w:val="7B7A8974"/>
    <w:lvl w:ilvl="0" w:tplc="AC7A3C0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D314CD"/>
    <w:multiLevelType w:val="hybridMultilevel"/>
    <w:tmpl w:val="7436A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030B6F"/>
    <w:multiLevelType w:val="hybridMultilevel"/>
    <w:tmpl w:val="301AA712"/>
    <w:lvl w:ilvl="0" w:tplc="11869298">
      <w:start w:val="1"/>
      <w:numFmt w:val="decimal"/>
      <w:lvlText w:val="%1."/>
      <w:lvlJc w:val="left"/>
      <w:pPr>
        <w:ind w:left="720" w:hanging="360"/>
      </w:pPr>
      <w:rPr>
        <w:rFonts w:ascii="Times New Roman" w:eastAsia="Times New Roman" w:hAnsi="Times New Roman" w:cs="Times New Roman" w:hint="default"/>
        <w:i w:val="0"/>
        <w:noProof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D46869"/>
    <w:multiLevelType w:val="hybridMultilevel"/>
    <w:tmpl w:val="5AE0C252"/>
    <w:lvl w:ilvl="0" w:tplc="4E765A0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EE28D1"/>
    <w:multiLevelType w:val="hybridMultilevel"/>
    <w:tmpl w:val="F34EA8F8"/>
    <w:lvl w:ilvl="0" w:tplc="4C282A3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59363F42"/>
    <w:multiLevelType w:val="hybridMultilevel"/>
    <w:tmpl w:val="F23A3CA8"/>
    <w:lvl w:ilvl="0" w:tplc="0D72400A">
      <w:start w:val="1"/>
      <w:numFmt w:val="decimal"/>
      <w:lvlText w:val="%1."/>
      <w:lvlJc w:val="left"/>
      <w:pPr>
        <w:ind w:left="927" w:hanging="360"/>
      </w:pPr>
      <w:rPr>
        <w:rFonts w:ascii="Times New Roman" w:eastAsiaTheme="majorEastAsia" w:hAnsi="Times New Roman" w:cs="Times New Roman"/>
      </w:rPr>
    </w:lvl>
    <w:lvl w:ilvl="1" w:tplc="04090019">
      <w:start w:val="1"/>
      <w:numFmt w:val="lowerLetter"/>
      <w:lvlText w:val="%2."/>
      <w:lvlJc w:val="left"/>
      <w:pPr>
        <w:ind w:left="1647" w:hanging="360"/>
      </w:pPr>
    </w:lvl>
    <w:lvl w:ilvl="2" w:tplc="4F945B1E">
      <w:start w:val="1"/>
      <w:numFmt w:val="decimal"/>
      <w:lvlText w:val="(%3)"/>
      <w:lvlJc w:val="left"/>
      <w:pPr>
        <w:ind w:left="2547" w:hanging="36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C481187"/>
    <w:multiLevelType w:val="hybridMultilevel"/>
    <w:tmpl w:val="D13A5462"/>
    <w:lvl w:ilvl="0" w:tplc="E7E26B8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nsid w:val="5D4F7674"/>
    <w:multiLevelType w:val="hybridMultilevel"/>
    <w:tmpl w:val="6B1A52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74B6F5A"/>
    <w:multiLevelType w:val="hybridMultilevel"/>
    <w:tmpl w:val="1610DE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EA1763B"/>
    <w:multiLevelType w:val="hybridMultilevel"/>
    <w:tmpl w:val="BF769032"/>
    <w:lvl w:ilvl="0" w:tplc="E800CA2A">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42A08548">
      <w:start w:val="1"/>
      <w:numFmt w:val="upperLetter"/>
      <w:lvlText w:val="%3."/>
      <w:lvlJc w:val="left"/>
      <w:pPr>
        <w:ind w:left="2340" w:hanging="360"/>
      </w:pPr>
      <w:rPr>
        <w:rFonts w:hint="default"/>
      </w:rPr>
    </w:lvl>
    <w:lvl w:ilvl="3" w:tplc="63A421C6">
      <w:start w:val="1"/>
      <w:numFmt w:val="bullet"/>
      <w:lvlText w:val="-"/>
      <w:lvlJc w:val="left"/>
      <w:pPr>
        <w:ind w:left="2880" w:hanging="360"/>
      </w:pPr>
      <w:rPr>
        <w:rFonts w:ascii="Times New Roman" w:eastAsiaTheme="minorEastAsia" w:hAnsi="Times New Roman" w:cs="Times New Roman"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F380BBD"/>
    <w:multiLevelType w:val="hybridMultilevel"/>
    <w:tmpl w:val="679AEE1E"/>
    <w:lvl w:ilvl="0" w:tplc="7548DB16">
      <w:start w:val="1"/>
      <w:numFmt w:val="lowerLetter"/>
      <w:lvlText w:val="%1."/>
      <w:lvlJc w:val="left"/>
      <w:pPr>
        <w:ind w:left="987" w:hanging="360"/>
      </w:pPr>
      <w:rPr>
        <w:rFonts w:ascii="Times New Roman" w:eastAsiaTheme="minorEastAsia" w:hAnsi="Times New Roman" w:cs="Times New Roman"/>
      </w:rPr>
    </w:lvl>
    <w:lvl w:ilvl="1" w:tplc="04210019" w:tentative="1">
      <w:start w:val="1"/>
      <w:numFmt w:val="lowerLetter"/>
      <w:lvlText w:val="%2."/>
      <w:lvlJc w:val="left"/>
      <w:pPr>
        <w:ind w:left="1707" w:hanging="360"/>
      </w:pPr>
    </w:lvl>
    <w:lvl w:ilvl="2" w:tplc="0421001B" w:tentative="1">
      <w:start w:val="1"/>
      <w:numFmt w:val="lowerRoman"/>
      <w:lvlText w:val="%3."/>
      <w:lvlJc w:val="right"/>
      <w:pPr>
        <w:ind w:left="2427" w:hanging="180"/>
      </w:pPr>
    </w:lvl>
    <w:lvl w:ilvl="3" w:tplc="0421000F" w:tentative="1">
      <w:start w:val="1"/>
      <w:numFmt w:val="decimal"/>
      <w:lvlText w:val="%4."/>
      <w:lvlJc w:val="left"/>
      <w:pPr>
        <w:ind w:left="3147" w:hanging="360"/>
      </w:pPr>
    </w:lvl>
    <w:lvl w:ilvl="4" w:tplc="04210019" w:tentative="1">
      <w:start w:val="1"/>
      <w:numFmt w:val="lowerLetter"/>
      <w:lvlText w:val="%5."/>
      <w:lvlJc w:val="left"/>
      <w:pPr>
        <w:ind w:left="3867" w:hanging="360"/>
      </w:pPr>
    </w:lvl>
    <w:lvl w:ilvl="5" w:tplc="0421001B" w:tentative="1">
      <w:start w:val="1"/>
      <w:numFmt w:val="lowerRoman"/>
      <w:lvlText w:val="%6."/>
      <w:lvlJc w:val="right"/>
      <w:pPr>
        <w:ind w:left="4587" w:hanging="180"/>
      </w:pPr>
    </w:lvl>
    <w:lvl w:ilvl="6" w:tplc="0421000F" w:tentative="1">
      <w:start w:val="1"/>
      <w:numFmt w:val="decimal"/>
      <w:lvlText w:val="%7."/>
      <w:lvlJc w:val="left"/>
      <w:pPr>
        <w:ind w:left="5307" w:hanging="360"/>
      </w:pPr>
    </w:lvl>
    <w:lvl w:ilvl="7" w:tplc="04210019" w:tentative="1">
      <w:start w:val="1"/>
      <w:numFmt w:val="lowerLetter"/>
      <w:lvlText w:val="%8."/>
      <w:lvlJc w:val="left"/>
      <w:pPr>
        <w:ind w:left="6027" w:hanging="360"/>
      </w:pPr>
    </w:lvl>
    <w:lvl w:ilvl="8" w:tplc="0421001B" w:tentative="1">
      <w:start w:val="1"/>
      <w:numFmt w:val="lowerRoman"/>
      <w:lvlText w:val="%9."/>
      <w:lvlJc w:val="right"/>
      <w:pPr>
        <w:ind w:left="6747" w:hanging="180"/>
      </w:pPr>
    </w:lvl>
  </w:abstractNum>
  <w:abstractNum w:abstractNumId="32">
    <w:nsid w:val="724A4103"/>
    <w:multiLevelType w:val="hybridMultilevel"/>
    <w:tmpl w:val="677C92FA"/>
    <w:lvl w:ilvl="0" w:tplc="66A2E4D6">
      <w:start w:val="1"/>
      <w:numFmt w:val="low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33">
    <w:nsid w:val="771654F9"/>
    <w:multiLevelType w:val="hybridMultilevel"/>
    <w:tmpl w:val="ED5A1FB6"/>
    <w:lvl w:ilvl="0" w:tplc="0602CC0E">
      <w:start w:val="1"/>
      <w:numFmt w:val="decimal"/>
      <w:lvlText w:val="%1."/>
      <w:lvlJc w:val="left"/>
      <w:pPr>
        <w:ind w:left="720" w:hanging="360"/>
      </w:pPr>
      <w:rPr>
        <w:rFonts w:ascii="Times New Roman" w:eastAsia="Times New Roman" w:hAnsi="Times New Roman" w:cs="Times New Roman" w:hint="default"/>
        <w:i w:val="0"/>
        <w:noProof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6C4644"/>
    <w:multiLevelType w:val="hybridMultilevel"/>
    <w:tmpl w:val="ADD8B8F0"/>
    <w:lvl w:ilvl="0" w:tplc="9A02DB9C">
      <w:start w:val="1"/>
      <w:numFmt w:val="decimal"/>
      <w:lvlText w:val="%1."/>
      <w:lvlJc w:val="left"/>
      <w:pPr>
        <w:ind w:left="1341" w:hanging="360"/>
      </w:pPr>
      <w:rPr>
        <w:rFonts w:hint="default"/>
      </w:rPr>
    </w:lvl>
    <w:lvl w:ilvl="1" w:tplc="04210019" w:tentative="1">
      <w:start w:val="1"/>
      <w:numFmt w:val="lowerLetter"/>
      <w:lvlText w:val="%2."/>
      <w:lvlJc w:val="left"/>
      <w:pPr>
        <w:ind w:left="2061" w:hanging="360"/>
      </w:pPr>
    </w:lvl>
    <w:lvl w:ilvl="2" w:tplc="0421001B" w:tentative="1">
      <w:start w:val="1"/>
      <w:numFmt w:val="lowerRoman"/>
      <w:lvlText w:val="%3."/>
      <w:lvlJc w:val="right"/>
      <w:pPr>
        <w:ind w:left="2781" w:hanging="180"/>
      </w:pPr>
    </w:lvl>
    <w:lvl w:ilvl="3" w:tplc="0421000F" w:tentative="1">
      <w:start w:val="1"/>
      <w:numFmt w:val="decimal"/>
      <w:lvlText w:val="%4."/>
      <w:lvlJc w:val="left"/>
      <w:pPr>
        <w:ind w:left="3501" w:hanging="360"/>
      </w:pPr>
    </w:lvl>
    <w:lvl w:ilvl="4" w:tplc="04210019" w:tentative="1">
      <w:start w:val="1"/>
      <w:numFmt w:val="lowerLetter"/>
      <w:lvlText w:val="%5."/>
      <w:lvlJc w:val="left"/>
      <w:pPr>
        <w:ind w:left="4221" w:hanging="360"/>
      </w:pPr>
    </w:lvl>
    <w:lvl w:ilvl="5" w:tplc="0421001B" w:tentative="1">
      <w:start w:val="1"/>
      <w:numFmt w:val="lowerRoman"/>
      <w:lvlText w:val="%6."/>
      <w:lvlJc w:val="right"/>
      <w:pPr>
        <w:ind w:left="4941" w:hanging="180"/>
      </w:pPr>
    </w:lvl>
    <w:lvl w:ilvl="6" w:tplc="0421000F" w:tentative="1">
      <w:start w:val="1"/>
      <w:numFmt w:val="decimal"/>
      <w:lvlText w:val="%7."/>
      <w:lvlJc w:val="left"/>
      <w:pPr>
        <w:ind w:left="5661" w:hanging="360"/>
      </w:pPr>
    </w:lvl>
    <w:lvl w:ilvl="7" w:tplc="04210019" w:tentative="1">
      <w:start w:val="1"/>
      <w:numFmt w:val="lowerLetter"/>
      <w:lvlText w:val="%8."/>
      <w:lvlJc w:val="left"/>
      <w:pPr>
        <w:ind w:left="6381" w:hanging="360"/>
      </w:pPr>
    </w:lvl>
    <w:lvl w:ilvl="8" w:tplc="0421001B" w:tentative="1">
      <w:start w:val="1"/>
      <w:numFmt w:val="lowerRoman"/>
      <w:lvlText w:val="%9."/>
      <w:lvlJc w:val="right"/>
      <w:pPr>
        <w:ind w:left="7101" w:hanging="180"/>
      </w:pPr>
    </w:lvl>
  </w:abstractNum>
  <w:abstractNum w:abstractNumId="35">
    <w:nsid w:val="7C895A3D"/>
    <w:multiLevelType w:val="hybridMultilevel"/>
    <w:tmpl w:val="CAE08A08"/>
    <w:lvl w:ilvl="0" w:tplc="8154EA0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7DBF5246"/>
    <w:multiLevelType w:val="hybridMultilevel"/>
    <w:tmpl w:val="DEC6EB4A"/>
    <w:lvl w:ilvl="0" w:tplc="3B602422">
      <w:start w:val="1"/>
      <w:numFmt w:val="decimal"/>
      <w:lvlText w:val="%1."/>
      <w:lvlJc w:val="left"/>
      <w:pPr>
        <w:ind w:left="677" w:hanging="360"/>
      </w:pPr>
      <w:rPr>
        <w:rFonts w:ascii="Times New Roman" w:eastAsia="Times New Roman" w:hAnsi="Times New Roman" w:cs="Times New Roman" w:hint="default"/>
        <w:i w:val="0"/>
        <w:noProof w:val="0"/>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37">
    <w:nsid w:val="7EB9507E"/>
    <w:multiLevelType w:val="hybridMultilevel"/>
    <w:tmpl w:val="B6DCAB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1"/>
  </w:num>
  <w:num w:numId="3">
    <w:abstractNumId w:val="0"/>
  </w:num>
  <w:num w:numId="4">
    <w:abstractNumId w:val="32"/>
  </w:num>
  <w:num w:numId="5">
    <w:abstractNumId w:val="34"/>
  </w:num>
  <w:num w:numId="6">
    <w:abstractNumId w:val="10"/>
  </w:num>
  <w:num w:numId="7">
    <w:abstractNumId w:val="12"/>
  </w:num>
  <w:num w:numId="8">
    <w:abstractNumId w:val="8"/>
  </w:num>
  <w:num w:numId="9">
    <w:abstractNumId w:val="35"/>
  </w:num>
  <w:num w:numId="10">
    <w:abstractNumId w:val="24"/>
  </w:num>
  <w:num w:numId="11">
    <w:abstractNumId w:val="21"/>
  </w:num>
  <w:num w:numId="12">
    <w:abstractNumId w:val="6"/>
  </w:num>
  <w:num w:numId="13">
    <w:abstractNumId w:val="28"/>
  </w:num>
  <w:num w:numId="14">
    <w:abstractNumId w:val="7"/>
  </w:num>
  <w:num w:numId="15">
    <w:abstractNumId w:val="13"/>
  </w:num>
  <w:num w:numId="16">
    <w:abstractNumId w:val="16"/>
  </w:num>
  <w:num w:numId="17">
    <w:abstractNumId w:val="22"/>
  </w:num>
  <w:num w:numId="18">
    <w:abstractNumId w:val="23"/>
  </w:num>
  <w:num w:numId="19">
    <w:abstractNumId w:val="9"/>
  </w:num>
  <w:num w:numId="20">
    <w:abstractNumId w:val="33"/>
  </w:num>
  <w:num w:numId="21">
    <w:abstractNumId w:val="15"/>
  </w:num>
  <w:num w:numId="22">
    <w:abstractNumId w:val="20"/>
  </w:num>
  <w:num w:numId="23">
    <w:abstractNumId w:val="3"/>
  </w:num>
  <w:num w:numId="24">
    <w:abstractNumId w:val="5"/>
  </w:num>
  <w:num w:numId="25">
    <w:abstractNumId w:val="36"/>
  </w:num>
  <w:num w:numId="26">
    <w:abstractNumId w:val="17"/>
  </w:num>
  <w:num w:numId="27">
    <w:abstractNumId w:val="14"/>
  </w:num>
  <w:num w:numId="28">
    <w:abstractNumId w:val="2"/>
  </w:num>
  <w:num w:numId="29">
    <w:abstractNumId w:val="31"/>
  </w:num>
  <w:num w:numId="30">
    <w:abstractNumId w:val="4"/>
  </w:num>
  <w:num w:numId="31">
    <w:abstractNumId w:val="26"/>
  </w:num>
  <w:num w:numId="32">
    <w:abstractNumId w:val="29"/>
  </w:num>
  <w:num w:numId="33">
    <w:abstractNumId w:val="30"/>
  </w:num>
  <w:num w:numId="34">
    <w:abstractNumId w:val="37"/>
  </w:num>
  <w:num w:numId="35">
    <w:abstractNumId w:val="18"/>
  </w:num>
  <w:num w:numId="36">
    <w:abstractNumId w:val="25"/>
  </w:num>
  <w:num w:numId="37">
    <w:abstractNumId w:val="11"/>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ED9"/>
    <w:rsid w:val="00097B87"/>
    <w:rsid w:val="00167ED9"/>
    <w:rsid w:val="00232288"/>
    <w:rsid w:val="002E7B9B"/>
    <w:rsid w:val="004E104F"/>
    <w:rsid w:val="0051459D"/>
    <w:rsid w:val="006B3A67"/>
    <w:rsid w:val="006C3F09"/>
    <w:rsid w:val="00755D29"/>
    <w:rsid w:val="007577F3"/>
    <w:rsid w:val="007D6C23"/>
    <w:rsid w:val="00842313"/>
    <w:rsid w:val="008A67F2"/>
    <w:rsid w:val="00931D23"/>
    <w:rsid w:val="009F67A7"/>
    <w:rsid w:val="00AB0E89"/>
    <w:rsid w:val="00DD1443"/>
    <w:rsid w:val="00E74DEC"/>
    <w:rsid w:val="00EA3A40"/>
    <w:rsid w:val="00F47D2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ED9"/>
    <w:rPr>
      <w:rFonts w:eastAsiaTheme="minorEastAsia"/>
      <w:lang w:eastAsia="id-ID"/>
    </w:rPr>
  </w:style>
  <w:style w:type="paragraph" w:styleId="Heading1">
    <w:name w:val="heading 1"/>
    <w:basedOn w:val="Normal"/>
    <w:next w:val="Normal"/>
    <w:link w:val="Heading1Char"/>
    <w:uiPriority w:val="9"/>
    <w:qFormat/>
    <w:rsid w:val="00167E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23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7B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ED9"/>
    <w:rPr>
      <w:rFonts w:asciiTheme="majorHAnsi" w:eastAsiaTheme="majorEastAsia" w:hAnsiTheme="majorHAnsi" w:cstheme="majorBidi"/>
      <w:b/>
      <w:bCs/>
      <w:color w:val="365F91" w:themeColor="accent1" w:themeShade="BF"/>
      <w:sz w:val="28"/>
      <w:szCs w:val="28"/>
      <w:lang w:eastAsia="id-ID"/>
    </w:rPr>
  </w:style>
  <w:style w:type="paragraph" w:styleId="BalloonText">
    <w:name w:val="Balloon Text"/>
    <w:basedOn w:val="Normal"/>
    <w:link w:val="BalloonTextChar"/>
    <w:uiPriority w:val="99"/>
    <w:semiHidden/>
    <w:unhideWhenUsed/>
    <w:rsid w:val="00167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ED9"/>
    <w:rPr>
      <w:rFonts w:ascii="Tahoma" w:eastAsiaTheme="minorEastAsia" w:hAnsi="Tahoma" w:cs="Tahoma"/>
      <w:sz w:val="16"/>
      <w:szCs w:val="16"/>
      <w:lang w:eastAsia="id-ID"/>
    </w:rPr>
  </w:style>
  <w:style w:type="paragraph" w:styleId="Header">
    <w:name w:val="header"/>
    <w:basedOn w:val="Normal"/>
    <w:link w:val="HeaderChar"/>
    <w:uiPriority w:val="99"/>
    <w:unhideWhenUsed/>
    <w:rsid w:val="00167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ED9"/>
    <w:rPr>
      <w:rFonts w:eastAsiaTheme="minorEastAsia"/>
      <w:lang w:eastAsia="id-ID"/>
    </w:rPr>
  </w:style>
  <w:style w:type="paragraph" w:styleId="Footer">
    <w:name w:val="footer"/>
    <w:basedOn w:val="Normal"/>
    <w:link w:val="FooterChar"/>
    <w:uiPriority w:val="99"/>
    <w:unhideWhenUsed/>
    <w:rsid w:val="00167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ED9"/>
    <w:rPr>
      <w:rFonts w:eastAsiaTheme="minorEastAsia"/>
      <w:lang w:eastAsia="id-ID"/>
    </w:rPr>
  </w:style>
  <w:style w:type="paragraph" w:styleId="ListParagraph">
    <w:name w:val="List Paragraph"/>
    <w:basedOn w:val="Normal"/>
    <w:uiPriority w:val="34"/>
    <w:qFormat/>
    <w:rsid w:val="00232288"/>
    <w:pPr>
      <w:ind w:left="720"/>
      <w:contextualSpacing/>
    </w:pPr>
  </w:style>
  <w:style w:type="paragraph" w:styleId="TOC1">
    <w:name w:val="toc 1"/>
    <w:basedOn w:val="Normal"/>
    <w:next w:val="Normal"/>
    <w:autoRedefine/>
    <w:uiPriority w:val="39"/>
    <w:unhideWhenUsed/>
    <w:rsid w:val="00931D23"/>
    <w:pPr>
      <w:spacing w:after="100"/>
    </w:pPr>
  </w:style>
  <w:style w:type="character" w:styleId="Hyperlink">
    <w:name w:val="Hyperlink"/>
    <w:basedOn w:val="DefaultParagraphFont"/>
    <w:uiPriority w:val="99"/>
    <w:unhideWhenUsed/>
    <w:rsid w:val="00931D23"/>
    <w:rPr>
      <w:color w:val="0000FF" w:themeColor="hyperlink"/>
      <w:u w:val="single"/>
    </w:rPr>
  </w:style>
  <w:style w:type="paragraph" w:styleId="TOC2">
    <w:name w:val="toc 2"/>
    <w:basedOn w:val="Normal"/>
    <w:next w:val="Normal"/>
    <w:autoRedefine/>
    <w:uiPriority w:val="39"/>
    <w:unhideWhenUsed/>
    <w:rsid w:val="00931D23"/>
    <w:pPr>
      <w:spacing w:after="100"/>
      <w:ind w:left="220"/>
    </w:pPr>
  </w:style>
  <w:style w:type="paragraph" w:styleId="TOC3">
    <w:name w:val="toc 3"/>
    <w:basedOn w:val="Normal"/>
    <w:next w:val="Normal"/>
    <w:autoRedefine/>
    <w:uiPriority w:val="39"/>
    <w:unhideWhenUsed/>
    <w:rsid w:val="00931D23"/>
    <w:pPr>
      <w:spacing w:after="100"/>
      <w:ind w:left="440"/>
    </w:pPr>
  </w:style>
  <w:style w:type="character" w:customStyle="1" w:styleId="Heading2Char">
    <w:name w:val="Heading 2 Char"/>
    <w:basedOn w:val="DefaultParagraphFont"/>
    <w:link w:val="Heading2"/>
    <w:uiPriority w:val="9"/>
    <w:rsid w:val="00842313"/>
    <w:rPr>
      <w:rFonts w:asciiTheme="majorHAnsi" w:eastAsiaTheme="majorEastAsia" w:hAnsiTheme="majorHAnsi" w:cstheme="majorBidi"/>
      <w:b/>
      <w:bCs/>
      <w:color w:val="4F81BD" w:themeColor="accent1"/>
      <w:sz w:val="26"/>
      <w:szCs w:val="26"/>
      <w:lang w:eastAsia="id-ID"/>
    </w:rPr>
  </w:style>
  <w:style w:type="character" w:customStyle="1" w:styleId="Heading3Char">
    <w:name w:val="Heading 3 Char"/>
    <w:basedOn w:val="DefaultParagraphFont"/>
    <w:link w:val="Heading3"/>
    <w:uiPriority w:val="9"/>
    <w:rsid w:val="00097B87"/>
    <w:rPr>
      <w:rFonts w:asciiTheme="majorHAnsi" w:eastAsiaTheme="majorEastAsia" w:hAnsiTheme="majorHAnsi" w:cstheme="majorBidi"/>
      <w:b/>
      <w:bCs/>
      <w:color w:val="4F81BD" w:themeColor="accent1"/>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ED9"/>
    <w:rPr>
      <w:rFonts w:eastAsiaTheme="minorEastAsia"/>
      <w:lang w:eastAsia="id-ID"/>
    </w:rPr>
  </w:style>
  <w:style w:type="paragraph" w:styleId="Heading1">
    <w:name w:val="heading 1"/>
    <w:basedOn w:val="Normal"/>
    <w:next w:val="Normal"/>
    <w:link w:val="Heading1Char"/>
    <w:uiPriority w:val="9"/>
    <w:qFormat/>
    <w:rsid w:val="00167E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23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7B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ED9"/>
    <w:rPr>
      <w:rFonts w:asciiTheme="majorHAnsi" w:eastAsiaTheme="majorEastAsia" w:hAnsiTheme="majorHAnsi" w:cstheme="majorBidi"/>
      <w:b/>
      <w:bCs/>
      <w:color w:val="365F91" w:themeColor="accent1" w:themeShade="BF"/>
      <w:sz w:val="28"/>
      <w:szCs w:val="28"/>
      <w:lang w:eastAsia="id-ID"/>
    </w:rPr>
  </w:style>
  <w:style w:type="paragraph" w:styleId="BalloonText">
    <w:name w:val="Balloon Text"/>
    <w:basedOn w:val="Normal"/>
    <w:link w:val="BalloonTextChar"/>
    <w:uiPriority w:val="99"/>
    <w:semiHidden/>
    <w:unhideWhenUsed/>
    <w:rsid w:val="00167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ED9"/>
    <w:rPr>
      <w:rFonts w:ascii="Tahoma" w:eastAsiaTheme="minorEastAsia" w:hAnsi="Tahoma" w:cs="Tahoma"/>
      <w:sz w:val="16"/>
      <w:szCs w:val="16"/>
      <w:lang w:eastAsia="id-ID"/>
    </w:rPr>
  </w:style>
  <w:style w:type="paragraph" w:styleId="Header">
    <w:name w:val="header"/>
    <w:basedOn w:val="Normal"/>
    <w:link w:val="HeaderChar"/>
    <w:uiPriority w:val="99"/>
    <w:unhideWhenUsed/>
    <w:rsid w:val="00167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ED9"/>
    <w:rPr>
      <w:rFonts w:eastAsiaTheme="minorEastAsia"/>
      <w:lang w:eastAsia="id-ID"/>
    </w:rPr>
  </w:style>
  <w:style w:type="paragraph" w:styleId="Footer">
    <w:name w:val="footer"/>
    <w:basedOn w:val="Normal"/>
    <w:link w:val="FooterChar"/>
    <w:uiPriority w:val="99"/>
    <w:unhideWhenUsed/>
    <w:rsid w:val="00167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ED9"/>
    <w:rPr>
      <w:rFonts w:eastAsiaTheme="minorEastAsia"/>
      <w:lang w:eastAsia="id-ID"/>
    </w:rPr>
  </w:style>
  <w:style w:type="paragraph" w:styleId="ListParagraph">
    <w:name w:val="List Paragraph"/>
    <w:basedOn w:val="Normal"/>
    <w:uiPriority w:val="34"/>
    <w:qFormat/>
    <w:rsid w:val="00232288"/>
    <w:pPr>
      <w:ind w:left="720"/>
      <w:contextualSpacing/>
    </w:pPr>
  </w:style>
  <w:style w:type="paragraph" w:styleId="TOC1">
    <w:name w:val="toc 1"/>
    <w:basedOn w:val="Normal"/>
    <w:next w:val="Normal"/>
    <w:autoRedefine/>
    <w:uiPriority w:val="39"/>
    <w:unhideWhenUsed/>
    <w:rsid w:val="00931D23"/>
    <w:pPr>
      <w:spacing w:after="100"/>
    </w:pPr>
  </w:style>
  <w:style w:type="character" w:styleId="Hyperlink">
    <w:name w:val="Hyperlink"/>
    <w:basedOn w:val="DefaultParagraphFont"/>
    <w:uiPriority w:val="99"/>
    <w:unhideWhenUsed/>
    <w:rsid w:val="00931D23"/>
    <w:rPr>
      <w:color w:val="0000FF" w:themeColor="hyperlink"/>
      <w:u w:val="single"/>
    </w:rPr>
  </w:style>
  <w:style w:type="paragraph" w:styleId="TOC2">
    <w:name w:val="toc 2"/>
    <w:basedOn w:val="Normal"/>
    <w:next w:val="Normal"/>
    <w:autoRedefine/>
    <w:uiPriority w:val="39"/>
    <w:unhideWhenUsed/>
    <w:rsid w:val="00931D23"/>
    <w:pPr>
      <w:spacing w:after="100"/>
      <w:ind w:left="220"/>
    </w:pPr>
  </w:style>
  <w:style w:type="paragraph" w:styleId="TOC3">
    <w:name w:val="toc 3"/>
    <w:basedOn w:val="Normal"/>
    <w:next w:val="Normal"/>
    <w:autoRedefine/>
    <w:uiPriority w:val="39"/>
    <w:unhideWhenUsed/>
    <w:rsid w:val="00931D23"/>
    <w:pPr>
      <w:spacing w:after="100"/>
      <w:ind w:left="440"/>
    </w:pPr>
  </w:style>
  <w:style w:type="character" w:customStyle="1" w:styleId="Heading2Char">
    <w:name w:val="Heading 2 Char"/>
    <w:basedOn w:val="DefaultParagraphFont"/>
    <w:link w:val="Heading2"/>
    <w:uiPriority w:val="9"/>
    <w:rsid w:val="00842313"/>
    <w:rPr>
      <w:rFonts w:asciiTheme="majorHAnsi" w:eastAsiaTheme="majorEastAsia" w:hAnsiTheme="majorHAnsi" w:cstheme="majorBidi"/>
      <w:b/>
      <w:bCs/>
      <w:color w:val="4F81BD" w:themeColor="accent1"/>
      <w:sz w:val="26"/>
      <w:szCs w:val="26"/>
      <w:lang w:eastAsia="id-ID"/>
    </w:rPr>
  </w:style>
  <w:style w:type="character" w:customStyle="1" w:styleId="Heading3Char">
    <w:name w:val="Heading 3 Char"/>
    <w:basedOn w:val="DefaultParagraphFont"/>
    <w:link w:val="Heading3"/>
    <w:uiPriority w:val="9"/>
    <w:rsid w:val="00097B87"/>
    <w:rPr>
      <w:rFonts w:asciiTheme="majorHAnsi" w:eastAsiaTheme="majorEastAsia" w:hAnsiTheme="majorHAnsi" w:cstheme="majorBidi"/>
      <w:b/>
      <w:bCs/>
      <w:color w:val="4F81BD" w:themeColor="accent1"/>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2019-05-07T07:08:00Z</dcterms:created>
  <dcterms:modified xsi:type="dcterms:W3CDTF">2019-05-07T07:08:00Z</dcterms:modified>
</cp:coreProperties>
</file>