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9B" w:rsidRDefault="002E7B9B" w:rsidP="002E7B9B">
      <w:pPr>
        <w:pStyle w:val="Heading1"/>
        <w:spacing w:before="0" w:line="240" w:lineRule="auto"/>
        <w:jc w:val="center"/>
        <w:rPr>
          <w:rFonts w:ascii="Times New Roman" w:hAnsi="Times New Roman" w:cs="Times New Roman"/>
          <w:color w:val="auto"/>
          <w:lang w:val="en-US"/>
        </w:rPr>
      </w:pPr>
      <w:bookmarkStart w:id="0" w:name="_Toc363405072"/>
      <w:bookmarkStart w:id="1" w:name="_Toc504642290"/>
      <w:bookmarkStart w:id="2" w:name="_Toc536652905"/>
      <w:r w:rsidRPr="00365DE0">
        <w:rPr>
          <w:rFonts w:ascii="Times New Roman" w:hAnsi="Times New Roman" w:cs="Times New Roman"/>
          <w:color w:val="auto"/>
        </w:rPr>
        <w:t>ABSTRAK</w:t>
      </w:r>
      <w:bookmarkEnd w:id="0"/>
      <w:bookmarkEnd w:id="1"/>
      <w:bookmarkEnd w:id="2"/>
    </w:p>
    <w:p w:rsidR="002E7B9B" w:rsidRDefault="002E7B9B" w:rsidP="002E7B9B">
      <w:pPr>
        <w:spacing w:after="120" w:line="360" w:lineRule="auto"/>
      </w:pPr>
    </w:p>
    <w:p w:rsidR="002E7B9B" w:rsidRPr="00D25BFA"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 xml:space="preserve">Shintia Cristiana/37179057/2019/Pengaruh Nilai Buku Ekuitas, Laba Bersih, Arus Kas Operasional, </w:t>
      </w:r>
      <w:r w:rsidRPr="00D25BFA">
        <w:rPr>
          <w:rFonts w:ascii="Times New Roman" w:hAnsi="Times New Roman" w:cs="Times New Roman"/>
          <w:i/>
          <w:sz w:val="24"/>
          <w:szCs w:val="24"/>
        </w:rPr>
        <w:t>Total Assets Turnover</w:t>
      </w:r>
      <w:r w:rsidRPr="00D25BFA">
        <w:rPr>
          <w:rFonts w:ascii="Times New Roman" w:hAnsi="Times New Roman" w:cs="Times New Roman"/>
          <w:sz w:val="24"/>
          <w:szCs w:val="24"/>
        </w:rPr>
        <w:t>, dan Pertumbuhan Penjualan Terhadap Harga Saham Pada Perusahaan Manufaktur yang Terdaftar di BEI 2014-2016/ Pembimbing :</w:t>
      </w:r>
      <w:r>
        <w:rPr>
          <w:rFonts w:ascii="Times New Roman" w:hAnsi="Times New Roman" w:cs="Times New Roman"/>
          <w:sz w:val="24"/>
          <w:szCs w:val="24"/>
        </w:rPr>
        <w:t xml:space="preserve"> Sugi Suhartono, S.E., M.Ak.</w:t>
      </w:r>
    </w:p>
    <w:p w:rsidR="002E7B9B" w:rsidRPr="00D25BFA" w:rsidRDefault="002E7B9B" w:rsidP="002E7B9B">
      <w:pPr>
        <w:spacing w:line="240" w:lineRule="auto"/>
        <w:contextualSpacing/>
        <w:jc w:val="both"/>
        <w:rPr>
          <w:rFonts w:ascii="Times New Roman" w:hAnsi="Times New Roman" w:cs="Times New Roman"/>
          <w:sz w:val="24"/>
          <w:szCs w:val="24"/>
        </w:rPr>
      </w:pPr>
    </w:p>
    <w:p w:rsidR="002E7B9B" w:rsidRPr="00D25BFA"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 xml:space="preserve">Laporan keuangan merupakan sumber informasi yang digunakan oleh berbagai pihak, salah satunya adalah investor. Dalam laporan keuangan terdapat informasi terkait hasil kinerja perusahaan dalam periode tertentu. Informasi dalam laporan keuangan merupakan salah satu sumber yang mempengaruhi perubahan harga saham suatu perusahaan. Informasi yang dimaksud dapat berupa Nilai Buku Ekuitas, Laba Bersih, Arus Kas Operasional, Rasio </w:t>
      </w:r>
      <w:r w:rsidRPr="00D25BFA">
        <w:rPr>
          <w:rFonts w:ascii="Times New Roman" w:hAnsi="Times New Roman" w:cs="Times New Roman"/>
          <w:i/>
          <w:sz w:val="24"/>
          <w:szCs w:val="24"/>
        </w:rPr>
        <w:t>Total Assets Turnover</w:t>
      </w:r>
      <w:r w:rsidRPr="00D25BFA">
        <w:rPr>
          <w:rFonts w:ascii="Times New Roman" w:hAnsi="Times New Roman" w:cs="Times New Roman"/>
          <w:sz w:val="24"/>
          <w:szCs w:val="24"/>
        </w:rPr>
        <w:t xml:space="preserve">, dan Pertumbuhan Penjualan. Tujuan Penelitian ini dilakukan untuk mengetahui pengaruh Nilai Buku Ekuitas, Laba Bersih, Arus Kas Operasional, Rasio </w:t>
      </w:r>
      <w:r w:rsidRPr="00D25BFA">
        <w:rPr>
          <w:rFonts w:ascii="Times New Roman" w:hAnsi="Times New Roman" w:cs="Times New Roman"/>
          <w:i/>
          <w:sz w:val="24"/>
          <w:szCs w:val="24"/>
        </w:rPr>
        <w:t>Total Assets Turnover</w:t>
      </w:r>
      <w:r w:rsidRPr="00D25BFA">
        <w:rPr>
          <w:rFonts w:ascii="Times New Roman" w:hAnsi="Times New Roman" w:cs="Times New Roman"/>
          <w:sz w:val="24"/>
          <w:szCs w:val="24"/>
        </w:rPr>
        <w:t>, dan Pertumbuhan Penjualan terhadap Harga Saham.</w:t>
      </w:r>
    </w:p>
    <w:p w:rsidR="002E7B9B" w:rsidRPr="00D25BFA" w:rsidRDefault="002E7B9B" w:rsidP="002E7B9B">
      <w:pPr>
        <w:spacing w:line="240" w:lineRule="auto"/>
        <w:contextualSpacing/>
        <w:jc w:val="both"/>
        <w:rPr>
          <w:rFonts w:ascii="Times New Roman" w:hAnsi="Times New Roman" w:cs="Times New Roman"/>
          <w:sz w:val="24"/>
          <w:szCs w:val="24"/>
        </w:rPr>
      </w:pPr>
    </w:p>
    <w:p w:rsidR="002E7B9B" w:rsidRPr="005D08EC"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 xml:space="preserve">Penelitian ini didasari oleh teori sinyal </w:t>
      </w:r>
      <w:r w:rsidRPr="00D25BFA">
        <w:rPr>
          <w:rFonts w:ascii="Times New Roman" w:hAnsi="Times New Roman" w:cs="Times New Roman"/>
          <w:i/>
          <w:sz w:val="24"/>
          <w:szCs w:val="24"/>
        </w:rPr>
        <w:t>(signaling theory)</w:t>
      </w:r>
      <w:r>
        <w:rPr>
          <w:rFonts w:ascii="Times New Roman" w:hAnsi="Times New Roman" w:cs="Times New Roman"/>
          <w:i/>
          <w:sz w:val="24"/>
          <w:szCs w:val="24"/>
        </w:rPr>
        <w:t xml:space="preserve"> </w:t>
      </w:r>
      <w:r>
        <w:rPr>
          <w:rFonts w:ascii="Times New Roman" w:hAnsi="Times New Roman" w:cs="Times New Roman"/>
          <w:sz w:val="24"/>
          <w:szCs w:val="24"/>
        </w:rPr>
        <w:t xml:space="preserve">dan teori </w:t>
      </w:r>
      <w:r>
        <w:rPr>
          <w:rFonts w:ascii="Times New Roman" w:hAnsi="Times New Roman" w:cs="Times New Roman"/>
          <w:i/>
          <w:sz w:val="24"/>
          <w:szCs w:val="24"/>
        </w:rPr>
        <w:t>clean surplus</w:t>
      </w:r>
      <w:r w:rsidRPr="00D25BFA">
        <w:rPr>
          <w:rFonts w:ascii="Times New Roman" w:hAnsi="Times New Roman" w:cs="Times New Roman"/>
          <w:sz w:val="24"/>
          <w:szCs w:val="24"/>
        </w:rPr>
        <w:t xml:space="preserve">. </w:t>
      </w:r>
      <w:r w:rsidRPr="00D25BFA">
        <w:rPr>
          <w:rFonts w:ascii="Times New Roman" w:hAnsi="Times New Roman" w:cs="Times New Roman"/>
          <w:i/>
          <w:sz w:val="24"/>
          <w:szCs w:val="24"/>
        </w:rPr>
        <w:t xml:space="preserve">Signaling theory </w:t>
      </w:r>
      <w:r w:rsidRPr="00D25BFA">
        <w:rPr>
          <w:rFonts w:ascii="Times New Roman" w:hAnsi="Times New Roman" w:cs="Times New Roman"/>
          <w:sz w:val="24"/>
          <w:szCs w:val="24"/>
        </w:rPr>
        <w:t xml:space="preserve">merupakan teori dimana penyampaian informasi keuangan melalui laporan keuangan akan memberikan sinyal kepada pihak-pihak ekternal, dalam hal ini investor. Informasi laporan keuangan dapat menjadi sinyal yang baik maupun buruk bagi para investor. </w:t>
      </w:r>
      <w:r>
        <w:rPr>
          <w:rFonts w:ascii="Times New Roman" w:hAnsi="Times New Roman" w:cs="Times New Roman"/>
          <w:i/>
          <w:sz w:val="24"/>
          <w:szCs w:val="24"/>
        </w:rPr>
        <w:t xml:space="preserve">Clean surplus theory </w:t>
      </w:r>
      <w:r>
        <w:rPr>
          <w:rFonts w:ascii="Times New Roman" w:hAnsi="Times New Roman" w:cs="Times New Roman"/>
          <w:sz w:val="24"/>
          <w:szCs w:val="24"/>
        </w:rPr>
        <w:t>memberikan kerangka yang konsisten dengan perspektif pengukuran, dengan menunjukkan bagaimana nilai pasar suatu perusahaan dipengaruhi oleh komponen laporan neraca dan laporan laba rugi</w:t>
      </w:r>
    </w:p>
    <w:p w:rsidR="002E7B9B" w:rsidRPr="00D25BFA" w:rsidRDefault="002E7B9B" w:rsidP="002E7B9B">
      <w:pPr>
        <w:spacing w:line="240" w:lineRule="auto"/>
        <w:contextualSpacing/>
        <w:jc w:val="both"/>
        <w:rPr>
          <w:rFonts w:ascii="Times New Roman" w:hAnsi="Times New Roman" w:cs="Times New Roman"/>
          <w:sz w:val="24"/>
          <w:szCs w:val="24"/>
        </w:rPr>
      </w:pPr>
    </w:p>
    <w:p w:rsidR="002E7B9B" w:rsidRPr="00D25BFA"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 xml:space="preserve">Populasi dalam penelitian ini adalah perusahaan manufaktur yang terdaftar di Bursa Efek Indonesia tahun 2014-2016, Teknik pengambilan sampel ditentukan berdasarkan metode </w:t>
      </w:r>
      <w:r w:rsidRPr="00D25BFA">
        <w:rPr>
          <w:rFonts w:ascii="Times New Roman" w:hAnsi="Times New Roman" w:cs="Times New Roman"/>
          <w:i/>
          <w:sz w:val="24"/>
          <w:szCs w:val="24"/>
        </w:rPr>
        <w:t xml:space="preserve">purposive sampling </w:t>
      </w:r>
      <w:r w:rsidRPr="00D25BFA">
        <w:rPr>
          <w:rFonts w:ascii="Times New Roman" w:hAnsi="Times New Roman" w:cs="Times New Roman"/>
          <w:sz w:val="24"/>
          <w:szCs w:val="24"/>
        </w:rPr>
        <w:t>sehingga menghasilkan total sampel sebanyak 54 perusahaan selama 2014-2016. Data yang digunakan merupakan data sekunder yang diambil melalui teknik observasi yang terdiri dari laporan keuangan audit perusahaan manufaktur tahun 2014-2016. Untuk menguji hubungan antara variabel</w:t>
      </w:r>
      <w:r w:rsidRPr="00D25BFA">
        <w:rPr>
          <w:rFonts w:ascii="Times New Roman" w:hAnsi="Times New Roman" w:cs="Times New Roman"/>
          <w:i/>
          <w:sz w:val="24"/>
          <w:szCs w:val="24"/>
        </w:rPr>
        <w:t xml:space="preserve"> </w:t>
      </w:r>
      <w:r w:rsidRPr="00D25BFA">
        <w:rPr>
          <w:rFonts w:ascii="Times New Roman" w:hAnsi="Times New Roman" w:cs="Times New Roman"/>
          <w:sz w:val="24"/>
          <w:szCs w:val="24"/>
        </w:rPr>
        <w:t xml:space="preserve">nilai buku ekuitas, laba bersih, arus kas operasional, rasio </w:t>
      </w:r>
      <w:r w:rsidRPr="00D25BFA">
        <w:rPr>
          <w:rFonts w:ascii="Times New Roman" w:hAnsi="Times New Roman" w:cs="Times New Roman"/>
          <w:i/>
          <w:sz w:val="24"/>
          <w:szCs w:val="24"/>
        </w:rPr>
        <w:t xml:space="preserve">total assets turnover </w:t>
      </w:r>
      <w:r w:rsidRPr="00D25BFA">
        <w:rPr>
          <w:rFonts w:ascii="Times New Roman" w:hAnsi="Times New Roman" w:cs="Times New Roman"/>
          <w:sz w:val="24"/>
          <w:szCs w:val="24"/>
        </w:rPr>
        <w:t xml:space="preserve">dan pertumbuhan penjualan terhadap harga saham, peneliti menggunakan program SPSS 20 untuk uji kesamaan koefisien </w:t>
      </w:r>
      <w:r w:rsidRPr="00D25BFA">
        <w:rPr>
          <w:rFonts w:ascii="Times New Roman" w:hAnsi="Times New Roman" w:cs="Times New Roman"/>
          <w:i/>
          <w:sz w:val="24"/>
          <w:szCs w:val="24"/>
        </w:rPr>
        <w:t>(Pooling)</w:t>
      </w:r>
      <w:r w:rsidRPr="00D25BFA">
        <w:rPr>
          <w:rFonts w:ascii="Times New Roman" w:hAnsi="Times New Roman" w:cs="Times New Roman"/>
          <w:sz w:val="24"/>
          <w:szCs w:val="24"/>
        </w:rPr>
        <w:t>, uji statistik deskriptif, uji asumsi klasik, uji regresi berganda, uji koefisien determinasi, uji signifikan simultan (uji F), dan uji  koefisien regresi parsial (uji t).</w:t>
      </w:r>
    </w:p>
    <w:p w:rsidR="002E7B9B" w:rsidRPr="00D25BFA" w:rsidRDefault="002E7B9B" w:rsidP="002E7B9B">
      <w:pPr>
        <w:spacing w:line="240" w:lineRule="auto"/>
        <w:contextualSpacing/>
        <w:jc w:val="both"/>
        <w:rPr>
          <w:rFonts w:ascii="Times New Roman" w:hAnsi="Times New Roman" w:cs="Times New Roman"/>
          <w:sz w:val="24"/>
          <w:szCs w:val="24"/>
        </w:rPr>
      </w:pPr>
    </w:p>
    <w:p w:rsidR="002E7B9B"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Hasil penelitian ini menunjuk</w:t>
      </w:r>
      <w:r>
        <w:rPr>
          <w:rFonts w:ascii="Times New Roman" w:hAnsi="Times New Roman" w:cs="Times New Roman"/>
          <w:sz w:val="24"/>
          <w:szCs w:val="24"/>
        </w:rPr>
        <w:t>k</w:t>
      </w:r>
      <w:r w:rsidRPr="00D25BFA">
        <w:rPr>
          <w:rFonts w:ascii="Times New Roman" w:hAnsi="Times New Roman" w:cs="Times New Roman"/>
          <w:sz w:val="24"/>
          <w:szCs w:val="24"/>
        </w:rPr>
        <w:t xml:space="preserve">an data dapat dilakukan </w:t>
      </w:r>
      <w:r w:rsidRPr="00D25BFA">
        <w:rPr>
          <w:rFonts w:ascii="Times New Roman" w:hAnsi="Times New Roman" w:cs="Times New Roman"/>
          <w:i/>
          <w:sz w:val="24"/>
          <w:szCs w:val="24"/>
        </w:rPr>
        <w:t>pooling</w:t>
      </w:r>
      <w:r w:rsidRPr="00D25BFA">
        <w:rPr>
          <w:rFonts w:ascii="Times New Roman" w:hAnsi="Times New Roman" w:cs="Times New Roman"/>
          <w:sz w:val="24"/>
          <w:szCs w:val="24"/>
        </w:rPr>
        <w:t>, lulus uji asums</w:t>
      </w:r>
      <w:r>
        <w:rPr>
          <w:rFonts w:ascii="Times New Roman" w:hAnsi="Times New Roman" w:cs="Times New Roman"/>
          <w:sz w:val="24"/>
          <w:szCs w:val="24"/>
        </w:rPr>
        <w:t>i klasik karena telah memenuhi k</w:t>
      </w:r>
      <w:r w:rsidRPr="00D25BFA">
        <w:rPr>
          <w:rFonts w:ascii="Times New Roman" w:hAnsi="Times New Roman" w:cs="Times New Roman"/>
          <w:sz w:val="24"/>
          <w:szCs w:val="24"/>
        </w:rPr>
        <w:t>riteria yang telah ditetapkan dan lulus dari uji F. Uji koefisien regresi parsial menghasil</w:t>
      </w:r>
      <w:r>
        <w:rPr>
          <w:rFonts w:ascii="Times New Roman" w:hAnsi="Times New Roman" w:cs="Times New Roman"/>
          <w:sz w:val="24"/>
          <w:szCs w:val="24"/>
        </w:rPr>
        <w:t>kan kesimpulan bahwa nilai buku ekuitas</w:t>
      </w:r>
      <w:r w:rsidRPr="00D25BFA">
        <w:rPr>
          <w:rFonts w:ascii="Times New Roman" w:hAnsi="Times New Roman" w:cs="Times New Roman"/>
          <w:sz w:val="24"/>
          <w:szCs w:val="24"/>
        </w:rPr>
        <w:t xml:space="preserve">, arus kas operasional, dan rasio </w:t>
      </w:r>
      <w:r w:rsidRPr="00D25BFA">
        <w:rPr>
          <w:rFonts w:ascii="Times New Roman" w:hAnsi="Times New Roman" w:cs="Times New Roman"/>
          <w:i/>
          <w:sz w:val="24"/>
          <w:szCs w:val="24"/>
        </w:rPr>
        <w:t>total assets turnover</w:t>
      </w:r>
      <w:r w:rsidRPr="00D25BFA">
        <w:rPr>
          <w:rFonts w:ascii="Times New Roman" w:hAnsi="Times New Roman" w:cs="Times New Roman"/>
          <w:sz w:val="24"/>
          <w:szCs w:val="24"/>
        </w:rPr>
        <w:t xml:space="preserve"> memiliki pengaruh positif dan signif</w:t>
      </w:r>
      <w:r>
        <w:rPr>
          <w:rFonts w:ascii="Times New Roman" w:hAnsi="Times New Roman" w:cs="Times New Roman"/>
          <w:sz w:val="24"/>
          <w:szCs w:val="24"/>
        </w:rPr>
        <w:t xml:space="preserve">ikan terhadap harga saham. </w:t>
      </w:r>
    </w:p>
    <w:p w:rsidR="002E7B9B" w:rsidRDefault="002E7B9B" w:rsidP="002E7B9B">
      <w:pPr>
        <w:spacing w:line="240" w:lineRule="auto"/>
        <w:contextualSpacing/>
        <w:jc w:val="both"/>
        <w:rPr>
          <w:rFonts w:ascii="Times New Roman" w:hAnsi="Times New Roman" w:cs="Times New Roman"/>
          <w:sz w:val="24"/>
          <w:szCs w:val="24"/>
        </w:rPr>
      </w:pPr>
    </w:p>
    <w:p w:rsidR="002E7B9B" w:rsidRPr="00D25BFA" w:rsidRDefault="002E7B9B" w:rsidP="002E7B9B">
      <w:pPr>
        <w:spacing w:line="240" w:lineRule="auto"/>
        <w:contextualSpacing/>
        <w:jc w:val="both"/>
        <w:rPr>
          <w:rFonts w:ascii="Times New Roman" w:hAnsi="Times New Roman" w:cs="Times New Roman"/>
          <w:sz w:val="24"/>
          <w:szCs w:val="24"/>
        </w:rPr>
      </w:pPr>
      <w:r w:rsidRPr="00D25BFA">
        <w:rPr>
          <w:rFonts w:ascii="Times New Roman" w:hAnsi="Times New Roman" w:cs="Times New Roman"/>
          <w:sz w:val="24"/>
          <w:szCs w:val="24"/>
        </w:rPr>
        <w:t>Kesimpulan dari penelitian ini menunjuk</w:t>
      </w:r>
      <w:r>
        <w:rPr>
          <w:rFonts w:ascii="Times New Roman" w:hAnsi="Times New Roman" w:cs="Times New Roman"/>
          <w:sz w:val="24"/>
          <w:szCs w:val="24"/>
        </w:rPr>
        <w:t>k</w:t>
      </w:r>
      <w:r w:rsidRPr="00D25BFA">
        <w:rPr>
          <w:rFonts w:ascii="Times New Roman" w:hAnsi="Times New Roman" w:cs="Times New Roman"/>
          <w:sz w:val="24"/>
          <w:szCs w:val="24"/>
        </w:rPr>
        <w:t xml:space="preserve">an bahwa variabel </w:t>
      </w:r>
      <w:r>
        <w:rPr>
          <w:rFonts w:ascii="Times New Roman" w:hAnsi="Times New Roman" w:cs="Times New Roman"/>
          <w:sz w:val="24"/>
          <w:szCs w:val="24"/>
        </w:rPr>
        <w:t xml:space="preserve">laba bersih </w:t>
      </w:r>
      <w:r w:rsidRPr="00D25BFA">
        <w:rPr>
          <w:rFonts w:ascii="Times New Roman" w:hAnsi="Times New Roman" w:cs="Times New Roman"/>
          <w:sz w:val="24"/>
          <w:szCs w:val="24"/>
        </w:rPr>
        <w:t xml:space="preserve">dan pertumbuhan penjualan tidak berpengaruh signifikan namun memiliki arah positif </w:t>
      </w:r>
      <w:r>
        <w:rPr>
          <w:rFonts w:ascii="Times New Roman" w:hAnsi="Times New Roman" w:cs="Times New Roman"/>
          <w:sz w:val="24"/>
          <w:szCs w:val="24"/>
        </w:rPr>
        <w:t xml:space="preserve">dan negatif </w:t>
      </w:r>
      <w:r w:rsidRPr="00D25BFA">
        <w:rPr>
          <w:rFonts w:ascii="Times New Roman" w:hAnsi="Times New Roman" w:cs="Times New Roman"/>
          <w:sz w:val="24"/>
          <w:szCs w:val="24"/>
        </w:rPr>
        <w:t>terhadap harga saham. Variabel nilai buku ekuitas, arus kas operasi</w:t>
      </w:r>
      <w:bookmarkStart w:id="3" w:name="_GoBack"/>
      <w:bookmarkEnd w:id="3"/>
      <w:r w:rsidRPr="00D25BFA">
        <w:rPr>
          <w:rFonts w:ascii="Times New Roman" w:hAnsi="Times New Roman" w:cs="Times New Roman"/>
          <w:sz w:val="24"/>
          <w:szCs w:val="24"/>
        </w:rPr>
        <w:t xml:space="preserve">onal dan rasio </w:t>
      </w:r>
      <w:r w:rsidRPr="00D25BFA">
        <w:rPr>
          <w:rFonts w:ascii="Times New Roman" w:hAnsi="Times New Roman" w:cs="Times New Roman"/>
          <w:i/>
          <w:sz w:val="24"/>
          <w:szCs w:val="24"/>
        </w:rPr>
        <w:t xml:space="preserve">total assets turnover </w:t>
      </w:r>
      <w:r w:rsidRPr="00D25BFA">
        <w:rPr>
          <w:rFonts w:ascii="Times New Roman" w:hAnsi="Times New Roman" w:cs="Times New Roman"/>
          <w:sz w:val="24"/>
          <w:szCs w:val="24"/>
        </w:rPr>
        <w:t>memiliki pengaruh positif dan signifikan terhadap harga saham.</w:t>
      </w:r>
    </w:p>
    <w:p w:rsidR="002E7B9B" w:rsidRPr="00D25BFA" w:rsidRDefault="002E7B9B" w:rsidP="002E7B9B">
      <w:pPr>
        <w:spacing w:line="240" w:lineRule="auto"/>
        <w:contextualSpacing/>
        <w:jc w:val="both"/>
        <w:rPr>
          <w:rFonts w:ascii="Times New Roman" w:hAnsi="Times New Roman" w:cs="Times New Roman"/>
          <w:sz w:val="24"/>
          <w:szCs w:val="24"/>
        </w:rPr>
      </w:pPr>
    </w:p>
    <w:p w:rsidR="002E7B9B" w:rsidRDefault="002E7B9B" w:rsidP="002E7B9B">
      <w:pPr>
        <w:spacing w:line="240" w:lineRule="auto"/>
        <w:contextualSpacing/>
        <w:jc w:val="both"/>
        <w:rPr>
          <w:rFonts w:ascii="Times New Roman" w:hAnsi="Times New Roman" w:cs="Times New Roman"/>
          <w:i/>
          <w:sz w:val="24"/>
          <w:szCs w:val="24"/>
        </w:rPr>
      </w:pPr>
      <w:r w:rsidRPr="00D25BFA">
        <w:rPr>
          <w:rFonts w:ascii="Times New Roman" w:hAnsi="Times New Roman" w:cs="Times New Roman"/>
          <w:sz w:val="24"/>
          <w:szCs w:val="24"/>
        </w:rPr>
        <w:t xml:space="preserve">Kata kunci : Nilai buku ekuitas, Laba bersih, Arus Kas Operasional, Rasio </w:t>
      </w:r>
      <w:r w:rsidRPr="00D25BFA">
        <w:rPr>
          <w:rFonts w:ascii="Times New Roman" w:hAnsi="Times New Roman" w:cs="Times New Roman"/>
          <w:i/>
          <w:sz w:val="24"/>
          <w:szCs w:val="24"/>
        </w:rPr>
        <w:t xml:space="preserve">Total Assets </w:t>
      </w:r>
    </w:p>
    <w:p w:rsidR="002E7B9B" w:rsidRPr="00D25BFA" w:rsidRDefault="002E7B9B" w:rsidP="002E7B9B">
      <w:pPr>
        <w:spacing w:line="240" w:lineRule="auto"/>
        <w:ind w:left="624" w:firstLine="624"/>
        <w:contextualSpacing/>
        <w:jc w:val="both"/>
        <w:rPr>
          <w:rFonts w:ascii="Times New Roman" w:hAnsi="Times New Roman" w:cs="Times New Roman"/>
          <w:sz w:val="24"/>
          <w:szCs w:val="24"/>
        </w:rPr>
      </w:pPr>
      <w:r w:rsidRPr="00D25BFA">
        <w:rPr>
          <w:rFonts w:ascii="Times New Roman" w:hAnsi="Times New Roman" w:cs="Times New Roman"/>
          <w:i/>
          <w:sz w:val="24"/>
          <w:szCs w:val="24"/>
        </w:rPr>
        <w:t>Turnover</w:t>
      </w:r>
      <w:r w:rsidRPr="00D25BFA">
        <w:rPr>
          <w:rFonts w:ascii="Times New Roman" w:hAnsi="Times New Roman" w:cs="Times New Roman"/>
          <w:sz w:val="24"/>
          <w:szCs w:val="24"/>
        </w:rPr>
        <w:t xml:space="preserve">, Pertumbuhan Penjualan, Harga Saham. </w:t>
      </w:r>
    </w:p>
    <w:sectPr w:rsidR="002E7B9B" w:rsidRPr="00D25BFA" w:rsidSect="002E7B9B">
      <w:footerReference w:type="default" r:id="rId7"/>
      <w:pgSz w:w="11906" w:h="16838" w:code="9"/>
      <w:pgMar w:top="1418" w:right="1418" w:bottom="1418" w:left="1701"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D2" w:rsidRDefault="000243D2" w:rsidP="00167ED9">
      <w:pPr>
        <w:spacing w:after="0" w:line="240" w:lineRule="auto"/>
      </w:pPr>
      <w:r>
        <w:separator/>
      </w:r>
    </w:p>
  </w:endnote>
  <w:endnote w:type="continuationSeparator" w:id="0">
    <w:p w:rsidR="000243D2" w:rsidRDefault="000243D2" w:rsidP="0016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432218"/>
      <w:docPartObj>
        <w:docPartGallery w:val="Page Numbers (Bottom of Page)"/>
        <w:docPartUnique/>
      </w:docPartObj>
    </w:sdtPr>
    <w:sdtEndPr>
      <w:rPr>
        <w:noProof/>
      </w:rPr>
    </w:sdtEndPr>
    <w:sdtContent>
      <w:p w:rsidR="00167ED9" w:rsidRDefault="00167ED9">
        <w:pPr>
          <w:pStyle w:val="Footer"/>
          <w:jc w:val="center"/>
        </w:pPr>
        <w:r>
          <w:fldChar w:fldCharType="begin"/>
        </w:r>
        <w:r>
          <w:instrText xml:space="preserve"> PAGE   \* MERGEFORMAT </w:instrText>
        </w:r>
        <w:r>
          <w:fldChar w:fldCharType="separate"/>
        </w:r>
        <w:r w:rsidR="002E7B9B">
          <w:rPr>
            <w:noProof/>
          </w:rPr>
          <w:t>iii</w:t>
        </w:r>
        <w:r>
          <w:rPr>
            <w:noProof/>
          </w:rPr>
          <w:fldChar w:fldCharType="end"/>
        </w:r>
      </w:p>
    </w:sdtContent>
  </w:sdt>
  <w:p w:rsidR="00167ED9" w:rsidRDefault="00167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D2" w:rsidRDefault="000243D2" w:rsidP="00167ED9">
      <w:pPr>
        <w:spacing w:after="0" w:line="240" w:lineRule="auto"/>
      </w:pPr>
      <w:r>
        <w:separator/>
      </w:r>
    </w:p>
  </w:footnote>
  <w:footnote w:type="continuationSeparator" w:id="0">
    <w:p w:rsidR="000243D2" w:rsidRDefault="000243D2" w:rsidP="00167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D9"/>
    <w:rsid w:val="000243D2"/>
    <w:rsid w:val="00167ED9"/>
    <w:rsid w:val="002E7B9B"/>
    <w:rsid w:val="004E104F"/>
    <w:rsid w:val="006C3F09"/>
    <w:rsid w:val="00AB0E89"/>
    <w:rsid w:val="00EA3A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D9"/>
    <w:rPr>
      <w:rFonts w:eastAsiaTheme="minorEastAsia"/>
      <w:lang w:eastAsia="id-ID"/>
    </w:rPr>
  </w:style>
  <w:style w:type="paragraph" w:styleId="Heading1">
    <w:name w:val="heading 1"/>
    <w:basedOn w:val="Normal"/>
    <w:next w:val="Normal"/>
    <w:link w:val="Heading1Char"/>
    <w:uiPriority w:val="9"/>
    <w:qFormat/>
    <w:rsid w:val="00167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D9"/>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167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D9"/>
    <w:rPr>
      <w:rFonts w:ascii="Tahoma" w:eastAsiaTheme="minorEastAsia" w:hAnsi="Tahoma" w:cs="Tahoma"/>
      <w:sz w:val="16"/>
      <w:szCs w:val="16"/>
      <w:lang w:eastAsia="id-ID"/>
    </w:rPr>
  </w:style>
  <w:style w:type="paragraph" w:styleId="Header">
    <w:name w:val="header"/>
    <w:basedOn w:val="Normal"/>
    <w:link w:val="HeaderChar"/>
    <w:uiPriority w:val="99"/>
    <w:unhideWhenUsed/>
    <w:rsid w:val="0016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D9"/>
    <w:rPr>
      <w:rFonts w:eastAsiaTheme="minorEastAsia"/>
      <w:lang w:eastAsia="id-ID"/>
    </w:rPr>
  </w:style>
  <w:style w:type="paragraph" w:styleId="Footer">
    <w:name w:val="footer"/>
    <w:basedOn w:val="Normal"/>
    <w:link w:val="FooterChar"/>
    <w:uiPriority w:val="99"/>
    <w:unhideWhenUsed/>
    <w:rsid w:val="0016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D9"/>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D9"/>
    <w:rPr>
      <w:rFonts w:eastAsiaTheme="minorEastAsia"/>
      <w:lang w:eastAsia="id-ID"/>
    </w:rPr>
  </w:style>
  <w:style w:type="paragraph" w:styleId="Heading1">
    <w:name w:val="heading 1"/>
    <w:basedOn w:val="Normal"/>
    <w:next w:val="Normal"/>
    <w:link w:val="Heading1Char"/>
    <w:uiPriority w:val="9"/>
    <w:qFormat/>
    <w:rsid w:val="00167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D9"/>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167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D9"/>
    <w:rPr>
      <w:rFonts w:ascii="Tahoma" w:eastAsiaTheme="minorEastAsia" w:hAnsi="Tahoma" w:cs="Tahoma"/>
      <w:sz w:val="16"/>
      <w:szCs w:val="16"/>
      <w:lang w:eastAsia="id-ID"/>
    </w:rPr>
  </w:style>
  <w:style w:type="paragraph" w:styleId="Header">
    <w:name w:val="header"/>
    <w:basedOn w:val="Normal"/>
    <w:link w:val="HeaderChar"/>
    <w:uiPriority w:val="99"/>
    <w:unhideWhenUsed/>
    <w:rsid w:val="0016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D9"/>
    <w:rPr>
      <w:rFonts w:eastAsiaTheme="minorEastAsia"/>
      <w:lang w:eastAsia="id-ID"/>
    </w:rPr>
  </w:style>
  <w:style w:type="paragraph" w:styleId="Footer">
    <w:name w:val="footer"/>
    <w:basedOn w:val="Normal"/>
    <w:link w:val="FooterChar"/>
    <w:uiPriority w:val="99"/>
    <w:unhideWhenUsed/>
    <w:rsid w:val="0016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D9"/>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2019-05-07T06:37:00Z</dcterms:created>
  <dcterms:modified xsi:type="dcterms:W3CDTF">2019-05-07T06:37:00Z</dcterms:modified>
</cp:coreProperties>
</file>