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3BB" w:rsidRPr="00B741BC" w:rsidRDefault="000A33BB" w:rsidP="000A33BB">
      <w:pPr>
        <w:spacing w:line="480" w:lineRule="auto"/>
        <w:jc w:val="center"/>
        <w:rPr>
          <w:rFonts w:ascii="Times New Roman" w:hAnsi="Times New Roman" w:cs="Times New Roman"/>
          <w:b/>
          <w:sz w:val="24"/>
          <w:szCs w:val="24"/>
          <w:lang w:val="id-ID"/>
        </w:rPr>
      </w:pPr>
      <w:r w:rsidRPr="00B741BC">
        <w:rPr>
          <w:rFonts w:ascii="Times New Roman" w:hAnsi="Times New Roman" w:cs="Times New Roman"/>
          <w:b/>
          <w:sz w:val="24"/>
          <w:szCs w:val="24"/>
        </w:rPr>
        <w:t>BAB 2</w:t>
      </w:r>
    </w:p>
    <w:p w:rsidR="000A33BB" w:rsidRPr="00B741BC" w:rsidRDefault="000A33BB" w:rsidP="000A33BB">
      <w:pPr>
        <w:spacing w:line="720" w:lineRule="auto"/>
        <w:jc w:val="center"/>
        <w:rPr>
          <w:rFonts w:ascii="Times New Roman" w:hAnsi="Times New Roman" w:cs="Times New Roman"/>
          <w:b/>
          <w:sz w:val="24"/>
          <w:szCs w:val="24"/>
          <w:lang w:val="id-ID"/>
        </w:rPr>
      </w:pPr>
      <w:r w:rsidRPr="00B741BC">
        <w:rPr>
          <w:rFonts w:ascii="Times New Roman" w:hAnsi="Times New Roman" w:cs="Times New Roman"/>
          <w:b/>
          <w:sz w:val="24"/>
          <w:szCs w:val="24"/>
          <w:lang w:val="id-ID"/>
        </w:rPr>
        <w:t>KAJIAN</w:t>
      </w:r>
      <w:r w:rsidRPr="00B741BC">
        <w:rPr>
          <w:rFonts w:ascii="Times New Roman" w:hAnsi="Times New Roman" w:cs="Times New Roman"/>
          <w:b/>
          <w:sz w:val="24"/>
          <w:szCs w:val="24"/>
        </w:rPr>
        <w:t xml:space="preserve"> PUSTAKA</w:t>
      </w:r>
    </w:p>
    <w:p w:rsidR="000A33BB" w:rsidRPr="00B741BC" w:rsidRDefault="000A33BB" w:rsidP="000A33BB">
      <w:pPr>
        <w:pStyle w:val="ListParagraph"/>
        <w:numPr>
          <w:ilvl w:val="0"/>
          <w:numId w:val="34"/>
        </w:numPr>
        <w:spacing w:line="480" w:lineRule="auto"/>
        <w:ind w:left="426"/>
        <w:jc w:val="both"/>
        <w:rPr>
          <w:rFonts w:ascii="Times New Roman" w:hAnsi="Times New Roman" w:cs="Times New Roman"/>
          <w:b/>
          <w:sz w:val="24"/>
          <w:szCs w:val="24"/>
          <w:lang w:val="id-ID"/>
        </w:rPr>
      </w:pPr>
      <w:r w:rsidRPr="00B741BC">
        <w:rPr>
          <w:rFonts w:ascii="Times New Roman" w:hAnsi="Times New Roman" w:cs="Times New Roman"/>
          <w:b/>
          <w:sz w:val="24"/>
          <w:szCs w:val="24"/>
          <w:lang w:val="id-ID"/>
        </w:rPr>
        <w:t>LANDASAN TEORI</w:t>
      </w:r>
    </w:p>
    <w:p w:rsidR="000A33BB" w:rsidRPr="00B741BC" w:rsidRDefault="000A33BB" w:rsidP="000A33BB">
      <w:pPr>
        <w:pStyle w:val="ListParagraph"/>
        <w:numPr>
          <w:ilvl w:val="0"/>
          <w:numId w:val="26"/>
        </w:numPr>
        <w:spacing w:line="480" w:lineRule="auto"/>
        <w:ind w:left="851"/>
        <w:jc w:val="both"/>
        <w:rPr>
          <w:rFonts w:ascii="Times New Roman" w:hAnsi="Times New Roman" w:cs="Times New Roman"/>
          <w:b/>
          <w:sz w:val="24"/>
          <w:szCs w:val="24"/>
        </w:rPr>
      </w:pPr>
      <w:r w:rsidRPr="00B741BC">
        <w:rPr>
          <w:rFonts w:ascii="Times New Roman" w:hAnsi="Times New Roman" w:cs="Times New Roman"/>
          <w:b/>
          <w:sz w:val="24"/>
          <w:szCs w:val="24"/>
        </w:rPr>
        <w:t xml:space="preserve">Teori Keagenan </w:t>
      </w:r>
    </w:p>
    <w:p w:rsidR="000A33BB" w:rsidRPr="00B741BC" w:rsidRDefault="000A33BB" w:rsidP="000A33BB">
      <w:pPr>
        <w:pStyle w:val="ListParagraph"/>
        <w:spacing w:line="480" w:lineRule="auto"/>
        <w:ind w:left="851"/>
        <w:jc w:val="both"/>
        <w:rPr>
          <w:rFonts w:ascii="Times New Roman" w:hAnsi="Times New Roman" w:cs="Times New Roman"/>
          <w:sz w:val="24"/>
          <w:szCs w:val="24"/>
          <w:lang w:val="id-ID"/>
        </w:rPr>
      </w:pPr>
      <w:r w:rsidRPr="00B741BC">
        <w:rPr>
          <w:rFonts w:ascii="Times New Roman" w:hAnsi="Times New Roman" w:cs="Times New Roman"/>
          <w:sz w:val="24"/>
          <w:szCs w:val="24"/>
        </w:rPr>
        <w:t>Teori keagenan (</w:t>
      </w:r>
      <w:r w:rsidRPr="00B741BC">
        <w:rPr>
          <w:rFonts w:ascii="Times New Roman" w:hAnsi="Times New Roman" w:cs="Times New Roman"/>
          <w:i/>
          <w:sz w:val="24"/>
          <w:szCs w:val="24"/>
        </w:rPr>
        <w:t>Agency theory</w:t>
      </w:r>
      <w:r w:rsidRPr="00B741BC">
        <w:rPr>
          <w:rFonts w:ascii="Times New Roman" w:hAnsi="Times New Roman" w:cs="Times New Roman"/>
          <w:sz w:val="24"/>
          <w:szCs w:val="24"/>
        </w:rPr>
        <w:t xml:space="preserve">) mencoba menjelaskan tentang masalah agensi yang timbul karena adanya konflik kepentingan investor, kreditur, dan manajer. Konflik yang dimaksud dapat dilihat dari kebijakan dividen, pendanaan, dan kebijakan investasi (Jensen and Meckling, 1976). Informasi tentang perusahaan lebih banyak diketahui oleh manajer (agent) sebagai pengelola dibandingkan pemilik perusahaan (principal). Sehingga manajer tidak selalu bertindak sesuai dengan apa yang diinginkan oleh pemilik perusahaan (Jensen and Meckling, 1976). </w:t>
      </w:r>
    </w:p>
    <w:p w:rsidR="000A33BB" w:rsidRPr="00B741BC" w:rsidRDefault="000A33BB" w:rsidP="000A33BB">
      <w:pPr>
        <w:pStyle w:val="ListParagraph"/>
        <w:spacing w:line="480" w:lineRule="auto"/>
        <w:ind w:left="851"/>
        <w:jc w:val="both"/>
        <w:rPr>
          <w:rFonts w:ascii="Times New Roman" w:hAnsi="Times New Roman" w:cs="Times New Roman"/>
          <w:sz w:val="24"/>
          <w:szCs w:val="24"/>
          <w:lang w:val="id-ID"/>
        </w:rPr>
      </w:pPr>
      <w:r w:rsidRPr="00B741BC">
        <w:rPr>
          <w:rFonts w:ascii="Times New Roman" w:hAnsi="Times New Roman" w:cs="Times New Roman"/>
          <w:sz w:val="24"/>
          <w:szCs w:val="24"/>
        </w:rPr>
        <w:t xml:space="preserve">Teori keagenan berfokus pada hubungan antara pemilik perusahaan dengan manajer perusahaan. Pemilik perusahaan biasanya diistilahkan sebagai </w:t>
      </w:r>
      <w:r w:rsidRPr="00B741BC">
        <w:rPr>
          <w:rFonts w:ascii="Times New Roman" w:hAnsi="Times New Roman" w:cs="Times New Roman"/>
          <w:i/>
          <w:iCs/>
          <w:sz w:val="24"/>
          <w:szCs w:val="24"/>
        </w:rPr>
        <w:t xml:space="preserve">principal </w:t>
      </w:r>
      <w:r w:rsidRPr="00B741BC">
        <w:rPr>
          <w:rFonts w:ascii="Times New Roman" w:hAnsi="Times New Roman" w:cs="Times New Roman"/>
          <w:sz w:val="24"/>
          <w:szCs w:val="24"/>
        </w:rPr>
        <w:t xml:space="preserve">sedangkan pihak manajemen yang mendapat mandat dari pihak pemilik disebut sebagai </w:t>
      </w:r>
      <w:r w:rsidRPr="00B741BC">
        <w:rPr>
          <w:rFonts w:ascii="Times New Roman" w:hAnsi="Times New Roman" w:cs="Times New Roman"/>
          <w:i/>
          <w:iCs/>
          <w:sz w:val="24"/>
          <w:szCs w:val="24"/>
        </w:rPr>
        <w:t>agent</w:t>
      </w:r>
      <w:r w:rsidRPr="00B741BC">
        <w:rPr>
          <w:rFonts w:ascii="Times New Roman" w:hAnsi="Times New Roman" w:cs="Times New Roman"/>
          <w:sz w:val="24"/>
          <w:szCs w:val="24"/>
        </w:rPr>
        <w:t xml:space="preserve">. Kerja sama yang dilakukan oleh pihak </w:t>
      </w:r>
      <w:r w:rsidRPr="00B741BC">
        <w:rPr>
          <w:rFonts w:ascii="Times New Roman" w:hAnsi="Times New Roman" w:cs="Times New Roman"/>
          <w:i/>
          <w:iCs/>
          <w:sz w:val="24"/>
          <w:szCs w:val="24"/>
        </w:rPr>
        <w:t xml:space="preserve">principal </w:t>
      </w:r>
      <w:r w:rsidRPr="00B741BC">
        <w:rPr>
          <w:rFonts w:ascii="Times New Roman" w:hAnsi="Times New Roman" w:cs="Times New Roman"/>
          <w:sz w:val="24"/>
          <w:szCs w:val="24"/>
        </w:rPr>
        <w:t xml:space="preserve">dan pihak </w:t>
      </w:r>
      <w:r w:rsidRPr="00B741BC">
        <w:rPr>
          <w:rFonts w:ascii="Times New Roman" w:hAnsi="Times New Roman" w:cs="Times New Roman"/>
          <w:i/>
          <w:iCs/>
          <w:sz w:val="24"/>
          <w:szCs w:val="24"/>
        </w:rPr>
        <w:t xml:space="preserve">agent </w:t>
      </w:r>
      <w:r w:rsidRPr="00B741BC">
        <w:rPr>
          <w:rFonts w:ascii="Times New Roman" w:hAnsi="Times New Roman" w:cs="Times New Roman"/>
          <w:sz w:val="24"/>
          <w:szCs w:val="24"/>
        </w:rPr>
        <w:t xml:space="preserve">harus saling menguntungkan, apabila dari kedua belah pihak menaati komitmen yang sudah disepakati sebagaimana tertuang dalam kontrak kerja. Pihak </w:t>
      </w:r>
      <w:r w:rsidRPr="00B741BC">
        <w:rPr>
          <w:rFonts w:ascii="Times New Roman" w:hAnsi="Times New Roman" w:cs="Times New Roman"/>
          <w:i/>
          <w:iCs/>
          <w:sz w:val="24"/>
          <w:szCs w:val="24"/>
        </w:rPr>
        <w:t xml:space="preserve">agent </w:t>
      </w:r>
      <w:r w:rsidRPr="00B741BC">
        <w:rPr>
          <w:rFonts w:ascii="Times New Roman" w:hAnsi="Times New Roman" w:cs="Times New Roman"/>
          <w:sz w:val="24"/>
          <w:szCs w:val="24"/>
        </w:rPr>
        <w:t>dituntut untuk mencurahkan kemampuan profesionalnya dalam mengelola perusahaan, dan sedangkan dari pihak principal atau pemilik perusahaan, berkewajiban me</w:t>
      </w:r>
      <w:r w:rsidRPr="00B741BC">
        <w:rPr>
          <w:rFonts w:ascii="Times New Roman" w:hAnsi="Times New Roman" w:cs="Times New Roman"/>
          <w:sz w:val="24"/>
          <w:szCs w:val="24"/>
          <w:lang w:val="id-ID"/>
        </w:rPr>
        <w:t>m</w:t>
      </w:r>
      <w:r w:rsidRPr="00B741BC">
        <w:rPr>
          <w:rFonts w:ascii="Times New Roman" w:hAnsi="Times New Roman" w:cs="Times New Roman"/>
          <w:sz w:val="24"/>
          <w:szCs w:val="24"/>
        </w:rPr>
        <w:t xml:space="preserve">berikan </w:t>
      </w:r>
      <w:r w:rsidRPr="00B741BC">
        <w:rPr>
          <w:rFonts w:ascii="Times New Roman" w:hAnsi="Times New Roman" w:cs="Times New Roman"/>
          <w:i/>
          <w:iCs/>
          <w:sz w:val="24"/>
          <w:szCs w:val="24"/>
        </w:rPr>
        <w:t xml:space="preserve">fee </w:t>
      </w:r>
      <w:r w:rsidRPr="00B741BC">
        <w:rPr>
          <w:rFonts w:ascii="Times New Roman" w:hAnsi="Times New Roman" w:cs="Times New Roman"/>
          <w:sz w:val="24"/>
          <w:szCs w:val="24"/>
        </w:rPr>
        <w:t>kepada pihak agen sebagai balas jasa.</w:t>
      </w:r>
    </w:p>
    <w:p w:rsidR="000A33BB" w:rsidRPr="00B741BC" w:rsidRDefault="000A33BB" w:rsidP="000A33BB">
      <w:pPr>
        <w:pStyle w:val="ListParagraph"/>
        <w:spacing w:line="480" w:lineRule="auto"/>
        <w:ind w:left="851" w:firstLine="589"/>
        <w:jc w:val="both"/>
        <w:rPr>
          <w:rFonts w:ascii="Times New Roman" w:hAnsi="Times New Roman" w:cs="Times New Roman"/>
          <w:sz w:val="24"/>
          <w:szCs w:val="24"/>
          <w:lang w:val="id-ID"/>
        </w:rPr>
      </w:pPr>
      <w:r>
        <w:rPr>
          <w:rFonts w:ascii="Times New Roman" w:hAnsi="Times New Roman" w:cs="Times New Roman"/>
          <w:sz w:val="24"/>
          <w:szCs w:val="24"/>
        </w:rPr>
        <w:t>Teori</w:t>
      </w:r>
      <w:r>
        <w:rPr>
          <w:rFonts w:ascii="Times New Roman" w:hAnsi="Times New Roman" w:cs="Times New Roman"/>
          <w:sz w:val="24"/>
          <w:szCs w:val="24"/>
          <w:lang w:val="id-ID"/>
        </w:rPr>
        <w:t xml:space="preserve"> </w:t>
      </w:r>
      <w:r>
        <w:rPr>
          <w:rFonts w:ascii="Times New Roman" w:hAnsi="Times New Roman" w:cs="Times New Roman"/>
          <w:sz w:val="24"/>
          <w:szCs w:val="24"/>
        </w:rPr>
        <w:t>agensi</w:t>
      </w:r>
      <w:r>
        <w:rPr>
          <w:rFonts w:ascii="Times New Roman" w:hAnsi="Times New Roman" w:cs="Times New Roman"/>
          <w:sz w:val="24"/>
          <w:szCs w:val="24"/>
          <w:lang w:val="id-ID"/>
        </w:rPr>
        <w:t xml:space="preserve">, menunjukkan </w:t>
      </w:r>
      <w:r w:rsidRPr="00B741BC">
        <w:rPr>
          <w:rFonts w:ascii="Times New Roman" w:hAnsi="Times New Roman" w:cs="Times New Roman"/>
          <w:sz w:val="24"/>
          <w:szCs w:val="24"/>
        </w:rPr>
        <w:t>pemilik perusahaan (</w:t>
      </w:r>
      <w:r w:rsidRPr="00B741BC">
        <w:rPr>
          <w:rFonts w:ascii="Times New Roman" w:hAnsi="Times New Roman" w:cs="Times New Roman"/>
          <w:i/>
          <w:iCs/>
          <w:sz w:val="24"/>
          <w:szCs w:val="24"/>
        </w:rPr>
        <w:t>principal</w:t>
      </w:r>
      <w:r w:rsidRPr="00B741BC">
        <w:rPr>
          <w:rFonts w:ascii="Times New Roman" w:hAnsi="Times New Roman" w:cs="Times New Roman"/>
          <w:sz w:val="24"/>
          <w:szCs w:val="24"/>
        </w:rPr>
        <w:t>) membawahi manajer (</w:t>
      </w:r>
      <w:r w:rsidRPr="00B741BC">
        <w:rPr>
          <w:rFonts w:ascii="Times New Roman" w:hAnsi="Times New Roman" w:cs="Times New Roman"/>
          <w:i/>
          <w:iCs/>
          <w:sz w:val="24"/>
          <w:szCs w:val="24"/>
        </w:rPr>
        <w:t>agent</w:t>
      </w:r>
      <w:r w:rsidRPr="00B741BC">
        <w:rPr>
          <w:rFonts w:ascii="Times New Roman" w:hAnsi="Times New Roman" w:cs="Times New Roman"/>
          <w:sz w:val="24"/>
          <w:szCs w:val="24"/>
        </w:rPr>
        <w:t xml:space="preserve">) untuk melaksanakan kinerja yang efisien. </w:t>
      </w:r>
      <w:r w:rsidRPr="00B741BC">
        <w:rPr>
          <w:rFonts w:ascii="Times New Roman" w:hAnsi="Times New Roman" w:cs="Times New Roman"/>
          <w:i/>
          <w:iCs/>
          <w:sz w:val="24"/>
          <w:szCs w:val="24"/>
        </w:rPr>
        <w:t xml:space="preserve">Principal </w:t>
      </w:r>
      <w:r w:rsidRPr="00B741BC">
        <w:rPr>
          <w:rFonts w:ascii="Times New Roman" w:hAnsi="Times New Roman" w:cs="Times New Roman"/>
          <w:sz w:val="24"/>
          <w:szCs w:val="24"/>
        </w:rPr>
        <w:t xml:space="preserve">dan </w:t>
      </w:r>
      <w:r w:rsidRPr="00B741BC">
        <w:rPr>
          <w:rFonts w:ascii="Times New Roman" w:hAnsi="Times New Roman" w:cs="Times New Roman"/>
          <w:i/>
          <w:iCs/>
          <w:sz w:val="24"/>
          <w:szCs w:val="24"/>
        </w:rPr>
        <w:t xml:space="preserve">agent </w:t>
      </w:r>
      <w:r w:rsidRPr="00B741BC">
        <w:rPr>
          <w:rFonts w:ascii="Times New Roman" w:hAnsi="Times New Roman" w:cs="Times New Roman"/>
          <w:sz w:val="24"/>
          <w:szCs w:val="24"/>
        </w:rPr>
        <w:t xml:space="preserve">sebenarnya merupakan pihak-pihak yang mempunyai kepentingan pribadi masing-masing. </w:t>
      </w:r>
      <w:r w:rsidRPr="00B741BC">
        <w:rPr>
          <w:rFonts w:ascii="Times New Roman" w:hAnsi="Times New Roman" w:cs="Times New Roman"/>
          <w:i/>
          <w:iCs/>
          <w:sz w:val="24"/>
          <w:szCs w:val="24"/>
        </w:rPr>
        <w:t xml:space="preserve">Agent </w:t>
      </w:r>
      <w:r w:rsidRPr="00B741BC">
        <w:rPr>
          <w:rFonts w:ascii="Times New Roman" w:hAnsi="Times New Roman" w:cs="Times New Roman"/>
          <w:sz w:val="24"/>
          <w:szCs w:val="24"/>
        </w:rPr>
        <w:t xml:space="preserve">tidak akan melakukan hal yang terbaik untuk kepentingan pemilik. Hal ini disebabkan </w:t>
      </w:r>
      <w:r w:rsidRPr="00B741BC">
        <w:rPr>
          <w:rFonts w:ascii="Times New Roman" w:hAnsi="Times New Roman" w:cs="Times New Roman"/>
          <w:i/>
          <w:iCs/>
          <w:sz w:val="24"/>
          <w:szCs w:val="24"/>
        </w:rPr>
        <w:t xml:space="preserve">agent </w:t>
      </w:r>
      <w:r w:rsidRPr="00B741BC">
        <w:rPr>
          <w:rFonts w:ascii="Times New Roman" w:hAnsi="Times New Roman" w:cs="Times New Roman"/>
          <w:sz w:val="24"/>
          <w:szCs w:val="24"/>
        </w:rPr>
        <w:t xml:space="preserve">memiliki kepentingan memaksimalkan kesejahteraannya. </w:t>
      </w:r>
      <w:r w:rsidRPr="00B741BC">
        <w:rPr>
          <w:rFonts w:ascii="Times New Roman" w:hAnsi="Times New Roman" w:cs="Times New Roman"/>
          <w:sz w:val="24"/>
          <w:szCs w:val="24"/>
        </w:rPr>
        <w:lastRenderedPageBreak/>
        <w:t xml:space="preserve">Adanya perbedaan kepentingan ini yang nanti akan berakibat menimbulkan asimetri informasi dan juga konflik kepentingan antara </w:t>
      </w:r>
      <w:r w:rsidRPr="00B741BC">
        <w:rPr>
          <w:rFonts w:ascii="Times New Roman" w:hAnsi="Times New Roman" w:cs="Times New Roman"/>
          <w:i/>
          <w:iCs/>
          <w:sz w:val="24"/>
          <w:szCs w:val="24"/>
        </w:rPr>
        <w:t xml:space="preserve">agent </w:t>
      </w:r>
      <w:r w:rsidRPr="00B741BC">
        <w:rPr>
          <w:rFonts w:ascii="Times New Roman" w:hAnsi="Times New Roman" w:cs="Times New Roman"/>
          <w:sz w:val="24"/>
          <w:szCs w:val="24"/>
        </w:rPr>
        <w:t xml:space="preserve">dengan </w:t>
      </w:r>
      <w:r w:rsidRPr="00B741BC">
        <w:rPr>
          <w:rFonts w:ascii="Times New Roman" w:hAnsi="Times New Roman" w:cs="Times New Roman"/>
          <w:i/>
          <w:iCs/>
          <w:sz w:val="24"/>
          <w:szCs w:val="24"/>
        </w:rPr>
        <w:t>principal</w:t>
      </w:r>
      <w:r w:rsidRPr="00B741BC">
        <w:rPr>
          <w:rFonts w:ascii="Times New Roman" w:hAnsi="Times New Roman" w:cs="Times New Roman"/>
          <w:sz w:val="24"/>
          <w:szCs w:val="24"/>
        </w:rPr>
        <w:t xml:space="preserve">, dimana masing-masing pihak berusaha memperbesar keuntungan bagi diri sendiri </w:t>
      </w:r>
      <w:r>
        <w:rPr>
          <w:rFonts w:ascii="Times New Roman" w:hAnsi="Times New Roman" w:cs="Times New Roman"/>
          <w:sz w:val="24"/>
          <w:szCs w:val="24"/>
          <w:lang w:val="id-ID"/>
        </w:rPr>
        <w:t>(</w:t>
      </w:r>
      <w:r w:rsidRPr="00B741BC">
        <w:rPr>
          <w:rFonts w:ascii="Times New Roman" w:hAnsi="Times New Roman" w:cs="Times New Roman"/>
          <w:sz w:val="24"/>
          <w:szCs w:val="24"/>
        </w:rPr>
        <w:t xml:space="preserve">Arrazzaq, 2017). </w:t>
      </w:r>
    </w:p>
    <w:p w:rsidR="000A33BB" w:rsidRPr="00B741BC" w:rsidRDefault="000A33BB" w:rsidP="000A33BB">
      <w:pPr>
        <w:pStyle w:val="ListParagraph"/>
        <w:spacing w:line="480" w:lineRule="auto"/>
        <w:ind w:left="851" w:firstLine="589"/>
        <w:jc w:val="both"/>
        <w:rPr>
          <w:rFonts w:ascii="Times New Roman" w:hAnsi="Times New Roman" w:cs="Times New Roman"/>
          <w:sz w:val="24"/>
          <w:szCs w:val="24"/>
          <w:lang w:val="id-ID"/>
        </w:rPr>
      </w:pPr>
      <w:r w:rsidRPr="00B741BC">
        <w:rPr>
          <w:rFonts w:ascii="Times New Roman" w:hAnsi="Times New Roman" w:cs="Times New Roman"/>
          <w:sz w:val="24"/>
          <w:szCs w:val="24"/>
        </w:rPr>
        <w:t xml:space="preserve">Dalam kerangka teori keagenan, terdapat tiga macam hubungan keagenan menurut Chariri dan Ghozali (2007) yaitu: (1) hubungan manajemen dengan pemilik (pemegang saham), (2) hubungan manajemen dengan kreditur dan (3) hubungan manajemen dengan pemerintah. Pandangan teori keagenan dimana terdapat pemisahan antara pihak </w:t>
      </w:r>
      <w:r w:rsidRPr="00B741BC">
        <w:rPr>
          <w:rFonts w:ascii="Times New Roman" w:hAnsi="Times New Roman" w:cs="Times New Roman"/>
          <w:i/>
          <w:sz w:val="24"/>
          <w:szCs w:val="24"/>
        </w:rPr>
        <w:t>agent</w:t>
      </w:r>
      <w:r w:rsidRPr="00B741BC">
        <w:rPr>
          <w:rFonts w:ascii="Times New Roman" w:hAnsi="Times New Roman" w:cs="Times New Roman"/>
          <w:sz w:val="24"/>
          <w:szCs w:val="24"/>
        </w:rPr>
        <w:t xml:space="preserve"> dan </w:t>
      </w:r>
      <w:r w:rsidRPr="00B741BC">
        <w:rPr>
          <w:rFonts w:ascii="Times New Roman" w:hAnsi="Times New Roman" w:cs="Times New Roman"/>
          <w:i/>
          <w:sz w:val="24"/>
          <w:szCs w:val="24"/>
        </w:rPr>
        <w:t>principal</w:t>
      </w:r>
      <w:r w:rsidRPr="00B741BC">
        <w:rPr>
          <w:rFonts w:ascii="Times New Roman" w:hAnsi="Times New Roman" w:cs="Times New Roman"/>
          <w:sz w:val="24"/>
          <w:szCs w:val="24"/>
        </w:rPr>
        <w:t xml:space="preserve"> yang mengakibatkan munculnya potensi konflik dapat mempengaruhi kualitas laba yang dilaporkan. Pihak manajemen yang mempunyai kepentingan tertentu akan cenderung menyusun laporan laba yang sesuai dengan tujuannya dan bukan demi untuk kepentingan </w:t>
      </w:r>
      <w:r w:rsidRPr="00B741BC">
        <w:rPr>
          <w:rFonts w:ascii="Times New Roman" w:hAnsi="Times New Roman" w:cs="Times New Roman"/>
          <w:i/>
          <w:sz w:val="24"/>
          <w:szCs w:val="24"/>
        </w:rPr>
        <w:t>principal</w:t>
      </w:r>
      <w:r w:rsidRPr="00B741BC">
        <w:rPr>
          <w:rFonts w:ascii="Times New Roman" w:hAnsi="Times New Roman" w:cs="Times New Roman"/>
          <w:sz w:val="24"/>
          <w:szCs w:val="24"/>
        </w:rPr>
        <w:t>. Dalam kondisi seperti ini diperlukan suatu mekanisme pengendalian yang dapat mensejajarkan perbedaan kepentingan antara kedua belah pihak dengan mengaplikasikan prinsip konservatisme akuntansi.</w:t>
      </w:r>
    </w:p>
    <w:p w:rsidR="000A33BB" w:rsidRPr="00B741BC" w:rsidRDefault="000A33BB" w:rsidP="000A33BB">
      <w:pPr>
        <w:pStyle w:val="ListParagraph"/>
        <w:spacing w:line="480" w:lineRule="auto"/>
        <w:ind w:left="851" w:firstLine="589"/>
        <w:jc w:val="both"/>
        <w:rPr>
          <w:rFonts w:ascii="Times New Roman" w:hAnsi="Times New Roman" w:cs="Times New Roman"/>
          <w:b/>
          <w:sz w:val="24"/>
          <w:szCs w:val="24"/>
        </w:rPr>
      </w:pPr>
      <w:r w:rsidRPr="00B741BC">
        <w:rPr>
          <w:rFonts w:ascii="Times New Roman" w:hAnsi="Times New Roman" w:cs="Times New Roman"/>
          <w:sz w:val="24"/>
          <w:szCs w:val="24"/>
        </w:rPr>
        <w:t>Penelitian ini menggunakan teori keagenan karena menggunakan konservatisme akuntansi sebagai variabel dependen yang tercermin dari laporan keuangan. Sehingga dapat mengakibatkan timbulnya asimetri informasi antara manajer (</w:t>
      </w:r>
      <w:r w:rsidRPr="00B741BC">
        <w:rPr>
          <w:rFonts w:ascii="Times New Roman" w:hAnsi="Times New Roman" w:cs="Times New Roman"/>
          <w:i/>
          <w:iCs/>
          <w:sz w:val="24"/>
          <w:szCs w:val="24"/>
        </w:rPr>
        <w:t>agent</w:t>
      </w:r>
      <w:r w:rsidRPr="00B741BC">
        <w:rPr>
          <w:rFonts w:ascii="Times New Roman" w:hAnsi="Times New Roman" w:cs="Times New Roman"/>
          <w:sz w:val="24"/>
          <w:szCs w:val="24"/>
        </w:rPr>
        <w:t>) dan pemilik perusahaan (</w:t>
      </w:r>
      <w:r w:rsidRPr="00B741BC">
        <w:rPr>
          <w:rFonts w:ascii="Times New Roman" w:hAnsi="Times New Roman" w:cs="Times New Roman"/>
          <w:i/>
          <w:iCs/>
          <w:sz w:val="24"/>
          <w:szCs w:val="24"/>
        </w:rPr>
        <w:t>principal</w:t>
      </w:r>
      <w:r w:rsidRPr="00B741BC">
        <w:rPr>
          <w:rFonts w:ascii="Times New Roman" w:hAnsi="Times New Roman" w:cs="Times New Roman"/>
          <w:sz w:val="24"/>
          <w:szCs w:val="24"/>
        </w:rPr>
        <w:t>) untuk kepentingan masing-masing. Pemegang saham akan berfokus pada bertambahnya hasil keuangan dan investasi di perusahaan, sedangkan manajer akan berfokus pada kompensasi keuangan yang diberikan oleh perusahaan atas prestasinya. Hubungan teori keagenan dengan konservatisme dapat mengurangi biaya agensi, meningkatkan kualitas informasi laporan keuangan, serta para pemegang saham menginginkan manajemen perusahaan bertindak sesuai dengan kepentinganya masing-masing</w:t>
      </w:r>
      <w:r w:rsidRPr="00B741BC">
        <w:rPr>
          <w:rFonts w:ascii="Times New Roman" w:hAnsi="Times New Roman" w:cs="Times New Roman"/>
          <w:b/>
          <w:bCs/>
          <w:sz w:val="24"/>
          <w:szCs w:val="24"/>
        </w:rPr>
        <w:t>.</w:t>
      </w:r>
    </w:p>
    <w:p w:rsidR="000A33BB" w:rsidRPr="00B741BC" w:rsidRDefault="000A33BB" w:rsidP="000A33BB">
      <w:pPr>
        <w:pStyle w:val="ListParagraph"/>
        <w:numPr>
          <w:ilvl w:val="0"/>
          <w:numId w:val="26"/>
        </w:numPr>
        <w:spacing w:line="480" w:lineRule="auto"/>
        <w:ind w:left="851"/>
        <w:jc w:val="both"/>
        <w:rPr>
          <w:rFonts w:ascii="Times New Roman" w:hAnsi="Times New Roman" w:cs="Times New Roman"/>
          <w:b/>
          <w:sz w:val="24"/>
          <w:szCs w:val="24"/>
          <w:lang w:val="id-ID"/>
        </w:rPr>
      </w:pPr>
      <w:r w:rsidRPr="00B741BC">
        <w:rPr>
          <w:rFonts w:ascii="Times New Roman" w:hAnsi="Times New Roman" w:cs="Times New Roman"/>
          <w:b/>
          <w:sz w:val="24"/>
          <w:szCs w:val="24"/>
          <w:lang w:val="id-ID"/>
        </w:rPr>
        <w:lastRenderedPageBreak/>
        <w:t>Konservatisme</w:t>
      </w:r>
    </w:p>
    <w:p w:rsidR="000A33BB" w:rsidRPr="00B741BC" w:rsidRDefault="000A33BB" w:rsidP="000A33BB">
      <w:pPr>
        <w:pStyle w:val="ListParagraph"/>
        <w:numPr>
          <w:ilvl w:val="0"/>
          <w:numId w:val="27"/>
        </w:numPr>
        <w:spacing w:line="480" w:lineRule="auto"/>
        <w:ind w:left="1276"/>
        <w:jc w:val="both"/>
        <w:rPr>
          <w:rFonts w:ascii="Times New Roman" w:hAnsi="Times New Roman" w:cs="Times New Roman"/>
          <w:b/>
          <w:sz w:val="24"/>
          <w:szCs w:val="24"/>
          <w:lang w:val="id-ID"/>
        </w:rPr>
      </w:pPr>
      <w:r w:rsidRPr="00B741BC">
        <w:rPr>
          <w:rFonts w:ascii="Times New Roman" w:hAnsi="Times New Roman" w:cs="Times New Roman"/>
          <w:b/>
          <w:sz w:val="24"/>
          <w:szCs w:val="24"/>
          <w:lang w:val="id-ID"/>
        </w:rPr>
        <w:t xml:space="preserve">Definisi Konservatisme </w:t>
      </w:r>
    </w:p>
    <w:p w:rsidR="000A33BB" w:rsidRDefault="000A33BB" w:rsidP="000A33BB">
      <w:pPr>
        <w:pStyle w:val="ListParagraph"/>
        <w:spacing w:line="480" w:lineRule="auto"/>
        <w:ind w:left="1276" w:firstLine="720"/>
        <w:jc w:val="both"/>
        <w:rPr>
          <w:rFonts w:ascii="Times New Roman" w:hAnsi="Times New Roman" w:cs="Times New Roman"/>
          <w:sz w:val="24"/>
          <w:szCs w:val="24"/>
          <w:lang w:val="id-ID"/>
        </w:rPr>
      </w:pPr>
      <w:r w:rsidRPr="00B741BC">
        <w:rPr>
          <w:rFonts w:ascii="Times New Roman" w:hAnsi="Times New Roman" w:cs="Times New Roman"/>
          <w:sz w:val="24"/>
          <w:szCs w:val="24"/>
        </w:rPr>
        <w:t xml:space="preserve">(Suwardjono 2013:245) </w:t>
      </w:r>
      <w:r>
        <w:rPr>
          <w:rFonts w:ascii="Times New Roman" w:hAnsi="Times New Roman" w:cs="Times New Roman"/>
          <w:sz w:val="24"/>
          <w:szCs w:val="24"/>
          <w:lang w:val="id-ID"/>
        </w:rPr>
        <w:t xml:space="preserve">mendefinisikan Konservatisme sebagai berikut: </w:t>
      </w:r>
    </w:p>
    <w:p w:rsidR="000A33BB" w:rsidRDefault="000A33BB" w:rsidP="000A33BB">
      <w:pPr>
        <w:pStyle w:val="ListParagraph"/>
        <w:ind w:left="1276" w:firstLine="720"/>
        <w:jc w:val="both"/>
        <w:rPr>
          <w:rFonts w:ascii="Times New Roman" w:hAnsi="Times New Roman" w:cs="Times New Roman"/>
          <w:sz w:val="24"/>
          <w:szCs w:val="24"/>
          <w:lang w:val="id-ID"/>
        </w:rPr>
      </w:pPr>
      <w:r w:rsidRPr="00B741BC">
        <w:rPr>
          <w:rFonts w:ascii="Times New Roman" w:hAnsi="Times New Roman" w:cs="Times New Roman"/>
          <w:sz w:val="24"/>
          <w:szCs w:val="24"/>
        </w:rPr>
        <w:t>Konservatisme adalah sikap atau aliran dalam menghadapi ketidak pastian untuk mengambil tindakan atau keputusan atas dasar munculan (</w:t>
      </w:r>
      <w:r w:rsidRPr="00B741BC">
        <w:rPr>
          <w:rFonts w:ascii="Times New Roman" w:hAnsi="Times New Roman" w:cs="Times New Roman"/>
          <w:i/>
          <w:sz w:val="24"/>
          <w:szCs w:val="24"/>
        </w:rPr>
        <w:t>outcome</w:t>
      </w:r>
      <w:r w:rsidRPr="00B741BC">
        <w:rPr>
          <w:rFonts w:ascii="Times New Roman" w:hAnsi="Times New Roman" w:cs="Times New Roman"/>
          <w:sz w:val="24"/>
          <w:szCs w:val="24"/>
        </w:rPr>
        <w:t>) yang terjelek dari ketidak pastian tersebut. Sikap konservatis juga mengandung makna sikap hati-hati dalam menghadapi resiko dengan cara bersedia mengorbankan sesuatu untuk mengurangi atau menghilangkan resiko. Implikasi konsep konservatis terhadap pelaporan keuangan adalah bahwa pada umumnya akuntansi akan segera mengakui biaya atau rugi yang kemungkinan besar akan terjadi tetapi tidak mengantisipasi untung atau pendapatan yang akan datang walaupun kemungkinan terjadinya besar</w:t>
      </w:r>
      <w:r>
        <w:rPr>
          <w:rFonts w:ascii="Times New Roman" w:hAnsi="Times New Roman" w:cs="Times New Roman"/>
          <w:sz w:val="24"/>
          <w:szCs w:val="24"/>
          <w:lang w:val="id-ID"/>
        </w:rPr>
        <w:t>.</w:t>
      </w:r>
    </w:p>
    <w:p w:rsidR="000A33BB" w:rsidRPr="00325563" w:rsidRDefault="000A33BB" w:rsidP="000A33BB">
      <w:pPr>
        <w:pStyle w:val="ListParagraph"/>
        <w:ind w:left="1276" w:firstLine="720"/>
        <w:jc w:val="both"/>
        <w:rPr>
          <w:rFonts w:ascii="Times New Roman" w:hAnsi="Times New Roman" w:cs="Times New Roman"/>
          <w:sz w:val="24"/>
          <w:szCs w:val="24"/>
          <w:lang w:val="id-ID"/>
        </w:rPr>
      </w:pPr>
    </w:p>
    <w:p w:rsidR="000A33BB" w:rsidRPr="00B741BC" w:rsidRDefault="000A33BB" w:rsidP="000A33BB">
      <w:pPr>
        <w:pStyle w:val="ListParagraph"/>
        <w:spacing w:line="480" w:lineRule="auto"/>
        <w:ind w:left="1276" w:firstLine="720"/>
        <w:jc w:val="both"/>
        <w:rPr>
          <w:rFonts w:ascii="Times New Roman" w:eastAsia="Times New Roman" w:hAnsi="Times New Roman" w:cs="Times New Roman"/>
          <w:sz w:val="24"/>
          <w:szCs w:val="24"/>
          <w:lang w:val="id-ID" w:eastAsia="id-ID"/>
        </w:rPr>
      </w:pPr>
      <w:r w:rsidRPr="00B741BC">
        <w:rPr>
          <w:rFonts w:ascii="Times New Roman" w:eastAsia="Times New Roman" w:hAnsi="Times New Roman" w:cs="Times New Roman"/>
          <w:sz w:val="24"/>
          <w:szCs w:val="24"/>
          <w:lang w:val="id-ID" w:eastAsia="id-ID"/>
        </w:rPr>
        <w:t xml:space="preserve">(Putu,2014) konservatisme akuntansi merupakan praktik yang mengurangi laba saat perusahaan menghadapi bad news dan tidak menaikkan laba pada saat perusahaan menghadapi good news. Perusahaan dengan tata kelola yang baik menggunakan konservatisme akuntansi untuk melindungi investor dengan cara memberikan informasi mengenai berita buruk (bad news) pada waktu yang sangat tepat. </w:t>
      </w:r>
    </w:p>
    <w:p w:rsidR="000A33BB" w:rsidRPr="00B741BC" w:rsidRDefault="000A33BB" w:rsidP="000A33BB">
      <w:pPr>
        <w:pStyle w:val="ListParagraph"/>
        <w:spacing w:line="480" w:lineRule="auto"/>
        <w:ind w:left="1276" w:firstLine="720"/>
        <w:jc w:val="both"/>
        <w:rPr>
          <w:rFonts w:ascii="Times New Roman" w:hAnsi="Times New Roman" w:cs="Times New Roman"/>
          <w:i/>
          <w:iCs/>
          <w:sz w:val="24"/>
          <w:szCs w:val="24"/>
          <w:lang w:val="id-ID"/>
        </w:rPr>
      </w:pPr>
      <w:r w:rsidRPr="00B741BC">
        <w:rPr>
          <w:rFonts w:ascii="Times New Roman" w:hAnsi="Times New Roman" w:cs="Times New Roman"/>
          <w:sz w:val="24"/>
          <w:szCs w:val="24"/>
        </w:rPr>
        <w:t xml:space="preserve">Menurut Aristiya dan Budiharta (2014), dari sekian banyak prinsip akuntansi, konservatisme merupakan salah satu prinsip yang perlu kita kupas lebih dalam. Selama ini, konservatisme selalu menjadi perbincangan. Nampaknya prinsip konservatisme cukup kontroversial khususnya di kalangan para akuntan di mana sebagian dari mereka beranggapan konservatisme merupakan prinsip yang wajib dianut dalam menyusun laporan keuangan supaya sifat manajemen yang pada umumnya terlalu optimis dalam menghadapi ketidakpastian dapat dikendalikan. Di sisi lain, ada juga yang beranggapan bahwa konservatisme merupakan prinsip yang dapat menimbulkan informasi yang bias dalam laporan keuangan karena laporan keuangan yang disusun atas dasar konservatisme akan menghasilkan penilaian yang </w:t>
      </w:r>
      <w:r w:rsidRPr="00B741BC">
        <w:rPr>
          <w:rFonts w:ascii="Times New Roman" w:hAnsi="Times New Roman" w:cs="Times New Roman"/>
          <w:i/>
          <w:iCs/>
          <w:sz w:val="24"/>
          <w:szCs w:val="24"/>
        </w:rPr>
        <w:t>underestated.</w:t>
      </w:r>
    </w:p>
    <w:p w:rsidR="000A33BB" w:rsidRPr="00BC4FDE" w:rsidRDefault="000A33BB" w:rsidP="000A33BB">
      <w:pPr>
        <w:pStyle w:val="ListParagraph"/>
        <w:spacing w:line="480" w:lineRule="auto"/>
        <w:ind w:left="1276" w:firstLine="720"/>
        <w:jc w:val="both"/>
        <w:rPr>
          <w:rFonts w:ascii="Times New Roman" w:hAnsi="Times New Roman" w:cs="Times New Roman"/>
          <w:sz w:val="24"/>
          <w:szCs w:val="24"/>
          <w:lang w:val="id-ID"/>
        </w:rPr>
      </w:pPr>
      <w:r w:rsidRPr="00B741BC">
        <w:rPr>
          <w:rFonts w:ascii="Times New Roman" w:hAnsi="Times New Roman" w:cs="Times New Roman"/>
          <w:sz w:val="24"/>
          <w:szCs w:val="24"/>
        </w:rPr>
        <w:lastRenderedPageBreak/>
        <w:t>Konservatisme dapat didefinisikan sebagai tendensi yang dimiliki oleh seorang akuntan yang mensyaratkan tingkat verifikasi yang lebih tinggi untuk mengakui laba (</w:t>
      </w:r>
      <w:r w:rsidRPr="00B741BC">
        <w:rPr>
          <w:rFonts w:ascii="Times New Roman" w:hAnsi="Times New Roman" w:cs="Times New Roman"/>
          <w:i/>
          <w:iCs/>
          <w:sz w:val="24"/>
          <w:szCs w:val="24"/>
        </w:rPr>
        <w:t>good news in earnings</w:t>
      </w:r>
      <w:r w:rsidRPr="00B741BC">
        <w:rPr>
          <w:rFonts w:ascii="Times New Roman" w:hAnsi="Times New Roman" w:cs="Times New Roman"/>
          <w:sz w:val="24"/>
          <w:szCs w:val="24"/>
        </w:rPr>
        <w:t>) dibandingkan mengakui rugi (</w:t>
      </w:r>
      <w:r w:rsidRPr="00B741BC">
        <w:rPr>
          <w:rFonts w:ascii="Times New Roman" w:hAnsi="Times New Roman" w:cs="Times New Roman"/>
          <w:i/>
          <w:iCs/>
          <w:sz w:val="24"/>
          <w:szCs w:val="24"/>
        </w:rPr>
        <w:t>bad news in earnings</w:t>
      </w:r>
      <w:r>
        <w:rPr>
          <w:rFonts w:ascii="Times New Roman" w:hAnsi="Times New Roman" w:cs="Times New Roman"/>
          <w:sz w:val="24"/>
          <w:szCs w:val="24"/>
        </w:rPr>
        <w:t>) (Basu, 1997)</w:t>
      </w:r>
      <w:r w:rsidRPr="00B741BC">
        <w:rPr>
          <w:rFonts w:ascii="Times New Roman" w:hAnsi="Times New Roman" w:cs="Times New Roman"/>
          <w:sz w:val="24"/>
          <w:szCs w:val="24"/>
        </w:rPr>
        <w:t xml:space="preserve">. Secara tradisional, konservatisme dalam akuntansi dapat diterjemahkan melalui pernyataan “tidak mengantisipasi keuntungan, tetapi mengantisipasi semua kerugian” </w:t>
      </w:r>
      <w:r>
        <w:rPr>
          <w:rFonts w:ascii="Times New Roman" w:hAnsi="Times New Roman" w:cs="Times New Roman"/>
          <w:sz w:val="24"/>
          <w:szCs w:val="24"/>
        </w:rPr>
        <w:t>(Wa</w:t>
      </w:r>
      <w:r>
        <w:rPr>
          <w:rFonts w:ascii="Times New Roman" w:hAnsi="Times New Roman" w:cs="Times New Roman"/>
          <w:sz w:val="24"/>
          <w:szCs w:val="24"/>
          <w:lang w:val="id-ID"/>
        </w:rPr>
        <w:t>tts, 2003a</w:t>
      </w:r>
      <w:r w:rsidRPr="00B741BC">
        <w:rPr>
          <w:rFonts w:ascii="Times New Roman" w:hAnsi="Times New Roman" w:cs="Times New Roman"/>
          <w:sz w:val="24"/>
          <w:szCs w:val="24"/>
        </w:rPr>
        <w:t xml:space="preserve">). Konservatisme dalam akuntansi ini mengimplikasikan adanya persyaratan verifikasi yang asimetris antara pengakuan laba dan rugi. Oleh karena itu, semakin tinggi tingkat perbedaan dalam verifikasi yang disyaratkan untuk pengakuan laba versus pengakuan rugi, maka semakin tinggi tingkat konservatisme akuntansinya </w:t>
      </w:r>
      <w:r>
        <w:rPr>
          <w:rFonts w:ascii="Times New Roman" w:hAnsi="Times New Roman" w:cs="Times New Roman"/>
          <w:sz w:val="24"/>
          <w:szCs w:val="24"/>
          <w:lang w:val="id-ID"/>
        </w:rPr>
        <w:t>(Watts, 2003a)</w:t>
      </w:r>
    </w:p>
    <w:p w:rsidR="000A33BB" w:rsidRPr="00B741BC" w:rsidRDefault="000A33BB" w:rsidP="000A33BB">
      <w:pPr>
        <w:pStyle w:val="ListParagraph"/>
        <w:numPr>
          <w:ilvl w:val="0"/>
          <w:numId w:val="27"/>
        </w:numPr>
        <w:spacing w:line="480" w:lineRule="auto"/>
        <w:ind w:left="1276"/>
        <w:jc w:val="both"/>
        <w:rPr>
          <w:rFonts w:ascii="Times New Roman" w:eastAsia="Times New Roman" w:hAnsi="Times New Roman" w:cs="Times New Roman"/>
          <w:b/>
          <w:sz w:val="24"/>
          <w:szCs w:val="24"/>
          <w:lang w:val="id-ID" w:eastAsia="id-ID"/>
        </w:rPr>
      </w:pPr>
      <w:r w:rsidRPr="00B741BC">
        <w:rPr>
          <w:rFonts w:ascii="Times New Roman" w:eastAsia="Times New Roman" w:hAnsi="Times New Roman" w:cs="Times New Roman"/>
          <w:b/>
          <w:sz w:val="24"/>
          <w:szCs w:val="24"/>
          <w:lang w:val="id-ID" w:eastAsia="id-ID"/>
        </w:rPr>
        <w:t>Jenis Konservatisme</w:t>
      </w:r>
    </w:p>
    <w:p w:rsidR="000A33BB" w:rsidRPr="00B741BC" w:rsidRDefault="000A33BB" w:rsidP="000A33BB">
      <w:pPr>
        <w:pStyle w:val="ListParagraph"/>
        <w:spacing w:line="480" w:lineRule="auto"/>
        <w:ind w:left="1276" w:firstLine="720"/>
        <w:jc w:val="both"/>
        <w:rPr>
          <w:rFonts w:ascii="Times New Roman" w:hAnsi="Times New Roman" w:cs="Times New Roman"/>
          <w:sz w:val="24"/>
          <w:szCs w:val="24"/>
          <w:lang w:val="id-ID"/>
        </w:rPr>
      </w:pPr>
      <w:r w:rsidRPr="00B741BC">
        <w:rPr>
          <w:rFonts w:ascii="Times New Roman" w:hAnsi="Times New Roman" w:cs="Times New Roman"/>
          <w:sz w:val="24"/>
          <w:szCs w:val="24"/>
        </w:rPr>
        <w:t xml:space="preserve">Konservatisme umumnya dipahami dalam 2 jenis konservatisme. Penyebutan mengenai 2 jenis konservatisme ini dapat dinamakan berbeda-beda, namun secara konseptual akan mengacu hanya kepada 2 jenis konservatisme saja. Pembedaan akan dua jenis konservatisme, yang pertama kali adalah konservatisme yang diidentifikasi sebagai </w:t>
      </w:r>
      <w:r w:rsidRPr="00B741BC">
        <w:rPr>
          <w:rFonts w:ascii="Times New Roman" w:hAnsi="Times New Roman" w:cs="Times New Roman"/>
          <w:i/>
          <w:sz w:val="24"/>
          <w:szCs w:val="24"/>
        </w:rPr>
        <w:t>konservatisme ex ante (unconditional)</w:t>
      </w:r>
      <w:r w:rsidRPr="00B741BC">
        <w:rPr>
          <w:rFonts w:ascii="Times New Roman" w:hAnsi="Times New Roman" w:cs="Times New Roman"/>
          <w:sz w:val="24"/>
          <w:szCs w:val="24"/>
        </w:rPr>
        <w:t xml:space="preserve"> dan </w:t>
      </w:r>
      <w:r w:rsidRPr="00B741BC">
        <w:rPr>
          <w:rFonts w:ascii="Times New Roman" w:hAnsi="Times New Roman" w:cs="Times New Roman"/>
          <w:i/>
          <w:sz w:val="24"/>
          <w:szCs w:val="24"/>
        </w:rPr>
        <w:t>konservatisme ex post (conditional)</w:t>
      </w:r>
      <w:r w:rsidRPr="00B741BC">
        <w:rPr>
          <w:rFonts w:ascii="Times New Roman" w:hAnsi="Times New Roman" w:cs="Times New Roman"/>
          <w:sz w:val="24"/>
          <w:szCs w:val="24"/>
        </w:rPr>
        <w:t xml:space="preserve"> </w:t>
      </w:r>
      <w:r>
        <w:rPr>
          <w:rFonts w:ascii="Times New Roman" w:hAnsi="Times New Roman" w:cs="Times New Roman"/>
          <w:sz w:val="24"/>
          <w:szCs w:val="24"/>
        </w:rPr>
        <w:t>(</w:t>
      </w:r>
      <w:r w:rsidRPr="00B741BC">
        <w:rPr>
          <w:rFonts w:ascii="Times New Roman" w:hAnsi="Times New Roman" w:cs="Times New Roman"/>
          <w:sz w:val="24"/>
          <w:szCs w:val="24"/>
        </w:rPr>
        <w:t xml:space="preserve">Savitri, 2016:35). </w:t>
      </w:r>
    </w:p>
    <w:p w:rsidR="000A33BB" w:rsidRPr="00B741BC" w:rsidRDefault="000A33BB" w:rsidP="000A33BB">
      <w:pPr>
        <w:pStyle w:val="ListParagraph"/>
        <w:spacing w:line="480" w:lineRule="auto"/>
        <w:ind w:left="1276" w:firstLine="720"/>
        <w:jc w:val="both"/>
        <w:rPr>
          <w:rFonts w:ascii="Times New Roman" w:hAnsi="Times New Roman" w:cs="Times New Roman"/>
          <w:sz w:val="24"/>
          <w:szCs w:val="24"/>
          <w:lang w:val="id-ID"/>
        </w:rPr>
      </w:pPr>
      <w:r w:rsidRPr="00B741BC">
        <w:rPr>
          <w:rFonts w:ascii="Times New Roman" w:hAnsi="Times New Roman" w:cs="Times New Roman"/>
          <w:i/>
          <w:sz w:val="24"/>
          <w:szCs w:val="24"/>
        </w:rPr>
        <w:t>Konservatisme ex ante</w:t>
      </w:r>
      <w:r w:rsidRPr="00B741BC">
        <w:rPr>
          <w:rFonts w:ascii="Times New Roman" w:hAnsi="Times New Roman" w:cs="Times New Roman"/>
          <w:sz w:val="24"/>
          <w:szCs w:val="24"/>
        </w:rPr>
        <w:t xml:space="preserve"> atau </w:t>
      </w:r>
      <w:r w:rsidRPr="00B741BC">
        <w:rPr>
          <w:rFonts w:ascii="Times New Roman" w:hAnsi="Times New Roman" w:cs="Times New Roman"/>
          <w:i/>
          <w:sz w:val="24"/>
          <w:szCs w:val="24"/>
        </w:rPr>
        <w:t>unconditional conservatism</w:t>
      </w:r>
      <w:r w:rsidRPr="00B741BC">
        <w:rPr>
          <w:rFonts w:ascii="Times New Roman" w:hAnsi="Times New Roman" w:cs="Times New Roman"/>
          <w:sz w:val="24"/>
          <w:szCs w:val="24"/>
        </w:rPr>
        <w:t xml:space="preserve"> adalah konservatisme yang berdasarkan akuntansi, terkait dengan neraca, dan tidak terkait atau bergantung pada terdapatnya berita (baik atau buruk) artinya konservatisme jenis ini bersifat independen dari adanya berita baik atau berita buruk di lingkungan bisnis perusahaan. Secara akuntansi, konservatisme jenis ini misalnya adalah karena tidak melakukan pencatatan </w:t>
      </w:r>
      <w:r w:rsidRPr="00B741BC">
        <w:rPr>
          <w:rFonts w:ascii="Times New Roman" w:hAnsi="Times New Roman" w:cs="Times New Roman"/>
          <w:i/>
          <w:sz w:val="24"/>
          <w:szCs w:val="24"/>
        </w:rPr>
        <w:t>goodwill</w:t>
      </w:r>
      <w:r w:rsidRPr="00B741BC">
        <w:rPr>
          <w:rFonts w:ascii="Times New Roman" w:hAnsi="Times New Roman" w:cs="Times New Roman"/>
          <w:sz w:val="24"/>
          <w:szCs w:val="24"/>
        </w:rPr>
        <w:t xml:space="preserve"> atau melakukan pembebanan yang relatif cepat terhadap aktivitas R&amp;D, aktivitas </w:t>
      </w:r>
      <w:r w:rsidRPr="00B741BC">
        <w:rPr>
          <w:rFonts w:ascii="Times New Roman" w:hAnsi="Times New Roman" w:cs="Times New Roman"/>
          <w:sz w:val="24"/>
          <w:szCs w:val="24"/>
        </w:rPr>
        <w:lastRenderedPageBreak/>
        <w:t xml:space="preserve">pemasaran (periklanan) atau penggunaan metode pengalokasian yang bersifat akselerasi (depresiasi saldo menurun ganda), sehingga akibatnya dapat terjadi nilai buku aset yang </w:t>
      </w:r>
      <w:r w:rsidRPr="00B741BC">
        <w:rPr>
          <w:rFonts w:ascii="Times New Roman" w:hAnsi="Times New Roman" w:cs="Times New Roman"/>
          <w:i/>
          <w:sz w:val="24"/>
          <w:szCs w:val="24"/>
        </w:rPr>
        <w:t>understated</w:t>
      </w:r>
      <w:r w:rsidRPr="00B741BC">
        <w:rPr>
          <w:rFonts w:ascii="Times New Roman" w:hAnsi="Times New Roman" w:cs="Times New Roman"/>
          <w:sz w:val="24"/>
          <w:szCs w:val="24"/>
        </w:rPr>
        <w:t xml:space="preserve">. Konservatisme jenis ini menghasilkan </w:t>
      </w:r>
      <w:r w:rsidRPr="00B741BC">
        <w:rPr>
          <w:rFonts w:ascii="Times New Roman" w:hAnsi="Times New Roman" w:cs="Times New Roman"/>
          <w:i/>
          <w:sz w:val="24"/>
          <w:szCs w:val="24"/>
        </w:rPr>
        <w:t>earnings</w:t>
      </w:r>
      <w:r w:rsidRPr="00B741BC">
        <w:rPr>
          <w:rFonts w:ascii="Times New Roman" w:hAnsi="Times New Roman" w:cs="Times New Roman"/>
          <w:sz w:val="24"/>
          <w:szCs w:val="24"/>
        </w:rPr>
        <w:t xml:space="preserve"> yang lebih konsisten dalam jangka panjang karena konservatisme yang dilakukan terkandung dalam kebijakan akuntansi yang dilakukan, dimana konsistensi perlakuan akuntansinya relatif lebih konsisten.</w:t>
      </w:r>
    </w:p>
    <w:p w:rsidR="000A33BB" w:rsidRPr="00B741BC" w:rsidRDefault="000A33BB" w:rsidP="000A33BB">
      <w:pPr>
        <w:pStyle w:val="ListParagraph"/>
        <w:spacing w:line="480" w:lineRule="auto"/>
        <w:ind w:left="1276" w:firstLine="720"/>
        <w:jc w:val="both"/>
        <w:rPr>
          <w:rFonts w:ascii="Times New Roman" w:hAnsi="Times New Roman" w:cs="Times New Roman"/>
          <w:sz w:val="24"/>
          <w:szCs w:val="24"/>
          <w:lang w:val="id-ID"/>
        </w:rPr>
      </w:pPr>
      <w:r w:rsidRPr="00B741BC">
        <w:rPr>
          <w:rFonts w:ascii="Times New Roman" w:hAnsi="Times New Roman" w:cs="Times New Roman"/>
          <w:sz w:val="24"/>
          <w:szCs w:val="24"/>
        </w:rPr>
        <w:t xml:space="preserve">Di sisi lain, Basu (1997) diakui dalam literatur akuntansi mengenai konservatisme sebagai pencetus konsep konservatisme jenis lainnya yaitu yang bersifat kondisional atau </w:t>
      </w:r>
      <w:r w:rsidRPr="00B741BC">
        <w:rPr>
          <w:rFonts w:ascii="Times New Roman" w:hAnsi="Times New Roman" w:cs="Times New Roman"/>
          <w:i/>
          <w:sz w:val="24"/>
          <w:szCs w:val="24"/>
        </w:rPr>
        <w:t>konservatisme ex post</w:t>
      </w:r>
      <w:r w:rsidRPr="00B741BC">
        <w:rPr>
          <w:rFonts w:ascii="Times New Roman" w:hAnsi="Times New Roman" w:cs="Times New Roman"/>
          <w:sz w:val="24"/>
          <w:szCs w:val="24"/>
        </w:rPr>
        <w:t xml:space="preserve">. Konservatisme jenis ini adalah konservatisme yang berdasarkan kondisi pasar, terkait dengan </w:t>
      </w:r>
      <w:r w:rsidRPr="00B741BC">
        <w:rPr>
          <w:rFonts w:ascii="Times New Roman" w:hAnsi="Times New Roman" w:cs="Times New Roman"/>
          <w:i/>
          <w:sz w:val="24"/>
          <w:szCs w:val="24"/>
        </w:rPr>
        <w:t>earnings</w:t>
      </w:r>
      <w:r w:rsidRPr="00B741BC">
        <w:rPr>
          <w:rFonts w:ascii="Times New Roman" w:hAnsi="Times New Roman" w:cs="Times New Roman"/>
          <w:sz w:val="24"/>
          <w:szCs w:val="24"/>
        </w:rPr>
        <w:t xml:space="preserve"> dan bergantung pada berita (</w:t>
      </w:r>
      <w:r w:rsidRPr="00B741BC">
        <w:rPr>
          <w:rFonts w:ascii="Times New Roman" w:hAnsi="Times New Roman" w:cs="Times New Roman"/>
          <w:i/>
          <w:sz w:val="24"/>
          <w:szCs w:val="24"/>
        </w:rPr>
        <w:t>news dependent</w:t>
      </w:r>
      <w:r w:rsidRPr="00B741BC">
        <w:rPr>
          <w:rFonts w:ascii="Times New Roman" w:hAnsi="Times New Roman" w:cs="Times New Roman"/>
          <w:sz w:val="24"/>
          <w:szCs w:val="24"/>
        </w:rPr>
        <w:t xml:space="preserve">), maksudnya adalah bahwa konservatisme bentuk ini merupakan reaksi atau tanggapan dari perusahaan yang melakukan verifikasi yang berbeda sebagai penyerapan informasi yang terdapat dalam lingkungan bisnis yang dapat mempengaruhi </w:t>
      </w:r>
      <w:r w:rsidRPr="00B741BC">
        <w:rPr>
          <w:rFonts w:ascii="Times New Roman" w:hAnsi="Times New Roman" w:cs="Times New Roman"/>
          <w:i/>
          <w:sz w:val="24"/>
          <w:szCs w:val="24"/>
        </w:rPr>
        <w:t>earnings</w:t>
      </w:r>
      <w:r w:rsidRPr="00B741BC">
        <w:rPr>
          <w:rFonts w:ascii="Times New Roman" w:hAnsi="Times New Roman" w:cs="Times New Roman"/>
          <w:sz w:val="24"/>
          <w:szCs w:val="24"/>
        </w:rPr>
        <w:t xml:space="preserve"> perusahaan berkaitan dengan informasi yang dapat berakibat pada terdapatnya </w:t>
      </w:r>
      <w:r w:rsidRPr="00B741BC">
        <w:rPr>
          <w:rFonts w:ascii="Times New Roman" w:hAnsi="Times New Roman" w:cs="Times New Roman"/>
          <w:i/>
          <w:sz w:val="24"/>
          <w:szCs w:val="24"/>
        </w:rPr>
        <w:t>gains</w:t>
      </w:r>
      <w:r w:rsidRPr="00B741BC">
        <w:rPr>
          <w:rFonts w:ascii="Times New Roman" w:hAnsi="Times New Roman" w:cs="Times New Roman"/>
          <w:sz w:val="24"/>
          <w:szCs w:val="24"/>
        </w:rPr>
        <w:t xml:space="preserve"> dan </w:t>
      </w:r>
      <w:r w:rsidRPr="00B741BC">
        <w:rPr>
          <w:rFonts w:ascii="Times New Roman" w:hAnsi="Times New Roman" w:cs="Times New Roman"/>
          <w:i/>
          <w:sz w:val="24"/>
          <w:szCs w:val="24"/>
        </w:rPr>
        <w:t>losses</w:t>
      </w:r>
      <w:r w:rsidRPr="00B741BC">
        <w:rPr>
          <w:rFonts w:ascii="Times New Roman" w:hAnsi="Times New Roman" w:cs="Times New Roman"/>
          <w:sz w:val="24"/>
          <w:szCs w:val="24"/>
        </w:rPr>
        <w:t xml:space="preserve"> ekonomis. </w:t>
      </w:r>
    </w:p>
    <w:p w:rsidR="000A33BB" w:rsidRPr="00B741BC" w:rsidRDefault="000A33BB" w:rsidP="000A33BB">
      <w:pPr>
        <w:pStyle w:val="ListParagraph"/>
        <w:spacing w:line="480" w:lineRule="auto"/>
        <w:ind w:left="1276" w:firstLine="720"/>
        <w:jc w:val="both"/>
        <w:rPr>
          <w:rFonts w:ascii="Times New Roman" w:hAnsi="Times New Roman" w:cs="Times New Roman"/>
          <w:sz w:val="24"/>
          <w:szCs w:val="24"/>
          <w:lang w:val="id-ID"/>
        </w:rPr>
      </w:pPr>
      <w:r w:rsidRPr="00B741BC">
        <w:rPr>
          <w:rFonts w:ascii="Times New Roman" w:hAnsi="Times New Roman" w:cs="Times New Roman"/>
          <w:sz w:val="24"/>
          <w:szCs w:val="24"/>
        </w:rPr>
        <w:t xml:space="preserve">Akuntansi bersifat konservatif bila pengakuan terhadap berita yang mengindikasikan adanya </w:t>
      </w:r>
      <w:r w:rsidRPr="00B741BC">
        <w:rPr>
          <w:rFonts w:ascii="Times New Roman" w:hAnsi="Times New Roman" w:cs="Times New Roman"/>
          <w:i/>
          <w:sz w:val="24"/>
          <w:szCs w:val="24"/>
        </w:rPr>
        <w:t>losses</w:t>
      </w:r>
      <w:r w:rsidRPr="00B741BC">
        <w:rPr>
          <w:rFonts w:ascii="Times New Roman" w:hAnsi="Times New Roman" w:cs="Times New Roman"/>
          <w:sz w:val="24"/>
          <w:szCs w:val="24"/>
        </w:rPr>
        <w:t xml:space="preserve"> ekonomis lebih tepat waktu (</w:t>
      </w:r>
      <w:r w:rsidRPr="00B741BC">
        <w:rPr>
          <w:rFonts w:ascii="Times New Roman" w:hAnsi="Times New Roman" w:cs="Times New Roman"/>
          <w:i/>
          <w:sz w:val="24"/>
          <w:szCs w:val="24"/>
        </w:rPr>
        <w:t>timely</w:t>
      </w:r>
      <w:r w:rsidRPr="00B741BC">
        <w:rPr>
          <w:rFonts w:ascii="Times New Roman" w:hAnsi="Times New Roman" w:cs="Times New Roman"/>
          <w:sz w:val="24"/>
          <w:szCs w:val="24"/>
        </w:rPr>
        <w:t xml:space="preserve">) dibandingkan pengakuan terhadap </w:t>
      </w:r>
      <w:r w:rsidRPr="00B741BC">
        <w:rPr>
          <w:rFonts w:ascii="Times New Roman" w:hAnsi="Times New Roman" w:cs="Times New Roman"/>
          <w:i/>
          <w:sz w:val="24"/>
          <w:szCs w:val="24"/>
        </w:rPr>
        <w:t>gains</w:t>
      </w:r>
      <w:r w:rsidRPr="00B741BC">
        <w:rPr>
          <w:rFonts w:ascii="Times New Roman" w:hAnsi="Times New Roman" w:cs="Times New Roman"/>
          <w:sz w:val="24"/>
          <w:szCs w:val="24"/>
        </w:rPr>
        <w:t xml:space="preserve"> ekonomis dan dapat juga mencakup suatu tingkat tertentu dari diskresi manajerial yang dilakukan oleh seorang manajer yang tercermin di dalam laporan keuangan karena manajer dapat menentukan </w:t>
      </w:r>
      <w:r w:rsidRPr="00B741BC">
        <w:rPr>
          <w:rFonts w:ascii="Times New Roman" w:hAnsi="Times New Roman" w:cs="Times New Roman"/>
          <w:i/>
          <w:sz w:val="24"/>
          <w:szCs w:val="24"/>
        </w:rPr>
        <w:t>timing</w:t>
      </w:r>
      <w:r w:rsidRPr="00B741BC">
        <w:rPr>
          <w:rFonts w:ascii="Times New Roman" w:hAnsi="Times New Roman" w:cs="Times New Roman"/>
          <w:sz w:val="24"/>
          <w:szCs w:val="24"/>
        </w:rPr>
        <w:t xml:space="preserve"> dan jumlah dari </w:t>
      </w:r>
      <w:r w:rsidRPr="00B741BC">
        <w:rPr>
          <w:rFonts w:ascii="Times New Roman" w:hAnsi="Times New Roman" w:cs="Times New Roman"/>
          <w:i/>
          <w:sz w:val="24"/>
          <w:szCs w:val="24"/>
        </w:rPr>
        <w:t>asset write down</w:t>
      </w:r>
      <w:r w:rsidRPr="00B741BC">
        <w:rPr>
          <w:rFonts w:ascii="Times New Roman" w:hAnsi="Times New Roman" w:cs="Times New Roman"/>
          <w:sz w:val="24"/>
          <w:szCs w:val="24"/>
        </w:rPr>
        <w:t xml:space="preserve"> atau </w:t>
      </w:r>
      <w:r w:rsidRPr="00B741BC">
        <w:rPr>
          <w:rFonts w:ascii="Times New Roman" w:hAnsi="Times New Roman" w:cs="Times New Roman"/>
          <w:i/>
          <w:sz w:val="24"/>
          <w:szCs w:val="24"/>
        </w:rPr>
        <w:t>restructuring charges</w:t>
      </w:r>
      <w:r w:rsidRPr="00B741BC">
        <w:rPr>
          <w:rFonts w:ascii="Times New Roman" w:hAnsi="Times New Roman" w:cs="Times New Roman"/>
          <w:sz w:val="24"/>
          <w:szCs w:val="24"/>
        </w:rPr>
        <w:t xml:space="preserve"> yang diakui. Dalam hal ini, efek dari konservatisme kondisional terhadap aliran </w:t>
      </w:r>
      <w:r w:rsidRPr="00B741BC">
        <w:rPr>
          <w:rFonts w:ascii="Times New Roman" w:hAnsi="Times New Roman" w:cs="Times New Roman"/>
          <w:i/>
          <w:sz w:val="24"/>
          <w:szCs w:val="24"/>
        </w:rPr>
        <w:t>earnings</w:t>
      </w:r>
      <w:r w:rsidRPr="00B741BC">
        <w:rPr>
          <w:rFonts w:ascii="Times New Roman" w:hAnsi="Times New Roman" w:cs="Times New Roman"/>
          <w:sz w:val="24"/>
          <w:szCs w:val="24"/>
        </w:rPr>
        <w:t xml:space="preserve"> dapat kurang konsisten dalam jangka panjang dan lebih sulit bagi investor untuk mendeteksi konservatisme jenis ini.</w:t>
      </w:r>
    </w:p>
    <w:p w:rsidR="000A33BB" w:rsidRPr="00B741BC" w:rsidRDefault="000A33BB" w:rsidP="000A33BB">
      <w:pPr>
        <w:pStyle w:val="ListParagraph"/>
        <w:numPr>
          <w:ilvl w:val="0"/>
          <w:numId w:val="27"/>
        </w:numPr>
        <w:spacing w:line="480" w:lineRule="auto"/>
        <w:ind w:left="1276"/>
        <w:jc w:val="both"/>
        <w:rPr>
          <w:rFonts w:ascii="Times New Roman" w:hAnsi="Times New Roman" w:cs="Times New Roman"/>
          <w:b/>
          <w:sz w:val="24"/>
          <w:szCs w:val="24"/>
          <w:lang w:val="id-ID"/>
        </w:rPr>
      </w:pPr>
      <w:r w:rsidRPr="00B741BC">
        <w:rPr>
          <w:rFonts w:ascii="Times New Roman" w:hAnsi="Times New Roman" w:cs="Times New Roman"/>
          <w:b/>
          <w:sz w:val="24"/>
          <w:szCs w:val="24"/>
        </w:rPr>
        <w:lastRenderedPageBreak/>
        <w:t>Kontroversi dalam Konservatisme</w:t>
      </w:r>
    </w:p>
    <w:p w:rsidR="000A33BB" w:rsidRPr="00B741BC" w:rsidRDefault="000A33BB" w:rsidP="000A33BB">
      <w:pPr>
        <w:pStyle w:val="ListParagraph"/>
        <w:spacing w:line="480" w:lineRule="auto"/>
        <w:ind w:left="1276" w:firstLine="720"/>
        <w:jc w:val="both"/>
        <w:rPr>
          <w:rFonts w:ascii="Times New Roman" w:hAnsi="Times New Roman" w:cs="Times New Roman"/>
          <w:sz w:val="24"/>
          <w:szCs w:val="24"/>
          <w:lang w:val="id-ID"/>
        </w:rPr>
      </w:pPr>
      <w:r w:rsidRPr="00B741BC">
        <w:rPr>
          <w:rFonts w:ascii="Times New Roman" w:hAnsi="Times New Roman" w:cs="Times New Roman"/>
          <w:sz w:val="24"/>
          <w:szCs w:val="24"/>
        </w:rPr>
        <w:t>Pemikiran serta bukti empiris menunjukkan masih terdapat kontroversi mengenai manfaat angka-angka akuntansi yang konservatif. Terdapat dua pandangan yang bertentangan mengenai manfaat konservatisma akuntansi (Savitri, 2016:33), yaitu:</w:t>
      </w:r>
    </w:p>
    <w:p w:rsidR="000A33BB" w:rsidRPr="00325563" w:rsidRDefault="000A33BB" w:rsidP="000A33BB">
      <w:pPr>
        <w:pStyle w:val="ListParagraph"/>
        <w:numPr>
          <w:ilvl w:val="0"/>
          <w:numId w:val="1"/>
        </w:numPr>
        <w:spacing w:line="480" w:lineRule="auto"/>
        <w:ind w:left="1701"/>
        <w:jc w:val="both"/>
        <w:rPr>
          <w:rFonts w:ascii="Times New Roman" w:hAnsi="Times New Roman" w:cs="Times New Roman"/>
          <w:sz w:val="24"/>
          <w:szCs w:val="24"/>
          <w:lang w:val="id-ID"/>
        </w:rPr>
      </w:pPr>
      <w:r w:rsidRPr="00325563">
        <w:rPr>
          <w:rFonts w:ascii="Times New Roman" w:hAnsi="Times New Roman" w:cs="Times New Roman"/>
          <w:iCs/>
          <w:sz w:val="24"/>
          <w:szCs w:val="24"/>
        </w:rPr>
        <w:t>Akuntansi Konservatif Bermanfaat</w:t>
      </w:r>
    </w:p>
    <w:p w:rsidR="000A33BB" w:rsidRPr="00B741BC" w:rsidRDefault="000A33BB" w:rsidP="000A33BB">
      <w:pPr>
        <w:pStyle w:val="ListParagraph"/>
        <w:spacing w:line="480" w:lineRule="auto"/>
        <w:ind w:left="1701" w:firstLine="459"/>
        <w:jc w:val="both"/>
        <w:rPr>
          <w:rFonts w:ascii="Times New Roman" w:hAnsi="Times New Roman" w:cs="Times New Roman"/>
          <w:sz w:val="24"/>
          <w:szCs w:val="24"/>
          <w:lang w:val="id-ID"/>
        </w:rPr>
      </w:pPr>
      <w:r w:rsidRPr="00B741BC">
        <w:rPr>
          <w:rFonts w:ascii="Times New Roman" w:hAnsi="Times New Roman" w:cs="Times New Roman"/>
          <w:sz w:val="24"/>
          <w:szCs w:val="24"/>
        </w:rPr>
        <w:t xml:space="preserve">Konservatisma tetap digunakan dalam praktik akuntansi dan disiarkan untuk tetap digunakan. Givoly dan Hayn (2000) menunjukkan terjadi peningkatan konservatisma di Amerika Serikat. Akuntansi konservatif akan menguntungkan dalam kontrak-kontrak antara pihak-pihak dalam perusahaan maupun dengan luar perusahaan. Konservatisma dapat membatasi tindakan manajer untuk membesar-besarkan laba serta memanfaatkan informasi yang asimetri ketika menghadapi klaim atas aktiva perusahaan. </w:t>
      </w:r>
    </w:p>
    <w:p w:rsidR="000A33BB" w:rsidRPr="00B741BC" w:rsidRDefault="000A33BB" w:rsidP="000A33BB">
      <w:pPr>
        <w:pStyle w:val="ListParagraph"/>
        <w:spacing w:line="480" w:lineRule="auto"/>
        <w:ind w:left="1701" w:firstLine="459"/>
        <w:jc w:val="both"/>
        <w:rPr>
          <w:rFonts w:ascii="Times New Roman" w:hAnsi="Times New Roman" w:cs="Times New Roman"/>
          <w:sz w:val="24"/>
          <w:szCs w:val="24"/>
          <w:lang w:val="id-ID"/>
        </w:rPr>
      </w:pPr>
      <w:r w:rsidRPr="00B741BC">
        <w:rPr>
          <w:rFonts w:ascii="Times New Roman" w:hAnsi="Times New Roman" w:cs="Times New Roman"/>
          <w:sz w:val="24"/>
          <w:szCs w:val="24"/>
        </w:rPr>
        <w:t xml:space="preserve">Penelitian yang dilakukan </w:t>
      </w:r>
      <w:r>
        <w:rPr>
          <w:rFonts w:ascii="Times New Roman" w:hAnsi="Times New Roman" w:cs="Times New Roman"/>
          <w:sz w:val="24"/>
          <w:szCs w:val="24"/>
          <w:lang w:val="id-ID"/>
        </w:rPr>
        <w:t>(</w:t>
      </w:r>
      <w:r>
        <w:rPr>
          <w:rFonts w:ascii="Times New Roman" w:hAnsi="Times New Roman" w:cs="Times New Roman"/>
          <w:sz w:val="24"/>
          <w:szCs w:val="24"/>
        </w:rPr>
        <w:t>Savitri, 2016</w:t>
      </w:r>
      <w:r w:rsidRPr="00B741BC">
        <w:rPr>
          <w:rFonts w:ascii="Times New Roman" w:hAnsi="Times New Roman" w:cs="Times New Roman"/>
          <w:sz w:val="24"/>
          <w:szCs w:val="24"/>
        </w:rPr>
        <w:t xml:space="preserve">) membuktikan bahwa konservatisma dapat berperan mengurangi konflik yang terjadi antara manajemen dan pemegang saham akibat kebijakan deviden yang diterapkan oleh perusahaan. Untuk menghindari konflik, manajemen cenderung menggunakan akuntansi yang lebih konservatif. Penelitian mengenai manfaat konservatisma telah dilakukan di Indonesia menggunakan </w:t>
      </w:r>
      <w:r w:rsidRPr="00B741BC">
        <w:rPr>
          <w:rFonts w:ascii="Times New Roman" w:hAnsi="Times New Roman" w:cs="Times New Roman"/>
          <w:i/>
          <w:iCs/>
          <w:sz w:val="24"/>
          <w:szCs w:val="24"/>
        </w:rPr>
        <w:t xml:space="preserve">C-Score </w:t>
      </w:r>
      <w:r w:rsidRPr="00B741BC">
        <w:rPr>
          <w:rFonts w:ascii="Times New Roman" w:hAnsi="Times New Roman" w:cs="Times New Roman"/>
          <w:sz w:val="24"/>
          <w:szCs w:val="24"/>
        </w:rPr>
        <w:t xml:space="preserve">sebagai proksi konservatisma membuktikan bahwa konservatisma memiliki </w:t>
      </w:r>
      <w:r w:rsidRPr="00B741BC">
        <w:rPr>
          <w:rFonts w:ascii="Times New Roman" w:hAnsi="Times New Roman" w:cs="Times New Roman"/>
          <w:i/>
          <w:iCs/>
          <w:sz w:val="24"/>
          <w:szCs w:val="24"/>
        </w:rPr>
        <w:t>value relevance</w:t>
      </w:r>
      <w:r w:rsidRPr="00B741BC">
        <w:rPr>
          <w:rFonts w:ascii="Times New Roman" w:hAnsi="Times New Roman" w:cs="Times New Roman"/>
          <w:sz w:val="24"/>
          <w:szCs w:val="24"/>
        </w:rPr>
        <w:t>, sehingga laporan keuangan perusahaan yang menerapkan prinsip konservatisma dapat mencerminkan nilai pasar perusahaan.</w:t>
      </w:r>
    </w:p>
    <w:p w:rsidR="000A33BB" w:rsidRPr="00325563" w:rsidRDefault="000A33BB" w:rsidP="000A33BB">
      <w:pPr>
        <w:pStyle w:val="ListParagraph"/>
        <w:numPr>
          <w:ilvl w:val="0"/>
          <w:numId w:val="1"/>
        </w:numPr>
        <w:spacing w:line="480" w:lineRule="auto"/>
        <w:ind w:left="1701"/>
        <w:jc w:val="both"/>
        <w:rPr>
          <w:rFonts w:ascii="Times New Roman" w:hAnsi="Times New Roman" w:cs="Times New Roman"/>
          <w:sz w:val="24"/>
          <w:szCs w:val="24"/>
          <w:lang w:val="id-ID"/>
        </w:rPr>
      </w:pPr>
      <w:r w:rsidRPr="00325563">
        <w:rPr>
          <w:rFonts w:ascii="Times New Roman" w:hAnsi="Times New Roman" w:cs="Times New Roman"/>
          <w:iCs/>
          <w:sz w:val="24"/>
          <w:szCs w:val="24"/>
        </w:rPr>
        <w:t xml:space="preserve">Akuntansi Konservatif Tidak Bermanfaat </w:t>
      </w:r>
    </w:p>
    <w:p w:rsidR="000A33BB" w:rsidRPr="00B741BC" w:rsidRDefault="000A33BB" w:rsidP="000A33BB">
      <w:pPr>
        <w:pStyle w:val="ListParagraph"/>
        <w:spacing w:line="480" w:lineRule="auto"/>
        <w:ind w:left="1701" w:firstLine="459"/>
        <w:jc w:val="both"/>
        <w:rPr>
          <w:rFonts w:ascii="Times New Roman" w:hAnsi="Times New Roman" w:cs="Times New Roman"/>
          <w:sz w:val="24"/>
          <w:szCs w:val="24"/>
          <w:lang w:val="id-ID"/>
        </w:rPr>
      </w:pPr>
      <w:r w:rsidRPr="00B741BC">
        <w:rPr>
          <w:rFonts w:ascii="Times New Roman" w:hAnsi="Times New Roman" w:cs="Times New Roman"/>
          <w:sz w:val="24"/>
          <w:szCs w:val="24"/>
        </w:rPr>
        <w:lastRenderedPageBreak/>
        <w:t xml:space="preserve">Meskipun prinsip konservatisma telah diakui sebagai dasar laporan keuangan di Amerika Serikat, namun beberapa peneliti masih meragukan manfaat konservatisma. </w:t>
      </w:r>
      <w:r>
        <w:rPr>
          <w:rFonts w:ascii="Times New Roman" w:hAnsi="Times New Roman" w:cs="Times New Roman"/>
          <w:sz w:val="24"/>
          <w:szCs w:val="24"/>
          <w:lang w:val="id-ID"/>
        </w:rPr>
        <w:t>(</w:t>
      </w:r>
      <w:r>
        <w:rPr>
          <w:rFonts w:ascii="Times New Roman" w:hAnsi="Times New Roman" w:cs="Times New Roman"/>
          <w:sz w:val="24"/>
          <w:szCs w:val="24"/>
        </w:rPr>
        <w:t>Savitri, 2016</w:t>
      </w:r>
      <w:r w:rsidRPr="00B741BC">
        <w:rPr>
          <w:rFonts w:ascii="Times New Roman" w:hAnsi="Times New Roman" w:cs="Times New Roman"/>
          <w:sz w:val="24"/>
          <w:szCs w:val="24"/>
        </w:rPr>
        <w:t xml:space="preserve">) berpendapat adanya berbagai cara untuk mendefinisikan dan menginterprestasikan konservatisma merupakan kelemahan konservatisma. Di samping itu, Basu (1997) konservatisma dianggap sebagai sistem akuntansi yang bias. Pendapat ini dipicu oleh definisi akuntansi yang mengakui biaya dan kerugian lebih cepat, mengakui pendapatan dan keuntungan lebih lambat, menilai aktiva dengan nilai terendah, dan kewajiban dengan nilai yang tertinggi. </w:t>
      </w:r>
    </w:p>
    <w:p w:rsidR="000A33BB" w:rsidRPr="00B741BC" w:rsidRDefault="000A33BB" w:rsidP="000A33BB">
      <w:pPr>
        <w:pStyle w:val="ListParagraph"/>
        <w:spacing w:line="480" w:lineRule="auto"/>
        <w:ind w:left="1701" w:firstLine="459"/>
        <w:jc w:val="both"/>
        <w:rPr>
          <w:rFonts w:ascii="Times New Roman" w:hAnsi="Times New Roman" w:cs="Times New Roman"/>
          <w:sz w:val="24"/>
          <w:szCs w:val="24"/>
          <w:lang w:val="id-ID"/>
        </w:rPr>
      </w:pPr>
      <w:r w:rsidRPr="00B741BC">
        <w:rPr>
          <w:rFonts w:ascii="Times New Roman" w:hAnsi="Times New Roman" w:cs="Times New Roman"/>
          <w:sz w:val="24"/>
          <w:szCs w:val="24"/>
        </w:rPr>
        <w:t>Basu (1997), memperkirakan bahwa konservatisma menghasilkan kualitas laba yang rendah, dan kurang relevan. Konservatisma mempengaruhi kualitas angka-angka yang dilaporkan di neraca maupun laba dalam laporan laba rugi. Ketika perusahaan meningkatkan jumlah investasi, maka akuntansi konservatif akan menghasilkan perhitungan laba yang lebih rendah dibandingkan akuntansi liberal/optimis. Akuntansi konservatif juga akan menciptakan cadangan yang tidak tercatat, sehingga memungkinkan manajemen lebih leluasa melaporkan angka laba di masa mendatang.</w:t>
      </w:r>
    </w:p>
    <w:p w:rsidR="000A33BB" w:rsidRPr="00B741BC" w:rsidRDefault="000A33BB" w:rsidP="000A33BB">
      <w:pPr>
        <w:pStyle w:val="ListParagraph"/>
        <w:numPr>
          <w:ilvl w:val="0"/>
          <w:numId w:val="27"/>
        </w:numPr>
        <w:spacing w:line="480" w:lineRule="auto"/>
        <w:ind w:left="1276"/>
        <w:jc w:val="both"/>
        <w:rPr>
          <w:rFonts w:ascii="Times New Roman" w:hAnsi="Times New Roman" w:cs="Times New Roman"/>
          <w:b/>
          <w:sz w:val="24"/>
          <w:szCs w:val="24"/>
          <w:lang w:val="id-ID"/>
        </w:rPr>
      </w:pPr>
      <w:r w:rsidRPr="00B741BC">
        <w:rPr>
          <w:rFonts w:ascii="Times New Roman" w:hAnsi="Times New Roman" w:cs="Times New Roman"/>
          <w:b/>
          <w:sz w:val="24"/>
          <w:szCs w:val="24"/>
          <w:lang w:val="id-ID"/>
        </w:rPr>
        <w:t>Pengukuran Konservatisme</w:t>
      </w:r>
    </w:p>
    <w:p w:rsidR="000A33BB" w:rsidRPr="00ED5A98" w:rsidRDefault="000A33BB" w:rsidP="000A33BB">
      <w:pPr>
        <w:pStyle w:val="ListParagraph"/>
        <w:spacing w:line="480" w:lineRule="auto"/>
        <w:ind w:left="1276" w:firstLine="687"/>
        <w:jc w:val="both"/>
        <w:rPr>
          <w:rFonts w:ascii="Times New Roman" w:hAnsi="Times New Roman" w:cs="Times New Roman"/>
          <w:sz w:val="24"/>
          <w:szCs w:val="24"/>
          <w:lang w:val="id-ID"/>
        </w:rPr>
      </w:pPr>
      <w:r w:rsidRPr="00B741BC">
        <w:rPr>
          <w:rFonts w:ascii="Times New Roman" w:hAnsi="Times New Roman" w:cs="Times New Roman"/>
          <w:sz w:val="24"/>
          <w:szCs w:val="24"/>
        </w:rPr>
        <w:t xml:space="preserve">Watts (2003) membagi konservatisme menjadi 3 pengukuran, </w:t>
      </w:r>
      <w:r w:rsidRPr="00B741BC">
        <w:rPr>
          <w:rFonts w:ascii="Times New Roman" w:hAnsi="Times New Roman" w:cs="Times New Roman"/>
          <w:iCs/>
          <w:sz w:val="24"/>
          <w:szCs w:val="24"/>
        </w:rPr>
        <w:t>yaitu</w:t>
      </w:r>
      <w:r w:rsidRPr="00B741BC">
        <w:rPr>
          <w:rFonts w:ascii="Times New Roman" w:hAnsi="Times New Roman" w:cs="Times New Roman"/>
          <w:i/>
          <w:iCs/>
          <w:sz w:val="24"/>
          <w:szCs w:val="24"/>
        </w:rPr>
        <w:t xml:space="preserve"> Earning/Stock Return Relation Measure,</w:t>
      </w:r>
      <w:r w:rsidRPr="00B741BC">
        <w:rPr>
          <w:rFonts w:ascii="Times New Roman" w:hAnsi="Times New Roman" w:cs="Times New Roman"/>
          <w:sz w:val="24"/>
          <w:szCs w:val="24"/>
        </w:rPr>
        <w:t xml:space="preserve"> </w:t>
      </w:r>
      <w:r w:rsidRPr="00B741BC">
        <w:rPr>
          <w:rFonts w:ascii="Times New Roman" w:hAnsi="Times New Roman" w:cs="Times New Roman"/>
          <w:i/>
          <w:iCs/>
          <w:sz w:val="24"/>
          <w:szCs w:val="24"/>
        </w:rPr>
        <w:t xml:space="preserve">Earning/Accrual Measures, Net Asset Measure. </w:t>
      </w:r>
      <w:r w:rsidRPr="00B741BC">
        <w:rPr>
          <w:rFonts w:ascii="Times New Roman" w:hAnsi="Times New Roman" w:cs="Times New Roman"/>
          <w:sz w:val="24"/>
          <w:szCs w:val="24"/>
        </w:rPr>
        <w:t xml:space="preserve">Berbagai peneliti telah mengajukan berbagai metode pengukuran konservatisme. Berikut beberapa pengukuran konservatisme jika dikelompokkan sesuai dengan pendekatan Watt (2003) </w:t>
      </w:r>
      <w:r>
        <w:rPr>
          <w:rFonts w:ascii="Times New Roman" w:hAnsi="Times New Roman" w:cs="Times New Roman"/>
          <w:sz w:val="24"/>
          <w:szCs w:val="24"/>
          <w:lang w:val="id-ID"/>
        </w:rPr>
        <w:t>:</w:t>
      </w:r>
    </w:p>
    <w:p w:rsidR="000A33BB" w:rsidRPr="00325563" w:rsidRDefault="000A33BB" w:rsidP="000A33BB">
      <w:pPr>
        <w:pStyle w:val="ListParagraph"/>
        <w:numPr>
          <w:ilvl w:val="0"/>
          <w:numId w:val="2"/>
        </w:numPr>
        <w:autoSpaceDE w:val="0"/>
        <w:autoSpaceDN w:val="0"/>
        <w:adjustRightInd w:val="0"/>
        <w:spacing w:before="1" w:line="480" w:lineRule="auto"/>
        <w:ind w:left="1701"/>
        <w:contextualSpacing w:val="0"/>
        <w:jc w:val="both"/>
        <w:rPr>
          <w:rFonts w:ascii="Times New Roman" w:hAnsi="Times New Roman" w:cs="Times New Roman"/>
          <w:i/>
          <w:sz w:val="24"/>
          <w:szCs w:val="24"/>
        </w:rPr>
      </w:pPr>
      <w:r w:rsidRPr="00325563">
        <w:rPr>
          <w:rFonts w:ascii="Times New Roman" w:hAnsi="Times New Roman" w:cs="Times New Roman"/>
          <w:bCs/>
          <w:i/>
          <w:sz w:val="24"/>
          <w:szCs w:val="24"/>
        </w:rPr>
        <w:t>Earning/Stock Return Relation Measure</w:t>
      </w:r>
    </w:p>
    <w:p w:rsidR="000A33BB" w:rsidRPr="00B741BC" w:rsidRDefault="000A33BB" w:rsidP="000A33BB">
      <w:pPr>
        <w:pStyle w:val="ListParagraph"/>
        <w:autoSpaceDE w:val="0"/>
        <w:autoSpaceDN w:val="0"/>
        <w:adjustRightInd w:val="0"/>
        <w:spacing w:before="1" w:line="480" w:lineRule="auto"/>
        <w:ind w:left="1701" w:firstLine="459"/>
        <w:contextualSpacing w:val="0"/>
        <w:jc w:val="both"/>
        <w:rPr>
          <w:rFonts w:ascii="Times New Roman" w:hAnsi="Times New Roman" w:cs="Times New Roman"/>
          <w:sz w:val="24"/>
          <w:szCs w:val="24"/>
          <w:lang w:val="id-ID"/>
        </w:rPr>
      </w:pPr>
      <w:r w:rsidRPr="00B741BC">
        <w:rPr>
          <w:rFonts w:ascii="Times New Roman" w:hAnsi="Times New Roman" w:cs="Times New Roman"/>
          <w:i/>
          <w:iCs/>
          <w:sz w:val="24"/>
          <w:szCs w:val="24"/>
        </w:rPr>
        <w:lastRenderedPageBreak/>
        <w:t xml:space="preserve">Stock market price </w:t>
      </w:r>
      <w:r w:rsidRPr="00B741BC">
        <w:rPr>
          <w:rFonts w:ascii="Times New Roman" w:hAnsi="Times New Roman" w:cs="Times New Roman"/>
          <w:sz w:val="24"/>
          <w:szCs w:val="24"/>
        </w:rPr>
        <w:t xml:space="preserve">berusaha untuk merefleksikan perubahan nilai aset pada saat terjadinya perubahan, baik perubahan atas rugi ataupun laba tetap dilaporkan sesuai dengan waktunya. Basu (1997) menyatakan bahwa konservatisme menyebabkan kejadian-kejadian yang merupakan kabar buruk atau kabar baik terefleksi dalam laba yang tidak sama (asimetri waktu pengakuan). Hal ini disebabkan karena kejadian yang diperkirakan akan menyebabkan kerugian bagi perusahaan harus segera diakui sehingga mengakibatkan </w:t>
      </w:r>
      <w:r w:rsidRPr="00B741BC">
        <w:rPr>
          <w:rFonts w:ascii="Times New Roman" w:hAnsi="Times New Roman" w:cs="Times New Roman"/>
          <w:i/>
          <w:iCs/>
          <w:sz w:val="24"/>
          <w:szCs w:val="24"/>
        </w:rPr>
        <w:t xml:space="preserve">bad news </w:t>
      </w:r>
      <w:r w:rsidRPr="00B741BC">
        <w:rPr>
          <w:rFonts w:ascii="Times New Roman" w:hAnsi="Times New Roman" w:cs="Times New Roman"/>
          <w:sz w:val="24"/>
          <w:szCs w:val="24"/>
        </w:rPr>
        <w:t xml:space="preserve">lebih cepat terefleksi dalam laba dibandingkan </w:t>
      </w:r>
      <w:r w:rsidRPr="00B741BC">
        <w:rPr>
          <w:rFonts w:ascii="Times New Roman" w:hAnsi="Times New Roman" w:cs="Times New Roman"/>
          <w:i/>
          <w:iCs/>
          <w:sz w:val="24"/>
          <w:szCs w:val="24"/>
        </w:rPr>
        <w:t>good news</w:t>
      </w:r>
      <w:r w:rsidRPr="00B741BC">
        <w:rPr>
          <w:rFonts w:ascii="Times New Roman" w:hAnsi="Times New Roman" w:cs="Times New Roman"/>
          <w:sz w:val="24"/>
          <w:szCs w:val="24"/>
        </w:rPr>
        <w:t xml:space="preserve">. Dalam modelnya basu menggunakan model </w:t>
      </w:r>
      <w:r w:rsidRPr="00B741BC">
        <w:rPr>
          <w:rFonts w:ascii="Times New Roman" w:hAnsi="Times New Roman" w:cs="Times New Roman"/>
          <w:i/>
          <w:iCs/>
          <w:sz w:val="24"/>
          <w:szCs w:val="24"/>
        </w:rPr>
        <w:t>piecewise-linear</w:t>
      </w:r>
      <w:r w:rsidRPr="00B741BC">
        <w:rPr>
          <w:rFonts w:ascii="Times New Roman" w:hAnsi="Times New Roman" w:cs="Times New Roman"/>
          <w:sz w:val="24"/>
          <w:szCs w:val="24"/>
        </w:rPr>
        <w:t xml:space="preserve"> </w:t>
      </w:r>
      <w:r w:rsidRPr="00B741BC">
        <w:rPr>
          <w:rFonts w:ascii="Times New Roman" w:hAnsi="Times New Roman" w:cs="Times New Roman"/>
          <w:i/>
          <w:iCs/>
          <w:sz w:val="24"/>
          <w:szCs w:val="24"/>
        </w:rPr>
        <w:t xml:space="preserve">regression </w:t>
      </w:r>
      <w:r w:rsidRPr="00B741BC">
        <w:rPr>
          <w:rFonts w:ascii="Times New Roman" w:hAnsi="Times New Roman" w:cs="Times New Roman"/>
          <w:sz w:val="24"/>
          <w:szCs w:val="24"/>
        </w:rPr>
        <w:t>sebagai berikut:</w:t>
      </w:r>
    </w:p>
    <w:p w:rsidR="000A33BB" w:rsidRPr="00B741BC" w:rsidRDefault="000A33BB" w:rsidP="000A33BB">
      <w:pPr>
        <w:autoSpaceDE w:val="0"/>
        <w:autoSpaceDN w:val="0"/>
        <w:adjustRightInd w:val="0"/>
        <w:spacing w:before="1" w:line="480" w:lineRule="auto"/>
        <w:ind w:left="1440" w:firstLine="720"/>
        <w:jc w:val="both"/>
        <w:rPr>
          <w:rFonts w:ascii="Times New Roman" w:hAnsi="Times New Roman" w:cs="Times New Roman"/>
          <w:i/>
          <w:iCs/>
          <w:sz w:val="24"/>
          <w:szCs w:val="24"/>
          <w:vertAlign w:val="subscript"/>
          <w:lang w:val="id-ID"/>
        </w:rPr>
      </w:pPr>
      <w:r w:rsidRPr="00B741BC">
        <w:rPr>
          <w:rFonts w:ascii="Times New Roman" w:hAnsi="Times New Roman" w:cs="Times New Roman"/>
          <w:i/>
          <w:iCs/>
          <w:sz w:val="24"/>
          <w:szCs w:val="24"/>
        </w:rPr>
        <w:t>ΔNI = α</w:t>
      </w:r>
      <w:r w:rsidRPr="00B741BC">
        <w:rPr>
          <w:rFonts w:ascii="Times New Roman" w:hAnsi="Times New Roman" w:cs="Times New Roman"/>
          <w:i/>
          <w:iCs/>
          <w:sz w:val="24"/>
          <w:szCs w:val="24"/>
          <w:vertAlign w:val="subscript"/>
        </w:rPr>
        <w:t>0</w:t>
      </w:r>
      <w:r w:rsidRPr="00B741BC">
        <w:rPr>
          <w:rFonts w:ascii="Times New Roman" w:hAnsi="Times New Roman" w:cs="Times New Roman"/>
          <w:i/>
          <w:iCs/>
          <w:sz w:val="24"/>
          <w:szCs w:val="24"/>
        </w:rPr>
        <w:t xml:space="preserve"> + α</w:t>
      </w:r>
      <w:r w:rsidRPr="00B741BC">
        <w:rPr>
          <w:rFonts w:ascii="Times New Roman" w:hAnsi="Times New Roman" w:cs="Times New Roman"/>
          <w:i/>
          <w:iCs/>
          <w:sz w:val="24"/>
          <w:szCs w:val="24"/>
          <w:vertAlign w:val="subscript"/>
        </w:rPr>
        <w:t>1</w:t>
      </w:r>
      <w:r w:rsidRPr="00B741BC">
        <w:rPr>
          <w:rFonts w:ascii="Times New Roman" w:hAnsi="Times New Roman" w:cs="Times New Roman"/>
          <w:i/>
          <w:iCs/>
          <w:sz w:val="24"/>
          <w:szCs w:val="24"/>
        </w:rPr>
        <w:t>ΔNI</w:t>
      </w:r>
      <w:r w:rsidRPr="00B741BC">
        <w:rPr>
          <w:rFonts w:ascii="Times New Roman" w:hAnsi="Times New Roman" w:cs="Times New Roman"/>
          <w:i/>
          <w:iCs/>
          <w:sz w:val="24"/>
          <w:szCs w:val="24"/>
          <w:vertAlign w:val="subscript"/>
        </w:rPr>
        <w:t xml:space="preserve">t-1 </w:t>
      </w:r>
      <w:r w:rsidRPr="00B741BC">
        <w:rPr>
          <w:rFonts w:ascii="Times New Roman" w:hAnsi="Times New Roman" w:cs="Times New Roman"/>
          <w:i/>
          <w:iCs/>
          <w:sz w:val="24"/>
          <w:szCs w:val="24"/>
        </w:rPr>
        <w:t>+ α</w:t>
      </w:r>
      <w:r w:rsidRPr="00B741BC">
        <w:rPr>
          <w:rFonts w:ascii="Times New Roman" w:hAnsi="Times New Roman" w:cs="Times New Roman"/>
          <w:i/>
          <w:iCs/>
          <w:sz w:val="24"/>
          <w:szCs w:val="24"/>
          <w:vertAlign w:val="subscript"/>
        </w:rPr>
        <w:t>2</w:t>
      </w:r>
      <w:r w:rsidRPr="00B741BC">
        <w:rPr>
          <w:rFonts w:ascii="Times New Roman" w:hAnsi="Times New Roman" w:cs="Times New Roman"/>
          <w:i/>
          <w:iCs/>
          <w:sz w:val="24"/>
          <w:szCs w:val="24"/>
        </w:rPr>
        <w:t>DΔNI</w:t>
      </w:r>
      <w:r w:rsidRPr="00B741BC">
        <w:rPr>
          <w:rFonts w:ascii="Times New Roman" w:hAnsi="Times New Roman" w:cs="Times New Roman"/>
          <w:i/>
          <w:iCs/>
          <w:sz w:val="24"/>
          <w:szCs w:val="24"/>
          <w:vertAlign w:val="subscript"/>
        </w:rPr>
        <w:t xml:space="preserve">t-1 </w:t>
      </w:r>
      <w:r w:rsidRPr="00B741BC">
        <w:rPr>
          <w:rFonts w:ascii="Times New Roman" w:hAnsi="Times New Roman" w:cs="Times New Roman"/>
          <w:i/>
          <w:iCs/>
          <w:sz w:val="24"/>
          <w:szCs w:val="24"/>
        </w:rPr>
        <w:t>+ α</w:t>
      </w:r>
      <w:r w:rsidRPr="00B741BC">
        <w:rPr>
          <w:rFonts w:ascii="Times New Roman" w:hAnsi="Times New Roman" w:cs="Times New Roman"/>
          <w:i/>
          <w:iCs/>
          <w:sz w:val="24"/>
          <w:szCs w:val="24"/>
          <w:vertAlign w:val="subscript"/>
        </w:rPr>
        <w:t>3</w:t>
      </w:r>
      <w:r w:rsidRPr="00B741BC">
        <w:rPr>
          <w:rFonts w:ascii="Times New Roman" w:hAnsi="Times New Roman" w:cs="Times New Roman"/>
          <w:i/>
          <w:iCs/>
          <w:sz w:val="24"/>
          <w:szCs w:val="24"/>
        </w:rPr>
        <w:t>DΔNI</w:t>
      </w:r>
      <w:r w:rsidRPr="00B741BC">
        <w:rPr>
          <w:rFonts w:ascii="Times New Roman" w:hAnsi="Times New Roman" w:cs="Times New Roman"/>
          <w:i/>
          <w:iCs/>
          <w:sz w:val="24"/>
          <w:szCs w:val="24"/>
          <w:vertAlign w:val="subscript"/>
        </w:rPr>
        <w:t>t-1</w:t>
      </w:r>
      <w:r w:rsidRPr="00B741BC">
        <w:rPr>
          <w:rFonts w:ascii="Times New Roman" w:hAnsi="Times New Roman" w:cs="Times New Roman"/>
          <w:i/>
          <w:iCs/>
          <w:sz w:val="24"/>
          <w:szCs w:val="24"/>
        </w:rPr>
        <w:t xml:space="preserve"> x ΔNI</w:t>
      </w:r>
      <w:r w:rsidRPr="00B741BC">
        <w:rPr>
          <w:rFonts w:ascii="Times New Roman" w:hAnsi="Times New Roman" w:cs="Times New Roman"/>
          <w:i/>
          <w:iCs/>
          <w:sz w:val="24"/>
          <w:szCs w:val="24"/>
          <w:vertAlign w:val="subscript"/>
        </w:rPr>
        <w:t>t-1</w:t>
      </w:r>
      <w:r w:rsidRPr="00B741BC">
        <w:rPr>
          <w:rFonts w:ascii="Times New Roman" w:hAnsi="Times New Roman" w:cs="Times New Roman"/>
          <w:i/>
          <w:iCs/>
          <w:sz w:val="24"/>
          <w:szCs w:val="24"/>
        </w:rPr>
        <w:t xml:space="preserve"> + ε</w:t>
      </w:r>
      <w:r w:rsidRPr="00B741BC">
        <w:rPr>
          <w:rFonts w:ascii="Times New Roman" w:hAnsi="Times New Roman" w:cs="Times New Roman"/>
          <w:i/>
          <w:iCs/>
          <w:sz w:val="24"/>
          <w:szCs w:val="24"/>
          <w:vertAlign w:val="subscript"/>
        </w:rPr>
        <w:t>t</w:t>
      </w:r>
    </w:p>
    <w:p w:rsidR="000A33BB" w:rsidRPr="00B741BC" w:rsidRDefault="000A33BB" w:rsidP="000A33BB">
      <w:pPr>
        <w:pStyle w:val="ListParagraph"/>
        <w:autoSpaceDE w:val="0"/>
        <w:autoSpaceDN w:val="0"/>
        <w:adjustRightInd w:val="0"/>
        <w:spacing w:before="1" w:line="480" w:lineRule="auto"/>
        <w:ind w:left="1701" w:firstLine="426"/>
        <w:contextualSpacing w:val="0"/>
        <w:jc w:val="both"/>
        <w:rPr>
          <w:rFonts w:ascii="Times New Roman" w:hAnsi="Times New Roman" w:cs="Times New Roman"/>
          <w:b/>
          <w:i/>
          <w:sz w:val="24"/>
          <w:szCs w:val="24"/>
        </w:rPr>
      </w:pPr>
      <w:r w:rsidRPr="00B741BC">
        <w:rPr>
          <w:rFonts w:ascii="Times New Roman" w:hAnsi="Times New Roman" w:cs="Times New Roman"/>
          <w:sz w:val="24"/>
          <w:szCs w:val="24"/>
        </w:rPr>
        <w:t xml:space="preserve">Dimana </w:t>
      </w:r>
      <w:r w:rsidRPr="00B741BC">
        <w:rPr>
          <w:rFonts w:ascii="Times New Roman" w:hAnsi="Times New Roman" w:cs="Times New Roman"/>
          <w:i/>
          <w:iCs/>
          <w:sz w:val="24"/>
          <w:szCs w:val="24"/>
        </w:rPr>
        <w:t>ΔNI</w:t>
      </w:r>
      <w:r w:rsidRPr="00B741BC">
        <w:rPr>
          <w:rFonts w:ascii="Times New Roman" w:hAnsi="Times New Roman" w:cs="Times New Roman"/>
          <w:i/>
          <w:iCs/>
          <w:sz w:val="24"/>
          <w:szCs w:val="24"/>
          <w:vertAlign w:val="subscript"/>
        </w:rPr>
        <w:t>t</w:t>
      </w:r>
      <w:r w:rsidRPr="00B741BC">
        <w:rPr>
          <w:rFonts w:ascii="Times New Roman" w:hAnsi="Times New Roman" w:cs="Times New Roman"/>
          <w:i/>
          <w:iCs/>
          <w:sz w:val="24"/>
          <w:szCs w:val="24"/>
        </w:rPr>
        <w:t xml:space="preserve"> </w:t>
      </w:r>
      <w:r w:rsidRPr="00B741BC">
        <w:rPr>
          <w:rFonts w:ascii="Times New Roman" w:hAnsi="Times New Roman" w:cs="Times New Roman"/>
          <w:sz w:val="24"/>
          <w:szCs w:val="24"/>
        </w:rPr>
        <w:t xml:space="preserve">adalah </w:t>
      </w:r>
      <w:r w:rsidRPr="00B741BC">
        <w:rPr>
          <w:rFonts w:ascii="Times New Roman" w:hAnsi="Times New Roman" w:cs="Times New Roman"/>
          <w:i/>
          <w:iCs/>
          <w:sz w:val="24"/>
          <w:szCs w:val="24"/>
        </w:rPr>
        <w:t xml:space="preserve">net income </w:t>
      </w:r>
      <w:r w:rsidRPr="00B741BC">
        <w:rPr>
          <w:rFonts w:ascii="Times New Roman" w:hAnsi="Times New Roman" w:cs="Times New Roman"/>
          <w:sz w:val="24"/>
          <w:szCs w:val="24"/>
        </w:rPr>
        <w:t xml:space="preserve">sebelum adanya </w:t>
      </w:r>
      <w:r w:rsidRPr="00B741BC">
        <w:rPr>
          <w:rFonts w:ascii="Times New Roman" w:hAnsi="Times New Roman" w:cs="Times New Roman"/>
          <w:i/>
          <w:iCs/>
          <w:sz w:val="24"/>
          <w:szCs w:val="24"/>
        </w:rPr>
        <w:t xml:space="preserve">extraordinary items </w:t>
      </w:r>
      <w:r w:rsidRPr="00B741BC">
        <w:rPr>
          <w:rFonts w:ascii="Times New Roman" w:hAnsi="Times New Roman" w:cs="Times New Roman"/>
          <w:sz w:val="24"/>
          <w:szCs w:val="24"/>
        </w:rPr>
        <w:t xml:space="preserve">dari tahun t-1 hingga t, yang diukur dengan menggunakan </w:t>
      </w:r>
      <w:r w:rsidRPr="00B741BC">
        <w:rPr>
          <w:rFonts w:ascii="Times New Roman" w:hAnsi="Times New Roman" w:cs="Times New Roman"/>
          <w:i/>
          <w:iCs/>
          <w:sz w:val="24"/>
          <w:szCs w:val="24"/>
        </w:rPr>
        <w:t xml:space="preserve">total assets </w:t>
      </w:r>
      <w:r w:rsidRPr="00B741BC">
        <w:rPr>
          <w:rFonts w:ascii="Times New Roman" w:hAnsi="Times New Roman" w:cs="Times New Roman"/>
          <w:sz w:val="24"/>
          <w:szCs w:val="24"/>
        </w:rPr>
        <w:t xml:space="preserve">awal nilai buku. Sedangkan </w:t>
      </w:r>
      <w:r w:rsidRPr="00B741BC">
        <w:rPr>
          <w:rFonts w:ascii="Times New Roman" w:hAnsi="Times New Roman" w:cs="Times New Roman"/>
          <w:i/>
          <w:iCs/>
          <w:sz w:val="24"/>
          <w:szCs w:val="24"/>
        </w:rPr>
        <w:t>DΔNI</w:t>
      </w:r>
      <w:r w:rsidRPr="00B741BC">
        <w:rPr>
          <w:rFonts w:ascii="Times New Roman" w:hAnsi="Times New Roman" w:cs="Times New Roman"/>
          <w:i/>
          <w:iCs/>
          <w:sz w:val="24"/>
          <w:szCs w:val="24"/>
          <w:vertAlign w:val="subscript"/>
        </w:rPr>
        <w:t>t-1</w:t>
      </w:r>
      <w:r w:rsidRPr="00B741BC">
        <w:rPr>
          <w:rFonts w:ascii="Times New Roman" w:hAnsi="Times New Roman" w:cs="Times New Roman"/>
          <w:i/>
          <w:iCs/>
          <w:sz w:val="24"/>
          <w:szCs w:val="24"/>
        </w:rPr>
        <w:t xml:space="preserve"> </w:t>
      </w:r>
      <w:r w:rsidRPr="00B741BC">
        <w:rPr>
          <w:rFonts w:ascii="Times New Roman" w:hAnsi="Times New Roman" w:cs="Times New Roman"/>
          <w:sz w:val="24"/>
          <w:szCs w:val="24"/>
        </w:rPr>
        <w:t xml:space="preserve">adalah </w:t>
      </w:r>
      <w:r w:rsidRPr="00B741BC">
        <w:rPr>
          <w:rFonts w:ascii="Times New Roman" w:hAnsi="Times New Roman" w:cs="Times New Roman"/>
          <w:i/>
          <w:iCs/>
          <w:sz w:val="24"/>
          <w:szCs w:val="24"/>
        </w:rPr>
        <w:t xml:space="preserve">dummy variable, </w:t>
      </w:r>
      <w:r w:rsidRPr="00B741BC">
        <w:rPr>
          <w:rFonts w:ascii="Times New Roman" w:hAnsi="Times New Roman" w:cs="Times New Roman"/>
          <w:sz w:val="24"/>
          <w:szCs w:val="24"/>
        </w:rPr>
        <w:t xml:space="preserve">dimana bernilai 1 jika perubahan </w:t>
      </w:r>
      <w:r w:rsidRPr="00B741BC">
        <w:rPr>
          <w:rFonts w:ascii="Times New Roman" w:hAnsi="Times New Roman" w:cs="Times New Roman"/>
          <w:i/>
          <w:iCs/>
          <w:sz w:val="24"/>
          <w:szCs w:val="24"/>
        </w:rPr>
        <w:t>ΔNI</w:t>
      </w:r>
      <w:r w:rsidRPr="00B741BC">
        <w:rPr>
          <w:rFonts w:ascii="Times New Roman" w:hAnsi="Times New Roman" w:cs="Times New Roman"/>
          <w:i/>
          <w:iCs/>
          <w:sz w:val="24"/>
          <w:szCs w:val="24"/>
          <w:vertAlign w:val="subscript"/>
        </w:rPr>
        <w:t>t-1</w:t>
      </w:r>
      <w:r w:rsidRPr="00B741BC">
        <w:rPr>
          <w:rFonts w:ascii="Times New Roman" w:hAnsi="Times New Roman" w:cs="Times New Roman"/>
          <w:i/>
          <w:iCs/>
          <w:sz w:val="24"/>
          <w:szCs w:val="24"/>
        </w:rPr>
        <w:t xml:space="preserve"> </w:t>
      </w:r>
      <w:r w:rsidRPr="00B741BC">
        <w:rPr>
          <w:rFonts w:ascii="Times New Roman" w:hAnsi="Times New Roman" w:cs="Times New Roman"/>
          <w:sz w:val="24"/>
          <w:szCs w:val="24"/>
        </w:rPr>
        <w:t>bernilai negatif.</w:t>
      </w:r>
    </w:p>
    <w:p w:rsidR="000A33BB" w:rsidRPr="00325563" w:rsidRDefault="000A33BB" w:rsidP="000A33BB">
      <w:pPr>
        <w:pStyle w:val="ListParagraph"/>
        <w:numPr>
          <w:ilvl w:val="0"/>
          <w:numId w:val="2"/>
        </w:numPr>
        <w:autoSpaceDE w:val="0"/>
        <w:autoSpaceDN w:val="0"/>
        <w:adjustRightInd w:val="0"/>
        <w:spacing w:before="1" w:line="480" w:lineRule="auto"/>
        <w:ind w:left="1701"/>
        <w:contextualSpacing w:val="0"/>
        <w:jc w:val="both"/>
        <w:rPr>
          <w:rFonts w:ascii="Times New Roman" w:hAnsi="Times New Roman" w:cs="Times New Roman"/>
          <w:i/>
          <w:sz w:val="24"/>
          <w:szCs w:val="24"/>
        </w:rPr>
      </w:pPr>
      <w:r w:rsidRPr="00325563">
        <w:rPr>
          <w:rFonts w:ascii="Times New Roman" w:hAnsi="Times New Roman" w:cs="Times New Roman"/>
          <w:bCs/>
          <w:i/>
          <w:sz w:val="24"/>
          <w:szCs w:val="24"/>
        </w:rPr>
        <w:t>Earning/Accrual Measures</w:t>
      </w:r>
    </w:p>
    <w:p w:rsidR="000A33BB" w:rsidRPr="00B741BC" w:rsidRDefault="000A33BB" w:rsidP="000A33BB">
      <w:pPr>
        <w:pStyle w:val="ListParagraph"/>
        <w:numPr>
          <w:ilvl w:val="0"/>
          <w:numId w:val="3"/>
        </w:numPr>
        <w:autoSpaceDE w:val="0"/>
        <w:autoSpaceDN w:val="0"/>
        <w:adjustRightInd w:val="0"/>
        <w:spacing w:before="1" w:line="480" w:lineRule="auto"/>
        <w:ind w:left="2127"/>
        <w:contextualSpacing w:val="0"/>
        <w:jc w:val="both"/>
        <w:rPr>
          <w:rFonts w:ascii="Times New Roman" w:hAnsi="Times New Roman" w:cs="Times New Roman"/>
          <w:b/>
          <w:i/>
          <w:sz w:val="24"/>
          <w:szCs w:val="24"/>
        </w:rPr>
      </w:pPr>
      <w:r w:rsidRPr="00B741BC">
        <w:rPr>
          <w:rFonts w:ascii="Times New Roman" w:hAnsi="Times New Roman" w:cs="Times New Roman"/>
          <w:i/>
          <w:iCs/>
          <w:sz w:val="24"/>
          <w:szCs w:val="24"/>
        </w:rPr>
        <w:t>Model Givoly dan Hayn (2000)</w:t>
      </w:r>
    </w:p>
    <w:p w:rsidR="000A33BB" w:rsidRPr="00B741BC" w:rsidRDefault="000A33BB" w:rsidP="000A33BB">
      <w:pPr>
        <w:pStyle w:val="ListParagraph"/>
        <w:autoSpaceDE w:val="0"/>
        <w:autoSpaceDN w:val="0"/>
        <w:adjustRightInd w:val="0"/>
        <w:spacing w:before="1" w:line="480" w:lineRule="auto"/>
        <w:ind w:left="2127" w:firstLine="328"/>
        <w:contextualSpacing w:val="0"/>
        <w:jc w:val="both"/>
        <w:rPr>
          <w:rFonts w:ascii="Times New Roman" w:hAnsi="Times New Roman" w:cs="Times New Roman"/>
          <w:b/>
          <w:i/>
          <w:sz w:val="24"/>
          <w:szCs w:val="24"/>
        </w:rPr>
      </w:pPr>
      <w:r w:rsidRPr="00B741BC">
        <w:rPr>
          <w:rFonts w:ascii="Times New Roman" w:hAnsi="Times New Roman" w:cs="Times New Roman"/>
          <w:sz w:val="24"/>
          <w:szCs w:val="24"/>
        </w:rPr>
        <w:t xml:space="preserve">Givoly dan Hyan memfokuskan efek konservatisme pada laporan laba rugi selama beberapa  tahun. Mereka berpendapat bahwa konservatisme menghasilkan akrual negatif yang terus menerus. Akrual yang dimaksud adalah perbedaan antara laba bersih sebelum depresiasi/amortisasi dan arus kas kegiatan operasi. Semakin besar akrual negatif maka akan semakin konservatif akuntansi yang diterapkan. Hal ini dilandasi oleh teori bahwa konservatisme menunda pengakuan pendapatan dan mempercepat pengguanaan biaya. Dengan </w:t>
      </w:r>
      <w:r w:rsidRPr="00B741BC">
        <w:rPr>
          <w:rFonts w:ascii="Times New Roman" w:hAnsi="Times New Roman" w:cs="Times New Roman"/>
          <w:sz w:val="24"/>
          <w:szCs w:val="24"/>
        </w:rPr>
        <w:lastRenderedPageBreak/>
        <w:t xml:space="preserve">begitu, laporan laba rugi yang konservatisme akan menunda pengakuan pendapatan yang belum terealisasi dan biaya yang terjadi pada periode tersebut dibandingkan dan dijadikan cadangan pada neraca. Sebaliknya laporan keuangan yang optimis akan cenderung memiliki laba bersih yang lebih tinggi dibandingkan arus kas operasi sehingga akrual yang dihasilkan adalah positif. Depresiasi dikeluarkan dari </w:t>
      </w:r>
      <w:r w:rsidRPr="00B741BC">
        <w:rPr>
          <w:rFonts w:ascii="Times New Roman" w:hAnsi="Times New Roman" w:cs="Times New Roman"/>
          <w:i/>
          <w:sz w:val="24"/>
          <w:szCs w:val="24"/>
        </w:rPr>
        <w:t>net income</w:t>
      </w:r>
      <w:r w:rsidRPr="00B741BC">
        <w:rPr>
          <w:rFonts w:ascii="Times New Roman" w:hAnsi="Times New Roman" w:cs="Times New Roman"/>
          <w:sz w:val="24"/>
          <w:szCs w:val="24"/>
        </w:rPr>
        <w:t xml:space="preserve"> dalam perhitungan CONACC karena depresiasi merupakan alokasi biaya dari aktiva yang dimiliki perusahaan. Pada saat pembelian aset, kas yang dibayarkan termasuk dalam arus kas dari kegiatan investasi dan bukan dari kegiatan operasi. Dengan demikian alokasi biaya depresiasi yang ada dalam </w:t>
      </w:r>
      <w:r w:rsidRPr="00B741BC">
        <w:rPr>
          <w:rFonts w:ascii="Times New Roman" w:hAnsi="Times New Roman" w:cs="Times New Roman"/>
          <w:i/>
          <w:sz w:val="24"/>
          <w:szCs w:val="24"/>
        </w:rPr>
        <w:t>net income</w:t>
      </w:r>
      <w:r w:rsidRPr="00B741BC">
        <w:rPr>
          <w:rFonts w:ascii="Times New Roman" w:hAnsi="Times New Roman" w:cs="Times New Roman"/>
          <w:sz w:val="24"/>
          <w:szCs w:val="24"/>
        </w:rPr>
        <w:t xml:space="preserve"> tidak berhubungan dengan kegiatan operasi dan harus dikeluarkan dari perhitungan.</w:t>
      </w:r>
    </w:p>
    <w:p w:rsidR="000A33BB" w:rsidRPr="00B741BC" w:rsidRDefault="000A33BB" w:rsidP="000A33BB">
      <w:pPr>
        <w:pStyle w:val="ListParagraph"/>
        <w:numPr>
          <w:ilvl w:val="0"/>
          <w:numId w:val="3"/>
        </w:numPr>
        <w:autoSpaceDE w:val="0"/>
        <w:autoSpaceDN w:val="0"/>
        <w:adjustRightInd w:val="0"/>
        <w:spacing w:before="1" w:line="480" w:lineRule="auto"/>
        <w:ind w:left="2127"/>
        <w:contextualSpacing w:val="0"/>
        <w:jc w:val="both"/>
        <w:rPr>
          <w:rFonts w:ascii="Times New Roman" w:hAnsi="Times New Roman" w:cs="Times New Roman"/>
          <w:b/>
          <w:i/>
          <w:sz w:val="24"/>
          <w:szCs w:val="24"/>
        </w:rPr>
      </w:pPr>
      <w:r w:rsidRPr="00B741BC">
        <w:rPr>
          <w:rFonts w:ascii="Times New Roman" w:hAnsi="Times New Roman" w:cs="Times New Roman"/>
          <w:i/>
          <w:iCs/>
          <w:sz w:val="24"/>
          <w:szCs w:val="24"/>
        </w:rPr>
        <w:t>Model Zhang (2007</w:t>
      </w:r>
      <w:r w:rsidRPr="00B741BC">
        <w:rPr>
          <w:rFonts w:ascii="Times New Roman" w:hAnsi="Times New Roman" w:cs="Times New Roman"/>
          <w:i/>
          <w:iCs/>
          <w:sz w:val="24"/>
          <w:szCs w:val="24"/>
          <w:lang w:val="id-ID"/>
        </w:rPr>
        <w:t>)</w:t>
      </w:r>
    </w:p>
    <w:p w:rsidR="000A33BB" w:rsidRPr="00B741BC" w:rsidRDefault="000A33BB" w:rsidP="000A33BB">
      <w:pPr>
        <w:pStyle w:val="ListParagraph"/>
        <w:autoSpaceDE w:val="0"/>
        <w:autoSpaceDN w:val="0"/>
        <w:adjustRightInd w:val="0"/>
        <w:spacing w:before="1" w:line="480" w:lineRule="auto"/>
        <w:ind w:left="2160" w:firstLine="392"/>
        <w:contextualSpacing w:val="0"/>
        <w:jc w:val="both"/>
        <w:rPr>
          <w:rFonts w:ascii="Times New Roman" w:hAnsi="Times New Roman" w:cs="Times New Roman"/>
          <w:sz w:val="24"/>
          <w:szCs w:val="24"/>
          <w:lang w:val="id-ID"/>
        </w:rPr>
      </w:pPr>
      <w:r w:rsidRPr="00B741BC">
        <w:rPr>
          <w:rFonts w:ascii="Times New Roman" w:hAnsi="Times New Roman" w:cs="Times New Roman"/>
          <w:sz w:val="24"/>
          <w:szCs w:val="24"/>
        </w:rPr>
        <w:t xml:space="preserve">Zhang (2007) (dalam Savitri, 2016:47) menggunakan </w:t>
      </w:r>
      <w:r w:rsidRPr="00B741BC">
        <w:rPr>
          <w:rFonts w:ascii="Times New Roman" w:hAnsi="Times New Roman" w:cs="Times New Roman"/>
          <w:i/>
          <w:iCs/>
          <w:sz w:val="24"/>
          <w:szCs w:val="24"/>
        </w:rPr>
        <w:t xml:space="preserve">conv_accrual </w:t>
      </w:r>
      <w:r w:rsidRPr="00B741BC">
        <w:rPr>
          <w:rFonts w:ascii="Times New Roman" w:hAnsi="Times New Roman" w:cs="Times New Roman"/>
          <w:sz w:val="24"/>
          <w:szCs w:val="24"/>
        </w:rPr>
        <w:t>sebagai salah satu pengukuran konservatisme</w:t>
      </w:r>
      <w:r w:rsidRPr="00B741BC">
        <w:rPr>
          <w:rFonts w:ascii="Times New Roman" w:hAnsi="Times New Roman" w:cs="Times New Roman"/>
          <w:i/>
          <w:iCs/>
          <w:sz w:val="24"/>
          <w:szCs w:val="24"/>
        </w:rPr>
        <w:t>. Conv_accrual</w:t>
      </w:r>
      <w:r w:rsidRPr="00B741BC">
        <w:rPr>
          <w:rFonts w:ascii="Times New Roman" w:hAnsi="Times New Roman" w:cs="Times New Roman"/>
          <w:sz w:val="24"/>
          <w:szCs w:val="24"/>
        </w:rPr>
        <w:t xml:space="preserve"> didapatkan dengan membagi akrual non operasi dengan total aset. Akrual non operasi memperlihatkan pencatatan kejadian buruk yang terjadi dalam perusahaan, contohnya biaya restrukturisasi dan penghapusan aset. Dalam penelitiannya Zhang (2007) mengalikan </w:t>
      </w:r>
      <w:r w:rsidRPr="00B741BC">
        <w:rPr>
          <w:rFonts w:ascii="Times New Roman" w:hAnsi="Times New Roman" w:cs="Times New Roman"/>
          <w:i/>
          <w:iCs/>
          <w:sz w:val="24"/>
          <w:szCs w:val="24"/>
        </w:rPr>
        <w:t>conv_accrual</w:t>
      </w:r>
      <w:r w:rsidRPr="00B741BC">
        <w:rPr>
          <w:rFonts w:ascii="Times New Roman" w:hAnsi="Times New Roman" w:cs="Times New Roman"/>
          <w:sz w:val="24"/>
          <w:szCs w:val="24"/>
        </w:rPr>
        <w:t xml:space="preserve"> dengan -1 bertujuan untuk mempermudah analisa. Dimana, semakin tinggi nilai </w:t>
      </w:r>
      <w:r w:rsidRPr="00B741BC">
        <w:rPr>
          <w:rFonts w:ascii="Times New Roman" w:hAnsi="Times New Roman" w:cs="Times New Roman"/>
          <w:i/>
          <w:iCs/>
          <w:sz w:val="24"/>
          <w:szCs w:val="24"/>
        </w:rPr>
        <w:t xml:space="preserve">conv_accrual </w:t>
      </w:r>
      <w:r w:rsidRPr="00B741BC">
        <w:rPr>
          <w:rFonts w:ascii="Times New Roman" w:hAnsi="Times New Roman" w:cs="Times New Roman"/>
          <w:sz w:val="24"/>
          <w:szCs w:val="24"/>
        </w:rPr>
        <w:t>menunjukkan penerapan konservatisme yang semakin tinggi juga.</w:t>
      </w:r>
    </w:p>
    <w:p w:rsidR="000A33BB" w:rsidRPr="00B741BC" w:rsidRDefault="000A33BB" w:rsidP="000A33BB">
      <w:pPr>
        <w:pStyle w:val="ListParagraph"/>
        <w:numPr>
          <w:ilvl w:val="0"/>
          <w:numId w:val="3"/>
        </w:numPr>
        <w:autoSpaceDE w:val="0"/>
        <w:autoSpaceDN w:val="0"/>
        <w:adjustRightInd w:val="0"/>
        <w:spacing w:before="1" w:line="480" w:lineRule="auto"/>
        <w:ind w:left="2127"/>
        <w:contextualSpacing w:val="0"/>
        <w:jc w:val="both"/>
        <w:rPr>
          <w:rFonts w:ascii="Times New Roman" w:hAnsi="Times New Roman" w:cs="Times New Roman"/>
          <w:i/>
          <w:iCs/>
          <w:sz w:val="24"/>
          <w:szCs w:val="24"/>
        </w:rPr>
      </w:pPr>
      <w:r w:rsidRPr="00B741BC">
        <w:rPr>
          <w:rFonts w:ascii="Times New Roman" w:hAnsi="Times New Roman" w:cs="Times New Roman"/>
          <w:i/>
          <w:iCs/>
          <w:sz w:val="24"/>
          <w:szCs w:val="24"/>
        </w:rPr>
        <w:t>Discretionary Accrual</w:t>
      </w:r>
    </w:p>
    <w:p w:rsidR="000A33BB" w:rsidRPr="00B741BC" w:rsidRDefault="000A33BB" w:rsidP="000A33BB">
      <w:pPr>
        <w:pStyle w:val="ListParagraph"/>
        <w:autoSpaceDE w:val="0"/>
        <w:autoSpaceDN w:val="0"/>
        <w:adjustRightInd w:val="0"/>
        <w:spacing w:before="1" w:line="480" w:lineRule="auto"/>
        <w:ind w:left="2160" w:firstLine="720"/>
        <w:contextualSpacing w:val="0"/>
        <w:jc w:val="both"/>
        <w:rPr>
          <w:rFonts w:ascii="Times New Roman" w:hAnsi="Times New Roman" w:cs="Times New Roman"/>
          <w:i/>
          <w:iCs/>
          <w:sz w:val="24"/>
          <w:szCs w:val="24"/>
        </w:rPr>
      </w:pPr>
      <w:r w:rsidRPr="00B741BC">
        <w:rPr>
          <w:rFonts w:ascii="Times New Roman" w:hAnsi="Times New Roman" w:cs="Times New Roman"/>
          <w:sz w:val="24"/>
          <w:szCs w:val="24"/>
        </w:rPr>
        <w:t xml:space="preserve">Model akrual lainnya yang juga dapat digunakan sebagai pengukuran konservatisme adalah model </w:t>
      </w:r>
      <w:r w:rsidRPr="00B741BC">
        <w:rPr>
          <w:rFonts w:ascii="Times New Roman" w:hAnsi="Times New Roman" w:cs="Times New Roman"/>
          <w:i/>
          <w:iCs/>
          <w:sz w:val="24"/>
          <w:szCs w:val="24"/>
        </w:rPr>
        <w:t>discretionary</w:t>
      </w:r>
      <w:r w:rsidRPr="00B741BC">
        <w:rPr>
          <w:rFonts w:ascii="Times New Roman" w:hAnsi="Times New Roman" w:cs="Times New Roman"/>
          <w:sz w:val="24"/>
          <w:szCs w:val="24"/>
        </w:rPr>
        <w:t xml:space="preserve"> </w:t>
      </w:r>
      <w:r w:rsidRPr="00B741BC">
        <w:rPr>
          <w:rFonts w:ascii="Times New Roman" w:hAnsi="Times New Roman" w:cs="Times New Roman"/>
          <w:i/>
          <w:iCs/>
          <w:sz w:val="24"/>
          <w:szCs w:val="24"/>
        </w:rPr>
        <w:t xml:space="preserve">accruals </w:t>
      </w:r>
      <w:r w:rsidRPr="00B741BC">
        <w:rPr>
          <w:rFonts w:ascii="Times New Roman" w:hAnsi="Times New Roman" w:cs="Times New Roman"/>
          <w:i/>
          <w:sz w:val="24"/>
          <w:szCs w:val="24"/>
        </w:rPr>
        <w:lastRenderedPageBreak/>
        <w:t>Discretionary Accrual</w:t>
      </w:r>
      <w:r w:rsidRPr="00B741BC">
        <w:rPr>
          <w:rFonts w:ascii="Times New Roman" w:hAnsi="Times New Roman" w:cs="Times New Roman"/>
          <w:sz w:val="24"/>
          <w:szCs w:val="24"/>
        </w:rPr>
        <w:t xml:space="preserve"> yang paling sering digunakan adalah </w:t>
      </w:r>
      <w:r w:rsidRPr="00B741BC">
        <w:rPr>
          <w:rFonts w:ascii="Times New Roman" w:hAnsi="Times New Roman" w:cs="Times New Roman"/>
          <w:i/>
          <w:iCs/>
          <w:sz w:val="24"/>
          <w:szCs w:val="24"/>
        </w:rPr>
        <w:t xml:space="preserve">discretionary accrual model Kasznik (1999). </w:t>
      </w:r>
      <w:r w:rsidRPr="00B741BC">
        <w:rPr>
          <w:rFonts w:ascii="Times New Roman" w:hAnsi="Times New Roman" w:cs="Times New Roman"/>
          <w:sz w:val="24"/>
          <w:szCs w:val="24"/>
        </w:rPr>
        <w:t xml:space="preserve">Kasznik (1999) memodifikasi model Dechow </w:t>
      </w:r>
      <w:r w:rsidRPr="00B741BC">
        <w:rPr>
          <w:rFonts w:ascii="Times New Roman" w:hAnsi="Times New Roman" w:cs="Times New Roman"/>
          <w:i/>
          <w:iCs/>
          <w:sz w:val="24"/>
          <w:szCs w:val="24"/>
        </w:rPr>
        <w:t xml:space="preserve">et al. </w:t>
      </w:r>
      <w:r w:rsidRPr="00B741BC">
        <w:rPr>
          <w:rFonts w:ascii="Times New Roman" w:hAnsi="Times New Roman" w:cs="Times New Roman"/>
          <w:sz w:val="24"/>
          <w:szCs w:val="24"/>
        </w:rPr>
        <w:t>(1995) dengan memasukkan unsur selisih arus kas operasional (ΔCFO) untuk mendapatkan nilai akrual non-diskresioner dan akrual diskresioner. Karena Kasznik (1999) berpendapat bahwa perubahan arus kas dari hasil operasi perusahaan akan berkorelasi negatif dengan total akrual.</w:t>
      </w:r>
    </w:p>
    <w:p w:rsidR="000A33BB" w:rsidRPr="00325563" w:rsidRDefault="000A33BB" w:rsidP="000A33BB">
      <w:pPr>
        <w:pStyle w:val="ListParagraph"/>
        <w:numPr>
          <w:ilvl w:val="0"/>
          <w:numId w:val="2"/>
        </w:numPr>
        <w:autoSpaceDE w:val="0"/>
        <w:autoSpaceDN w:val="0"/>
        <w:adjustRightInd w:val="0"/>
        <w:spacing w:before="1" w:line="480" w:lineRule="auto"/>
        <w:ind w:left="1701"/>
        <w:contextualSpacing w:val="0"/>
        <w:jc w:val="both"/>
        <w:rPr>
          <w:rFonts w:ascii="Times New Roman" w:hAnsi="Times New Roman" w:cs="Times New Roman"/>
          <w:bCs/>
          <w:i/>
          <w:sz w:val="24"/>
          <w:szCs w:val="24"/>
        </w:rPr>
      </w:pPr>
      <w:r w:rsidRPr="00325563">
        <w:rPr>
          <w:rFonts w:ascii="Times New Roman" w:hAnsi="Times New Roman" w:cs="Times New Roman"/>
          <w:bCs/>
          <w:i/>
          <w:sz w:val="24"/>
          <w:szCs w:val="24"/>
        </w:rPr>
        <w:t>Net Asset Measure</w:t>
      </w:r>
    </w:p>
    <w:p w:rsidR="000A33BB" w:rsidRPr="00B741BC" w:rsidRDefault="000A33BB" w:rsidP="000A33BB">
      <w:pPr>
        <w:pStyle w:val="ListParagraph"/>
        <w:autoSpaceDE w:val="0"/>
        <w:autoSpaceDN w:val="0"/>
        <w:adjustRightInd w:val="0"/>
        <w:spacing w:before="1" w:line="480" w:lineRule="auto"/>
        <w:ind w:left="1701" w:firstLine="459"/>
        <w:contextualSpacing w:val="0"/>
        <w:jc w:val="both"/>
        <w:rPr>
          <w:rFonts w:ascii="Times New Roman" w:hAnsi="Times New Roman" w:cs="Times New Roman"/>
          <w:sz w:val="24"/>
          <w:szCs w:val="24"/>
          <w:lang w:val="id-ID"/>
        </w:rPr>
      </w:pPr>
      <w:r w:rsidRPr="00B741BC">
        <w:rPr>
          <w:rFonts w:ascii="Times New Roman" w:hAnsi="Times New Roman" w:cs="Times New Roman"/>
          <w:sz w:val="24"/>
          <w:szCs w:val="24"/>
        </w:rPr>
        <w:t xml:space="preserve">Ukuran ketiga yang digunakan untuk mengetahui tingkat konservatisme dalam laporan keuangan adalah nilai aktiva yang </w:t>
      </w:r>
      <w:r w:rsidRPr="00B741BC">
        <w:rPr>
          <w:rFonts w:ascii="Times New Roman" w:hAnsi="Times New Roman" w:cs="Times New Roman"/>
          <w:i/>
          <w:iCs/>
          <w:sz w:val="24"/>
          <w:szCs w:val="24"/>
        </w:rPr>
        <w:t xml:space="preserve">understatement </w:t>
      </w:r>
      <w:r w:rsidRPr="00B741BC">
        <w:rPr>
          <w:rFonts w:ascii="Times New Roman" w:hAnsi="Times New Roman" w:cs="Times New Roman"/>
          <w:sz w:val="24"/>
          <w:szCs w:val="24"/>
        </w:rPr>
        <w:t xml:space="preserve">dan kewajiban yang </w:t>
      </w:r>
      <w:r w:rsidRPr="00B741BC">
        <w:rPr>
          <w:rFonts w:ascii="Times New Roman" w:hAnsi="Times New Roman" w:cs="Times New Roman"/>
          <w:i/>
          <w:iCs/>
          <w:sz w:val="24"/>
          <w:szCs w:val="24"/>
        </w:rPr>
        <w:t>overstatement</w:t>
      </w:r>
      <w:r w:rsidRPr="00B741BC">
        <w:rPr>
          <w:rFonts w:ascii="Times New Roman" w:hAnsi="Times New Roman" w:cs="Times New Roman"/>
          <w:sz w:val="24"/>
          <w:szCs w:val="24"/>
        </w:rPr>
        <w:t xml:space="preserve">. Salah satu model pengukurannya yaitu dengan mengunakan </w:t>
      </w:r>
      <w:r w:rsidRPr="00B741BC">
        <w:rPr>
          <w:rFonts w:ascii="Times New Roman" w:hAnsi="Times New Roman" w:cs="Times New Roman"/>
          <w:i/>
          <w:iCs/>
          <w:sz w:val="24"/>
          <w:szCs w:val="24"/>
        </w:rPr>
        <w:t xml:space="preserve">market to book ratio </w:t>
      </w:r>
      <w:r w:rsidRPr="00B741BC">
        <w:rPr>
          <w:rFonts w:ascii="Times New Roman" w:hAnsi="Times New Roman" w:cs="Times New Roman"/>
          <w:sz w:val="24"/>
          <w:szCs w:val="24"/>
        </w:rPr>
        <w:t xml:space="preserve">yang mencerminkan nilai pasar relatif terhadap nilai buku perusahaan. Rasio yang bernilai lebih dari 1, mengindikasikan penerapan akuntansi yang konservatif karena perusahaan mencatat nilai perusahaan lebih rendah dari nilai pasarnya. </w:t>
      </w:r>
    </w:p>
    <w:p w:rsidR="000A33BB" w:rsidRPr="00B741BC" w:rsidRDefault="000A33BB" w:rsidP="000A33BB">
      <w:pPr>
        <w:pStyle w:val="ListParagraph"/>
        <w:autoSpaceDE w:val="0"/>
        <w:autoSpaceDN w:val="0"/>
        <w:adjustRightInd w:val="0"/>
        <w:spacing w:before="1" w:line="480" w:lineRule="auto"/>
        <w:ind w:left="1701" w:firstLine="459"/>
        <w:contextualSpacing w:val="0"/>
        <w:jc w:val="both"/>
        <w:rPr>
          <w:rFonts w:ascii="Times New Roman" w:hAnsi="Times New Roman" w:cs="Times New Roman"/>
          <w:sz w:val="24"/>
          <w:szCs w:val="24"/>
          <w:lang w:val="id-ID"/>
        </w:rPr>
      </w:pPr>
      <w:r w:rsidRPr="00B741BC">
        <w:rPr>
          <w:rFonts w:ascii="Times New Roman" w:hAnsi="Times New Roman" w:cs="Times New Roman"/>
          <w:sz w:val="24"/>
          <w:szCs w:val="24"/>
        </w:rPr>
        <w:t xml:space="preserve">Penggunaan </w:t>
      </w:r>
      <w:r w:rsidRPr="00B741BC">
        <w:rPr>
          <w:rFonts w:ascii="Times New Roman" w:hAnsi="Times New Roman" w:cs="Times New Roman"/>
          <w:i/>
          <w:sz w:val="24"/>
          <w:szCs w:val="24"/>
        </w:rPr>
        <w:t>net asset</w:t>
      </w:r>
      <w:r w:rsidRPr="00B741BC">
        <w:rPr>
          <w:rFonts w:ascii="Times New Roman" w:hAnsi="Times New Roman" w:cs="Times New Roman"/>
          <w:sz w:val="24"/>
          <w:szCs w:val="24"/>
        </w:rPr>
        <w:t xml:space="preserve"> dapat dilihat dalam model Feltham-Ohlson yang mengukur besarnya </w:t>
      </w:r>
      <w:r w:rsidRPr="00B741BC">
        <w:rPr>
          <w:rFonts w:ascii="Times New Roman" w:hAnsi="Times New Roman" w:cs="Times New Roman"/>
          <w:i/>
          <w:sz w:val="24"/>
          <w:szCs w:val="24"/>
        </w:rPr>
        <w:t>undervaluation</w:t>
      </w:r>
      <w:r w:rsidRPr="00B741BC">
        <w:rPr>
          <w:rFonts w:ascii="Times New Roman" w:hAnsi="Times New Roman" w:cs="Times New Roman"/>
          <w:sz w:val="24"/>
          <w:szCs w:val="24"/>
        </w:rPr>
        <w:t xml:space="preserve"> dari </w:t>
      </w:r>
      <w:r w:rsidRPr="00B741BC">
        <w:rPr>
          <w:rFonts w:ascii="Times New Roman" w:hAnsi="Times New Roman" w:cs="Times New Roman"/>
          <w:i/>
          <w:sz w:val="24"/>
          <w:szCs w:val="24"/>
        </w:rPr>
        <w:t>net asset</w:t>
      </w:r>
      <w:r w:rsidRPr="00B741BC">
        <w:rPr>
          <w:rFonts w:ascii="Times New Roman" w:hAnsi="Times New Roman" w:cs="Times New Roman"/>
          <w:sz w:val="24"/>
          <w:szCs w:val="24"/>
        </w:rPr>
        <w:t xml:space="preserve"> dengan cara mencari nilai parameter yang mencerminkan tingkat </w:t>
      </w:r>
      <w:r w:rsidRPr="00B741BC">
        <w:rPr>
          <w:rFonts w:ascii="Times New Roman" w:hAnsi="Times New Roman" w:cs="Times New Roman"/>
          <w:i/>
          <w:sz w:val="24"/>
          <w:szCs w:val="24"/>
        </w:rPr>
        <w:t>understatement</w:t>
      </w:r>
      <w:r w:rsidRPr="00B741BC">
        <w:rPr>
          <w:rFonts w:ascii="Times New Roman" w:hAnsi="Times New Roman" w:cs="Times New Roman"/>
          <w:sz w:val="24"/>
          <w:szCs w:val="24"/>
        </w:rPr>
        <w:t xml:space="preserve"> dari </w:t>
      </w:r>
      <w:r w:rsidRPr="00B741BC">
        <w:rPr>
          <w:rFonts w:ascii="Times New Roman" w:hAnsi="Times New Roman" w:cs="Times New Roman"/>
          <w:i/>
          <w:sz w:val="24"/>
          <w:szCs w:val="24"/>
        </w:rPr>
        <w:t>operating assets</w:t>
      </w:r>
      <w:r w:rsidRPr="00B741BC">
        <w:rPr>
          <w:rFonts w:ascii="Times New Roman" w:hAnsi="Times New Roman" w:cs="Times New Roman"/>
          <w:sz w:val="24"/>
          <w:szCs w:val="24"/>
        </w:rPr>
        <w:t xml:space="preserve"> terkait dengan asumsi bahwa depresiasi secara akuntansi umumnya melebihi depresiasi secara ekonomis. </w:t>
      </w:r>
    </w:p>
    <w:p w:rsidR="000A33BB" w:rsidRPr="00B741BC" w:rsidRDefault="000A33BB" w:rsidP="000A33BB">
      <w:pPr>
        <w:pStyle w:val="ListParagraph"/>
        <w:autoSpaceDE w:val="0"/>
        <w:autoSpaceDN w:val="0"/>
        <w:adjustRightInd w:val="0"/>
        <w:spacing w:before="1" w:line="480" w:lineRule="auto"/>
        <w:ind w:left="1701" w:firstLine="459"/>
        <w:contextualSpacing w:val="0"/>
        <w:jc w:val="both"/>
        <w:rPr>
          <w:rFonts w:ascii="Times New Roman" w:hAnsi="Times New Roman" w:cs="Times New Roman"/>
          <w:sz w:val="24"/>
          <w:szCs w:val="24"/>
          <w:lang w:val="id-ID"/>
        </w:rPr>
      </w:pPr>
      <w:r w:rsidRPr="00B741BC">
        <w:rPr>
          <w:rFonts w:ascii="Times New Roman" w:hAnsi="Times New Roman" w:cs="Times New Roman"/>
          <w:sz w:val="24"/>
          <w:szCs w:val="24"/>
        </w:rPr>
        <w:t xml:space="preserve">Selain itu penggunaan pengukuran dengan </w:t>
      </w:r>
      <w:r w:rsidRPr="00B741BC">
        <w:rPr>
          <w:rFonts w:ascii="Times New Roman" w:hAnsi="Times New Roman" w:cs="Times New Roman"/>
          <w:i/>
          <w:sz w:val="24"/>
          <w:szCs w:val="24"/>
        </w:rPr>
        <w:t>net asset</w:t>
      </w:r>
      <w:r w:rsidRPr="00B741BC">
        <w:rPr>
          <w:rFonts w:ascii="Times New Roman" w:hAnsi="Times New Roman" w:cs="Times New Roman"/>
          <w:sz w:val="24"/>
          <w:szCs w:val="24"/>
        </w:rPr>
        <w:t xml:space="preserve"> dapat dilihat dalam pengukuran yang dilakukan oleh Ahmed </w:t>
      </w:r>
      <w:r w:rsidRPr="00B741BC">
        <w:rPr>
          <w:rFonts w:ascii="Times New Roman" w:hAnsi="Times New Roman" w:cs="Times New Roman"/>
          <w:i/>
          <w:iCs/>
          <w:sz w:val="24"/>
          <w:szCs w:val="24"/>
        </w:rPr>
        <w:t>et</w:t>
      </w:r>
      <w:r w:rsidRPr="00B741BC">
        <w:rPr>
          <w:rFonts w:ascii="Times New Roman" w:hAnsi="Times New Roman" w:cs="Times New Roman"/>
          <w:sz w:val="24"/>
          <w:szCs w:val="24"/>
        </w:rPr>
        <w:t xml:space="preserve">. </w:t>
      </w:r>
      <w:r w:rsidRPr="00B741BC">
        <w:rPr>
          <w:rFonts w:ascii="Times New Roman" w:hAnsi="Times New Roman" w:cs="Times New Roman"/>
          <w:i/>
          <w:iCs/>
          <w:sz w:val="24"/>
          <w:szCs w:val="24"/>
        </w:rPr>
        <w:t xml:space="preserve">al </w:t>
      </w:r>
      <w:r w:rsidRPr="00B741BC">
        <w:rPr>
          <w:rFonts w:ascii="Times New Roman" w:hAnsi="Times New Roman" w:cs="Times New Roman"/>
          <w:sz w:val="24"/>
          <w:szCs w:val="24"/>
        </w:rPr>
        <w:t xml:space="preserve">(2000) (dalam Savitri, 2016:49) yang menghasilkan nilai estimasi </w:t>
      </w:r>
      <w:r w:rsidRPr="00B741BC">
        <w:rPr>
          <w:rFonts w:ascii="Times New Roman" w:hAnsi="Times New Roman" w:cs="Times New Roman"/>
          <w:i/>
          <w:iCs/>
          <w:sz w:val="24"/>
          <w:szCs w:val="24"/>
        </w:rPr>
        <w:t xml:space="preserve">understatement </w:t>
      </w:r>
      <w:r w:rsidRPr="00B741BC">
        <w:rPr>
          <w:rFonts w:ascii="Times New Roman" w:hAnsi="Times New Roman" w:cs="Times New Roman"/>
          <w:sz w:val="24"/>
          <w:szCs w:val="24"/>
        </w:rPr>
        <w:t xml:space="preserve">dengan meregresi </w:t>
      </w:r>
      <w:r w:rsidRPr="00B741BC">
        <w:rPr>
          <w:rFonts w:ascii="Times New Roman" w:hAnsi="Times New Roman" w:cs="Times New Roman"/>
          <w:i/>
          <w:sz w:val="24"/>
          <w:szCs w:val="24"/>
        </w:rPr>
        <w:t>goodwill</w:t>
      </w:r>
      <w:r w:rsidRPr="00B741BC">
        <w:rPr>
          <w:rFonts w:ascii="Times New Roman" w:hAnsi="Times New Roman" w:cs="Times New Roman"/>
          <w:sz w:val="24"/>
          <w:szCs w:val="24"/>
        </w:rPr>
        <w:t xml:space="preserve"> perusahaan terhadap </w:t>
      </w:r>
      <w:r w:rsidRPr="00B741BC">
        <w:rPr>
          <w:rFonts w:ascii="Times New Roman" w:hAnsi="Times New Roman" w:cs="Times New Roman"/>
          <w:i/>
          <w:sz w:val="24"/>
          <w:szCs w:val="24"/>
        </w:rPr>
        <w:t>abnormal</w:t>
      </w:r>
      <w:r w:rsidRPr="00B741BC">
        <w:rPr>
          <w:rFonts w:ascii="Times New Roman" w:hAnsi="Times New Roman" w:cs="Times New Roman"/>
          <w:sz w:val="24"/>
          <w:szCs w:val="24"/>
        </w:rPr>
        <w:t xml:space="preserve"> </w:t>
      </w:r>
      <w:r w:rsidRPr="00B741BC">
        <w:rPr>
          <w:rFonts w:ascii="Times New Roman" w:hAnsi="Times New Roman" w:cs="Times New Roman"/>
          <w:i/>
          <w:sz w:val="24"/>
          <w:szCs w:val="24"/>
        </w:rPr>
        <w:t>earnings</w:t>
      </w:r>
      <w:r w:rsidRPr="00B741BC">
        <w:rPr>
          <w:rFonts w:ascii="Times New Roman" w:hAnsi="Times New Roman" w:cs="Times New Roman"/>
          <w:sz w:val="24"/>
          <w:szCs w:val="24"/>
        </w:rPr>
        <w:t xml:space="preserve">, </w:t>
      </w:r>
      <w:r w:rsidRPr="00B741BC">
        <w:rPr>
          <w:rFonts w:ascii="Times New Roman" w:hAnsi="Times New Roman" w:cs="Times New Roman"/>
          <w:i/>
          <w:iCs/>
          <w:sz w:val="24"/>
          <w:szCs w:val="24"/>
        </w:rPr>
        <w:t xml:space="preserve">lagged </w:t>
      </w:r>
      <w:r w:rsidRPr="00B741BC">
        <w:rPr>
          <w:rFonts w:ascii="Times New Roman" w:hAnsi="Times New Roman" w:cs="Times New Roman"/>
          <w:i/>
          <w:iCs/>
          <w:sz w:val="24"/>
          <w:szCs w:val="24"/>
        </w:rPr>
        <w:lastRenderedPageBreak/>
        <w:t xml:space="preserve">operating assets </w:t>
      </w:r>
      <w:r w:rsidRPr="00B741BC">
        <w:rPr>
          <w:rFonts w:ascii="Times New Roman" w:hAnsi="Times New Roman" w:cs="Times New Roman"/>
          <w:sz w:val="24"/>
          <w:szCs w:val="24"/>
        </w:rPr>
        <w:t xml:space="preserve">dan </w:t>
      </w:r>
      <w:r w:rsidRPr="00B741BC">
        <w:rPr>
          <w:rFonts w:ascii="Times New Roman" w:hAnsi="Times New Roman" w:cs="Times New Roman"/>
          <w:i/>
          <w:iCs/>
          <w:sz w:val="24"/>
          <w:szCs w:val="24"/>
        </w:rPr>
        <w:t xml:space="preserve">contemporaneous investment </w:t>
      </w:r>
      <w:r w:rsidRPr="00B741BC">
        <w:rPr>
          <w:rFonts w:ascii="Times New Roman" w:hAnsi="Times New Roman" w:cs="Times New Roman"/>
          <w:i/>
          <w:sz w:val="24"/>
          <w:szCs w:val="24"/>
        </w:rPr>
        <w:t>in</w:t>
      </w:r>
      <w:r w:rsidRPr="00B741BC">
        <w:rPr>
          <w:rFonts w:ascii="Times New Roman" w:hAnsi="Times New Roman" w:cs="Times New Roman"/>
          <w:sz w:val="24"/>
          <w:szCs w:val="24"/>
        </w:rPr>
        <w:t xml:space="preserve"> </w:t>
      </w:r>
      <w:r w:rsidRPr="00B741BC">
        <w:rPr>
          <w:rFonts w:ascii="Times New Roman" w:hAnsi="Times New Roman" w:cs="Times New Roman"/>
          <w:i/>
          <w:iCs/>
          <w:sz w:val="24"/>
          <w:szCs w:val="24"/>
        </w:rPr>
        <w:t xml:space="preserve">operating assets </w:t>
      </w:r>
      <w:r w:rsidRPr="00B741BC">
        <w:rPr>
          <w:rFonts w:ascii="Times New Roman" w:hAnsi="Times New Roman" w:cs="Times New Roman"/>
          <w:sz w:val="24"/>
          <w:szCs w:val="24"/>
        </w:rPr>
        <w:t xml:space="preserve">dalam hal ini </w:t>
      </w:r>
      <w:r w:rsidRPr="00B741BC">
        <w:rPr>
          <w:rFonts w:ascii="Times New Roman" w:hAnsi="Times New Roman" w:cs="Times New Roman"/>
          <w:i/>
          <w:sz w:val="24"/>
          <w:szCs w:val="24"/>
        </w:rPr>
        <w:t>goodwill</w:t>
      </w:r>
      <w:r w:rsidRPr="00B741BC">
        <w:rPr>
          <w:rFonts w:ascii="Times New Roman" w:hAnsi="Times New Roman" w:cs="Times New Roman"/>
          <w:sz w:val="24"/>
          <w:szCs w:val="24"/>
        </w:rPr>
        <w:t xml:space="preserve"> dihitung dengan rumus </w:t>
      </w:r>
      <w:r w:rsidRPr="00B741BC">
        <w:rPr>
          <w:rFonts w:ascii="Times New Roman" w:hAnsi="Times New Roman" w:cs="Times New Roman"/>
          <w:i/>
          <w:iCs/>
          <w:sz w:val="24"/>
          <w:szCs w:val="24"/>
        </w:rPr>
        <w:t>market value of equity</w:t>
      </w:r>
      <w:r w:rsidRPr="00B741BC">
        <w:rPr>
          <w:rFonts w:ascii="Times New Roman" w:hAnsi="Times New Roman" w:cs="Times New Roman"/>
          <w:sz w:val="24"/>
          <w:szCs w:val="24"/>
        </w:rPr>
        <w:t xml:space="preserve"> </w:t>
      </w:r>
      <w:r w:rsidRPr="00B741BC">
        <w:rPr>
          <w:rFonts w:ascii="Times New Roman" w:hAnsi="Times New Roman" w:cs="Times New Roman"/>
          <w:iCs/>
          <w:sz w:val="24"/>
          <w:szCs w:val="24"/>
        </w:rPr>
        <w:t>dikurangi</w:t>
      </w:r>
      <w:r w:rsidRPr="00B741BC">
        <w:rPr>
          <w:rFonts w:ascii="Times New Roman" w:hAnsi="Times New Roman" w:cs="Times New Roman"/>
          <w:i/>
          <w:iCs/>
          <w:sz w:val="24"/>
          <w:szCs w:val="24"/>
        </w:rPr>
        <w:t xml:space="preserve"> book value of net asset</w:t>
      </w:r>
      <w:r w:rsidRPr="00B741BC">
        <w:rPr>
          <w:rFonts w:ascii="Times New Roman" w:hAnsi="Times New Roman" w:cs="Times New Roman"/>
          <w:sz w:val="24"/>
          <w:szCs w:val="24"/>
        </w:rPr>
        <w:t xml:space="preserve">. Bila BV dari net asset adalah </w:t>
      </w:r>
      <w:r w:rsidRPr="00B741BC">
        <w:rPr>
          <w:rFonts w:ascii="Times New Roman" w:hAnsi="Times New Roman" w:cs="Times New Roman"/>
          <w:i/>
          <w:iCs/>
          <w:sz w:val="24"/>
          <w:szCs w:val="24"/>
        </w:rPr>
        <w:t>understated</w:t>
      </w:r>
      <w:r w:rsidRPr="00B741BC">
        <w:rPr>
          <w:rFonts w:ascii="Times New Roman" w:hAnsi="Times New Roman" w:cs="Times New Roman"/>
          <w:sz w:val="24"/>
          <w:szCs w:val="24"/>
        </w:rPr>
        <w:t xml:space="preserve">, </w:t>
      </w:r>
      <w:r w:rsidRPr="00B741BC">
        <w:rPr>
          <w:rFonts w:ascii="Times New Roman" w:hAnsi="Times New Roman" w:cs="Times New Roman"/>
          <w:i/>
          <w:iCs/>
          <w:sz w:val="24"/>
          <w:szCs w:val="24"/>
        </w:rPr>
        <w:t xml:space="preserve">goodwill </w:t>
      </w:r>
      <w:r w:rsidRPr="00B741BC">
        <w:rPr>
          <w:rFonts w:ascii="Times New Roman" w:hAnsi="Times New Roman" w:cs="Times New Roman"/>
          <w:sz w:val="24"/>
          <w:szCs w:val="24"/>
        </w:rPr>
        <w:t xml:space="preserve">adalah </w:t>
      </w:r>
      <w:r w:rsidRPr="00B741BC">
        <w:rPr>
          <w:rFonts w:ascii="Times New Roman" w:hAnsi="Times New Roman" w:cs="Times New Roman"/>
          <w:i/>
          <w:iCs/>
          <w:sz w:val="24"/>
          <w:szCs w:val="24"/>
        </w:rPr>
        <w:t>overstated</w:t>
      </w:r>
      <w:r w:rsidRPr="00B741BC">
        <w:rPr>
          <w:rFonts w:ascii="Times New Roman" w:hAnsi="Times New Roman" w:cs="Times New Roman"/>
          <w:sz w:val="24"/>
          <w:szCs w:val="24"/>
        </w:rPr>
        <w:t xml:space="preserve">, koefisien dari </w:t>
      </w:r>
      <w:r w:rsidRPr="00B741BC">
        <w:rPr>
          <w:rFonts w:ascii="Times New Roman" w:hAnsi="Times New Roman" w:cs="Times New Roman"/>
          <w:i/>
          <w:iCs/>
          <w:sz w:val="24"/>
          <w:szCs w:val="24"/>
        </w:rPr>
        <w:t>lagged</w:t>
      </w:r>
      <w:r w:rsidRPr="00B741BC">
        <w:rPr>
          <w:rFonts w:ascii="Times New Roman" w:hAnsi="Times New Roman" w:cs="Times New Roman"/>
          <w:sz w:val="24"/>
          <w:szCs w:val="24"/>
        </w:rPr>
        <w:t xml:space="preserve"> </w:t>
      </w:r>
      <w:r w:rsidRPr="00B741BC">
        <w:rPr>
          <w:rFonts w:ascii="Times New Roman" w:hAnsi="Times New Roman" w:cs="Times New Roman"/>
          <w:i/>
          <w:iCs/>
          <w:sz w:val="24"/>
          <w:szCs w:val="24"/>
        </w:rPr>
        <w:t xml:space="preserve">operating assets </w:t>
      </w:r>
      <w:r w:rsidRPr="00B741BC">
        <w:rPr>
          <w:rFonts w:ascii="Times New Roman" w:hAnsi="Times New Roman" w:cs="Times New Roman"/>
          <w:sz w:val="24"/>
          <w:szCs w:val="24"/>
        </w:rPr>
        <w:t xml:space="preserve">harus bernilai positif bila konservatisme </w:t>
      </w:r>
      <w:r w:rsidRPr="00B741BC">
        <w:rPr>
          <w:rFonts w:ascii="Times New Roman" w:hAnsi="Times New Roman" w:cs="Times New Roman"/>
          <w:i/>
          <w:iCs/>
          <w:sz w:val="24"/>
          <w:szCs w:val="24"/>
        </w:rPr>
        <w:t>understates the lagged asset</w:t>
      </w:r>
      <w:r w:rsidRPr="00B741BC">
        <w:rPr>
          <w:rFonts w:ascii="Times New Roman" w:hAnsi="Times New Roman" w:cs="Times New Roman"/>
          <w:sz w:val="24"/>
          <w:szCs w:val="24"/>
        </w:rPr>
        <w:t xml:space="preserve">. </w:t>
      </w:r>
    </w:p>
    <w:p w:rsidR="000A33BB" w:rsidRPr="00B741BC" w:rsidRDefault="000A33BB" w:rsidP="000A33BB">
      <w:pPr>
        <w:pStyle w:val="ListParagraph"/>
        <w:autoSpaceDE w:val="0"/>
        <w:autoSpaceDN w:val="0"/>
        <w:adjustRightInd w:val="0"/>
        <w:spacing w:before="1" w:line="480" w:lineRule="auto"/>
        <w:ind w:left="1701" w:firstLine="459"/>
        <w:contextualSpacing w:val="0"/>
        <w:jc w:val="both"/>
        <w:rPr>
          <w:rFonts w:ascii="Times New Roman" w:hAnsi="Times New Roman" w:cs="Times New Roman"/>
          <w:sz w:val="24"/>
          <w:szCs w:val="24"/>
          <w:lang w:val="id-ID"/>
        </w:rPr>
      </w:pPr>
      <w:r w:rsidRPr="00B741BC">
        <w:rPr>
          <w:rFonts w:ascii="Times New Roman" w:hAnsi="Times New Roman" w:cs="Times New Roman"/>
          <w:sz w:val="24"/>
          <w:szCs w:val="24"/>
        </w:rPr>
        <w:t>Pengukuran denga</w:t>
      </w:r>
      <w:r>
        <w:rPr>
          <w:rFonts w:ascii="Times New Roman" w:hAnsi="Times New Roman" w:cs="Times New Roman"/>
          <w:sz w:val="24"/>
          <w:szCs w:val="24"/>
        </w:rPr>
        <w:t>n menggunakan regresi dilakukan</w:t>
      </w:r>
      <w:r>
        <w:rPr>
          <w:rFonts w:ascii="Times New Roman" w:hAnsi="Times New Roman" w:cs="Times New Roman"/>
          <w:sz w:val="24"/>
          <w:szCs w:val="24"/>
          <w:lang w:val="id-ID"/>
        </w:rPr>
        <w:t xml:space="preserve"> dengan </w:t>
      </w:r>
      <w:r w:rsidRPr="00B741BC">
        <w:rPr>
          <w:rFonts w:ascii="Times New Roman" w:hAnsi="Times New Roman" w:cs="Times New Roman"/>
          <w:sz w:val="24"/>
          <w:szCs w:val="24"/>
        </w:rPr>
        <w:t xml:space="preserve">meregresi secara </w:t>
      </w:r>
      <w:r w:rsidRPr="00B741BC">
        <w:rPr>
          <w:rFonts w:ascii="Times New Roman" w:hAnsi="Times New Roman" w:cs="Times New Roman"/>
          <w:i/>
          <w:sz w:val="24"/>
          <w:szCs w:val="24"/>
        </w:rPr>
        <w:t>time series</w:t>
      </w:r>
      <w:r w:rsidRPr="00B741BC">
        <w:rPr>
          <w:rFonts w:ascii="Times New Roman" w:hAnsi="Times New Roman" w:cs="Times New Roman"/>
          <w:sz w:val="24"/>
          <w:szCs w:val="24"/>
        </w:rPr>
        <w:t xml:space="preserve"> </w:t>
      </w:r>
      <w:r w:rsidRPr="00B741BC">
        <w:rPr>
          <w:rFonts w:ascii="Times New Roman" w:hAnsi="Times New Roman" w:cs="Times New Roman"/>
          <w:i/>
          <w:iCs/>
          <w:sz w:val="24"/>
          <w:szCs w:val="24"/>
        </w:rPr>
        <w:t xml:space="preserve">abnormal earnings </w:t>
      </w:r>
      <w:r w:rsidRPr="00B741BC">
        <w:rPr>
          <w:rFonts w:ascii="Times New Roman" w:hAnsi="Times New Roman" w:cs="Times New Roman"/>
          <w:sz w:val="24"/>
          <w:szCs w:val="24"/>
        </w:rPr>
        <w:t xml:space="preserve">terhadap </w:t>
      </w:r>
      <w:r w:rsidRPr="00B741BC">
        <w:rPr>
          <w:rFonts w:ascii="Times New Roman" w:hAnsi="Times New Roman" w:cs="Times New Roman"/>
          <w:i/>
          <w:iCs/>
          <w:sz w:val="24"/>
          <w:szCs w:val="24"/>
        </w:rPr>
        <w:t xml:space="preserve">lagged abnormal earnings </w:t>
      </w:r>
      <w:r w:rsidRPr="00B741BC">
        <w:rPr>
          <w:rFonts w:ascii="Times New Roman" w:hAnsi="Times New Roman" w:cs="Times New Roman"/>
          <w:sz w:val="24"/>
          <w:szCs w:val="24"/>
        </w:rPr>
        <w:t xml:space="preserve">dan </w:t>
      </w:r>
      <w:r w:rsidRPr="00B741BC">
        <w:rPr>
          <w:rFonts w:ascii="Times New Roman" w:hAnsi="Times New Roman" w:cs="Times New Roman"/>
          <w:i/>
          <w:iCs/>
          <w:sz w:val="24"/>
          <w:szCs w:val="24"/>
        </w:rPr>
        <w:t>lagged book value of operating assets</w:t>
      </w:r>
      <w:r w:rsidRPr="00B741BC">
        <w:rPr>
          <w:rFonts w:ascii="Times New Roman" w:hAnsi="Times New Roman" w:cs="Times New Roman"/>
          <w:sz w:val="24"/>
          <w:szCs w:val="24"/>
        </w:rPr>
        <w:t xml:space="preserve">. Pada prinsipnya nilai dari konservatisme didapat dari besarnya nilai aset bersih yang </w:t>
      </w:r>
      <w:r w:rsidRPr="00B741BC">
        <w:rPr>
          <w:rFonts w:ascii="Times New Roman" w:hAnsi="Times New Roman" w:cs="Times New Roman"/>
          <w:i/>
          <w:iCs/>
          <w:sz w:val="24"/>
          <w:szCs w:val="24"/>
        </w:rPr>
        <w:t>understated</w:t>
      </w:r>
      <w:r w:rsidRPr="00B741BC">
        <w:rPr>
          <w:rFonts w:ascii="Times New Roman" w:hAnsi="Times New Roman" w:cs="Times New Roman"/>
          <w:sz w:val="24"/>
          <w:szCs w:val="24"/>
        </w:rPr>
        <w:t xml:space="preserve">. Penelitian lain misalnya menggunakan nilai </w:t>
      </w:r>
      <w:r w:rsidRPr="00B741BC">
        <w:rPr>
          <w:rFonts w:ascii="Times New Roman" w:hAnsi="Times New Roman" w:cs="Times New Roman"/>
          <w:i/>
          <w:iCs/>
          <w:sz w:val="24"/>
          <w:szCs w:val="24"/>
        </w:rPr>
        <w:t xml:space="preserve">book-to-market ratio </w:t>
      </w:r>
      <w:r w:rsidRPr="00B741BC">
        <w:rPr>
          <w:rFonts w:ascii="Times New Roman" w:hAnsi="Times New Roman" w:cs="Times New Roman"/>
          <w:sz w:val="24"/>
          <w:szCs w:val="24"/>
        </w:rPr>
        <w:t xml:space="preserve">perusahaan untuk mengukur konservatisme dengan asumsi bahwa perusahaan yang menggunakan konservatisme akan melaporkan nilai </w:t>
      </w:r>
      <w:r w:rsidRPr="00B741BC">
        <w:rPr>
          <w:rFonts w:ascii="Times New Roman" w:hAnsi="Times New Roman" w:cs="Times New Roman"/>
          <w:i/>
          <w:sz w:val="24"/>
          <w:szCs w:val="24"/>
        </w:rPr>
        <w:t>net asset</w:t>
      </w:r>
      <w:r w:rsidRPr="00B741BC">
        <w:rPr>
          <w:rFonts w:ascii="Times New Roman" w:hAnsi="Times New Roman" w:cs="Times New Roman"/>
          <w:sz w:val="24"/>
          <w:szCs w:val="24"/>
        </w:rPr>
        <w:t xml:space="preserve"> yang lebih rendah dan nilai rasio </w:t>
      </w:r>
      <w:r w:rsidRPr="00B741BC">
        <w:rPr>
          <w:rFonts w:ascii="Times New Roman" w:hAnsi="Times New Roman" w:cs="Times New Roman"/>
          <w:i/>
          <w:iCs/>
          <w:sz w:val="24"/>
          <w:szCs w:val="24"/>
        </w:rPr>
        <w:t xml:space="preserve">book-to-market </w:t>
      </w:r>
      <w:r w:rsidRPr="00B741BC">
        <w:rPr>
          <w:rFonts w:ascii="Times New Roman" w:hAnsi="Times New Roman" w:cs="Times New Roman"/>
          <w:sz w:val="24"/>
          <w:szCs w:val="24"/>
        </w:rPr>
        <w:t xml:space="preserve">yang lebih rendah pula. </w:t>
      </w:r>
    </w:p>
    <w:p w:rsidR="000A33BB" w:rsidRPr="00B741BC" w:rsidRDefault="000A33BB" w:rsidP="000A33BB">
      <w:pPr>
        <w:pStyle w:val="ListParagraph"/>
        <w:autoSpaceDE w:val="0"/>
        <w:autoSpaceDN w:val="0"/>
        <w:adjustRightInd w:val="0"/>
        <w:spacing w:before="1" w:line="480" w:lineRule="auto"/>
        <w:ind w:left="1701" w:firstLine="459"/>
        <w:contextualSpacing w:val="0"/>
        <w:jc w:val="both"/>
        <w:rPr>
          <w:rFonts w:ascii="Times New Roman" w:hAnsi="Times New Roman" w:cs="Times New Roman"/>
          <w:sz w:val="24"/>
          <w:szCs w:val="24"/>
          <w:lang w:val="id-ID"/>
        </w:rPr>
      </w:pPr>
      <w:r w:rsidRPr="00B741BC">
        <w:rPr>
          <w:rFonts w:ascii="Times New Roman" w:hAnsi="Times New Roman" w:cs="Times New Roman"/>
          <w:sz w:val="24"/>
          <w:szCs w:val="24"/>
        </w:rPr>
        <w:t xml:space="preserve">Pengukuran bentuk lainnya adalah menggunakan ukuran dari </w:t>
      </w:r>
      <w:r w:rsidRPr="00B741BC">
        <w:rPr>
          <w:rFonts w:ascii="Times New Roman" w:hAnsi="Times New Roman" w:cs="Times New Roman"/>
          <w:i/>
          <w:sz w:val="24"/>
          <w:szCs w:val="24"/>
        </w:rPr>
        <w:t>earnings</w:t>
      </w:r>
      <w:r w:rsidRPr="00B741BC">
        <w:rPr>
          <w:rFonts w:ascii="Times New Roman" w:hAnsi="Times New Roman" w:cs="Times New Roman"/>
          <w:sz w:val="24"/>
          <w:szCs w:val="24"/>
        </w:rPr>
        <w:t xml:space="preserve"> atau akrual. Dasar penggunaan akrual sebagai ukuran konservatisme adalah karena dengan adanya konservatisme maka </w:t>
      </w:r>
      <w:r w:rsidRPr="00B741BC">
        <w:rPr>
          <w:rFonts w:ascii="Times New Roman" w:hAnsi="Times New Roman" w:cs="Times New Roman"/>
          <w:i/>
          <w:iCs/>
          <w:sz w:val="24"/>
          <w:szCs w:val="24"/>
        </w:rPr>
        <w:t xml:space="preserve">losses </w:t>
      </w:r>
      <w:r w:rsidRPr="00B741BC">
        <w:rPr>
          <w:rFonts w:ascii="Times New Roman" w:hAnsi="Times New Roman" w:cs="Times New Roman"/>
          <w:sz w:val="24"/>
          <w:szCs w:val="24"/>
        </w:rPr>
        <w:t xml:space="preserve">akan cenderung tercakup sepenuhnya dalam nilai akrual sedangkan </w:t>
      </w:r>
      <w:r w:rsidRPr="00B741BC">
        <w:rPr>
          <w:rFonts w:ascii="Times New Roman" w:hAnsi="Times New Roman" w:cs="Times New Roman"/>
          <w:i/>
          <w:iCs/>
          <w:sz w:val="24"/>
          <w:szCs w:val="24"/>
        </w:rPr>
        <w:t>gains</w:t>
      </w:r>
      <w:r w:rsidRPr="00B741BC">
        <w:rPr>
          <w:rFonts w:ascii="Times New Roman" w:hAnsi="Times New Roman" w:cs="Times New Roman"/>
          <w:sz w:val="24"/>
          <w:szCs w:val="24"/>
        </w:rPr>
        <w:t xml:space="preserve"> tidak, maka akrual secara periodik akan cenderung bernilai negatif dan nilai akrual secara akumulasi akan cenderung </w:t>
      </w:r>
      <w:r w:rsidRPr="00B741BC">
        <w:rPr>
          <w:rFonts w:ascii="Times New Roman" w:hAnsi="Times New Roman" w:cs="Times New Roman"/>
          <w:i/>
          <w:iCs/>
          <w:sz w:val="24"/>
          <w:szCs w:val="24"/>
        </w:rPr>
        <w:t>understated</w:t>
      </w:r>
      <w:r w:rsidRPr="00B741BC">
        <w:rPr>
          <w:rFonts w:ascii="Times New Roman" w:hAnsi="Times New Roman" w:cs="Times New Roman"/>
          <w:sz w:val="24"/>
          <w:szCs w:val="24"/>
        </w:rPr>
        <w:t xml:space="preserve">. Akibatnya, nilai akrual periodik bersih yang bernilai negatif dan nilai kumulatif akrual negatif yang diakumulasikan sepanjang periode dapat digunakan sebagai ukuran konservatisme. Di sisi lain, konservatisme dianggap mengurangi akumulasi </w:t>
      </w:r>
      <w:r w:rsidRPr="00B741BC">
        <w:rPr>
          <w:rFonts w:ascii="Times New Roman" w:hAnsi="Times New Roman" w:cs="Times New Roman"/>
          <w:i/>
          <w:iCs/>
          <w:sz w:val="24"/>
          <w:szCs w:val="24"/>
        </w:rPr>
        <w:t>earnings</w:t>
      </w:r>
      <w:r w:rsidRPr="00B741BC">
        <w:rPr>
          <w:rFonts w:ascii="Times New Roman" w:hAnsi="Times New Roman" w:cs="Times New Roman"/>
          <w:sz w:val="24"/>
          <w:szCs w:val="24"/>
        </w:rPr>
        <w:t xml:space="preserve"> yang dilaporkan dari waktu ke waktu, karena itu tanda dan magnitude dari nilai akrual yang diakumulasikan dari waktu ke waktu dapat dijadikan </w:t>
      </w:r>
      <w:r w:rsidRPr="00B741BC">
        <w:rPr>
          <w:rFonts w:ascii="Times New Roman" w:hAnsi="Times New Roman" w:cs="Times New Roman"/>
          <w:sz w:val="24"/>
          <w:szCs w:val="24"/>
        </w:rPr>
        <w:lastRenderedPageBreak/>
        <w:t xml:space="preserve">pengukuran untuk konservatisme. Penggunaan </w:t>
      </w:r>
      <w:r w:rsidRPr="00B741BC">
        <w:rPr>
          <w:rFonts w:ascii="Times New Roman" w:hAnsi="Times New Roman" w:cs="Times New Roman"/>
          <w:i/>
          <w:sz w:val="24"/>
          <w:szCs w:val="24"/>
        </w:rPr>
        <w:t>earnings</w:t>
      </w:r>
      <w:r w:rsidRPr="00B741BC">
        <w:rPr>
          <w:rFonts w:ascii="Times New Roman" w:hAnsi="Times New Roman" w:cs="Times New Roman"/>
          <w:sz w:val="24"/>
          <w:szCs w:val="24"/>
        </w:rPr>
        <w:t xml:space="preserve"> sebagai ukuran konservatisme adalah karena dengan adanya konservatisme diprediksi bahwa perubahan dari </w:t>
      </w:r>
      <w:r w:rsidRPr="00B741BC">
        <w:rPr>
          <w:rFonts w:ascii="Times New Roman" w:hAnsi="Times New Roman" w:cs="Times New Roman"/>
          <w:i/>
          <w:iCs/>
          <w:sz w:val="24"/>
          <w:szCs w:val="24"/>
        </w:rPr>
        <w:t>negative</w:t>
      </w:r>
      <w:r w:rsidRPr="00B741BC">
        <w:rPr>
          <w:rFonts w:ascii="Times New Roman" w:hAnsi="Times New Roman" w:cs="Times New Roman"/>
          <w:sz w:val="24"/>
          <w:szCs w:val="24"/>
        </w:rPr>
        <w:t xml:space="preserve"> </w:t>
      </w:r>
      <w:r w:rsidRPr="00B741BC">
        <w:rPr>
          <w:rFonts w:ascii="Times New Roman" w:hAnsi="Times New Roman" w:cs="Times New Roman"/>
          <w:i/>
          <w:iCs/>
          <w:sz w:val="24"/>
          <w:szCs w:val="24"/>
        </w:rPr>
        <w:t xml:space="preserve">earnings </w:t>
      </w:r>
      <w:r w:rsidRPr="00B741BC">
        <w:rPr>
          <w:rFonts w:ascii="Times New Roman" w:hAnsi="Times New Roman" w:cs="Times New Roman"/>
          <w:sz w:val="24"/>
          <w:szCs w:val="24"/>
        </w:rPr>
        <w:t xml:space="preserve">ke </w:t>
      </w:r>
      <w:r w:rsidRPr="00B741BC">
        <w:rPr>
          <w:rFonts w:ascii="Times New Roman" w:hAnsi="Times New Roman" w:cs="Times New Roman"/>
          <w:i/>
          <w:sz w:val="24"/>
          <w:szCs w:val="24"/>
        </w:rPr>
        <w:t>positive earnings</w:t>
      </w:r>
      <w:r w:rsidRPr="00B741BC">
        <w:rPr>
          <w:rFonts w:ascii="Times New Roman" w:hAnsi="Times New Roman" w:cs="Times New Roman"/>
          <w:sz w:val="24"/>
          <w:szCs w:val="24"/>
        </w:rPr>
        <w:t xml:space="preserve"> diperiode berikutnya lebih mungkin terjadi. Hal ini konsisten dengan pemikiran bahwa </w:t>
      </w:r>
      <w:r w:rsidRPr="00B741BC">
        <w:rPr>
          <w:rFonts w:ascii="Times New Roman" w:hAnsi="Times New Roman" w:cs="Times New Roman"/>
          <w:i/>
          <w:iCs/>
          <w:sz w:val="24"/>
          <w:szCs w:val="24"/>
        </w:rPr>
        <w:t>write-off due to conservatism causing negative earnings changes</w:t>
      </w:r>
      <w:r w:rsidRPr="00B741BC">
        <w:rPr>
          <w:rFonts w:ascii="Times New Roman" w:hAnsi="Times New Roman" w:cs="Times New Roman"/>
          <w:sz w:val="24"/>
          <w:szCs w:val="24"/>
        </w:rPr>
        <w:t>.</w:t>
      </w:r>
    </w:p>
    <w:p w:rsidR="000A33BB" w:rsidRPr="00B741BC" w:rsidRDefault="000A33BB" w:rsidP="000A33BB">
      <w:pPr>
        <w:pStyle w:val="ListParagraph"/>
        <w:autoSpaceDE w:val="0"/>
        <w:autoSpaceDN w:val="0"/>
        <w:adjustRightInd w:val="0"/>
        <w:spacing w:before="1" w:line="480" w:lineRule="auto"/>
        <w:ind w:left="1701" w:firstLine="459"/>
        <w:contextualSpacing w:val="0"/>
        <w:jc w:val="both"/>
        <w:rPr>
          <w:rFonts w:ascii="Times New Roman" w:hAnsi="Times New Roman" w:cs="Times New Roman"/>
          <w:sz w:val="24"/>
          <w:szCs w:val="24"/>
          <w:lang w:val="id-ID"/>
        </w:rPr>
      </w:pPr>
      <w:r w:rsidRPr="00B741BC">
        <w:rPr>
          <w:rFonts w:ascii="Times New Roman" w:hAnsi="Times New Roman" w:cs="Times New Roman"/>
          <w:sz w:val="24"/>
          <w:szCs w:val="24"/>
        </w:rPr>
        <w:t xml:space="preserve">Pengukuran lainnya adalah mengkaitkan nilai </w:t>
      </w:r>
      <w:r w:rsidRPr="00B741BC">
        <w:rPr>
          <w:rFonts w:ascii="Times New Roman" w:hAnsi="Times New Roman" w:cs="Times New Roman"/>
          <w:i/>
          <w:sz w:val="24"/>
          <w:szCs w:val="24"/>
        </w:rPr>
        <w:t>earnings</w:t>
      </w:r>
      <w:r w:rsidRPr="00B741BC">
        <w:rPr>
          <w:rFonts w:ascii="Times New Roman" w:hAnsi="Times New Roman" w:cs="Times New Roman"/>
          <w:sz w:val="24"/>
          <w:szCs w:val="24"/>
        </w:rPr>
        <w:t xml:space="preserve"> dengan nilai </w:t>
      </w:r>
      <w:r w:rsidRPr="00B741BC">
        <w:rPr>
          <w:rFonts w:ascii="Times New Roman" w:hAnsi="Times New Roman" w:cs="Times New Roman"/>
          <w:i/>
          <w:sz w:val="24"/>
          <w:szCs w:val="24"/>
        </w:rPr>
        <w:t>return</w:t>
      </w:r>
      <w:r w:rsidRPr="00B741BC">
        <w:rPr>
          <w:rFonts w:ascii="Times New Roman" w:hAnsi="Times New Roman" w:cs="Times New Roman"/>
          <w:sz w:val="24"/>
          <w:szCs w:val="24"/>
        </w:rPr>
        <w:t xml:space="preserve"> saham dimana dikonsepsikan bahwa harga pasar saham cenderung mencerminkan perubahan nilai aset pada saat perubahan tersebut terjadi, dimana perubahan tersebut mengimplikasikan </w:t>
      </w:r>
      <w:r w:rsidRPr="00B741BC">
        <w:rPr>
          <w:rFonts w:ascii="Times New Roman" w:hAnsi="Times New Roman" w:cs="Times New Roman"/>
          <w:i/>
          <w:iCs/>
          <w:sz w:val="24"/>
          <w:szCs w:val="24"/>
        </w:rPr>
        <w:t xml:space="preserve">losses </w:t>
      </w:r>
      <w:r w:rsidRPr="00B741BC">
        <w:rPr>
          <w:rFonts w:ascii="Times New Roman" w:hAnsi="Times New Roman" w:cs="Times New Roman"/>
          <w:sz w:val="24"/>
          <w:szCs w:val="24"/>
        </w:rPr>
        <w:t xml:space="preserve">atau </w:t>
      </w:r>
      <w:r w:rsidRPr="00B741BC">
        <w:rPr>
          <w:rFonts w:ascii="Times New Roman" w:hAnsi="Times New Roman" w:cs="Times New Roman"/>
          <w:i/>
          <w:iCs/>
          <w:sz w:val="24"/>
          <w:szCs w:val="24"/>
        </w:rPr>
        <w:t xml:space="preserve">gains </w:t>
      </w:r>
      <w:r w:rsidRPr="00B741BC">
        <w:rPr>
          <w:rFonts w:ascii="Times New Roman" w:hAnsi="Times New Roman" w:cs="Times New Roman"/>
          <w:sz w:val="24"/>
          <w:szCs w:val="24"/>
        </w:rPr>
        <w:t xml:space="preserve">dalam nilai aset, karena itu </w:t>
      </w:r>
      <w:r w:rsidRPr="00B741BC">
        <w:rPr>
          <w:rFonts w:ascii="Times New Roman" w:hAnsi="Times New Roman" w:cs="Times New Roman"/>
          <w:i/>
          <w:sz w:val="24"/>
          <w:szCs w:val="24"/>
        </w:rPr>
        <w:t>return</w:t>
      </w:r>
      <w:r w:rsidRPr="00B741BC">
        <w:rPr>
          <w:rFonts w:ascii="Times New Roman" w:hAnsi="Times New Roman" w:cs="Times New Roman"/>
          <w:sz w:val="24"/>
          <w:szCs w:val="24"/>
        </w:rPr>
        <w:t xml:space="preserve"> saham cenderung lebih tepat waktu merefleksikan perubahan tersebut. </w:t>
      </w:r>
    </w:p>
    <w:p w:rsidR="000A33BB" w:rsidRPr="00B741BC" w:rsidRDefault="000A33BB" w:rsidP="000A33BB">
      <w:pPr>
        <w:pStyle w:val="ListParagraph"/>
        <w:autoSpaceDE w:val="0"/>
        <w:autoSpaceDN w:val="0"/>
        <w:adjustRightInd w:val="0"/>
        <w:spacing w:before="1" w:line="480" w:lineRule="auto"/>
        <w:ind w:left="1701" w:firstLine="459"/>
        <w:contextualSpacing w:val="0"/>
        <w:jc w:val="both"/>
        <w:rPr>
          <w:rFonts w:ascii="Times New Roman" w:hAnsi="Times New Roman" w:cs="Times New Roman"/>
          <w:b/>
          <w:bCs/>
          <w:i/>
          <w:sz w:val="24"/>
          <w:szCs w:val="24"/>
        </w:rPr>
      </w:pPr>
      <w:r w:rsidRPr="00B741BC">
        <w:rPr>
          <w:rFonts w:ascii="Times New Roman" w:hAnsi="Times New Roman" w:cs="Times New Roman"/>
          <w:sz w:val="24"/>
          <w:szCs w:val="24"/>
        </w:rPr>
        <w:t>Namun demikian, secara lebih spesifik maka berikut ini adalah pendefinisian secara operasional yang sering digunakan dalam mengukur konservatisme (dalam Savitri, 2016:50-53):</w:t>
      </w:r>
    </w:p>
    <w:p w:rsidR="000A33BB" w:rsidRPr="00B741BC" w:rsidRDefault="000A33BB" w:rsidP="000A33BB">
      <w:pPr>
        <w:pStyle w:val="ListParagraph"/>
        <w:numPr>
          <w:ilvl w:val="0"/>
          <w:numId w:val="4"/>
        </w:numPr>
        <w:autoSpaceDE w:val="0"/>
        <w:autoSpaceDN w:val="0"/>
        <w:adjustRightInd w:val="0"/>
        <w:spacing w:before="1" w:line="480" w:lineRule="auto"/>
        <w:ind w:left="2127"/>
        <w:contextualSpacing w:val="0"/>
        <w:jc w:val="both"/>
        <w:rPr>
          <w:rFonts w:ascii="Times New Roman" w:hAnsi="Times New Roman" w:cs="Times New Roman"/>
          <w:bCs/>
          <w:sz w:val="24"/>
          <w:szCs w:val="24"/>
        </w:rPr>
      </w:pPr>
      <w:r w:rsidRPr="00B741BC">
        <w:rPr>
          <w:rFonts w:ascii="Times New Roman" w:hAnsi="Times New Roman" w:cs="Times New Roman"/>
          <w:bCs/>
          <w:sz w:val="24"/>
          <w:szCs w:val="24"/>
        </w:rPr>
        <w:t xml:space="preserve">Basu (1997) </w:t>
      </w:r>
      <w:r w:rsidRPr="00B741BC">
        <w:rPr>
          <w:rFonts w:ascii="Times New Roman" w:hAnsi="Times New Roman" w:cs="Times New Roman"/>
          <w:bCs/>
          <w:i/>
          <w:sz w:val="24"/>
          <w:szCs w:val="24"/>
        </w:rPr>
        <w:t>asymmetric timeliness of earnings measure</w:t>
      </w:r>
      <w:r w:rsidRPr="00B741BC">
        <w:rPr>
          <w:rFonts w:ascii="Times New Roman" w:hAnsi="Times New Roman" w:cs="Times New Roman"/>
          <w:bCs/>
          <w:sz w:val="24"/>
          <w:szCs w:val="24"/>
        </w:rPr>
        <w:t xml:space="preserve"> (AT)</w:t>
      </w:r>
    </w:p>
    <w:p w:rsidR="000A33BB" w:rsidRPr="00B741BC" w:rsidRDefault="000A33BB" w:rsidP="000A33BB">
      <w:pPr>
        <w:pStyle w:val="ListParagraph"/>
        <w:autoSpaceDE w:val="0"/>
        <w:autoSpaceDN w:val="0"/>
        <w:adjustRightInd w:val="0"/>
        <w:spacing w:line="480" w:lineRule="auto"/>
        <w:ind w:left="2127"/>
        <w:jc w:val="both"/>
        <w:rPr>
          <w:rFonts w:ascii="Times New Roman" w:hAnsi="Times New Roman" w:cs="Times New Roman"/>
          <w:sz w:val="24"/>
          <w:szCs w:val="24"/>
        </w:rPr>
      </w:pPr>
      <w:r w:rsidRPr="00B741BC">
        <w:rPr>
          <w:rFonts w:ascii="Times New Roman" w:hAnsi="Times New Roman" w:cs="Times New Roman"/>
          <w:sz w:val="24"/>
          <w:szCs w:val="24"/>
        </w:rPr>
        <w:t>Rumusnya:</w:t>
      </w:r>
      <w:r w:rsidRPr="00B741BC">
        <w:rPr>
          <w:rFonts w:ascii="Times New Roman" w:hAnsi="Times New Roman" w:cs="Times New Roman"/>
          <w:iCs/>
          <w:sz w:val="24"/>
          <w:szCs w:val="24"/>
        </w:rPr>
        <w:br/>
      </w:r>
      <m:oMath>
        <m:f>
          <m:fPr>
            <m:ctrlPr>
              <w:rPr>
                <w:rFonts w:ascii="Cambria Math" w:hAnsi="Times New Roman" w:cs="Times New Roman"/>
                <w:iCs/>
                <w:sz w:val="24"/>
                <w:szCs w:val="24"/>
              </w:rPr>
            </m:ctrlPr>
          </m:fPr>
          <m:num>
            <m:r>
              <m:rPr>
                <m:sty m:val="p"/>
              </m:rPr>
              <w:rPr>
                <w:rFonts w:ascii="Cambria Math" w:hAnsi="Times New Roman" w:cs="Times New Roman"/>
                <w:sz w:val="24"/>
                <w:szCs w:val="24"/>
              </w:rPr>
              <m:t>EPSit</m:t>
            </m:r>
          </m:num>
          <m:den>
            <m:r>
              <m:rPr>
                <m:sty m:val="p"/>
              </m:rPr>
              <w:rPr>
                <w:rFonts w:ascii="Cambria Math" w:hAnsi="Times New Roman" w:cs="Times New Roman"/>
                <w:sz w:val="24"/>
                <w:szCs w:val="24"/>
              </w:rPr>
              <m:t>Pit</m:t>
            </m:r>
          </m:den>
        </m:f>
        <m:r>
          <m:rPr>
            <m:nor/>
          </m:rPr>
          <w:rPr>
            <w:rFonts w:ascii="Times New Roman" w:hAnsi="Times New Roman" w:cs="Times New Roman"/>
            <w:iCs/>
            <w:sz w:val="24"/>
            <w:szCs w:val="24"/>
          </w:rPr>
          <m:t xml:space="preserve"> </m:t>
        </m:r>
      </m:oMath>
      <w:r w:rsidRPr="00B741BC">
        <w:rPr>
          <w:rFonts w:ascii="Times New Roman" w:hAnsi="Times New Roman" w:cs="Times New Roman"/>
          <w:iCs/>
          <w:sz w:val="24"/>
          <w:szCs w:val="24"/>
        </w:rPr>
        <w:t>= α</w:t>
      </w:r>
      <w:r w:rsidRPr="00B741BC">
        <w:rPr>
          <w:rFonts w:ascii="Times New Roman" w:hAnsi="Times New Roman" w:cs="Times New Roman"/>
          <w:iCs/>
          <w:sz w:val="24"/>
          <w:szCs w:val="24"/>
          <w:vertAlign w:val="subscript"/>
        </w:rPr>
        <w:t>0</w:t>
      </w:r>
      <w:r w:rsidRPr="00B741BC">
        <w:rPr>
          <w:rFonts w:ascii="Times New Roman" w:hAnsi="Times New Roman" w:cs="Times New Roman"/>
          <w:iCs/>
          <w:sz w:val="24"/>
          <w:szCs w:val="24"/>
        </w:rPr>
        <w:t xml:space="preserve"> + α</w:t>
      </w:r>
      <w:r w:rsidRPr="00B741BC">
        <w:rPr>
          <w:rFonts w:ascii="Times New Roman" w:hAnsi="Times New Roman" w:cs="Times New Roman"/>
          <w:iCs/>
          <w:sz w:val="24"/>
          <w:szCs w:val="24"/>
          <w:vertAlign w:val="subscript"/>
        </w:rPr>
        <w:t>1</w:t>
      </w:r>
      <w:r w:rsidRPr="00B741BC">
        <w:rPr>
          <w:rFonts w:ascii="Times New Roman" w:hAnsi="Times New Roman" w:cs="Times New Roman"/>
          <w:iCs/>
          <w:sz w:val="24"/>
          <w:szCs w:val="24"/>
        </w:rPr>
        <w:t>DR</w:t>
      </w:r>
      <w:r w:rsidRPr="00B741BC">
        <w:rPr>
          <w:rFonts w:ascii="Times New Roman" w:hAnsi="Times New Roman" w:cs="Times New Roman"/>
          <w:iCs/>
          <w:sz w:val="24"/>
          <w:szCs w:val="24"/>
          <w:vertAlign w:val="subscript"/>
        </w:rPr>
        <w:t>it</w:t>
      </w:r>
      <w:r w:rsidRPr="00B741BC">
        <w:rPr>
          <w:rFonts w:ascii="Times New Roman" w:hAnsi="Times New Roman" w:cs="Times New Roman"/>
          <w:iCs/>
          <w:sz w:val="24"/>
          <w:szCs w:val="24"/>
        </w:rPr>
        <w:t>+ β</w:t>
      </w:r>
      <w:r w:rsidRPr="00B741BC">
        <w:rPr>
          <w:rFonts w:ascii="Times New Roman" w:hAnsi="Times New Roman" w:cs="Times New Roman"/>
          <w:iCs/>
          <w:sz w:val="24"/>
          <w:szCs w:val="24"/>
          <w:vertAlign w:val="subscript"/>
        </w:rPr>
        <w:t>0</w:t>
      </w:r>
      <w:r w:rsidRPr="00B741BC">
        <w:rPr>
          <w:rFonts w:ascii="Times New Roman" w:hAnsi="Times New Roman" w:cs="Times New Roman"/>
          <w:iCs/>
          <w:sz w:val="24"/>
          <w:szCs w:val="24"/>
        </w:rPr>
        <w:t>R</w:t>
      </w:r>
      <w:r w:rsidRPr="00B741BC">
        <w:rPr>
          <w:rFonts w:ascii="Times New Roman" w:hAnsi="Times New Roman" w:cs="Times New Roman"/>
          <w:iCs/>
          <w:sz w:val="24"/>
          <w:szCs w:val="24"/>
          <w:vertAlign w:val="subscript"/>
        </w:rPr>
        <w:t xml:space="preserve">it </w:t>
      </w:r>
      <w:r w:rsidRPr="00B741BC">
        <w:rPr>
          <w:rFonts w:ascii="Times New Roman" w:hAnsi="Times New Roman" w:cs="Times New Roman"/>
          <w:iCs/>
          <w:sz w:val="24"/>
          <w:szCs w:val="24"/>
        </w:rPr>
        <w:t>+ β</w:t>
      </w:r>
      <w:r w:rsidRPr="00B741BC">
        <w:rPr>
          <w:rFonts w:ascii="Times New Roman" w:hAnsi="Times New Roman" w:cs="Times New Roman"/>
          <w:iCs/>
          <w:sz w:val="24"/>
          <w:szCs w:val="24"/>
          <w:vertAlign w:val="subscript"/>
        </w:rPr>
        <w:t>1</w:t>
      </w:r>
      <w:r w:rsidRPr="00B741BC">
        <w:rPr>
          <w:rFonts w:ascii="Times New Roman" w:hAnsi="Times New Roman" w:cs="Times New Roman"/>
          <w:iCs/>
          <w:sz w:val="24"/>
          <w:szCs w:val="24"/>
        </w:rPr>
        <w:t>R</w:t>
      </w:r>
      <w:r w:rsidRPr="00B741BC">
        <w:rPr>
          <w:rFonts w:ascii="Times New Roman" w:hAnsi="Times New Roman" w:cs="Times New Roman"/>
          <w:iCs/>
          <w:sz w:val="24"/>
          <w:szCs w:val="24"/>
          <w:vertAlign w:val="subscript"/>
        </w:rPr>
        <w:t xml:space="preserve">it </w:t>
      </w:r>
      <w:r w:rsidRPr="00B741BC">
        <w:rPr>
          <w:rFonts w:ascii="Times New Roman" w:hAnsi="Times New Roman" w:cs="Times New Roman"/>
          <w:iCs/>
          <w:sz w:val="24"/>
          <w:szCs w:val="24"/>
        </w:rPr>
        <w:t>DR</w:t>
      </w:r>
      <w:r w:rsidRPr="00B741BC">
        <w:rPr>
          <w:rFonts w:ascii="Times New Roman" w:hAnsi="Times New Roman" w:cs="Times New Roman"/>
          <w:iCs/>
          <w:sz w:val="24"/>
          <w:szCs w:val="24"/>
          <w:vertAlign w:val="subscript"/>
        </w:rPr>
        <w:t>it</w:t>
      </w:r>
      <w:r w:rsidRPr="00B741BC">
        <w:rPr>
          <w:rFonts w:ascii="Times New Roman" w:hAnsi="Times New Roman" w:cs="Times New Roman"/>
          <w:iCs/>
          <w:sz w:val="24"/>
          <w:szCs w:val="24"/>
        </w:rPr>
        <w:t>+ ε</w:t>
      </w:r>
      <w:r w:rsidRPr="00B741BC">
        <w:rPr>
          <w:rFonts w:ascii="Times New Roman" w:hAnsi="Times New Roman" w:cs="Times New Roman"/>
          <w:iCs/>
          <w:sz w:val="24"/>
          <w:szCs w:val="24"/>
          <w:vertAlign w:val="subscript"/>
        </w:rPr>
        <w:t>it</w:t>
      </w:r>
    </w:p>
    <w:p w:rsidR="000A33BB" w:rsidRPr="00B741BC" w:rsidRDefault="000A33BB" w:rsidP="000A33BB">
      <w:pPr>
        <w:pStyle w:val="ListParagraph"/>
        <w:autoSpaceDE w:val="0"/>
        <w:autoSpaceDN w:val="0"/>
        <w:adjustRightInd w:val="0"/>
        <w:spacing w:line="480" w:lineRule="auto"/>
        <w:ind w:left="2127"/>
        <w:jc w:val="both"/>
        <w:rPr>
          <w:rFonts w:ascii="Times New Roman" w:hAnsi="Times New Roman" w:cs="Times New Roman"/>
          <w:sz w:val="24"/>
          <w:szCs w:val="24"/>
          <w:lang w:val="id-ID"/>
        </w:rPr>
      </w:pPr>
      <w:r w:rsidRPr="00B741BC">
        <w:rPr>
          <w:rFonts w:ascii="Times New Roman" w:hAnsi="Times New Roman" w:cs="Times New Roman"/>
          <w:sz w:val="24"/>
          <w:szCs w:val="24"/>
        </w:rPr>
        <w:t>Keterangan:</w:t>
      </w:r>
    </w:p>
    <w:p w:rsidR="000A33BB" w:rsidRPr="00B741BC" w:rsidRDefault="000A33BB" w:rsidP="000A33BB">
      <w:pPr>
        <w:pStyle w:val="ListParagraph"/>
        <w:autoSpaceDE w:val="0"/>
        <w:autoSpaceDN w:val="0"/>
        <w:adjustRightInd w:val="0"/>
        <w:spacing w:line="480" w:lineRule="auto"/>
        <w:ind w:left="2127"/>
        <w:jc w:val="both"/>
        <w:rPr>
          <w:rFonts w:ascii="Times New Roman" w:hAnsi="Times New Roman" w:cs="Times New Roman"/>
          <w:sz w:val="24"/>
          <w:szCs w:val="24"/>
        </w:rPr>
      </w:pPr>
      <w:r w:rsidRPr="00B741BC">
        <w:rPr>
          <w:rFonts w:ascii="Times New Roman" w:hAnsi="Times New Roman" w:cs="Times New Roman"/>
          <w:sz w:val="24"/>
          <w:szCs w:val="24"/>
        </w:rPr>
        <w:t>EPS</w:t>
      </w:r>
      <w:r w:rsidRPr="00B741BC">
        <w:rPr>
          <w:rFonts w:ascii="Times New Roman" w:hAnsi="Times New Roman" w:cs="Times New Roman"/>
          <w:sz w:val="24"/>
          <w:szCs w:val="24"/>
          <w:vertAlign w:val="subscript"/>
        </w:rPr>
        <w:t>it</w:t>
      </w:r>
      <w:r w:rsidRPr="00B741BC">
        <w:rPr>
          <w:rFonts w:ascii="Times New Roman" w:hAnsi="Times New Roman" w:cs="Times New Roman"/>
          <w:sz w:val="24"/>
          <w:szCs w:val="24"/>
        </w:rPr>
        <w:t xml:space="preserve"> : </w:t>
      </w:r>
      <w:r w:rsidRPr="00B741BC">
        <w:rPr>
          <w:rFonts w:ascii="Times New Roman" w:hAnsi="Times New Roman" w:cs="Times New Roman"/>
          <w:i/>
          <w:sz w:val="24"/>
          <w:szCs w:val="24"/>
        </w:rPr>
        <w:t>Earnings per share</w:t>
      </w:r>
      <w:r w:rsidRPr="00B741BC">
        <w:rPr>
          <w:rFonts w:ascii="Times New Roman" w:hAnsi="Times New Roman" w:cs="Times New Roman"/>
          <w:sz w:val="24"/>
          <w:szCs w:val="24"/>
        </w:rPr>
        <w:t xml:space="preserve"> untuk perusahaan i tahun t</w:t>
      </w:r>
    </w:p>
    <w:p w:rsidR="000A33BB" w:rsidRPr="00B741BC" w:rsidRDefault="000A33BB" w:rsidP="000A33BB">
      <w:pPr>
        <w:pStyle w:val="ListParagraph"/>
        <w:autoSpaceDE w:val="0"/>
        <w:autoSpaceDN w:val="0"/>
        <w:adjustRightInd w:val="0"/>
        <w:spacing w:line="480" w:lineRule="auto"/>
        <w:ind w:left="2127"/>
        <w:jc w:val="both"/>
        <w:rPr>
          <w:rFonts w:ascii="Times New Roman" w:hAnsi="Times New Roman" w:cs="Times New Roman"/>
          <w:sz w:val="24"/>
          <w:szCs w:val="24"/>
        </w:rPr>
      </w:pPr>
      <w:r w:rsidRPr="00B741BC">
        <w:rPr>
          <w:rFonts w:ascii="Times New Roman" w:hAnsi="Times New Roman" w:cs="Times New Roman"/>
          <w:sz w:val="24"/>
          <w:szCs w:val="24"/>
        </w:rPr>
        <w:t>P</w:t>
      </w:r>
      <w:r w:rsidRPr="00B741BC">
        <w:rPr>
          <w:rFonts w:ascii="Times New Roman" w:hAnsi="Times New Roman" w:cs="Times New Roman"/>
          <w:sz w:val="24"/>
          <w:szCs w:val="24"/>
          <w:vertAlign w:val="subscript"/>
        </w:rPr>
        <w:t>it</w:t>
      </w:r>
      <w:r w:rsidRPr="00B741BC">
        <w:rPr>
          <w:rFonts w:ascii="Times New Roman" w:hAnsi="Times New Roman" w:cs="Times New Roman"/>
          <w:sz w:val="24"/>
          <w:szCs w:val="24"/>
        </w:rPr>
        <w:t xml:space="preserve"> : Harga pasar pembukaan untuk perusahaan i tahun t</w:t>
      </w:r>
    </w:p>
    <w:p w:rsidR="000A33BB" w:rsidRPr="00B741BC" w:rsidRDefault="000A33BB" w:rsidP="000A33BB">
      <w:pPr>
        <w:pStyle w:val="ListParagraph"/>
        <w:autoSpaceDE w:val="0"/>
        <w:autoSpaceDN w:val="0"/>
        <w:adjustRightInd w:val="0"/>
        <w:spacing w:line="480" w:lineRule="auto"/>
        <w:ind w:left="2127"/>
        <w:jc w:val="both"/>
        <w:rPr>
          <w:rFonts w:ascii="Times New Roman" w:hAnsi="Times New Roman" w:cs="Times New Roman"/>
          <w:sz w:val="24"/>
          <w:szCs w:val="24"/>
        </w:rPr>
      </w:pPr>
      <w:r w:rsidRPr="00B741BC">
        <w:rPr>
          <w:rFonts w:ascii="Times New Roman" w:hAnsi="Times New Roman" w:cs="Times New Roman"/>
          <w:sz w:val="24"/>
          <w:szCs w:val="24"/>
        </w:rPr>
        <w:t>R</w:t>
      </w:r>
      <w:r w:rsidRPr="00B741BC">
        <w:rPr>
          <w:rFonts w:ascii="Times New Roman" w:hAnsi="Times New Roman" w:cs="Times New Roman"/>
          <w:sz w:val="24"/>
          <w:szCs w:val="24"/>
          <w:vertAlign w:val="subscript"/>
        </w:rPr>
        <w:t>it</w:t>
      </w:r>
      <w:r w:rsidRPr="00B741BC">
        <w:rPr>
          <w:rFonts w:ascii="Times New Roman" w:hAnsi="Times New Roman" w:cs="Times New Roman"/>
          <w:sz w:val="24"/>
          <w:szCs w:val="24"/>
        </w:rPr>
        <w:t xml:space="preserve"> : </w:t>
      </w:r>
      <w:r w:rsidRPr="00B741BC">
        <w:rPr>
          <w:rFonts w:ascii="Times New Roman" w:hAnsi="Times New Roman" w:cs="Times New Roman"/>
          <w:i/>
          <w:sz w:val="24"/>
          <w:szCs w:val="24"/>
        </w:rPr>
        <w:t>Return</w:t>
      </w:r>
      <w:r w:rsidRPr="00B741BC">
        <w:rPr>
          <w:rFonts w:ascii="Times New Roman" w:hAnsi="Times New Roman" w:cs="Times New Roman"/>
          <w:sz w:val="24"/>
          <w:szCs w:val="24"/>
        </w:rPr>
        <w:t xml:space="preserve"> saham perusahaan i tahun t</w:t>
      </w:r>
    </w:p>
    <w:p w:rsidR="000A33BB" w:rsidRPr="00B741BC" w:rsidRDefault="000A33BB" w:rsidP="000A33BB">
      <w:pPr>
        <w:pStyle w:val="ListParagraph"/>
        <w:autoSpaceDE w:val="0"/>
        <w:autoSpaceDN w:val="0"/>
        <w:adjustRightInd w:val="0"/>
        <w:spacing w:line="480" w:lineRule="auto"/>
        <w:ind w:left="2127"/>
        <w:jc w:val="both"/>
        <w:rPr>
          <w:rFonts w:ascii="Times New Roman" w:hAnsi="Times New Roman" w:cs="Times New Roman"/>
          <w:sz w:val="24"/>
          <w:szCs w:val="24"/>
          <w:lang w:val="id-ID"/>
        </w:rPr>
      </w:pPr>
      <w:r w:rsidRPr="00B741BC">
        <w:rPr>
          <w:rFonts w:ascii="Times New Roman" w:hAnsi="Times New Roman" w:cs="Times New Roman"/>
          <w:sz w:val="24"/>
          <w:szCs w:val="24"/>
        </w:rPr>
        <w:t>DR</w:t>
      </w:r>
      <w:r w:rsidRPr="00B741BC">
        <w:rPr>
          <w:rFonts w:ascii="Times New Roman" w:hAnsi="Times New Roman" w:cs="Times New Roman"/>
          <w:sz w:val="24"/>
          <w:szCs w:val="24"/>
          <w:vertAlign w:val="subscript"/>
        </w:rPr>
        <w:t>it</w:t>
      </w:r>
      <w:r w:rsidRPr="00B741BC">
        <w:rPr>
          <w:rFonts w:ascii="Times New Roman" w:hAnsi="Times New Roman" w:cs="Times New Roman"/>
          <w:sz w:val="24"/>
          <w:szCs w:val="24"/>
        </w:rPr>
        <w:t xml:space="preserve"> : 1 bila </w:t>
      </w:r>
      <w:r w:rsidRPr="00B741BC">
        <w:rPr>
          <w:rFonts w:ascii="Times New Roman" w:hAnsi="Times New Roman" w:cs="Times New Roman"/>
          <w:i/>
          <w:sz w:val="24"/>
          <w:szCs w:val="24"/>
        </w:rPr>
        <w:t>return</w:t>
      </w:r>
      <w:r w:rsidRPr="00B741BC">
        <w:rPr>
          <w:rFonts w:ascii="Times New Roman" w:hAnsi="Times New Roman" w:cs="Times New Roman"/>
          <w:sz w:val="24"/>
          <w:szCs w:val="24"/>
        </w:rPr>
        <w:t xml:space="preserve"> pasar untuk perusahaan i pada tahun t adalah negatif dan 0 bila sebaliknya.</w:t>
      </w:r>
    </w:p>
    <w:p w:rsidR="000A33BB" w:rsidRPr="00B741BC" w:rsidRDefault="000A33BB" w:rsidP="000A33BB">
      <w:pPr>
        <w:pStyle w:val="ListParagraph"/>
        <w:numPr>
          <w:ilvl w:val="0"/>
          <w:numId w:val="4"/>
        </w:numPr>
        <w:autoSpaceDE w:val="0"/>
        <w:autoSpaceDN w:val="0"/>
        <w:adjustRightInd w:val="0"/>
        <w:spacing w:line="480" w:lineRule="auto"/>
        <w:ind w:left="2127"/>
        <w:jc w:val="both"/>
        <w:rPr>
          <w:rFonts w:ascii="Times New Roman" w:hAnsi="Times New Roman" w:cs="Times New Roman"/>
          <w:bCs/>
          <w:sz w:val="24"/>
          <w:szCs w:val="24"/>
        </w:rPr>
      </w:pPr>
      <w:r w:rsidRPr="00B741BC">
        <w:rPr>
          <w:rFonts w:ascii="Times New Roman" w:hAnsi="Times New Roman" w:cs="Times New Roman"/>
          <w:bCs/>
          <w:sz w:val="24"/>
          <w:szCs w:val="24"/>
        </w:rPr>
        <w:t xml:space="preserve">Ball dan Shivakumar (2005) </w:t>
      </w:r>
      <w:r w:rsidRPr="00B741BC">
        <w:rPr>
          <w:rFonts w:ascii="Times New Roman" w:hAnsi="Times New Roman" w:cs="Times New Roman"/>
          <w:bCs/>
          <w:i/>
          <w:sz w:val="24"/>
          <w:szCs w:val="24"/>
        </w:rPr>
        <w:t>asymmetric cash flow to accruals measure</w:t>
      </w:r>
      <w:r w:rsidRPr="00B741BC">
        <w:rPr>
          <w:rFonts w:ascii="Times New Roman" w:hAnsi="Times New Roman" w:cs="Times New Roman"/>
          <w:bCs/>
          <w:sz w:val="24"/>
          <w:szCs w:val="24"/>
        </w:rPr>
        <w:t xml:space="preserve"> (AACF).</w:t>
      </w:r>
    </w:p>
    <w:p w:rsidR="000A33BB" w:rsidRPr="00B741BC" w:rsidRDefault="000A33BB" w:rsidP="000A33BB">
      <w:pPr>
        <w:pStyle w:val="ListParagraph"/>
        <w:tabs>
          <w:tab w:val="left" w:pos="2127"/>
        </w:tabs>
        <w:autoSpaceDE w:val="0"/>
        <w:autoSpaceDN w:val="0"/>
        <w:adjustRightInd w:val="0"/>
        <w:spacing w:line="480" w:lineRule="auto"/>
        <w:ind w:left="2127"/>
        <w:jc w:val="both"/>
        <w:rPr>
          <w:rFonts w:ascii="Times New Roman" w:hAnsi="Times New Roman" w:cs="Times New Roman"/>
          <w:sz w:val="24"/>
          <w:szCs w:val="24"/>
        </w:rPr>
      </w:pPr>
      <w:r w:rsidRPr="00B741BC">
        <w:rPr>
          <w:rFonts w:ascii="Times New Roman" w:hAnsi="Times New Roman" w:cs="Times New Roman"/>
          <w:sz w:val="24"/>
          <w:szCs w:val="24"/>
        </w:rPr>
        <w:lastRenderedPageBreak/>
        <w:t>Rumusnya:</w:t>
      </w:r>
    </w:p>
    <w:p w:rsidR="000A33BB" w:rsidRPr="00B741BC" w:rsidRDefault="000A33BB" w:rsidP="000A33BB">
      <w:pPr>
        <w:pStyle w:val="ListParagraph"/>
        <w:tabs>
          <w:tab w:val="left" w:pos="2127"/>
        </w:tabs>
        <w:autoSpaceDE w:val="0"/>
        <w:autoSpaceDN w:val="0"/>
        <w:adjustRightInd w:val="0"/>
        <w:spacing w:line="480" w:lineRule="auto"/>
        <w:ind w:left="2127"/>
        <w:jc w:val="both"/>
        <w:rPr>
          <w:rFonts w:ascii="Times New Roman" w:hAnsi="Times New Roman" w:cs="Times New Roman"/>
          <w:sz w:val="24"/>
          <w:szCs w:val="24"/>
          <w:vertAlign w:val="subscript"/>
        </w:rPr>
      </w:pPr>
      <w:r w:rsidRPr="00B741BC">
        <w:rPr>
          <w:rFonts w:ascii="Times New Roman" w:hAnsi="Times New Roman" w:cs="Times New Roman"/>
          <w:sz w:val="24"/>
          <w:szCs w:val="24"/>
        </w:rPr>
        <w:t>ACC</w:t>
      </w:r>
      <w:r w:rsidRPr="00B741BC">
        <w:rPr>
          <w:rFonts w:ascii="Times New Roman" w:hAnsi="Times New Roman" w:cs="Times New Roman"/>
          <w:sz w:val="24"/>
          <w:szCs w:val="24"/>
          <w:vertAlign w:val="subscript"/>
        </w:rPr>
        <w:t>it</w:t>
      </w:r>
      <w:r w:rsidRPr="00B741BC">
        <w:rPr>
          <w:rFonts w:ascii="Times New Roman" w:hAnsi="Times New Roman" w:cs="Times New Roman"/>
          <w:sz w:val="24"/>
          <w:szCs w:val="24"/>
        </w:rPr>
        <w:t xml:space="preserve"> = </w:t>
      </w:r>
      <w:r w:rsidRPr="00B741BC">
        <w:rPr>
          <w:rFonts w:ascii="Times New Roman" w:hAnsi="Times New Roman" w:cs="Times New Roman"/>
          <w:iCs/>
          <w:sz w:val="24"/>
          <w:szCs w:val="24"/>
        </w:rPr>
        <w:t>β</w:t>
      </w:r>
      <w:r w:rsidRPr="00B741BC">
        <w:rPr>
          <w:rFonts w:ascii="Times New Roman" w:hAnsi="Times New Roman" w:cs="Times New Roman"/>
          <w:sz w:val="24"/>
          <w:szCs w:val="24"/>
          <w:vertAlign w:val="subscript"/>
        </w:rPr>
        <w:t>0</w:t>
      </w:r>
      <w:r w:rsidRPr="00B741BC">
        <w:rPr>
          <w:rFonts w:ascii="Times New Roman" w:hAnsi="Times New Roman" w:cs="Times New Roman"/>
          <w:sz w:val="24"/>
          <w:szCs w:val="24"/>
        </w:rPr>
        <w:t xml:space="preserve"> + </w:t>
      </w:r>
      <w:r w:rsidRPr="00B741BC">
        <w:rPr>
          <w:rFonts w:ascii="Times New Roman" w:hAnsi="Times New Roman" w:cs="Times New Roman"/>
          <w:iCs/>
          <w:sz w:val="24"/>
          <w:szCs w:val="24"/>
        </w:rPr>
        <w:t>β</w:t>
      </w:r>
      <w:r w:rsidRPr="00B741BC">
        <w:rPr>
          <w:rFonts w:ascii="Times New Roman" w:hAnsi="Times New Roman" w:cs="Times New Roman"/>
          <w:sz w:val="24"/>
          <w:szCs w:val="24"/>
          <w:vertAlign w:val="subscript"/>
        </w:rPr>
        <w:t>1</w:t>
      </w:r>
      <w:r w:rsidRPr="00B741BC">
        <w:rPr>
          <w:rFonts w:ascii="Times New Roman" w:hAnsi="Times New Roman" w:cs="Times New Roman"/>
          <w:sz w:val="24"/>
          <w:szCs w:val="24"/>
        </w:rPr>
        <w:t>DCFO</w:t>
      </w:r>
      <w:r w:rsidRPr="00B741BC">
        <w:rPr>
          <w:rFonts w:ascii="Times New Roman" w:hAnsi="Times New Roman" w:cs="Times New Roman"/>
          <w:sz w:val="24"/>
          <w:szCs w:val="24"/>
          <w:vertAlign w:val="subscript"/>
        </w:rPr>
        <w:t>t</w:t>
      </w:r>
      <w:r w:rsidRPr="00B741BC">
        <w:rPr>
          <w:rFonts w:ascii="Times New Roman" w:hAnsi="Times New Roman" w:cs="Times New Roman"/>
          <w:sz w:val="24"/>
          <w:szCs w:val="24"/>
        </w:rPr>
        <w:t xml:space="preserve"> + </w:t>
      </w:r>
      <w:r w:rsidRPr="00B741BC">
        <w:rPr>
          <w:rFonts w:ascii="Times New Roman" w:hAnsi="Times New Roman" w:cs="Times New Roman"/>
          <w:iCs/>
          <w:sz w:val="24"/>
          <w:szCs w:val="24"/>
        </w:rPr>
        <w:t>β</w:t>
      </w:r>
      <w:r w:rsidRPr="00B741BC">
        <w:rPr>
          <w:rFonts w:ascii="Times New Roman" w:hAnsi="Times New Roman" w:cs="Times New Roman"/>
          <w:sz w:val="24"/>
          <w:szCs w:val="24"/>
          <w:vertAlign w:val="subscript"/>
        </w:rPr>
        <w:t>2</w:t>
      </w:r>
      <w:r w:rsidRPr="00B741BC">
        <w:rPr>
          <w:rFonts w:ascii="Times New Roman" w:hAnsi="Times New Roman" w:cs="Times New Roman"/>
          <w:sz w:val="24"/>
          <w:szCs w:val="24"/>
        </w:rPr>
        <w:t>CFO</w:t>
      </w:r>
      <w:r w:rsidRPr="00B741BC">
        <w:rPr>
          <w:rFonts w:ascii="Times New Roman" w:hAnsi="Times New Roman" w:cs="Times New Roman"/>
          <w:sz w:val="24"/>
          <w:szCs w:val="24"/>
          <w:vertAlign w:val="subscript"/>
        </w:rPr>
        <w:t>t</w:t>
      </w:r>
      <w:r w:rsidRPr="00B741BC">
        <w:rPr>
          <w:rFonts w:ascii="Times New Roman" w:hAnsi="Times New Roman" w:cs="Times New Roman"/>
          <w:sz w:val="24"/>
          <w:szCs w:val="24"/>
        </w:rPr>
        <w:t xml:space="preserve"> + </w:t>
      </w:r>
      <w:r w:rsidRPr="00B741BC">
        <w:rPr>
          <w:rFonts w:ascii="Times New Roman" w:hAnsi="Times New Roman" w:cs="Times New Roman"/>
          <w:iCs/>
          <w:sz w:val="24"/>
          <w:szCs w:val="24"/>
        </w:rPr>
        <w:t>β</w:t>
      </w:r>
      <w:r w:rsidRPr="00B741BC">
        <w:rPr>
          <w:rFonts w:ascii="Times New Roman" w:hAnsi="Times New Roman" w:cs="Times New Roman"/>
          <w:sz w:val="24"/>
          <w:szCs w:val="24"/>
          <w:vertAlign w:val="subscript"/>
        </w:rPr>
        <w:t>3</w:t>
      </w:r>
      <w:r w:rsidRPr="00B741BC">
        <w:rPr>
          <w:rFonts w:ascii="Times New Roman" w:hAnsi="Times New Roman" w:cs="Times New Roman"/>
          <w:sz w:val="24"/>
          <w:szCs w:val="24"/>
        </w:rPr>
        <w:t>DCFO</w:t>
      </w:r>
      <w:r w:rsidRPr="00B741BC">
        <w:rPr>
          <w:rFonts w:ascii="Times New Roman" w:hAnsi="Times New Roman" w:cs="Times New Roman"/>
          <w:sz w:val="24"/>
          <w:szCs w:val="24"/>
          <w:vertAlign w:val="subscript"/>
        </w:rPr>
        <w:t>t</w:t>
      </w:r>
      <w:r w:rsidRPr="00B741BC">
        <w:rPr>
          <w:rFonts w:ascii="Times New Roman" w:hAnsi="Times New Roman" w:cs="Times New Roman"/>
          <w:sz w:val="24"/>
          <w:szCs w:val="24"/>
        </w:rPr>
        <w:t xml:space="preserve"> X CFO</w:t>
      </w:r>
      <w:r w:rsidRPr="00B741BC">
        <w:rPr>
          <w:rFonts w:ascii="Times New Roman" w:hAnsi="Times New Roman" w:cs="Times New Roman"/>
          <w:sz w:val="24"/>
          <w:szCs w:val="24"/>
          <w:vertAlign w:val="subscript"/>
        </w:rPr>
        <w:t>t</w:t>
      </w:r>
      <w:r w:rsidRPr="00B741BC">
        <w:rPr>
          <w:rFonts w:ascii="Times New Roman" w:hAnsi="Times New Roman" w:cs="Times New Roman"/>
          <w:sz w:val="24"/>
          <w:szCs w:val="24"/>
        </w:rPr>
        <w:t xml:space="preserve"> + </w:t>
      </w:r>
      <w:r w:rsidRPr="00B741BC">
        <w:rPr>
          <w:rFonts w:ascii="Times New Roman" w:hAnsi="Times New Roman" w:cs="Times New Roman"/>
          <w:iCs/>
          <w:sz w:val="24"/>
          <w:szCs w:val="24"/>
        </w:rPr>
        <w:t>ε</w:t>
      </w:r>
      <w:r w:rsidRPr="00B741BC">
        <w:rPr>
          <w:rFonts w:ascii="Times New Roman" w:hAnsi="Times New Roman" w:cs="Times New Roman"/>
          <w:sz w:val="24"/>
          <w:szCs w:val="24"/>
          <w:vertAlign w:val="subscript"/>
        </w:rPr>
        <w:t>t</w:t>
      </w:r>
    </w:p>
    <w:p w:rsidR="000A33BB" w:rsidRPr="00B741BC" w:rsidRDefault="000A33BB" w:rsidP="000A33BB">
      <w:pPr>
        <w:pStyle w:val="ListParagraph"/>
        <w:tabs>
          <w:tab w:val="left" w:pos="2127"/>
        </w:tabs>
        <w:autoSpaceDE w:val="0"/>
        <w:autoSpaceDN w:val="0"/>
        <w:adjustRightInd w:val="0"/>
        <w:spacing w:line="480" w:lineRule="auto"/>
        <w:ind w:left="2127"/>
        <w:jc w:val="both"/>
        <w:rPr>
          <w:rFonts w:ascii="Times New Roman" w:hAnsi="Times New Roman" w:cs="Times New Roman"/>
          <w:sz w:val="24"/>
          <w:szCs w:val="24"/>
        </w:rPr>
      </w:pPr>
      <w:r w:rsidRPr="00B741BC">
        <w:rPr>
          <w:rFonts w:ascii="Times New Roman" w:hAnsi="Times New Roman" w:cs="Times New Roman"/>
          <w:sz w:val="24"/>
          <w:szCs w:val="24"/>
        </w:rPr>
        <w:t>Keterangan:</w:t>
      </w:r>
    </w:p>
    <w:p w:rsidR="000A33BB" w:rsidRPr="00B741BC" w:rsidRDefault="000A33BB" w:rsidP="000A33BB">
      <w:pPr>
        <w:pStyle w:val="ListParagraph"/>
        <w:tabs>
          <w:tab w:val="left" w:pos="2127"/>
        </w:tabs>
        <w:autoSpaceDE w:val="0"/>
        <w:autoSpaceDN w:val="0"/>
        <w:adjustRightInd w:val="0"/>
        <w:spacing w:line="480" w:lineRule="auto"/>
        <w:ind w:left="2127"/>
        <w:jc w:val="both"/>
        <w:rPr>
          <w:rFonts w:ascii="Times New Roman" w:hAnsi="Times New Roman" w:cs="Times New Roman"/>
          <w:sz w:val="24"/>
          <w:szCs w:val="24"/>
        </w:rPr>
      </w:pPr>
      <w:r w:rsidRPr="00B741BC">
        <w:rPr>
          <w:rFonts w:ascii="Times New Roman" w:hAnsi="Times New Roman" w:cs="Times New Roman"/>
          <w:sz w:val="24"/>
          <w:szCs w:val="24"/>
        </w:rPr>
        <w:t>ACC</w:t>
      </w:r>
      <w:r w:rsidRPr="00B741BC">
        <w:rPr>
          <w:rFonts w:ascii="Times New Roman" w:hAnsi="Times New Roman" w:cs="Times New Roman"/>
          <w:sz w:val="24"/>
          <w:szCs w:val="24"/>
          <w:vertAlign w:val="subscript"/>
        </w:rPr>
        <w:t>t</w:t>
      </w:r>
      <w:r w:rsidRPr="00B741BC">
        <w:rPr>
          <w:rFonts w:ascii="Times New Roman" w:hAnsi="Times New Roman" w:cs="Times New Roman"/>
          <w:sz w:val="24"/>
          <w:szCs w:val="24"/>
        </w:rPr>
        <w:t xml:space="preserve"> : Akrual yang diukur dengan </w:t>
      </w:r>
      <w:r w:rsidRPr="00B741BC">
        <w:rPr>
          <w:rFonts w:ascii="Times New Roman" w:hAnsi="Times New Roman" w:cs="Times New Roman"/>
          <w:i/>
          <w:sz w:val="24"/>
          <w:szCs w:val="24"/>
        </w:rPr>
        <w:t>Net Income</w:t>
      </w:r>
      <w:r w:rsidRPr="00B741BC">
        <w:rPr>
          <w:rFonts w:ascii="Times New Roman" w:hAnsi="Times New Roman" w:cs="Times New Roman"/>
          <w:sz w:val="24"/>
          <w:szCs w:val="24"/>
        </w:rPr>
        <w:t xml:space="preserve"> - Arus Kas Total</w:t>
      </w:r>
    </w:p>
    <w:p w:rsidR="000A33BB" w:rsidRPr="00B741BC" w:rsidRDefault="000A33BB" w:rsidP="000A33BB">
      <w:pPr>
        <w:pStyle w:val="ListParagraph"/>
        <w:tabs>
          <w:tab w:val="left" w:pos="2127"/>
        </w:tabs>
        <w:autoSpaceDE w:val="0"/>
        <w:autoSpaceDN w:val="0"/>
        <w:adjustRightInd w:val="0"/>
        <w:spacing w:line="480" w:lineRule="auto"/>
        <w:ind w:left="2127"/>
        <w:jc w:val="both"/>
        <w:rPr>
          <w:rFonts w:ascii="Times New Roman" w:hAnsi="Times New Roman" w:cs="Times New Roman"/>
          <w:sz w:val="24"/>
          <w:szCs w:val="24"/>
        </w:rPr>
      </w:pPr>
      <w:r w:rsidRPr="00B741BC">
        <w:rPr>
          <w:rFonts w:ascii="Times New Roman" w:hAnsi="Times New Roman" w:cs="Times New Roman"/>
          <w:sz w:val="24"/>
          <w:szCs w:val="24"/>
        </w:rPr>
        <w:t>DCFO</w:t>
      </w:r>
      <w:r w:rsidRPr="00B741BC">
        <w:rPr>
          <w:rFonts w:ascii="Times New Roman" w:hAnsi="Times New Roman" w:cs="Times New Roman"/>
          <w:sz w:val="24"/>
          <w:szCs w:val="24"/>
          <w:vertAlign w:val="subscript"/>
        </w:rPr>
        <w:t>t</w:t>
      </w:r>
      <w:r w:rsidRPr="00B741BC">
        <w:rPr>
          <w:rFonts w:ascii="Times New Roman" w:hAnsi="Times New Roman" w:cs="Times New Roman"/>
          <w:sz w:val="24"/>
          <w:szCs w:val="24"/>
        </w:rPr>
        <w:t xml:space="preserve"> : Dummy 0 bila CFO</w:t>
      </w:r>
      <w:r w:rsidRPr="00B741BC">
        <w:rPr>
          <w:rFonts w:ascii="Times New Roman" w:hAnsi="Times New Roman" w:cs="Times New Roman"/>
          <w:sz w:val="24"/>
          <w:szCs w:val="24"/>
          <w:vertAlign w:val="subscript"/>
        </w:rPr>
        <w:t>t</w:t>
      </w:r>
      <w:r w:rsidRPr="00B741BC">
        <w:rPr>
          <w:rFonts w:ascii="Times New Roman" w:hAnsi="Times New Roman" w:cs="Times New Roman"/>
          <w:sz w:val="24"/>
          <w:szCs w:val="24"/>
        </w:rPr>
        <w:t xml:space="preserve"> lebih besar sama dengan 0 dan 1 bila CFO</w:t>
      </w:r>
      <w:r w:rsidRPr="00B741BC">
        <w:rPr>
          <w:rFonts w:ascii="Times New Roman" w:hAnsi="Times New Roman" w:cs="Times New Roman"/>
          <w:sz w:val="24"/>
          <w:szCs w:val="24"/>
          <w:vertAlign w:val="subscript"/>
        </w:rPr>
        <w:t>t</w:t>
      </w:r>
      <w:r w:rsidRPr="00B741BC">
        <w:rPr>
          <w:rFonts w:ascii="Times New Roman" w:hAnsi="Times New Roman" w:cs="Times New Roman"/>
          <w:sz w:val="24"/>
          <w:szCs w:val="24"/>
        </w:rPr>
        <w:t xml:space="preserve"> lebih kecil dari 0</w:t>
      </w:r>
    </w:p>
    <w:p w:rsidR="000A33BB" w:rsidRPr="00B741BC" w:rsidRDefault="000A33BB" w:rsidP="000A33BB">
      <w:pPr>
        <w:pStyle w:val="ListParagraph"/>
        <w:tabs>
          <w:tab w:val="left" w:pos="2127"/>
        </w:tabs>
        <w:autoSpaceDE w:val="0"/>
        <w:autoSpaceDN w:val="0"/>
        <w:adjustRightInd w:val="0"/>
        <w:spacing w:line="480" w:lineRule="auto"/>
        <w:ind w:left="2127"/>
        <w:jc w:val="both"/>
        <w:rPr>
          <w:rFonts w:ascii="Times New Roman" w:hAnsi="Times New Roman" w:cs="Times New Roman"/>
          <w:sz w:val="24"/>
          <w:szCs w:val="24"/>
        </w:rPr>
      </w:pPr>
      <w:r w:rsidRPr="00B741BC">
        <w:rPr>
          <w:rFonts w:ascii="Times New Roman" w:hAnsi="Times New Roman" w:cs="Times New Roman"/>
          <w:sz w:val="24"/>
          <w:szCs w:val="24"/>
        </w:rPr>
        <w:t>CFO</w:t>
      </w:r>
      <w:r w:rsidRPr="00B741BC">
        <w:rPr>
          <w:rFonts w:ascii="Times New Roman" w:hAnsi="Times New Roman" w:cs="Times New Roman"/>
          <w:sz w:val="24"/>
          <w:szCs w:val="24"/>
          <w:vertAlign w:val="subscript"/>
        </w:rPr>
        <w:t>t</w:t>
      </w:r>
      <w:r w:rsidRPr="00B741BC">
        <w:rPr>
          <w:rFonts w:ascii="Times New Roman" w:hAnsi="Times New Roman" w:cs="Times New Roman"/>
          <w:sz w:val="24"/>
          <w:szCs w:val="24"/>
        </w:rPr>
        <w:t xml:space="preserve">  : Arus Kas Operasi tahun t</w:t>
      </w:r>
    </w:p>
    <w:p w:rsidR="000A33BB" w:rsidRPr="00B741BC" w:rsidRDefault="000A33BB" w:rsidP="000A33BB">
      <w:pPr>
        <w:pStyle w:val="ListParagraph"/>
        <w:numPr>
          <w:ilvl w:val="0"/>
          <w:numId w:val="4"/>
        </w:numPr>
        <w:autoSpaceDE w:val="0"/>
        <w:autoSpaceDN w:val="0"/>
        <w:adjustRightInd w:val="0"/>
        <w:spacing w:before="1" w:line="480" w:lineRule="auto"/>
        <w:ind w:left="2127"/>
        <w:contextualSpacing w:val="0"/>
        <w:jc w:val="both"/>
        <w:rPr>
          <w:rFonts w:ascii="Times New Roman" w:hAnsi="Times New Roman" w:cs="Times New Roman"/>
          <w:bCs/>
          <w:sz w:val="24"/>
          <w:szCs w:val="24"/>
        </w:rPr>
      </w:pPr>
      <w:r w:rsidRPr="00B741BC">
        <w:rPr>
          <w:rFonts w:ascii="Times New Roman" w:hAnsi="Times New Roman" w:cs="Times New Roman"/>
          <w:bCs/>
          <w:sz w:val="24"/>
          <w:szCs w:val="24"/>
        </w:rPr>
        <w:t xml:space="preserve">Rasio </w:t>
      </w:r>
      <w:r w:rsidRPr="00B741BC">
        <w:rPr>
          <w:rFonts w:ascii="Times New Roman" w:hAnsi="Times New Roman" w:cs="Times New Roman"/>
          <w:bCs/>
          <w:i/>
          <w:sz w:val="24"/>
          <w:szCs w:val="24"/>
        </w:rPr>
        <w:t>Market to Book</w:t>
      </w:r>
      <w:r w:rsidRPr="00B741BC">
        <w:rPr>
          <w:rFonts w:ascii="Times New Roman" w:hAnsi="Times New Roman" w:cs="Times New Roman"/>
          <w:bCs/>
          <w:sz w:val="24"/>
          <w:szCs w:val="24"/>
        </w:rPr>
        <w:t xml:space="preserve"> (atau </w:t>
      </w:r>
      <w:r w:rsidRPr="00B741BC">
        <w:rPr>
          <w:rFonts w:ascii="Times New Roman" w:hAnsi="Times New Roman" w:cs="Times New Roman"/>
          <w:bCs/>
          <w:i/>
          <w:sz w:val="24"/>
          <w:szCs w:val="24"/>
        </w:rPr>
        <w:t>Book to Market</w:t>
      </w:r>
      <w:r w:rsidRPr="00B741BC">
        <w:rPr>
          <w:rFonts w:ascii="Times New Roman" w:hAnsi="Times New Roman" w:cs="Times New Roman"/>
          <w:bCs/>
          <w:sz w:val="24"/>
          <w:szCs w:val="24"/>
        </w:rPr>
        <w:t>) (MTB atau BTM)</w:t>
      </w:r>
    </w:p>
    <w:p w:rsidR="000A33BB" w:rsidRPr="00B741BC" w:rsidRDefault="000A33BB" w:rsidP="000A33BB">
      <w:pPr>
        <w:pStyle w:val="ListParagraph"/>
        <w:autoSpaceDE w:val="0"/>
        <w:autoSpaceDN w:val="0"/>
        <w:adjustRightInd w:val="0"/>
        <w:spacing w:line="480" w:lineRule="auto"/>
        <w:ind w:left="2127"/>
        <w:jc w:val="both"/>
        <w:rPr>
          <w:rFonts w:ascii="Times New Roman" w:hAnsi="Times New Roman" w:cs="Times New Roman"/>
          <w:sz w:val="24"/>
          <w:szCs w:val="24"/>
        </w:rPr>
      </w:pPr>
      <w:r w:rsidRPr="00B741BC">
        <w:rPr>
          <w:rFonts w:ascii="Times New Roman" w:hAnsi="Times New Roman" w:cs="Times New Roman"/>
          <w:sz w:val="24"/>
          <w:szCs w:val="24"/>
        </w:rPr>
        <w:t xml:space="preserve">Rumusnya menggunakan </w:t>
      </w:r>
      <w:r w:rsidRPr="00B741BC">
        <w:rPr>
          <w:rFonts w:ascii="Times New Roman" w:hAnsi="Times New Roman" w:cs="Times New Roman"/>
          <w:i/>
          <w:sz w:val="24"/>
          <w:szCs w:val="24"/>
        </w:rPr>
        <w:t>fixed effect panel data regression</w:t>
      </w:r>
      <w:r w:rsidRPr="00B741BC">
        <w:rPr>
          <w:rFonts w:ascii="Times New Roman" w:hAnsi="Times New Roman" w:cs="Times New Roman"/>
          <w:sz w:val="24"/>
          <w:szCs w:val="24"/>
        </w:rPr>
        <w:t>:</w:t>
      </w:r>
    </w:p>
    <w:p w:rsidR="000A33BB" w:rsidRPr="00B741BC" w:rsidRDefault="000A33BB" w:rsidP="000A33BB">
      <w:pPr>
        <w:pStyle w:val="ListParagraph"/>
        <w:autoSpaceDE w:val="0"/>
        <w:autoSpaceDN w:val="0"/>
        <w:adjustRightInd w:val="0"/>
        <w:spacing w:line="480" w:lineRule="auto"/>
        <w:ind w:left="2127"/>
        <w:jc w:val="both"/>
        <w:rPr>
          <w:rFonts w:ascii="Times New Roman" w:hAnsi="Times New Roman" w:cs="Times New Roman"/>
          <w:sz w:val="24"/>
          <w:szCs w:val="24"/>
          <w:vertAlign w:val="subscript"/>
        </w:rPr>
      </w:pPr>
      <w:r w:rsidRPr="00B741BC">
        <w:rPr>
          <w:rFonts w:ascii="Times New Roman" w:hAnsi="Times New Roman" w:cs="Times New Roman"/>
          <w:sz w:val="24"/>
          <w:szCs w:val="24"/>
        </w:rPr>
        <w:t>BMT</w:t>
      </w:r>
      <w:r w:rsidRPr="00B741BC">
        <w:rPr>
          <w:rFonts w:ascii="Times New Roman" w:hAnsi="Times New Roman" w:cs="Times New Roman"/>
          <w:sz w:val="24"/>
          <w:szCs w:val="24"/>
          <w:vertAlign w:val="subscript"/>
        </w:rPr>
        <w:t xml:space="preserve">t,i </w:t>
      </w:r>
      <w:r w:rsidRPr="00B741BC">
        <w:rPr>
          <w:rFonts w:ascii="Times New Roman" w:hAnsi="Times New Roman" w:cs="Times New Roman"/>
          <w:sz w:val="24"/>
          <w:szCs w:val="24"/>
        </w:rPr>
        <w:t xml:space="preserve">=  </w:t>
      </w:r>
      <w:r w:rsidRPr="00B741BC">
        <w:rPr>
          <w:rFonts w:ascii="Times New Roman" w:hAnsi="Times New Roman" w:cs="Times New Roman"/>
          <w:iCs/>
          <w:sz w:val="24"/>
          <w:szCs w:val="24"/>
        </w:rPr>
        <w:t>α</w:t>
      </w:r>
      <w:r w:rsidRPr="00B741BC">
        <w:rPr>
          <w:rFonts w:ascii="Times New Roman" w:hAnsi="Times New Roman" w:cs="Times New Roman"/>
          <w:iCs/>
          <w:sz w:val="24"/>
          <w:szCs w:val="24"/>
          <w:vertAlign w:val="subscript"/>
        </w:rPr>
        <w:t xml:space="preserve">t </w:t>
      </w:r>
      <w:r w:rsidRPr="00B741BC">
        <w:rPr>
          <w:rFonts w:ascii="Times New Roman" w:hAnsi="Times New Roman" w:cs="Times New Roman"/>
          <w:iCs/>
          <w:sz w:val="24"/>
          <w:szCs w:val="24"/>
        </w:rPr>
        <w:t>+ α</w:t>
      </w:r>
      <w:r w:rsidRPr="00B741BC">
        <w:rPr>
          <w:rFonts w:ascii="Times New Roman" w:hAnsi="Times New Roman" w:cs="Times New Roman"/>
          <w:iCs/>
          <w:sz w:val="24"/>
          <w:szCs w:val="24"/>
          <w:vertAlign w:val="subscript"/>
        </w:rPr>
        <w:t xml:space="preserve">i </w:t>
      </w:r>
      <w:r w:rsidRPr="00B741BC">
        <w:rPr>
          <w:rFonts w:ascii="Times New Roman" w:hAnsi="Times New Roman" w:cs="Times New Roman"/>
          <w:iCs/>
          <w:sz w:val="24"/>
          <w:szCs w:val="24"/>
        </w:rPr>
        <w:t>+ β</w:t>
      </w:r>
      <w:r w:rsidRPr="00B741BC">
        <w:rPr>
          <w:rFonts w:ascii="Times New Roman" w:hAnsi="Times New Roman" w:cs="Times New Roman"/>
          <w:iCs/>
          <w:sz w:val="24"/>
          <w:szCs w:val="24"/>
          <w:vertAlign w:val="subscript"/>
        </w:rPr>
        <w:t>j</w:t>
      </w:r>
      <w:r w:rsidRPr="00B741BC">
        <w:rPr>
          <w:rFonts w:ascii="Times New Roman" w:hAnsi="Times New Roman" w:cs="Times New Roman"/>
          <w:iCs/>
          <w:sz w:val="24"/>
          <w:szCs w:val="24"/>
        </w:rPr>
        <w:t>R</w:t>
      </w:r>
      <w:r w:rsidRPr="00B741BC">
        <w:rPr>
          <w:rFonts w:ascii="Times New Roman" w:hAnsi="Times New Roman" w:cs="Times New Roman"/>
          <w:iCs/>
          <w:sz w:val="24"/>
          <w:szCs w:val="24"/>
          <w:vertAlign w:val="subscript"/>
        </w:rPr>
        <w:t>t-j,i</w:t>
      </w:r>
      <w:r w:rsidRPr="00B741BC">
        <w:rPr>
          <w:rFonts w:ascii="Times New Roman" w:hAnsi="Times New Roman" w:cs="Times New Roman"/>
          <w:iCs/>
          <w:sz w:val="24"/>
          <w:szCs w:val="24"/>
        </w:rPr>
        <w:t xml:space="preserve"> + ε</w:t>
      </w:r>
      <w:r w:rsidRPr="00B741BC">
        <w:rPr>
          <w:rFonts w:ascii="Times New Roman" w:hAnsi="Times New Roman" w:cs="Times New Roman"/>
          <w:sz w:val="24"/>
          <w:szCs w:val="24"/>
          <w:vertAlign w:val="subscript"/>
        </w:rPr>
        <w:t>t,i</w:t>
      </w:r>
    </w:p>
    <w:p w:rsidR="000A33BB" w:rsidRPr="00B741BC" w:rsidRDefault="000A33BB" w:rsidP="000A33BB">
      <w:pPr>
        <w:pStyle w:val="ListParagraph"/>
        <w:autoSpaceDE w:val="0"/>
        <w:autoSpaceDN w:val="0"/>
        <w:adjustRightInd w:val="0"/>
        <w:spacing w:line="480" w:lineRule="auto"/>
        <w:ind w:left="2127"/>
        <w:jc w:val="both"/>
        <w:rPr>
          <w:rFonts w:ascii="Times New Roman" w:hAnsi="Times New Roman" w:cs="Times New Roman"/>
          <w:sz w:val="24"/>
          <w:szCs w:val="24"/>
        </w:rPr>
      </w:pPr>
      <w:r w:rsidRPr="00B741BC">
        <w:rPr>
          <w:rFonts w:ascii="Times New Roman" w:hAnsi="Times New Roman" w:cs="Times New Roman"/>
          <w:sz w:val="24"/>
          <w:szCs w:val="24"/>
        </w:rPr>
        <w:t>Keterangan:</w:t>
      </w:r>
    </w:p>
    <w:p w:rsidR="000A33BB" w:rsidRPr="00B741BC" w:rsidRDefault="000A33BB" w:rsidP="000A33BB">
      <w:pPr>
        <w:pStyle w:val="ListParagraph"/>
        <w:autoSpaceDE w:val="0"/>
        <w:autoSpaceDN w:val="0"/>
        <w:adjustRightInd w:val="0"/>
        <w:spacing w:line="480" w:lineRule="auto"/>
        <w:ind w:left="2127"/>
        <w:jc w:val="both"/>
        <w:rPr>
          <w:rFonts w:ascii="Times New Roman" w:hAnsi="Times New Roman" w:cs="Times New Roman"/>
          <w:sz w:val="24"/>
          <w:szCs w:val="24"/>
        </w:rPr>
      </w:pPr>
      <w:r w:rsidRPr="00B741BC">
        <w:rPr>
          <w:rFonts w:ascii="Times New Roman" w:hAnsi="Times New Roman" w:cs="Times New Roman"/>
          <w:sz w:val="24"/>
          <w:szCs w:val="24"/>
        </w:rPr>
        <w:t>BTM</w:t>
      </w:r>
      <w:r w:rsidRPr="00B741BC">
        <w:rPr>
          <w:rFonts w:ascii="Times New Roman" w:hAnsi="Times New Roman" w:cs="Times New Roman"/>
          <w:sz w:val="24"/>
          <w:szCs w:val="24"/>
          <w:vertAlign w:val="subscript"/>
        </w:rPr>
        <w:t>it</w:t>
      </w:r>
      <w:r w:rsidRPr="00B741BC">
        <w:rPr>
          <w:rFonts w:ascii="Times New Roman" w:hAnsi="Times New Roman" w:cs="Times New Roman"/>
          <w:sz w:val="24"/>
          <w:szCs w:val="24"/>
        </w:rPr>
        <w:tab/>
        <w:t xml:space="preserve">: </w:t>
      </w:r>
      <w:r w:rsidRPr="00B741BC">
        <w:rPr>
          <w:rFonts w:ascii="Times New Roman" w:hAnsi="Times New Roman" w:cs="Times New Roman"/>
          <w:i/>
          <w:iCs/>
          <w:sz w:val="24"/>
          <w:szCs w:val="24"/>
        </w:rPr>
        <w:t xml:space="preserve">book to market </w:t>
      </w:r>
      <w:r w:rsidRPr="00B741BC">
        <w:rPr>
          <w:rFonts w:ascii="Times New Roman" w:hAnsi="Times New Roman" w:cs="Times New Roman"/>
          <w:sz w:val="24"/>
          <w:szCs w:val="24"/>
        </w:rPr>
        <w:t>ratio perusahaan i pada akhir tahun t</w:t>
      </w:r>
    </w:p>
    <w:p w:rsidR="000A33BB" w:rsidRPr="00B741BC" w:rsidRDefault="000A33BB" w:rsidP="000A33BB">
      <w:pPr>
        <w:pStyle w:val="ListParagraph"/>
        <w:autoSpaceDE w:val="0"/>
        <w:autoSpaceDN w:val="0"/>
        <w:adjustRightInd w:val="0"/>
        <w:spacing w:line="480" w:lineRule="auto"/>
        <w:ind w:left="2127"/>
        <w:jc w:val="both"/>
        <w:rPr>
          <w:rFonts w:ascii="Times New Roman" w:hAnsi="Times New Roman" w:cs="Times New Roman"/>
          <w:i/>
          <w:iCs/>
          <w:sz w:val="24"/>
          <w:szCs w:val="24"/>
        </w:rPr>
      </w:pPr>
      <w:r w:rsidRPr="00B741BC">
        <w:rPr>
          <w:rFonts w:ascii="Times New Roman" w:hAnsi="Times New Roman" w:cs="Times New Roman"/>
          <w:iCs/>
          <w:sz w:val="24"/>
          <w:szCs w:val="24"/>
        </w:rPr>
        <w:t>α</w:t>
      </w:r>
      <w:r w:rsidRPr="00B741BC">
        <w:rPr>
          <w:rFonts w:ascii="Times New Roman" w:hAnsi="Times New Roman" w:cs="Times New Roman"/>
          <w:sz w:val="24"/>
          <w:szCs w:val="24"/>
          <w:vertAlign w:val="subscript"/>
        </w:rPr>
        <w:t xml:space="preserve">t </w:t>
      </w:r>
      <w:r w:rsidRPr="00B741BC">
        <w:rPr>
          <w:rFonts w:ascii="Times New Roman" w:hAnsi="Times New Roman" w:cs="Times New Roman"/>
          <w:sz w:val="24"/>
          <w:szCs w:val="24"/>
          <w:vertAlign w:val="subscript"/>
        </w:rPr>
        <w:tab/>
      </w:r>
      <w:r w:rsidRPr="00B741BC">
        <w:rPr>
          <w:rFonts w:ascii="Times New Roman" w:hAnsi="Times New Roman" w:cs="Times New Roman"/>
          <w:sz w:val="24"/>
          <w:szCs w:val="24"/>
        </w:rPr>
        <w:t xml:space="preserve">: </w:t>
      </w:r>
      <w:r w:rsidRPr="00B741BC">
        <w:rPr>
          <w:rFonts w:ascii="Times New Roman" w:hAnsi="Times New Roman" w:cs="Times New Roman"/>
          <w:i/>
          <w:iCs/>
          <w:sz w:val="24"/>
          <w:szCs w:val="24"/>
        </w:rPr>
        <w:t>year to year variation in the BTM common to the sample firms</w:t>
      </w:r>
    </w:p>
    <w:p w:rsidR="000A33BB" w:rsidRPr="00B741BC" w:rsidRDefault="000A33BB" w:rsidP="000A33BB">
      <w:pPr>
        <w:pStyle w:val="ListParagraph"/>
        <w:autoSpaceDE w:val="0"/>
        <w:autoSpaceDN w:val="0"/>
        <w:adjustRightInd w:val="0"/>
        <w:spacing w:line="480" w:lineRule="auto"/>
        <w:ind w:left="2127"/>
        <w:jc w:val="both"/>
        <w:rPr>
          <w:rFonts w:ascii="Times New Roman" w:hAnsi="Times New Roman" w:cs="Times New Roman"/>
          <w:sz w:val="24"/>
          <w:szCs w:val="24"/>
        </w:rPr>
      </w:pPr>
      <w:r w:rsidRPr="00B741BC">
        <w:rPr>
          <w:rFonts w:ascii="Times New Roman" w:hAnsi="Times New Roman" w:cs="Times New Roman"/>
          <w:iCs/>
          <w:sz w:val="24"/>
          <w:szCs w:val="24"/>
        </w:rPr>
        <w:t>α</w:t>
      </w:r>
      <w:r w:rsidRPr="00B741BC">
        <w:rPr>
          <w:rFonts w:ascii="Times New Roman" w:hAnsi="Times New Roman" w:cs="Times New Roman"/>
          <w:sz w:val="24"/>
          <w:szCs w:val="24"/>
          <w:vertAlign w:val="subscript"/>
        </w:rPr>
        <w:t>i</w:t>
      </w:r>
      <w:r w:rsidRPr="00B741BC">
        <w:rPr>
          <w:rFonts w:ascii="Times New Roman" w:hAnsi="Times New Roman" w:cs="Times New Roman"/>
          <w:sz w:val="24"/>
          <w:szCs w:val="24"/>
        </w:rPr>
        <w:t xml:space="preserve"> </w:t>
      </w:r>
      <w:r w:rsidRPr="00B741BC">
        <w:rPr>
          <w:rFonts w:ascii="Times New Roman" w:hAnsi="Times New Roman" w:cs="Times New Roman"/>
          <w:sz w:val="24"/>
          <w:szCs w:val="24"/>
        </w:rPr>
        <w:tab/>
        <w:t xml:space="preserve">: Bias </w:t>
      </w:r>
      <w:r w:rsidRPr="00B741BC">
        <w:rPr>
          <w:rFonts w:ascii="Times New Roman" w:hAnsi="Times New Roman" w:cs="Times New Roman"/>
          <w:i/>
          <w:sz w:val="24"/>
          <w:szCs w:val="24"/>
        </w:rPr>
        <w:t>component</w:t>
      </w:r>
      <w:r w:rsidRPr="00B741BC">
        <w:rPr>
          <w:rFonts w:ascii="Times New Roman" w:hAnsi="Times New Roman" w:cs="Times New Roman"/>
          <w:sz w:val="24"/>
          <w:szCs w:val="24"/>
        </w:rPr>
        <w:t xml:space="preserve"> dari BTM untuk perusahaan i</w:t>
      </w:r>
    </w:p>
    <w:p w:rsidR="000A33BB" w:rsidRPr="00B741BC" w:rsidRDefault="000A33BB" w:rsidP="000A33BB">
      <w:pPr>
        <w:pStyle w:val="ListParagraph"/>
        <w:autoSpaceDE w:val="0"/>
        <w:autoSpaceDN w:val="0"/>
        <w:adjustRightInd w:val="0"/>
        <w:spacing w:line="480" w:lineRule="auto"/>
        <w:ind w:left="2127"/>
        <w:jc w:val="both"/>
        <w:rPr>
          <w:rFonts w:ascii="Times New Roman" w:hAnsi="Times New Roman" w:cs="Times New Roman"/>
          <w:sz w:val="24"/>
          <w:szCs w:val="24"/>
        </w:rPr>
      </w:pPr>
      <w:r w:rsidRPr="00B741BC">
        <w:rPr>
          <w:rFonts w:ascii="Times New Roman" w:hAnsi="Times New Roman" w:cs="Times New Roman"/>
          <w:sz w:val="24"/>
          <w:szCs w:val="24"/>
        </w:rPr>
        <w:t>R</w:t>
      </w:r>
      <w:r w:rsidRPr="00B741BC">
        <w:rPr>
          <w:rFonts w:ascii="Times New Roman" w:hAnsi="Times New Roman" w:cs="Times New Roman"/>
          <w:sz w:val="24"/>
          <w:szCs w:val="24"/>
          <w:vertAlign w:val="subscript"/>
        </w:rPr>
        <w:t xml:space="preserve">t-j,i </w:t>
      </w:r>
      <w:r w:rsidRPr="00B741BC">
        <w:rPr>
          <w:rFonts w:ascii="Times New Roman" w:hAnsi="Times New Roman" w:cs="Times New Roman"/>
          <w:sz w:val="24"/>
          <w:szCs w:val="24"/>
          <w:vertAlign w:val="subscript"/>
        </w:rPr>
        <w:tab/>
      </w:r>
      <w:r w:rsidRPr="00B741BC">
        <w:rPr>
          <w:rFonts w:ascii="Times New Roman" w:hAnsi="Times New Roman" w:cs="Times New Roman"/>
          <w:sz w:val="24"/>
          <w:szCs w:val="24"/>
        </w:rPr>
        <w:t xml:space="preserve">: </w:t>
      </w:r>
      <w:r w:rsidRPr="00B741BC">
        <w:rPr>
          <w:rFonts w:ascii="Times New Roman" w:hAnsi="Times New Roman" w:cs="Times New Roman"/>
          <w:i/>
          <w:iCs/>
          <w:sz w:val="24"/>
          <w:szCs w:val="24"/>
        </w:rPr>
        <w:t xml:space="preserve">Return on Equity </w:t>
      </w:r>
      <w:r w:rsidRPr="00B741BC">
        <w:rPr>
          <w:rFonts w:ascii="Times New Roman" w:hAnsi="Times New Roman" w:cs="Times New Roman"/>
          <w:sz w:val="24"/>
          <w:szCs w:val="24"/>
        </w:rPr>
        <w:t>(ROE) selama 6 tahun sebelumm</w:t>
      </w:r>
      <w:r w:rsidRPr="00B741BC">
        <w:rPr>
          <w:rFonts w:ascii="Times New Roman" w:hAnsi="Times New Roman" w:cs="Times New Roman"/>
          <w:sz w:val="24"/>
          <w:szCs w:val="24"/>
          <w:lang w:val="id-ID"/>
        </w:rPr>
        <w:t xml:space="preserve"> </w:t>
      </w:r>
      <w:r w:rsidRPr="00B741BC">
        <w:rPr>
          <w:rFonts w:ascii="Times New Roman" w:hAnsi="Times New Roman" w:cs="Times New Roman"/>
          <w:sz w:val="24"/>
          <w:szCs w:val="24"/>
        </w:rPr>
        <w:t>tahun t</w:t>
      </w:r>
    </w:p>
    <w:p w:rsidR="000A33BB" w:rsidRPr="00B741BC" w:rsidRDefault="000A33BB" w:rsidP="000A33BB">
      <w:pPr>
        <w:pStyle w:val="ListParagraph"/>
        <w:numPr>
          <w:ilvl w:val="0"/>
          <w:numId w:val="4"/>
        </w:numPr>
        <w:autoSpaceDE w:val="0"/>
        <w:autoSpaceDN w:val="0"/>
        <w:adjustRightInd w:val="0"/>
        <w:spacing w:before="1" w:line="480" w:lineRule="auto"/>
        <w:ind w:left="2127"/>
        <w:contextualSpacing w:val="0"/>
        <w:jc w:val="both"/>
        <w:rPr>
          <w:rFonts w:ascii="Times New Roman" w:hAnsi="Times New Roman" w:cs="Times New Roman"/>
          <w:bCs/>
          <w:sz w:val="24"/>
          <w:szCs w:val="24"/>
        </w:rPr>
      </w:pPr>
      <w:r w:rsidRPr="00B741BC">
        <w:rPr>
          <w:rFonts w:ascii="Times New Roman" w:hAnsi="Times New Roman" w:cs="Times New Roman"/>
          <w:bCs/>
          <w:sz w:val="24"/>
          <w:szCs w:val="24"/>
        </w:rPr>
        <w:t xml:space="preserve">Penman dan Zhang (2002) </w:t>
      </w:r>
      <w:r w:rsidRPr="00B741BC">
        <w:rPr>
          <w:rFonts w:ascii="Times New Roman" w:hAnsi="Times New Roman" w:cs="Times New Roman"/>
          <w:bCs/>
          <w:i/>
          <w:sz w:val="24"/>
          <w:szCs w:val="24"/>
        </w:rPr>
        <w:t>Hidden Reserves Measure</w:t>
      </w:r>
      <w:r w:rsidRPr="00B741BC">
        <w:rPr>
          <w:rFonts w:ascii="Times New Roman" w:hAnsi="Times New Roman" w:cs="Times New Roman"/>
          <w:bCs/>
          <w:sz w:val="24"/>
          <w:szCs w:val="24"/>
        </w:rPr>
        <w:t xml:space="preserve"> (HR)</w:t>
      </w:r>
    </w:p>
    <w:p w:rsidR="000A33BB" w:rsidRPr="00B741BC" w:rsidRDefault="000A33BB" w:rsidP="000A33BB">
      <w:pPr>
        <w:pStyle w:val="ListParagraph"/>
        <w:autoSpaceDE w:val="0"/>
        <w:autoSpaceDN w:val="0"/>
        <w:adjustRightInd w:val="0"/>
        <w:spacing w:line="480" w:lineRule="auto"/>
        <w:ind w:left="2127"/>
        <w:jc w:val="both"/>
        <w:rPr>
          <w:rFonts w:ascii="Times New Roman" w:hAnsi="Times New Roman" w:cs="Times New Roman"/>
          <w:sz w:val="24"/>
          <w:szCs w:val="24"/>
          <w:lang w:val="id-ID"/>
        </w:rPr>
      </w:pPr>
      <w:r w:rsidRPr="00B741BC">
        <w:rPr>
          <w:rFonts w:ascii="Times New Roman" w:hAnsi="Times New Roman" w:cs="Times New Roman"/>
          <w:sz w:val="24"/>
          <w:szCs w:val="24"/>
        </w:rPr>
        <w:t>Rumusnya:</w:t>
      </w:r>
    </w:p>
    <w:p w:rsidR="000A33BB" w:rsidRPr="00B741BC" w:rsidRDefault="000A33BB" w:rsidP="000A33BB">
      <w:pPr>
        <w:autoSpaceDE w:val="0"/>
        <w:autoSpaceDN w:val="0"/>
        <w:adjustRightInd w:val="0"/>
        <w:spacing w:line="480" w:lineRule="auto"/>
        <w:jc w:val="both"/>
        <w:rPr>
          <w:rFonts w:ascii="Times New Roman" w:hAnsi="Times New Roman" w:cs="Times New Roman"/>
          <w:sz w:val="24"/>
          <w:szCs w:val="24"/>
          <w:lang w:val="id-ID"/>
        </w:rPr>
      </w:pPr>
      <m:oMathPara>
        <m:oMath>
          <m:r>
            <w:rPr>
              <w:rFonts w:ascii="Cambria Math" w:hAnsi="Cambria Math" w:cs="Times New Roman"/>
              <w:sz w:val="24"/>
              <w:szCs w:val="24"/>
            </w:rPr>
            <m:t>Cit</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ERit</m:t>
              </m:r>
            </m:num>
            <m:den>
              <m:r>
                <w:rPr>
                  <w:rFonts w:ascii="Cambria Math" w:hAnsi="Cambria Math" w:cs="Times New Roman"/>
                  <w:sz w:val="24"/>
                  <w:szCs w:val="24"/>
                </w:rPr>
                <m:t>NOAit</m:t>
              </m:r>
            </m:den>
          </m:f>
        </m:oMath>
      </m:oMathPara>
    </w:p>
    <w:p w:rsidR="000A33BB" w:rsidRPr="00B741BC" w:rsidRDefault="000A33BB" w:rsidP="000A33BB">
      <w:pPr>
        <w:autoSpaceDE w:val="0"/>
        <w:autoSpaceDN w:val="0"/>
        <w:adjustRightInd w:val="0"/>
        <w:spacing w:line="480" w:lineRule="auto"/>
        <w:ind w:left="2127" w:firstLine="720"/>
        <w:jc w:val="both"/>
        <w:outlineLvl w:val="0"/>
        <w:rPr>
          <w:rFonts w:ascii="Times New Roman" w:hAnsi="Times New Roman" w:cs="Times New Roman"/>
          <w:sz w:val="24"/>
          <w:szCs w:val="24"/>
          <w:vertAlign w:val="superscript"/>
        </w:rPr>
      </w:pPr>
      <w:r w:rsidRPr="00B741BC">
        <w:rPr>
          <w:rFonts w:ascii="Times New Roman" w:hAnsi="Times New Roman" w:cs="Times New Roman"/>
          <w:sz w:val="24"/>
          <w:szCs w:val="24"/>
        </w:rPr>
        <w:t>ER</w:t>
      </w:r>
      <w:r w:rsidRPr="00B741BC">
        <w:rPr>
          <w:rFonts w:ascii="Times New Roman" w:hAnsi="Times New Roman" w:cs="Times New Roman"/>
          <w:sz w:val="24"/>
          <w:szCs w:val="24"/>
          <w:vertAlign w:val="subscript"/>
        </w:rPr>
        <w:t>it</w:t>
      </w:r>
      <w:r w:rsidRPr="00B741BC">
        <w:rPr>
          <w:rFonts w:ascii="Times New Roman" w:hAnsi="Times New Roman" w:cs="Times New Roman"/>
          <w:sz w:val="24"/>
          <w:szCs w:val="24"/>
        </w:rPr>
        <w:t xml:space="preserve"> = </w:t>
      </w:r>
      <m:oMath>
        <m:sSubSup>
          <m:sSubSupPr>
            <m:ctrlPr>
              <w:rPr>
                <w:rFonts w:ascii="Cambria Math" w:hAnsi="Times New Roman" w:cs="Times New Roman"/>
                <w:i/>
                <w:sz w:val="24"/>
                <w:szCs w:val="24"/>
              </w:rPr>
            </m:ctrlPr>
          </m:sSubSupPr>
          <m:e>
            <m:r>
              <w:rPr>
                <w:rFonts w:ascii="Cambria Math" w:hAnsi="Cambria Math" w:cs="Times New Roman"/>
                <w:sz w:val="24"/>
                <w:szCs w:val="24"/>
              </w:rPr>
              <m:t>INV</m:t>
            </m:r>
          </m:e>
          <m:sub>
            <m:r>
              <w:rPr>
                <w:rFonts w:ascii="Cambria Math" w:hAnsi="Cambria Math" w:cs="Times New Roman"/>
                <w:sz w:val="24"/>
                <w:szCs w:val="24"/>
              </w:rPr>
              <m:t>it</m:t>
            </m:r>
          </m:sub>
          <m:sup>
            <m:r>
              <w:rPr>
                <w:rFonts w:ascii="Cambria Math" w:hAnsi="Cambria Math" w:cs="Times New Roman"/>
                <w:sz w:val="24"/>
                <w:szCs w:val="24"/>
              </w:rPr>
              <m:t>ers</m:t>
            </m:r>
          </m:sup>
        </m:sSubSup>
      </m:oMath>
      <w:r w:rsidRPr="00B741BC">
        <w:rPr>
          <w:rFonts w:ascii="Times New Roman" w:hAnsi="Times New Roman" w:cs="Times New Roman"/>
          <w:sz w:val="24"/>
          <w:szCs w:val="24"/>
        </w:rPr>
        <w:t xml:space="preserve"> + </w:t>
      </w:r>
      <m:oMath>
        <m:sSubSup>
          <m:sSubSupPr>
            <m:ctrlPr>
              <w:rPr>
                <w:rFonts w:ascii="Cambria Math" w:hAnsi="Times New Roman" w:cs="Times New Roman"/>
                <w:i/>
                <w:sz w:val="24"/>
                <w:szCs w:val="24"/>
              </w:rPr>
            </m:ctrlPr>
          </m:sSubSupPr>
          <m:e>
            <m:r>
              <w:rPr>
                <w:rFonts w:ascii="Cambria Math" w:hAnsi="Cambria Math" w:cs="Times New Roman"/>
                <w:sz w:val="24"/>
                <w:szCs w:val="24"/>
              </w:rPr>
              <m:t>RD</m:t>
            </m:r>
          </m:e>
          <m:sub>
            <m:r>
              <w:rPr>
                <w:rFonts w:ascii="Cambria Math" w:hAnsi="Cambria Math" w:cs="Times New Roman"/>
                <w:sz w:val="24"/>
                <w:szCs w:val="24"/>
              </w:rPr>
              <m:t>it</m:t>
            </m:r>
          </m:sub>
          <m:sup>
            <m:r>
              <w:rPr>
                <w:rFonts w:ascii="Cambria Math" w:hAnsi="Cambria Math" w:cs="Times New Roman"/>
                <w:sz w:val="24"/>
                <w:szCs w:val="24"/>
              </w:rPr>
              <m:t>ers</m:t>
            </m:r>
          </m:sup>
        </m:sSubSup>
      </m:oMath>
      <w:r w:rsidRPr="00B741BC">
        <w:rPr>
          <w:rFonts w:ascii="Times New Roman" w:hAnsi="Times New Roman" w:cs="Times New Roman"/>
          <w:sz w:val="24"/>
          <w:szCs w:val="24"/>
        </w:rPr>
        <w:t xml:space="preserve"> + </w:t>
      </w:r>
      <m:oMath>
        <m:sSubSup>
          <m:sSubSupPr>
            <m:ctrlPr>
              <w:rPr>
                <w:rFonts w:ascii="Cambria Math" w:hAnsi="Times New Roman" w:cs="Times New Roman"/>
                <w:i/>
                <w:sz w:val="24"/>
                <w:szCs w:val="24"/>
              </w:rPr>
            </m:ctrlPr>
          </m:sSubSupPr>
          <m:e>
            <m:r>
              <w:rPr>
                <w:rFonts w:ascii="Cambria Math" w:hAnsi="Cambria Math" w:cs="Times New Roman"/>
                <w:sz w:val="24"/>
                <w:szCs w:val="24"/>
              </w:rPr>
              <m:t>ADV</m:t>
            </m:r>
          </m:e>
          <m:sub>
            <m:r>
              <w:rPr>
                <w:rFonts w:ascii="Cambria Math" w:hAnsi="Cambria Math" w:cs="Times New Roman"/>
                <w:sz w:val="24"/>
                <w:szCs w:val="24"/>
              </w:rPr>
              <m:t>it</m:t>
            </m:r>
          </m:sub>
          <m:sup>
            <m:r>
              <w:rPr>
                <w:rFonts w:ascii="Cambria Math" w:hAnsi="Cambria Math" w:cs="Times New Roman"/>
                <w:sz w:val="24"/>
                <w:szCs w:val="24"/>
              </w:rPr>
              <m:t>ers</m:t>
            </m:r>
          </m:sup>
        </m:sSubSup>
      </m:oMath>
    </w:p>
    <w:p w:rsidR="000A33BB" w:rsidRPr="00B741BC" w:rsidRDefault="000A33BB" w:rsidP="000A33BB">
      <w:pPr>
        <w:pStyle w:val="ListParagraph"/>
        <w:autoSpaceDE w:val="0"/>
        <w:autoSpaceDN w:val="0"/>
        <w:adjustRightInd w:val="0"/>
        <w:spacing w:line="480" w:lineRule="auto"/>
        <w:ind w:left="2127"/>
        <w:jc w:val="both"/>
        <w:rPr>
          <w:rFonts w:ascii="Times New Roman" w:hAnsi="Times New Roman" w:cs="Times New Roman"/>
          <w:sz w:val="24"/>
          <w:szCs w:val="24"/>
        </w:rPr>
      </w:pPr>
      <w:r w:rsidRPr="00B741BC">
        <w:rPr>
          <w:rFonts w:ascii="Times New Roman" w:hAnsi="Times New Roman" w:cs="Times New Roman"/>
          <w:sz w:val="24"/>
          <w:szCs w:val="24"/>
        </w:rPr>
        <w:t>Keterangan:</w:t>
      </w:r>
    </w:p>
    <w:p w:rsidR="000A33BB" w:rsidRPr="00B741BC" w:rsidRDefault="000A33BB" w:rsidP="000A33BB">
      <w:pPr>
        <w:pStyle w:val="ListParagraph"/>
        <w:autoSpaceDE w:val="0"/>
        <w:autoSpaceDN w:val="0"/>
        <w:adjustRightInd w:val="0"/>
        <w:spacing w:line="480" w:lineRule="auto"/>
        <w:ind w:left="2127"/>
        <w:jc w:val="both"/>
        <w:rPr>
          <w:rFonts w:ascii="Times New Roman" w:hAnsi="Times New Roman" w:cs="Times New Roman"/>
          <w:i/>
          <w:iCs/>
          <w:sz w:val="24"/>
          <w:szCs w:val="24"/>
        </w:rPr>
      </w:pPr>
      <w:r w:rsidRPr="00B741BC">
        <w:rPr>
          <w:rFonts w:ascii="Times New Roman" w:hAnsi="Times New Roman" w:cs="Times New Roman"/>
          <w:sz w:val="24"/>
          <w:szCs w:val="24"/>
        </w:rPr>
        <w:t xml:space="preserve">INV : </w:t>
      </w:r>
      <w:r w:rsidRPr="00B741BC">
        <w:rPr>
          <w:rFonts w:ascii="Times New Roman" w:hAnsi="Times New Roman" w:cs="Times New Roman"/>
          <w:i/>
          <w:iCs/>
          <w:sz w:val="24"/>
          <w:szCs w:val="24"/>
        </w:rPr>
        <w:t>Inventory reserves</w:t>
      </w:r>
    </w:p>
    <w:p w:rsidR="000A33BB" w:rsidRPr="00B741BC" w:rsidRDefault="000A33BB" w:rsidP="000A33BB">
      <w:pPr>
        <w:pStyle w:val="ListParagraph"/>
        <w:autoSpaceDE w:val="0"/>
        <w:autoSpaceDN w:val="0"/>
        <w:adjustRightInd w:val="0"/>
        <w:spacing w:line="480" w:lineRule="auto"/>
        <w:ind w:left="2127"/>
        <w:jc w:val="both"/>
        <w:rPr>
          <w:rFonts w:ascii="Times New Roman" w:hAnsi="Times New Roman" w:cs="Times New Roman"/>
          <w:i/>
          <w:iCs/>
          <w:sz w:val="24"/>
          <w:szCs w:val="24"/>
        </w:rPr>
      </w:pPr>
      <w:r w:rsidRPr="00B741BC">
        <w:rPr>
          <w:rFonts w:ascii="Times New Roman" w:hAnsi="Times New Roman" w:cs="Times New Roman"/>
          <w:sz w:val="24"/>
          <w:szCs w:val="24"/>
        </w:rPr>
        <w:t xml:space="preserve">RD : </w:t>
      </w:r>
      <w:r w:rsidRPr="00B741BC">
        <w:rPr>
          <w:rFonts w:ascii="Times New Roman" w:hAnsi="Times New Roman" w:cs="Times New Roman"/>
          <w:i/>
          <w:iCs/>
          <w:sz w:val="24"/>
          <w:szCs w:val="24"/>
        </w:rPr>
        <w:t>R&amp;D reserves</w:t>
      </w:r>
    </w:p>
    <w:p w:rsidR="000A33BB" w:rsidRPr="00B741BC" w:rsidRDefault="000A33BB" w:rsidP="000A33BB">
      <w:pPr>
        <w:pStyle w:val="ListParagraph"/>
        <w:autoSpaceDE w:val="0"/>
        <w:autoSpaceDN w:val="0"/>
        <w:adjustRightInd w:val="0"/>
        <w:spacing w:line="480" w:lineRule="auto"/>
        <w:ind w:left="1985" w:firstLine="142"/>
        <w:jc w:val="both"/>
        <w:rPr>
          <w:rFonts w:ascii="Times New Roman" w:hAnsi="Times New Roman" w:cs="Times New Roman"/>
          <w:i/>
          <w:iCs/>
          <w:sz w:val="24"/>
          <w:szCs w:val="24"/>
          <w:lang w:val="id-ID"/>
        </w:rPr>
      </w:pPr>
      <w:r w:rsidRPr="00B741BC">
        <w:rPr>
          <w:rFonts w:ascii="Times New Roman" w:hAnsi="Times New Roman" w:cs="Times New Roman"/>
          <w:sz w:val="24"/>
          <w:szCs w:val="24"/>
        </w:rPr>
        <w:t xml:space="preserve">ADV : </w:t>
      </w:r>
      <w:r w:rsidRPr="00B741BC">
        <w:rPr>
          <w:rFonts w:ascii="Times New Roman" w:hAnsi="Times New Roman" w:cs="Times New Roman"/>
          <w:i/>
          <w:iCs/>
          <w:sz w:val="24"/>
          <w:szCs w:val="24"/>
        </w:rPr>
        <w:t>Brand asset</w:t>
      </w:r>
    </w:p>
    <w:p w:rsidR="000A33BB" w:rsidRPr="00B741BC" w:rsidRDefault="000A33BB" w:rsidP="000A33BB">
      <w:pPr>
        <w:pStyle w:val="ListParagraph"/>
        <w:numPr>
          <w:ilvl w:val="0"/>
          <w:numId w:val="4"/>
        </w:numPr>
        <w:tabs>
          <w:tab w:val="left" w:pos="2127"/>
        </w:tabs>
        <w:autoSpaceDE w:val="0"/>
        <w:autoSpaceDN w:val="0"/>
        <w:adjustRightInd w:val="0"/>
        <w:spacing w:before="1" w:line="480" w:lineRule="auto"/>
        <w:ind w:left="2127"/>
        <w:contextualSpacing w:val="0"/>
        <w:jc w:val="both"/>
        <w:rPr>
          <w:rFonts w:ascii="Times New Roman" w:hAnsi="Times New Roman" w:cs="Times New Roman"/>
          <w:bCs/>
          <w:sz w:val="24"/>
          <w:szCs w:val="24"/>
        </w:rPr>
      </w:pPr>
      <w:r w:rsidRPr="00B741BC">
        <w:rPr>
          <w:rFonts w:ascii="Times New Roman" w:hAnsi="Times New Roman" w:cs="Times New Roman"/>
          <w:bCs/>
          <w:sz w:val="24"/>
          <w:szCs w:val="24"/>
        </w:rPr>
        <w:t xml:space="preserve">Adaptasi dari Givolyn dan Hayn (2000) </w:t>
      </w:r>
      <w:r w:rsidRPr="00B741BC">
        <w:rPr>
          <w:rFonts w:ascii="Times New Roman" w:hAnsi="Times New Roman" w:cs="Times New Roman"/>
          <w:bCs/>
          <w:i/>
          <w:sz w:val="24"/>
          <w:szCs w:val="24"/>
        </w:rPr>
        <w:t>Conservatism Based On Accrued Items</w:t>
      </w:r>
      <w:r w:rsidRPr="00B741BC">
        <w:rPr>
          <w:rFonts w:ascii="Times New Roman" w:hAnsi="Times New Roman" w:cs="Times New Roman"/>
          <w:bCs/>
          <w:sz w:val="24"/>
          <w:szCs w:val="24"/>
        </w:rPr>
        <w:t>.</w:t>
      </w:r>
    </w:p>
    <w:p w:rsidR="000A33BB" w:rsidRPr="00B741BC" w:rsidRDefault="000A33BB" w:rsidP="000A33BB">
      <w:pPr>
        <w:pStyle w:val="ListParagraph"/>
        <w:autoSpaceDE w:val="0"/>
        <w:autoSpaceDN w:val="0"/>
        <w:adjustRightInd w:val="0"/>
        <w:spacing w:line="480" w:lineRule="auto"/>
        <w:ind w:left="1985" w:firstLine="142"/>
        <w:jc w:val="both"/>
        <w:rPr>
          <w:rFonts w:ascii="Times New Roman" w:hAnsi="Times New Roman" w:cs="Times New Roman"/>
          <w:sz w:val="24"/>
          <w:szCs w:val="24"/>
        </w:rPr>
      </w:pPr>
      <w:r w:rsidRPr="00B741BC">
        <w:rPr>
          <w:rFonts w:ascii="Times New Roman" w:hAnsi="Times New Roman" w:cs="Times New Roman"/>
          <w:sz w:val="24"/>
          <w:szCs w:val="24"/>
        </w:rPr>
        <w:lastRenderedPageBreak/>
        <w:t>Rumusnya:</w:t>
      </w:r>
    </w:p>
    <w:p w:rsidR="000A33BB" w:rsidRPr="00B741BC" w:rsidRDefault="000A33BB" w:rsidP="000A33BB">
      <w:pPr>
        <w:autoSpaceDE w:val="0"/>
        <w:autoSpaceDN w:val="0"/>
        <w:adjustRightInd w:val="0"/>
        <w:spacing w:line="480" w:lineRule="auto"/>
        <w:jc w:val="both"/>
        <w:rPr>
          <w:rFonts w:ascii="Times New Roman" w:hAnsi="Times New Roman" w:cs="Times New Roman"/>
          <w:sz w:val="24"/>
          <w:szCs w:val="24"/>
        </w:rPr>
      </w:pPr>
      <w:r w:rsidRPr="00B741BC">
        <w:rPr>
          <w:rFonts w:ascii="Times New Roman" w:hAnsi="Times New Roman" w:cs="Times New Roman"/>
          <w:sz w:val="24"/>
          <w:szCs w:val="24"/>
          <w:lang w:val="id-ID"/>
        </w:rPr>
        <w:tab/>
      </w:r>
      <w:r w:rsidRPr="00B741BC">
        <w:rPr>
          <w:rFonts w:ascii="Times New Roman" w:hAnsi="Times New Roman" w:cs="Times New Roman"/>
          <w:sz w:val="24"/>
          <w:szCs w:val="24"/>
          <w:lang w:val="id-ID"/>
        </w:rPr>
        <w:tab/>
      </w:r>
      <w:r w:rsidRPr="00B741BC">
        <w:rPr>
          <w:rFonts w:ascii="Times New Roman" w:hAnsi="Times New Roman" w:cs="Times New Roman"/>
          <w:sz w:val="24"/>
          <w:szCs w:val="24"/>
          <w:lang w:val="id-ID"/>
        </w:rPr>
        <w:tab/>
      </w:r>
      <w:r w:rsidRPr="00B741BC">
        <w:rPr>
          <w:rFonts w:ascii="Times New Roman" w:hAnsi="Times New Roman" w:cs="Times New Roman"/>
          <w:sz w:val="24"/>
          <w:szCs w:val="24"/>
          <w:lang w:val="id-ID"/>
        </w:rPr>
        <w:tab/>
      </w:r>
      <m:oMath>
        <m:r>
          <w:rPr>
            <w:rFonts w:ascii="Cambria Math" w:hAnsi="Cambria Math" w:cs="Times New Roman"/>
            <w:sz w:val="24"/>
            <w:szCs w:val="24"/>
          </w:rPr>
          <m:t>CONACC</m:t>
        </m:r>
        <m:r>
          <w:rPr>
            <w:rFonts w:ascii="Cambria Math" w:hAnsi="Times New Roman" w:cs="Times New Roman"/>
            <w:sz w:val="24"/>
            <w:szCs w:val="24"/>
          </w:rPr>
          <m:t>=</m:t>
        </m:r>
        <m:f>
          <m:fPr>
            <m:ctrlPr>
              <w:rPr>
                <w:rFonts w:ascii="Cambria Math" w:hAnsi="Times New Roman" w:cs="Times New Roman"/>
                <w:i/>
                <w:sz w:val="24"/>
                <w:szCs w:val="24"/>
              </w:rPr>
            </m:ctrlPr>
          </m:fPr>
          <m:num>
            <m:d>
              <m:dPr>
                <m:ctrlPr>
                  <w:rPr>
                    <w:rFonts w:ascii="Cambria Math" w:hAnsi="Times New Roman" w:cs="Times New Roman"/>
                    <w:i/>
                    <w:sz w:val="24"/>
                    <w:szCs w:val="24"/>
                  </w:rPr>
                </m:ctrlPr>
              </m:dPr>
              <m:e>
                <m:r>
                  <w:rPr>
                    <w:rFonts w:ascii="Cambria Math" w:hAnsi="Cambria Math" w:cs="Times New Roman"/>
                    <w:sz w:val="24"/>
                    <w:szCs w:val="24"/>
                  </w:rPr>
                  <m:t>NI</m:t>
                </m:r>
                <m:r>
                  <w:rPr>
                    <w:rFonts w:ascii="Times New Roman" w:hAnsi="Times New Roman" w:cs="Times New Roman"/>
                    <w:sz w:val="24"/>
                    <w:szCs w:val="24"/>
                  </w:rPr>
                  <m:t>-</m:t>
                </m:r>
                <m:r>
                  <w:rPr>
                    <w:rFonts w:ascii="Cambria Math" w:hAnsi="Cambria Math" w:cs="Times New Roman"/>
                    <w:sz w:val="24"/>
                    <w:szCs w:val="24"/>
                  </w:rPr>
                  <m:t>CFO</m:t>
                </m:r>
              </m:e>
            </m:d>
            <m:r>
              <m:rPr>
                <m:sty m:val="p"/>
              </m:rPr>
              <w:rPr>
                <w:rFonts w:ascii="Cambria Math" w:hAnsi="Times New Roman" w:cs="Times New Roman"/>
                <w:sz w:val="24"/>
                <w:szCs w:val="24"/>
              </w:rPr>
              <w:softHyphen/>
            </m:r>
          </m:num>
          <m:den>
            <m:r>
              <w:rPr>
                <w:rFonts w:ascii="Cambria Math" w:hAnsi="Cambria Math" w:cs="Times New Roman"/>
                <w:sz w:val="24"/>
                <w:szCs w:val="24"/>
              </w:rPr>
              <m:t>RTA</m:t>
            </m:r>
          </m:den>
        </m:f>
        <m:r>
          <w:rPr>
            <w:rFonts w:ascii="Cambria Math" w:hAnsi="Cambria Math" w:cs="Times New Roman"/>
            <w:sz w:val="24"/>
            <w:szCs w:val="24"/>
          </w:rPr>
          <m:t>X</m:t>
        </m:r>
        <m:r>
          <w:rPr>
            <w:rFonts w:ascii="Cambria Math" w:hAnsi="Times New Roman" w:cs="Times New Roman"/>
            <w:sz w:val="24"/>
            <w:szCs w:val="24"/>
          </w:rPr>
          <m:t xml:space="preserve"> (</m:t>
        </m:r>
        <m:r>
          <w:rPr>
            <w:rFonts w:ascii="Times New Roman" w:hAnsi="Times New Roman" w:cs="Times New Roman"/>
            <w:sz w:val="24"/>
            <w:szCs w:val="24"/>
          </w:rPr>
          <m:t>-</m:t>
        </m:r>
        <m:r>
          <w:rPr>
            <w:rFonts w:ascii="Cambria Math" w:hAnsi="Times New Roman" w:cs="Times New Roman"/>
            <w:sz w:val="24"/>
            <w:szCs w:val="24"/>
          </w:rPr>
          <m:t>1)</m:t>
        </m:r>
      </m:oMath>
    </w:p>
    <w:p w:rsidR="000A33BB" w:rsidRPr="00B741BC" w:rsidRDefault="000A33BB" w:rsidP="000A33BB">
      <w:pPr>
        <w:pStyle w:val="ListParagraph"/>
        <w:autoSpaceDE w:val="0"/>
        <w:autoSpaceDN w:val="0"/>
        <w:adjustRightInd w:val="0"/>
        <w:spacing w:line="480" w:lineRule="auto"/>
        <w:ind w:left="1985" w:firstLine="175"/>
        <w:jc w:val="both"/>
        <w:rPr>
          <w:rFonts w:ascii="Times New Roman" w:hAnsi="Times New Roman" w:cs="Times New Roman"/>
          <w:sz w:val="24"/>
          <w:szCs w:val="24"/>
        </w:rPr>
      </w:pPr>
      <w:r w:rsidRPr="00B741BC">
        <w:rPr>
          <w:rFonts w:ascii="Times New Roman" w:hAnsi="Times New Roman" w:cs="Times New Roman"/>
          <w:sz w:val="24"/>
          <w:szCs w:val="24"/>
        </w:rPr>
        <w:t>Keterangan:</w:t>
      </w:r>
    </w:p>
    <w:p w:rsidR="000A33BB" w:rsidRPr="00B741BC" w:rsidRDefault="000A33BB" w:rsidP="000A33BB">
      <w:pPr>
        <w:pStyle w:val="ListParagraph"/>
        <w:autoSpaceDE w:val="0"/>
        <w:autoSpaceDN w:val="0"/>
        <w:adjustRightInd w:val="0"/>
        <w:spacing w:line="480" w:lineRule="auto"/>
        <w:ind w:left="1985" w:firstLine="175"/>
        <w:jc w:val="both"/>
        <w:rPr>
          <w:rFonts w:ascii="Times New Roman" w:hAnsi="Times New Roman" w:cs="Times New Roman"/>
          <w:i/>
          <w:iCs/>
          <w:sz w:val="24"/>
          <w:szCs w:val="24"/>
        </w:rPr>
      </w:pPr>
      <w:r w:rsidRPr="00B741BC">
        <w:rPr>
          <w:rFonts w:ascii="Times New Roman" w:hAnsi="Times New Roman" w:cs="Times New Roman"/>
          <w:sz w:val="24"/>
          <w:szCs w:val="24"/>
        </w:rPr>
        <w:t>CONACC</w:t>
      </w:r>
      <w:r w:rsidRPr="00B741BC">
        <w:rPr>
          <w:rFonts w:ascii="Times New Roman" w:hAnsi="Times New Roman" w:cs="Times New Roman"/>
          <w:sz w:val="24"/>
          <w:szCs w:val="24"/>
        </w:rPr>
        <w:tab/>
        <w:t xml:space="preserve">: </w:t>
      </w:r>
      <w:r w:rsidRPr="00B741BC">
        <w:rPr>
          <w:rFonts w:ascii="Times New Roman" w:hAnsi="Times New Roman" w:cs="Times New Roman"/>
          <w:iCs/>
          <w:sz w:val="24"/>
          <w:szCs w:val="24"/>
        </w:rPr>
        <w:t>Tingkat konservatisme akuntansi</w:t>
      </w:r>
    </w:p>
    <w:p w:rsidR="000A33BB" w:rsidRPr="00B741BC" w:rsidRDefault="000A33BB" w:rsidP="000A33BB">
      <w:pPr>
        <w:pStyle w:val="ListParagraph"/>
        <w:autoSpaceDE w:val="0"/>
        <w:autoSpaceDN w:val="0"/>
        <w:adjustRightInd w:val="0"/>
        <w:spacing w:line="480" w:lineRule="auto"/>
        <w:ind w:left="1985" w:firstLine="175"/>
        <w:jc w:val="both"/>
        <w:rPr>
          <w:rFonts w:ascii="Times New Roman" w:hAnsi="Times New Roman" w:cs="Times New Roman"/>
          <w:i/>
          <w:iCs/>
          <w:sz w:val="24"/>
          <w:szCs w:val="24"/>
        </w:rPr>
      </w:pPr>
      <w:r w:rsidRPr="00B741BC">
        <w:rPr>
          <w:rFonts w:ascii="Times New Roman" w:hAnsi="Times New Roman" w:cs="Times New Roman"/>
          <w:sz w:val="24"/>
          <w:szCs w:val="24"/>
        </w:rPr>
        <w:t>NI</w:t>
      </w:r>
      <w:r w:rsidRPr="00B741BC">
        <w:rPr>
          <w:rFonts w:ascii="Times New Roman" w:hAnsi="Times New Roman" w:cs="Times New Roman"/>
          <w:sz w:val="24"/>
          <w:szCs w:val="24"/>
        </w:rPr>
        <w:tab/>
      </w:r>
      <w:r w:rsidRPr="00B741BC">
        <w:rPr>
          <w:rFonts w:ascii="Times New Roman" w:hAnsi="Times New Roman" w:cs="Times New Roman"/>
          <w:sz w:val="24"/>
          <w:szCs w:val="24"/>
        </w:rPr>
        <w:tab/>
        <w:t xml:space="preserve">: </w:t>
      </w:r>
      <w:r w:rsidRPr="00B741BC">
        <w:rPr>
          <w:rFonts w:ascii="Times New Roman" w:hAnsi="Times New Roman" w:cs="Times New Roman"/>
          <w:iCs/>
          <w:sz w:val="24"/>
          <w:szCs w:val="24"/>
        </w:rPr>
        <w:t xml:space="preserve">Laba sebelum </w:t>
      </w:r>
      <w:r w:rsidRPr="00B741BC">
        <w:rPr>
          <w:rFonts w:ascii="Times New Roman" w:hAnsi="Times New Roman" w:cs="Times New Roman"/>
          <w:i/>
          <w:iCs/>
          <w:sz w:val="24"/>
          <w:szCs w:val="24"/>
        </w:rPr>
        <w:t>extraordinary items</w:t>
      </w:r>
    </w:p>
    <w:p w:rsidR="000A33BB" w:rsidRPr="00B741BC" w:rsidRDefault="000A33BB" w:rsidP="000A33BB">
      <w:pPr>
        <w:pStyle w:val="ListParagraph"/>
        <w:autoSpaceDE w:val="0"/>
        <w:autoSpaceDN w:val="0"/>
        <w:adjustRightInd w:val="0"/>
        <w:spacing w:line="480" w:lineRule="auto"/>
        <w:ind w:left="1985" w:firstLine="175"/>
        <w:jc w:val="both"/>
        <w:rPr>
          <w:rFonts w:ascii="Times New Roman" w:hAnsi="Times New Roman" w:cs="Times New Roman"/>
          <w:i/>
          <w:iCs/>
          <w:sz w:val="24"/>
          <w:szCs w:val="24"/>
        </w:rPr>
      </w:pPr>
      <w:r w:rsidRPr="00B741BC">
        <w:rPr>
          <w:rFonts w:ascii="Times New Roman" w:hAnsi="Times New Roman" w:cs="Times New Roman"/>
          <w:sz w:val="24"/>
          <w:szCs w:val="24"/>
        </w:rPr>
        <w:t>CFO</w:t>
      </w:r>
      <w:r w:rsidRPr="00B741BC">
        <w:rPr>
          <w:rFonts w:ascii="Times New Roman" w:hAnsi="Times New Roman" w:cs="Times New Roman"/>
          <w:sz w:val="24"/>
          <w:szCs w:val="24"/>
        </w:rPr>
        <w:tab/>
      </w:r>
      <w:r w:rsidRPr="00B741BC">
        <w:rPr>
          <w:rFonts w:ascii="Times New Roman" w:hAnsi="Times New Roman" w:cs="Times New Roman"/>
          <w:sz w:val="24"/>
          <w:szCs w:val="24"/>
        </w:rPr>
        <w:tab/>
        <w:t xml:space="preserve">: </w:t>
      </w:r>
      <w:r w:rsidRPr="00B741BC">
        <w:rPr>
          <w:rFonts w:ascii="Times New Roman" w:hAnsi="Times New Roman" w:cs="Times New Roman"/>
          <w:iCs/>
          <w:sz w:val="24"/>
          <w:szCs w:val="24"/>
        </w:rPr>
        <w:t>Arus kas dari kegiatan operasional</w:t>
      </w:r>
    </w:p>
    <w:p w:rsidR="000A33BB" w:rsidRPr="00B741BC" w:rsidRDefault="000A33BB" w:rsidP="000A33BB">
      <w:pPr>
        <w:pStyle w:val="ListParagraph"/>
        <w:autoSpaceDE w:val="0"/>
        <w:autoSpaceDN w:val="0"/>
        <w:adjustRightInd w:val="0"/>
        <w:spacing w:line="480" w:lineRule="auto"/>
        <w:ind w:left="1985" w:firstLine="175"/>
        <w:jc w:val="both"/>
        <w:rPr>
          <w:rFonts w:ascii="Times New Roman" w:hAnsi="Times New Roman" w:cs="Times New Roman"/>
          <w:iCs/>
          <w:sz w:val="24"/>
          <w:szCs w:val="24"/>
          <w:lang w:val="id-ID"/>
        </w:rPr>
      </w:pPr>
      <w:r w:rsidRPr="00B741BC">
        <w:rPr>
          <w:rFonts w:ascii="Times New Roman" w:hAnsi="Times New Roman" w:cs="Times New Roman"/>
          <w:sz w:val="24"/>
          <w:szCs w:val="24"/>
        </w:rPr>
        <w:t>RTA</w:t>
      </w:r>
      <w:r w:rsidRPr="00B741BC">
        <w:rPr>
          <w:rFonts w:ascii="Times New Roman" w:hAnsi="Times New Roman" w:cs="Times New Roman"/>
          <w:sz w:val="24"/>
          <w:szCs w:val="24"/>
        </w:rPr>
        <w:tab/>
      </w:r>
      <w:r w:rsidRPr="00B741BC">
        <w:rPr>
          <w:rFonts w:ascii="Times New Roman" w:hAnsi="Times New Roman" w:cs="Times New Roman"/>
          <w:sz w:val="24"/>
          <w:szCs w:val="24"/>
        </w:rPr>
        <w:tab/>
        <w:t xml:space="preserve">: </w:t>
      </w:r>
      <w:r w:rsidRPr="00B741BC">
        <w:rPr>
          <w:rFonts w:ascii="Times New Roman" w:hAnsi="Times New Roman" w:cs="Times New Roman"/>
          <w:iCs/>
          <w:sz w:val="24"/>
          <w:szCs w:val="24"/>
        </w:rPr>
        <w:t>Rata-rata total aktiva</w:t>
      </w:r>
    </w:p>
    <w:p w:rsidR="000A33BB" w:rsidRPr="00B741BC" w:rsidRDefault="000A33BB" w:rsidP="000A33BB">
      <w:pPr>
        <w:pStyle w:val="ListParagraph"/>
        <w:numPr>
          <w:ilvl w:val="0"/>
          <w:numId w:val="26"/>
        </w:numPr>
        <w:spacing w:line="480" w:lineRule="auto"/>
        <w:ind w:left="851"/>
        <w:jc w:val="both"/>
        <w:rPr>
          <w:rFonts w:ascii="Times New Roman" w:hAnsi="Times New Roman" w:cs="Times New Roman"/>
          <w:b/>
          <w:sz w:val="24"/>
          <w:szCs w:val="24"/>
          <w:lang w:val="id-ID"/>
        </w:rPr>
      </w:pPr>
      <w:r w:rsidRPr="00B741BC">
        <w:rPr>
          <w:rFonts w:ascii="Times New Roman" w:hAnsi="Times New Roman" w:cs="Times New Roman"/>
          <w:b/>
          <w:sz w:val="24"/>
          <w:szCs w:val="24"/>
          <w:lang w:val="id-ID"/>
        </w:rPr>
        <w:t>Good Corporate Governance</w:t>
      </w:r>
    </w:p>
    <w:p w:rsidR="000A33BB" w:rsidRPr="00B741BC" w:rsidRDefault="000A33BB" w:rsidP="000A33BB">
      <w:pPr>
        <w:pStyle w:val="ListParagraph"/>
        <w:numPr>
          <w:ilvl w:val="0"/>
          <w:numId w:val="28"/>
        </w:numPr>
        <w:spacing w:line="480" w:lineRule="auto"/>
        <w:ind w:left="1276"/>
        <w:jc w:val="both"/>
        <w:rPr>
          <w:rFonts w:ascii="Times New Roman" w:hAnsi="Times New Roman" w:cs="Times New Roman"/>
          <w:b/>
          <w:sz w:val="24"/>
          <w:szCs w:val="24"/>
          <w:lang w:val="id-ID"/>
        </w:rPr>
      </w:pPr>
      <w:r w:rsidRPr="00B741BC">
        <w:rPr>
          <w:rFonts w:ascii="Times New Roman" w:hAnsi="Times New Roman" w:cs="Times New Roman"/>
          <w:b/>
          <w:sz w:val="24"/>
          <w:szCs w:val="24"/>
          <w:lang w:val="id-ID"/>
        </w:rPr>
        <w:t xml:space="preserve">Definisi </w:t>
      </w:r>
    </w:p>
    <w:p w:rsidR="000A33BB" w:rsidRPr="00B741BC" w:rsidRDefault="000A33BB" w:rsidP="000A33BB">
      <w:pPr>
        <w:pStyle w:val="ListParagraph"/>
        <w:spacing w:line="480" w:lineRule="auto"/>
        <w:ind w:left="1276"/>
        <w:jc w:val="both"/>
        <w:rPr>
          <w:rFonts w:ascii="Times New Roman" w:hAnsi="Times New Roman" w:cs="Times New Roman"/>
          <w:sz w:val="24"/>
          <w:szCs w:val="24"/>
          <w:lang w:val="id-ID"/>
        </w:rPr>
      </w:pPr>
      <w:r w:rsidRPr="00B741BC">
        <w:rPr>
          <w:rFonts w:ascii="Times New Roman" w:hAnsi="Times New Roman" w:cs="Times New Roman"/>
          <w:i/>
          <w:sz w:val="24"/>
          <w:szCs w:val="24"/>
        </w:rPr>
        <w:t xml:space="preserve">Forum </w:t>
      </w:r>
      <w:r w:rsidRPr="00B741BC">
        <w:rPr>
          <w:rFonts w:ascii="Times New Roman" w:hAnsi="Times New Roman" w:cs="Times New Roman"/>
          <w:i/>
          <w:sz w:val="24"/>
          <w:szCs w:val="24"/>
          <w:lang w:val="id-ID"/>
        </w:rPr>
        <w:t xml:space="preserve">for Corporate Governance in </w:t>
      </w:r>
      <w:r w:rsidRPr="00B741BC">
        <w:rPr>
          <w:rFonts w:ascii="Times New Roman" w:hAnsi="Times New Roman" w:cs="Times New Roman"/>
          <w:i/>
          <w:sz w:val="24"/>
          <w:szCs w:val="24"/>
        </w:rPr>
        <w:t xml:space="preserve"> Indonesia</w:t>
      </w:r>
      <w:r w:rsidRPr="00B741BC">
        <w:rPr>
          <w:rFonts w:ascii="Times New Roman" w:hAnsi="Times New Roman" w:cs="Times New Roman"/>
          <w:sz w:val="24"/>
          <w:szCs w:val="24"/>
        </w:rPr>
        <w:t xml:space="preserve"> </w:t>
      </w:r>
      <w:r w:rsidRPr="00B741BC">
        <w:rPr>
          <w:rFonts w:ascii="Times New Roman" w:hAnsi="Times New Roman" w:cs="Times New Roman"/>
          <w:sz w:val="24"/>
          <w:szCs w:val="24"/>
          <w:lang w:val="id-ID"/>
        </w:rPr>
        <w:t>(</w:t>
      </w:r>
      <w:r w:rsidRPr="00B741BC">
        <w:rPr>
          <w:rFonts w:ascii="Times New Roman" w:hAnsi="Times New Roman" w:cs="Times New Roman"/>
          <w:sz w:val="24"/>
          <w:szCs w:val="24"/>
        </w:rPr>
        <w:t>FCGI, 2000</w:t>
      </w:r>
      <w:r w:rsidRPr="00B741BC">
        <w:rPr>
          <w:rFonts w:ascii="Times New Roman" w:hAnsi="Times New Roman" w:cs="Times New Roman"/>
          <w:sz w:val="24"/>
          <w:szCs w:val="24"/>
          <w:lang w:val="id-ID"/>
        </w:rPr>
        <w:t>)</w:t>
      </w:r>
      <w:r w:rsidRPr="00B741BC">
        <w:rPr>
          <w:rFonts w:ascii="Times New Roman" w:hAnsi="Times New Roman" w:cs="Times New Roman"/>
          <w:sz w:val="24"/>
          <w:szCs w:val="24"/>
        </w:rPr>
        <w:t xml:space="preserve"> </w:t>
      </w:r>
      <w:r w:rsidRPr="00B741BC">
        <w:rPr>
          <w:rFonts w:ascii="Times New Roman" w:hAnsi="Times New Roman" w:cs="Times New Roman"/>
          <w:sz w:val="24"/>
          <w:szCs w:val="24"/>
          <w:lang w:val="id-ID"/>
        </w:rPr>
        <w:t xml:space="preserve">mendefinisikan </w:t>
      </w:r>
      <w:r w:rsidRPr="00B741BC">
        <w:rPr>
          <w:rFonts w:ascii="Times New Roman" w:hAnsi="Times New Roman" w:cs="Times New Roman"/>
          <w:sz w:val="24"/>
          <w:szCs w:val="24"/>
        </w:rPr>
        <w:t xml:space="preserve"> </w:t>
      </w:r>
      <w:r w:rsidRPr="00B741BC">
        <w:rPr>
          <w:rFonts w:ascii="Times New Roman" w:hAnsi="Times New Roman" w:cs="Times New Roman"/>
          <w:i/>
          <w:sz w:val="24"/>
          <w:szCs w:val="24"/>
          <w:lang w:val="id-ID"/>
        </w:rPr>
        <w:t xml:space="preserve">Good Corporate Govarnance </w:t>
      </w:r>
      <w:r w:rsidRPr="00B741BC">
        <w:rPr>
          <w:rFonts w:ascii="Times New Roman" w:hAnsi="Times New Roman" w:cs="Times New Roman"/>
          <w:sz w:val="24"/>
          <w:szCs w:val="24"/>
          <w:lang w:val="id-ID"/>
        </w:rPr>
        <w:t>sebagai berikut:</w:t>
      </w:r>
    </w:p>
    <w:p w:rsidR="000A33BB" w:rsidRPr="00B741BC" w:rsidRDefault="000A33BB" w:rsidP="000A33BB">
      <w:pPr>
        <w:pStyle w:val="ListParagraph"/>
        <w:spacing w:line="480" w:lineRule="auto"/>
        <w:ind w:left="1276" w:firstLine="164"/>
        <w:jc w:val="both"/>
        <w:rPr>
          <w:rFonts w:ascii="Times New Roman" w:hAnsi="Times New Roman" w:cs="Times New Roman"/>
          <w:sz w:val="24"/>
          <w:szCs w:val="24"/>
          <w:lang w:val="id-ID"/>
        </w:rPr>
      </w:pPr>
      <w:r w:rsidRPr="00B741BC">
        <w:rPr>
          <w:rFonts w:ascii="Times New Roman" w:hAnsi="Times New Roman" w:cs="Times New Roman"/>
          <w:i/>
          <w:sz w:val="24"/>
          <w:szCs w:val="24"/>
          <w:lang w:val="id-ID"/>
        </w:rPr>
        <w:t>“Good Corporate Governance</w:t>
      </w:r>
      <w:r w:rsidRPr="00B741BC">
        <w:rPr>
          <w:rFonts w:ascii="Times New Roman" w:hAnsi="Times New Roman" w:cs="Times New Roman"/>
          <w:sz w:val="24"/>
          <w:szCs w:val="24"/>
          <w:lang w:val="id-ID"/>
        </w:rPr>
        <w:t xml:space="preserve"> sebagai s</w:t>
      </w:r>
      <w:r w:rsidRPr="00B741BC">
        <w:rPr>
          <w:rFonts w:ascii="Times New Roman" w:hAnsi="Times New Roman" w:cs="Times New Roman"/>
          <w:sz w:val="24"/>
          <w:szCs w:val="24"/>
        </w:rPr>
        <w:t>eperangkat peraturan yang men</w:t>
      </w:r>
      <w:r w:rsidRPr="00B741BC">
        <w:rPr>
          <w:rFonts w:ascii="Times New Roman" w:hAnsi="Times New Roman" w:cs="Times New Roman"/>
          <w:sz w:val="24"/>
          <w:szCs w:val="24"/>
          <w:lang w:val="id-ID"/>
        </w:rPr>
        <w:t>etap</w:t>
      </w:r>
      <w:r w:rsidRPr="00B741BC">
        <w:rPr>
          <w:rFonts w:ascii="Times New Roman" w:hAnsi="Times New Roman" w:cs="Times New Roman"/>
          <w:sz w:val="24"/>
          <w:szCs w:val="24"/>
        </w:rPr>
        <w:t xml:space="preserve">kan hubungan antara pemegang saham, pengurus, pihak kreditur, </w:t>
      </w:r>
      <w:r w:rsidRPr="00B741BC">
        <w:rPr>
          <w:rFonts w:ascii="Times New Roman" w:hAnsi="Times New Roman" w:cs="Times New Roman"/>
          <w:sz w:val="24"/>
          <w:szCs w:val="24"/>
          <w:lang w:val="id-ID"/>
        </w:rPr>
        <w:t>p</w:t>
      </w:r>
      <w:r w:rsidRPr="00B741BC">
        <w:rPr>
          <w:rFonts w:ascii="Times New Roman" w:hAnsi="Times New Roman" w:cs="Times New Roman"/>
          <w:sz w:val="24"/>
          <w:szCs w:val="24"/>
        </w:rPr>
        <w:t>emerintah</w:t>
      </w:r>
      <w:r w:rsidRPr="00B741BC">
        <w:rPr>
          <w:rFonts w:ascii="Times New Roman" w:hAnsi="Times New Roman" w:cs="Times New Roman"/>
          <w:sz w:val="24"/>
          <w:szCs w:val="24"/>
          <w:lang w:val="id-ID"/>
        </w:rPr>
        <w:t>,</w:t>
      </w:r>
      <w:r w:rsidRPr="00B741BC">
        <w:rPr>
          <w:rFonts w:ascii="Times New Roman" w:hAnsi="Times New Roman" w:cs="Times New Roman"/>
          <w:sz w:val="24"/>
          <w:szCs w:val="24"/>
        </w:rPr>
        <w:t xml:space="preserve"> karyawan, </w:t>
      </w:r>
      <w:r w:rsidRPr="00B741BC">
        <w:rPr>
          <w:rFonts w:ascii="Times New Roman" w:hAnsi="Times New Roman" w:cs="Times New Roman"/>
          <w:sz w:val="24"/>
          <w:szCs w:val="24"/>
          <w:lang w:val="id-ID"/>
        </w:rPr>
        <w:t>serta</w:t>
      </w:r>
      <w:r w:rsidRPr="00B741BC">
        <w:rPr>
          <w:rFonts w:ascii="Times New Roman" w:hAnsi="Times New Roman" w:cs="Times New Roman"/>
          <w:sz w:val="24"/>
          <w:szCs w:val="24"/>
        </w:rPr>
        <w:t xml:space="preserve"> para p</w:t>
      </w:r>
      <w:r w:rsidRPr="00B741BC">
        <w:rPr>
          <w:rFonts w:ascii="Times New Roman" w:hAnsi="Times New Roman" w:cs="Times New Roman"/>
          <w:sz w:val="24"/>
          <w:szCs w:val="24"/>
          <w:lang w:val="id-ID"/>
        </w:rPr>
        <w:t xml:space="preserve">emegang </w:t>
      </w:r>
      <w:r w:rsidRPr="00B741BC">
        <w:rPr>
          <w:rFonts w:ascii="Times New Roman" w:hAnsi="Times New Roman" w:cs="Times New Roman"/>
          <w:sz w:val="24"/>
          <w:szCs w:val="24"/>
        </w:rPr>
        <w:t>kepentingan internal dan eksternal lainnya</w:t>
      </w:r>
      <w:r w:rsidRPr="00B741BC">
        <w:rPr>
          <w:rFonts w:ascii="Times New Roman" w:hAnsi="Times New Roman" w:cs="Times New Roman"/>
          <w:sz w:val="24"/>
          <w:szCs w:val="24"/>
          <w:lang w:val="id-ID"/>
        </w:rPr>
        <w:t xml:space="preserve"> sehubungan</w:t>
      </w:r>
      <w:r w:rsidRPr="00B741BC">
        <w:rPr>
          <w:rFonts w:ascii="Times New Roman" w:hAnsi="Times New Roman" w:cs="Times New Roman"/>
          <w:sz w:val="24"/>
          <w:szCs w:val="24"/>
        </w:rPr>
        <w:t xml:space="preserve"> dengan hak-hak dan kewajiban mereka, atau dengan kata lain sistem </w:t>
      </w:r>
      <w:r w:rsidRPr="00B741BC">
        <w:rPr>
          <w:rFonts w:ascii="Times New Roman" w:hAnsi="Times New Roman" w:cs="Times New Roman"/>
          <w:sz w:val="24"/>
          <w:szCs w:val="24"/>
          <w:lang w:val="id-ID"/>
        </w:rPr>
        <w:t>yan</w:t>
      </w:r>
      <w:r w:rsidRPr="00B741BC">
        <w:rPr>
          <w:rFonts w:ascii="Times New Roman" w:hAnsi="Times New Roman" w:cs="Times New Roman"/>
          <w:sz w:val="24"/>
          <w:szCs w:val="24"/>
        </w:rPr>
        <w:t xml:space="preserve">g mengarahkan dan </w:t>
      </w:r>
      <w:r w:rsidRPr="00B741BC">
        <w:rPr>
          <w:rFonts w:ascii="Times New Roman" w:hAnsi="Times New Roman" w:cs="Times New Roman"/>
          <w:sz w:val="24"/>
          <w:szCs w:val="24"/>
          <w:lang w:val="id-ID"/>
        </w:rPr>
        <w:t>me</w:t>
      </w:r>
      <w:r w:rsidRPr="00B741BC">
        <w:rPr>
          <w:rFonts w:ascii="Times New Roman" w:hAnsi="Times New Roman" w:cs="Times New Roman"/>
          <w:sz w:val="24"/>
          <w:szCs w:val="24"/>
        </w:rPr>
        <w:t>ngendal</w:t>
      </w:r>
      <w:r w:rsidRPr="00B741BC">
        <w:rPr>
          <w:rFonts w:ascii="Times New Roman" w:hAnsi="Times New Roman" w:cs="Times New Roman"/>
          <w:sz w:val="24"/>
          <w:szCs w:val="24"/>
          <w:lang w:val="id-ID"/>
        </w:rPr>
        <w:t>ikan</w:t>
      </w:r>
      <w:r w:rsidRPr="00B741BC">
        <w:rPr>
          <w:rFonts w:ascii="Times New Roman" w:hAnsi="Times New Roman" w:cs="Times New Roman"/>
          <w:sz w:val="24"/>
          <w:szCs w:val="24"/>
        </w:rPr>
        <w:t xml:space="preserve"> perusahaan.</w:t>
      </w:r>
      <w:r w:rsidRPr="00B741BC">
        <w:rPr>
          <w:rFonts w:ascii="Times New Roman" w:hAnsi="Times New Roman" w:cs="Times New Roman"/>
          <w:sz w:val="24"/>
          <w:szCs w:val="24"/>
          <w:lang w:val="id-ID"/>
        </w:rPr>
        <w:t>”</w:t>
      </w:r>
    </w:p>
    <w:p w:rsidR="000A33BB" w:rsidRPr="00B741BC" w:rsidRDefault="000A33BB" w:rsidP="000A33BB">
      <w:pPr>
        <w:spacing w:line="480" w:lineRule="auto"/>
        <w:jc w:val="both"/>
        <w:rPr>
          <w:rFonts w:ascii="Times New Roman" w:hAnsi="Times New Roman" w:cs="Times New Roman"/>
          <w:sz w:val="24"/>
          <w:szCs w:val="24"/>
          <w:lang w:val="id-ID"/>
        </w:rPr>
      </w:pPr>
    </w:p>
    <w:p w:rsidR="000A33BB" w:rsidRPr="00B741BC" w:rsidRDefault="000A33BB" w:rsidP="000A33BB">
      <w:pPr>
        <w:spacing w:line="480" w:lineRule="auto"/>
        <w:ind w:left="1276" w:firstLine="295"/>
        <w:jc w:val="both"/>
        <w:rPr>
          <w:rFonts w:ascii="Times New Roman" w:hAnsi="Times New Roman" w:cs="Times New Roman"/>
          <w:sz w:val="24"/>
          <w:szCs w:val="24"/>
          <w:lang w:val="id-ID"/>
        </w:rPr>
      </w:pPr>
      <w:r w:rsidRPr="00B741BC">
        <w:rPr>
          <w:rFonts w:ascii="Times New Roman" w:hAnsi="Times New Roman" w:cs="Times New Roman"/>
          <w:sz w:val="24"/>
          <w:szCs w:val="24"/>
        </w:rPr>
        <w:t>Komite Nasional Kebijakan Governance (KNKG, 2016)</w:t>
      </w:r>
      <w:r w:rsidRPr="00B741BC">
        <w:rPr>
          <w:rFonts w:ascii="Times New Roman" w:hAnsi="Times New Roman" w:cs="Times New Roman"/>
          <w:b/>
          <w:sz w:val="24"/>
          <w:szCs w:val="24"/>
        </w:rPr>
        <w:t xml:space="preserve"> </w:t>
      </w:r>
      <w:r w:rsidRPr="00B741BC">
        <w:rPr>
          <w:rFonts w:ascii="Times New Roman" w:hAnsi="Times New Roman" w:cs="Times New Roman"/>
          <w:sz w:val="24"/>
          <w:szCs w:val="24"/>
        </w:rPr>
        <w:t xml:space="preserve">mendefinisikan </w:t>
      </w:r>
      <w:r w:rsidRPr="00B741BC">
        <w:rPr>
          <w:rFonts w:ascii="Times New Roman" w:hAnsi="Times New Roman" w:cs="Times New Roman"/>
          <w:i/>
          <w:sz w:val="24"/>
          <w:szCs w:val="24"/>
        </w:rPr>
        <w:t>Good</w:t>
      </w:r>
      <w:r w:rsidRPr="00B741BC">
        <w:rPr>
          <w:rFonts w:ascii="Times New Roman" w:hAnsi="Times New Roman" w:cs="Times New Roman"/>
          <w:sz w:val="24"/>
          <w:szCs w:val="24"/>
        </w:rPr>
        <w:t xml:space="preserve"> </w:t>
      </w:r>
      <w:r w:rsidRPr="00B741BC">
        <w:rPr>
          <w:rFonts w:ascii="Times New Roman" w:hAnsi="Times New Roman" w:cs="Times New Roman"/>
          <w:i/>
          <w:sz w:val="24"/>
          <w:szCs w:val="24"/>
        </w:rPr>
        <w:t>Corporate</w:t>
      </w:r>
      <w:r w:rsidRPr="00B741BC">
        <w:rPr>
          <w:rFonts w:ascii="Times New Roman" w:hAnsi="Times New Roman" w:cs="Times New Roman"/>
          <w:sz w:val="24"/>
          <w:szCs w:val="24"/>
        </w:rPr>
        <w:t xml:space="preserve"> </w:t>
      </w:r>
      <w:r w:rsidRPr="00B741BC">
        <w:rPr>
          <w:rFonts w:ascii="Times New Roman" w:hAnsi="Times New Roman" w:cs="Times New Roman"/>
          <w:i/>
          <w:sz w:val="24"/>
          <w:szCs w:val="24"/>
        </w:rPr>
        <w:t>Governance</w:t>
      </w:r>
      <w:r w:rsidRPr="00B741BC">
        <w:rPr>
          <w:rFonts w:ascii="Times New Roman" w:hAnsi="Times New Roman" w:cs="Times New Roman"/>
          <w:sz w:val="24"/>
          <w:szCs w:val="24"/>
        </w:rPr>
        <w:t xml:space="preserve"> sebagai berikut:</w:t>
      </w:r>
    </w:p>
    <w:p w:rsidR="000A33BB" w:rsidRDefault="000A33BB" w:rsidP="000A33BB">
      <w:pPr>
        <w:pStyle w:val="ListParagraph"/>
        <w:spacing w:line="480" w:lineRule="auto"/>
        <w:ind w:left="1276" w:firstLine="382"/>
        <w:jc w:val="both"/>
        <w:rPr>
          <w:rFonts w:ascii="Times New Roman" w:hAnsi="Times New Roman" w:cs="Times New Roman"/>
          <w:sz w:val="24"/>
          <w:szCs w:val="24"/>
          <w:lang w:val="id-ID"/>
        </w:rPr>
      </w:pPr>
      <w:r w:rsidRPr="00B741BC">
        <w:rPr>
          <w:rFonts w:ascii="Times New Roman" w:hAnsi="Times New Roman" w:cs="Times New Roman"/>
          <w:i/>
          <w:sz w:val="24"/>
          <w:szCs w:val="24"/>
        </w:rPr>
        <w:t xml:space="preserve">“Good Corporate Governance </w:t>
      </w:r>
      <w:r w:rsidRPr="00B741BC">
        <w:rPr>
          <w:rFonts w:ascii="Times New Roman" w:hAnsi="Times New Roman" w:cs="Times New Roman"/>
          <w:sz w:val="24"/>
          <w:szCs w:val="24"/>
        </w:rPr>
        <w:t>adalah salah satu pilar dari sistem ekonomi pasar.</w:t>
      </w:r>
      <w:r w:rsidRPr="00B741BC">
        <w:rPr>
          <w:rFonts w:ascii="Times New Roman" w:hAnsi="Times New Roman" w:cs="Times New Roman"/>
          <w:i/>
          <w:sz w:val="24"/>
          <w:szCs w:val="24"/>
        </w:rPr>
        <w:t xml:space="preserve"> Corporate Governance </w:t>
      </w:r>
      <w:r w:rsidRPr="00B741BC">
        <w:rPr>
          <w:rFonts w:ascii="Times New Roman" w:hAnsi="Times New Roman" w:cs="Times New Roman"/>
          <w:sz w:val="24"/>
          <w:szCs w:val="24"/>
        </w:rPr>
        <w:t>berkaitan erat dengan kepercayaan baik terhadap perusahaan yang melaksanakannya maupun terhadap iklim usaha di suatu negara. Diterapkan</w:t>
      </w:r>
      <w:r w:rsidRPr="00B741BC">
        <w:rPr>
          <w:rFonts w:ascii="Times New Roman" w:hAnsi="Times New Roman" w:cs="Times New Roman"/>
          <w:i/>
          <w:sz w:val="24"/>
          <w:szCs w:val="24"/>
        </w:rPr>
        <w:t xml:space="preserve"> Good Corporate Governance </w:t>
      </w:r>
      <w:r w:rsidRPr="00B741BC">
        <w:rPr>
          <w:rFonts w:ascii="Times New Roman" w:hAnsi="Times New Roman" w:cs="Times New Roman"/>
          <w:sz w:val="24"/>
          <w:szCs w:val="24"/>
        </w:rPr>
        <w:t>bagi perusahaan-perusahaan di Indonesia sangat penting untuk menunjang pertumbuhan dan stabilitas ekonomi yang berkesinambungan.”</w:t>
      </w:r>
    </w:p>
    <w:p w:rsidR="000A33BB" w:rsidRPr="009F3B89" w:rsidRDefault="000A33BB" w:rsidP="000A33BB">
      <w:pPr>
        <w:pStyle w:val="ListParagraph"/>
        <w:spacing w:line="480" w:lineRule="auto"/>
        <w:ind w:left="1276"/>
        <w:jc w:val="both"/>
        <w:rPr>
          <w:rFonts w:ascii="Times New Roman" w:hAnsi="Times New Roman" w:cs="Times New Roman"/>
          <w:sz w:val="24"/>
          <w:szCs w:val="24"/>
          <w:lang w:val="id-ID"/>
        </w:rPr>
      </w:pPr>
      <w:r w:rsidRPr="009F3B89">
        <w:rPr>
          <w:rFonts w:ascii="Times New Roman" w:hAnsi="Times New Roman" w:cs="Times New Roman"/>
          <w:i/>
          <w:iCs/>
          <w:sz w:val="24"/>
          <w:szCs w:val="24"/>
        </w:rPr>
        <w:lastRenderedPageBreak/>
        <w:t xml:space="preserve">Corporate governance </w:t>
      </w:r>
      <w:r w:rsidRPr="009F3B89">
        <w:rPr>
          <w:rFonts w:ascii="Times New Roman" w:hAnsi="Times New Roman" w:cs="Times New Roman"/>
          <w:sz w:val="24"/>
          <w:szCs w:val="24"/>
        </w:rPr>
        <w:t xml:space="preserve">merupakan salah satu elemen kunci dalam meningkatkan efisiensi ekonomi yang meliputi serangkaian hubungan antara manajemen perusahaan, dewan komisaris, para pemegang saham, dan </w:t>
      </w:r>
      <w:r w:rsidRPr="009F3B89">
        <w:rPr>
          <w:rFonts w:ascii="Times New Roman" w:hAnsi="Times New Roman" w:cs="Times New Roman"/>
          <w:i/>
          <w:iCs/>
          <w:sz w:val="24"/>
          <w:szCs w:val="24"/>
        </w:rPr>
        <w:t xml:space="preserve">stakeholders </w:t>
      </w:r>
      <w:r w:rsidRPr="009F3B89">
        <w:rPr>
          <w:rFonts w:ascii="Times New Roman" w:hAnsi="Times New Roman" w:cs="Times New Roman"/>
          <w:sz w:val="24"/>
          <w:szCs w:val="24"/>
        </w:rPr>
        <w:t>lainnya yang juga memberikan suatu struktur yang memfasilitasi penentuan sasaran-sasaran dari suatu perusahaan dan sebagai sarana untuk menentukan teknik monitoring kinerja (Fitriani, 2014).</w:t>
      </w:r>
      <w:r w:rsidRPr="009F3B89">
        <w:rPr>
          <w:rFonts w:ascii="Times New Roman" w:hAnsi="Times New Roman" w:cs="Times New Roman"/>
          <w:i/>
          <w:sz w:val="24"/>
          <w:szCs w:val="24"/>
          <w:lang w:val="id-ID"/>
        </w:rPr>
        <w:t xml:space="preserve"> </w:t>
      </w:r>
    </w:p>
    <w:p w:rsidR="000A33BB" w:rsidRPr="00B741BC" w:rsidRDefault="000A33BB" w:rsidP="000A33BB">
      <w:pPr>
        <w:pStyle w:val="ListParagraph"/>
        <w:numPr>
          <w:ilvl w:val="0"/>
          <w:numId w:val="28"/>
        </w:numPr>
        <w:spacing w:line="480" w:lineRule="auto"/>
        <w:ind w:left="1276"/>
        <w:jc w:val="both"/>
        <w:rPr>
          <w:rFonts w:ascii="Times New Roman" w:hAnsi="Times New Roman" w:cs="Times New Roman"/>
          <w:b/>
          <w:sz w:val="24"/>
          <w:szCs w:val="24"/>
        </w:rPr>
      </w:pPr>
      <w:r w:rsidRPr="00B741BC">
        <w:rPr>
          <w:rFonts w:ascii="Times New Roman" w:hAnsi="Times New Roman" w:cs="Times New Roman"/>
          <w:b/>
          <w:sz w:val="24"/>
          <w:szCs w:val="24"/>
        </w:rPr>
        <w:t xml:space="preserve">Prinsip-prinsip Good Corporate Governance </w:t>
      </w:r>
    </w:p>
    <w:p w:rsidR="000A33BB" w:rsidRPr="00B741BC" w:rsidRDefault="000A33BB" w:rsidP="000A33BB">
      <w:pPr>
        <w:pStyle w:val="ListParagraph"/>
        <w:spacing w:line="480" w:lineRule="auto"/>
        <w:ind w:left="1276"/>
        <w:jc w:val="both"/>
        <w:rPr>
          <w:rFonts w:ascii="Times New Roman" w:hAnsi="Times New Roman" w:cs="Times New Roman"/>
          <w:sz w:val="24"/>
          <w:szCs w:val="24"/>
        </w:rPr>
      </w:pPr>
      <w:r w:rsidRPr="00B741BC">
        <w:rPr>
          <w:rFonts w:ascii="Times New Roman" w:hAnsi="Times New Roman" w:cs="Times New Roman"/>
          <w:sz w:val="24"/>
          <w:szCs w:val="24"/>
        </w:rPr>
        <w:t xml:space="preserve">Berlandaskan peraturan perundangan dan norma yang berlaku. Berikut </w:t>
      </w:r>
      <w:r w:rsidRPr="00B741BC">
        <w:rPr>
          <w:rFonts w:ascii="Times New Roman" w:hAnsi="Times New Roman" w:cs="Times New Roman"/>
          <w:bCs/>
          <w:sz w:val="24"/>
          <w:szCs w:val="24"/>
        </w:rPr>
        <w:t xml:space="preserve">lima prinsip </w:t>
      </w:r>
      <w:r w:rsidRPr="00B741BC">
        <w:rPr>
          <w:rFonts w:ascii="Times New Roman" w:hAnsi="Times New Roman" w:cs="Times New Roman"/>
          <w:bCs/>
          <w:i/>
          <w:sz w:val="24"/>
          <w:szCs w:val="24"/>
        </w:rPr>
        <w:t>Good Corporate Governance</w:t>
      </w:r>
      <w:r w:rsidRPr="00B741BC">
        <w:rPr>
          <w:rFonts w:ascii="Times New Roman" w:hAnsi="Times New Roman" w:cs="Times New Roman"/>
          <w:bCs/>
          <w:sz w:val="24"/>
          <w:szCs w:val="24"/>
        </w:rPr>
        <w:t xml:space="preserve"> menurut KNKG (2006) :</w:t>
      </w:r>
    </w:p>
    <w:p w:rsidR="000A33BB" w:rsidRPr="00B741BC" w:rsidRDefault="000A33BB" w:rsidP="000A33BB">
      <w:pPr>
        <w:pStyle w:val="ListParagraph"/>
        <w:numPr>
          <w:ilvl w:val="0"/>
          <w:numId w:val="5"/>
        </w:numPr>
        <w:autoSpaceDE w:val="0"/>
        <w:autoSpaceDN w:val="0"/>
        <w:adjustRightInd w:val="0"/>
        <w:spacing w:line="480" w:lineRule="auto"/>
        <w:ind w:left="1701"/>
        <w:jc w:val="both"/>
        <w:rPr>
          <w:rFonts w:ascii="Times New Roman" w:hAnsi="Times New Roman" w:cs="Times New Roman"/>
          <w:b/>
          <w:iCs/>
          <w:sz w:val="24"/>
          <w:szCs w:val="24"/>
          <w:lang w:val="id-ID"/>
        </w:rPr>
      </w:pPr>
      <w:r w:rsidRPr="00B741BC">
        <w:rPr>
          <w:rFonts w:ascii="Times New Roman" w:hAnsi="Times New Roman" w:cs="Times New Roman"/>
          <w:b/>
          <w:iCs/>
          <w:sz w:val="24"/>
          <w:szCs w:val="24"/>
          <w:lang w:val="id-ID"/>
        </w:rPr>
        <w:t>Transparansi (</w:t>
      </w:r>
      <w:r w:rsidRPr="00B741BC">
        <w:rPr>
          <w:rFonts w:ascii="Times New Roman" w:hAnsi="Times New Roman" w:cs="Times New Roman"/>
          <w:b/>
          <w:i/>
          <w:iCs/>
          <w:sz w:val="24"/>
          <w:szCs w:val="24"/>
          <w:lang w:val="id-ID"/>
        </w:rPr>
        <w:t>Transparency)</w:t>
      </w:r>
    </w:p>
    <w:p w:rsidR="000A33BB" w:rsidRPr="00B741BC" w:rsidRDefault="000A33BB" w:rsidP="000A33BB">
      <w:pPr>
        <w:pStyle w:val="ListParagraph"/>
        <w:autoSpaceDE w:val="0"/>
        <w:autoSpaceDN w:val="0"/>
        <w:adjustRightInd w:val="0"/>
        <w:spacing w:line="480" w:lineRule="auto"/>
        <w:ind w:left="1701"/>
        <w:jc w:val="both"/>
        <w:rPr>
          <w:rFonts w:ascii="Times New Roman" w:hAnsi="Times New Roman" w:cs="Times New Roman"/>
          <w:b/>
          <w:iCs/>
          <w:sz w:val="24"/>
          <w:szCs w:val="24"/>
          <w:lang w:val="id-ID"/>
        </w:rPr>
      </w:pPr>
      <w:r w:rsidRPr="00B741BC">
        <w:rPr>
          <w:rFonts w:ascii="Times New Roman" w:hAnsi="Times New Roman" w:cs="Times New Roman"/>
          <w:iCs/>
          <w:sz w:val="24"/>
          <w:szCs w:val="24"/>
          <w:lang w:val="id-ID"/>
        </w:rPr>
        <w:t>Perusahaan harus menyediakan informasi yang material dan relevan dengan cara yang mudah diakses dan dipahami oleh pemangku kepentingan. Perusahaan harus mengambil inisiatif untuk mengungkapkan tidak hanya masalah yang disyaratkan oleh peraturan perundang-undangan, tetapi juga hal yang penting untuk pengambilan keputusan oleh pemegang saham, kreditur dan pemangku kepentingan lainnya.</w:t>
      </w:r>
    </w:p>
    <w:p w:rsidR="000A33BB" w:rsidRPr="00B741BC" w:rsidRDefault="000A33BB" w:rsidP="000A33BB">
      <w:pPr>
        <w:pStyle w:val="ListParagraph"/>
        <w:numPr>
          <w:ilvl w:val="0"/>
          <w:numId w:val="5"/>
        </w:numPr>
        <w:tabs>
          <w:tab w:val="left" w:pos="1701"/>
        </w:tabs>
        <w:autoSpaceDE w:val="0"/>
        <w:autoSpaceDN w:val="0"/>
        <w:adjustRightInd w:val="0"/>
        <w:spacing w:line="480" w:lineRule="auto"/>
        <w:ind w:left="1701"/>
        <w:jc w:val="both"/>
        <w:rPr>
          <w:rFonts w:ascii="Times New Roman" w:hAnsi="Times New Roman" w:cs="Times New Roman"/>
          <w:b/>
          <w:iCs/>
          <w:sz w:val="24"/>
          <w:szCs w:val="24"/>
          <w:lang w:val="id-ID"/>
        </w:rPr>
      </w:pPr>
      <w:r w:rsidRPr="00B741BC">
        <w:rPr>
          <w:rFonts w:ascii="Times New Roman" w:hAnsi="Times New Roman" w:cs="Times New Roman"/>
          <w:b/>
          <w:iCs/>
          <w:sz w:val="24"/>
          <w:szCs w:val="24"/>
          <w:lang w:val="id-ID"/>
        </w:rPr>
        <w:t>Akuntabilitas (</w:t>
      </w:r>
      <w:r w:rsidRPr="00B741BC">
        <w:rPr>
          <w:rFonts w:ascii="Times New Roman" w:hAnsi="Times New Roman" w:cs="Times New Roman"/>
          <w:b/>
          <w:i/>
          <w:iCs/>
          <w:sz w:val="24"/>
          <w:szCs w:val="24"/>
          <w:lang w:val="id-ID"/>
        </w:rPr>
        <w:t>Accountability</w:t>
      </w:r>
      <w:r w:rsidRPr="00B741BC">
        <w:rPr>
          <w:rFonts w:ascii="Times New Roman" w:hAnsi="Times New Roman" w:cs="Times New Roman"/>
          <w:b/>
          <w:iCs/>
          <w:sz w:val="24"/>
          <w:szCs w:val="24"/>
          <w:lang w:val="id-ID"/>
        </w:rPr>
        <w:t>)</w:t>
      </w:r>
    </w:p>
    <w:p w:rsidR="000A33BB" w:rsidRPr="0002301C" w:rsidRDefault="000A33BB" w:rsidP="000A33BB">
      <w:pPr>
        <w:pStyle w:val="ListParagraph"/>
        <w:tabs>
          <w:tab w:val="left" w:pos="1701"/>
        </w:tabs>
        <w:autoSpaceDE w:val="0"/>
        <w:autoSpaceDN w:val="0"/>
        <w:adjustRightInd w:val="0"/>
        <w:spacing w:line="480" w:lineRule="auto"/>
        <w:ind w:left="1701"/>
        <w:jc w:val="both"/>
        <w:rPr>
          <w:rFonts w:ascii="Times New Roman" w:hAnsi="Times New Roman" w:cs="Times New Roman"/>
          <w:iCs/>
          <w:sz w:val="24"/>
          <w:szCs w:val="24"/>
          <w:lang w:val="id-ID"/>
        </w:rPr>
      </w:pPr>
      <w:r w:rsidRPr="00B741BC">
        <w:rPr>
          <w:rFonts w:ascii="Times New Roman" w:hAnsi="Times New Roman" w:cs="Times New Roman"/>
          <w:iCs/>
          <w:sz w:val="24"/>
          <w:szCs w:val="24"/>
          <w:lang w:val="id-ID"/>
        </w:rPr>
        <w:t xml:space="preserve">Perusahaan harus dapat mempertanggungjawabkan kinerjanya secara transparan dan wajar. Untuk itu perusahaan harus dikelola secara benar, terukur dan sesuai dengan kepentingan perusahaan dengan tetap memperhitungkan kepentingan pemegang saham dan pemangku kepentingan lainnya. Akuntabilitas merupakan prasyarat yang diperlukan untuk mencapai kinerja yang berkesinambungan. </w:t>
      </w:r>
    </w:p>
    <w:p w:rsidR="000A33BB" w:rsidRPr="00B741BC" w:rsidRDefault="000A33BB" w:rsidP="000A33BB">
      <w:pPr>
        <w:pStyle w:val="ListParagraph"/>
        <w:numPr>
          <w:ilvl w:val="0"/>
          <w:numId w:val="5"/>
        </w:numPr>
        <w:autoSpaceDE w:val="0"/>
        <w:autoSpaceDN w:val="0"/>
        <w:adjustRightInd w:val="0"/>
        <w:spacing w:line="480" w:lineRule="auto"/>
        <w:ind w:left="1701"/>
        <w:jc w:val="both"/>
        <w:rPr>
          <w:rFonts w:ascii="Times New Roman" w:hAnsi="Times New Roman" w:cs="Times New Roman"/>
          <w:b/>
          <w:iCs/>
          <w:sz w:val="24"/>
          <w:szCs w:val="24"/>
          <w:lang w:val="id-ID"/>
        </w:rPr>
      </w:pPr>
      <w:r w:rsidRPr="00B741BC">
        <w:rPr>
          <w:rFonts w:ascii="Times New Roman" w:hAnsi="Times New Roman" w:cs="Times New Roman"/>
          <w:b/>
          <w:iCs/>
          <w:sz w:val="24"/>
          <w:szCs w:val="24"/>
          <w:lang w:val="id-ID"/>
        </w:rPr>
        <w:t>Responsibilitas (</w:t>
      </w:r>
      <w:r w:rsidRPr="00B741BC">
        <w:rPr>
          <w:rFonts w:ascii="Times New Roman" w:hAnsi="Times New Roman" w:cs="Times New Roman"/>
          <w:b/>
          <w:i/>
          <w:iCs/>
          <w:sz w:val="24"/>
          <w:szCs w:val="24"/>
          <w:lang w:val="id-ID"/>
        </w:rPr>
        <w:t>Responsibility)</w:t>
      </w:r>
    </w:p>
    <w:p w:rsidR="000A33BB" w:rsidRPr="00B741BC" w:rsidRDefault="000A33BB" w:rsidP="000A33BB">
      <w:pPr>
        <w:pStyle w:val="ListParagraph"/>
        <w:autoSpaceDE w:val="0"/>
        <w:autoSpaceDN w:val="0"/>
        <w:adjustRightInd w:val="0"/>
        <w:spacing w:line="480" w:lineRule="auto"/>
        <w:ind w:left="1701"/>
        <w:jc w:val="both"/>
        <w:rPr>
          <w:rFonts w:ascii="Times New Roman" w:hAnsi="Times New Roman" w:cs="Times New Roman"/>
          <w:i/>
          <w:iCs/>
          <w:sz w:val="24"/>
          <w:szCs w:val="24"/>
          <w:lang w:val="id-ID"/>
        </w:rPr>
      </w:pPr>
      <w:r w:rsidRPr="00B741BC">
        <w:rPr>
          <w:rFonts w:ascii="Times New Roman" w:hAnsi="Times New Roman" w:cs="Times New Roman"/>
          <w:iCs/>
          <w:sz w:val="24"/>
          <w:szCs w:val="24"/>
          <w:lang w:val="id-ID"/>
        </w:rPr>
        <w:lastRenderedPageBreak/>
        <w:t xml:space="preserve">Perusahaan harus mematuhi peraturan perundang-undangan serta melaksanakan tanggung jawab terhadap masyarakat dan lingkungan sehingga dapat terpelihara kesinambungan usaha dalam jangka panjang dan mendapat pengakuan sebagai </w:t>
      </w:r>
      <w:r w:rsidRPr="00B741BC">
        <w:rPr>
          <w:rFonts w:ascii="Times New Roman" w:hAnsi="Times New Roman" w:cs="Times New Roman"/>
          <w:i/>
          <w:iCs/>
          <w:sz w:val="24"/>
          <w:szCs w:val="24"/>
          <w:lang w:val="id-ID"/>
        </w:rPr>
        <w:t>good corporate citizen.</w:t>
      </w:r>
    </w:p>
    <w:p w:rsidR="000A33BB" w:rsidRPr="00B741BC" w:rsidRDefault="000A33BB" w:rsidP="000A33BB">
      <w:pPr>
        <w:pStyle w:val="ListParagraph"/>
        <w:numPr>
          <w:ilvl w:val="0"/>
          <w:numId w:val="5"/>
        </w:numPr>
        <w:spacing w:after="200" w:line="480" w:lineRule="auto"/>
        <w:ind w:left="1701"/>
        <w:jc w:val="both"/>
        <w:rPr>
          <w:rFonts w:ascii="Times New Roman" w:hAnsi="Times New Roman" w:cs="Times New Roman"/>
          <w:b/>
          <w:i/>
          <w:sz w:val="24"/>
          <w:szCs w:val="24"/>
        </w:rPr>
      </w:pPr>
      <w:r w:rsidRPr="00B741BC">
        <w:rPr>
          <w:rFonts w:ascii="Times New Roman" w:hAnsi="Times New Roman" w:cs="Times New Roman"/>
          <w:b/>
          <w:sz w:val="24"/>
          <w:szCs w:val="24"/>
        </w:rPr>
        <w:t>Independensi</w:t>
      </w:r>
      <w:r w:rsidRPr="00B741BC">
        <w:rPr>
          <w:rFonts w:ascii="Times New Roman" w:hAnsi="Times New Roman" w:cs="Times New Roman"/>
          <w:b/>
          <w:i/>
          <w:sz w:val="24"/>
          <w:szCs w:val="24"/>
        </w:rPr>
        <w:t xml:space="preserve"> (independency)</w:t>
      </w:r>
    </w:p>
    <w:p w:rsidR="000A33BB" w:rsidRPr="00B741BC" w:rsidRDefault="000A33BB" w:rsidP="000A33BB">
      <w:pPr>
        <w:pStyle w:val="ListParagraph"/>
        <w:spacing w:after="200" w:line="480" w:lineRule="auto"/>
        <w:ind w:left="1701"/>
        <w:jc w:val="both"/>
        <w:rPr>
          <w:rFonts w:ascii="Times New Roman" w:hAnsi="Times New Roman" w:cs="Times New Roman"/>
          <w:b/>
          <w:i/>
          <w:sz w:val="24"/>
          <w:szCs w:val="24"/>
          <w:lang w:val="id-ID"/>
        </w:rPr>
      </w:pPr>
      <w:r w:rsidRPr="00B741BC">
        <w:rPr>
          <w:rFonts w:ascii="Times New Roman" w:hAnsi="Times New Roman" w:cs="Times New Roman"/>
          <w:sz w:val="24"/>
          <w:szCs w:val="24"/>
        </w:rPr>
        <w:t xml:space="preserve">Untuk memudahkan pelaksanaan asas  </w:t>
      </w:r>
      <w:r w:rsidRPr="00B741BC">
        <w:rPr>
          <w:rFonts w:ascii="Times New Roman" w:hAnsi="Times New Roman" w:cs="Times New Roman"/>
          <w:i/>
          <w:sz w:val="24"/>
          <w:szCs w:val="24"/>
        </w:rPr>
        <w:t>Good Corporate Governance</w:t>
      </w:r>
      <w:r w:rsidRPr="00B741BC">
        <w:rPr>
          <w:rFonts w:ascii="Times New Roman" w:hAnsi="Times New Roman" w:cs="Times New Roman"/>
          <w:sz w:val="24"/>
          <w:szCs w:val="24"/>
        </w:rPr>
        <w:t>,  perusahaan harus dikelola secara independen sehingga masing – masing organ di dalam perusahan tidak saling mendominasi dan tidak dapat diintervensi oleh pihak lain.</w:t>
      </w:r>
    </w:p>
    <w:p w:rsidR="000A33BB" w:rsidRPr="00B741BC" w:rsidRDefault="000A33BB" w:rsidP="000A33BB">
      <w:pPr>
        <w:pStyle w:val="ListParagraph"/>
        <w:numPr>
          <w:ilvl w:val="0"/>
          <w:numId w:val="5"/>
        </w:numPr>
        <w:spacing w:after="200" w:line="480" w:lineRule="auto"/>
        <w:ind w:left="1701"/>
        <w:jc w:val="both"/>
        <w:rPr>
          <w:rFonts w:ascii="Times New Roman" w:hAnsi="Times New Roman" w:cs="Times New Roman"/>
          <w:i/>
          <w:sz w:val="24"/>
          <w:szCs w:val="24"/>
        </w:rPr>
      </w:pPr>
      <w:r w:rsidRPr="00B741BC">
        <w:rPr>
          <w:rFonts w:ascii="Times New Roman" w:hAnsi="Times New Roman" w:cs="Times New Roman"/>
          <w:b/>
          <w:sz w:val="24"/>
          <w:szCs w:val="24"/>
        </w:rPr>
        <w:t xml:space="preserve">Kewajiban dan Kesetaraan </w:t>
      </w:r>
      <w:r w:rsidRPr="00B741BC">
        <w:rPr>
          <w:rFonts w:ascii="Times New Roman" w:hAnsi="Times New Roman" w:cs="Times New Roman"/>
          <w:b/>
          <w:i/>
          <w:sz w:val="24"/>
          <w:szCs w:val="24"/>
        </w:rPr>
        <w:t>(Fairness)</w:t>
      </w:r>
    </w:p>
    <w:p w:rsidR="000A33BB" w:rsidRPr="00B741BC" w:rsidRDefault="000A33BB" w:rsidP="000A33BB">
      <w:pPr>
        <w:pStyle w:val="ListParagraph"/>
        <w:spacing w:after="200" w:line="480" w:lineRule="auto"/>
        <w:ind w:left="1701"/>
        <w:jc w:val="both"/>
        <w:rPr>
          <w:rFonts w:ascii="Times New Roman" w:hAnsi="Times New Roman" w:cs="Times New Roman"/>
          <w:sz w:val="24"/>
          <w:szCs w:val="24"/>
          <w:lang w:val="id-ID"/>
        </w:rPr>
      </w:pPr>
      <w:r w:rsidRPr="00B741BC">
        <w:rPr>
          <w:rFonts w:ascii="Times New Roman" w:hAnsi="Times New Roman" w:cs="Times New Roman"/>
          <w:sz w:val="24"/>
          <w:szCs w:val="24"/>
        </w:rPr>
        <w:t xml:space="preserve">Di dalam melaksanakan kegiatan, perusahaan harus memperhatikan kepentingan pemegang saham dan pemangku kepentingan lainya berdasarkan atas asas kewajaran dan kesetaraan dalam memenuhi hak-haknya berdasarkan perjanjian dan peraturan perundang-undangan yang berlaku. </w:t>
      </w:r>
    </w:p>
    <w:p w:rsidR="000A33BB" w:rsidRPr="00B741BC" w:rsidRDefault="000A33BB" w:rsidP="000A33BB">
      <w:pPr>
        <w:pStyle w:val="ListParagraph"/>
        <w:numPr>
          <w:ilvl w:val="0"/>
          <w:numId w:val="28"/>
        </w:numPr>
        <w:spacing w:line="480" w:lineRule="auto"/>
        <w:ind w:left="1276"/>
        <w:jc w:val="both"/>
        <w:rPr>
          <w:rFonts w:ascii="Times New Roman" w:hAnsi="Times New Roman" w:cs="Times New Roman"/>
          <w:b/>
          <w:sz w:val="24"/>
          <w:szCs w:val="24"/>
          <w:lang w:val="en-US"/>
        </w:rPr>
      </w:pPr>
      <w:r w:rsidRPr="00B741BC">
        <w:rPr>
          <w:rFonts w:ascii="Times New Roman" w:hAnsi="Times New Roman" w:cs="Times New Roman"/>
          <w:b/>
          <w:sz w:val="24"/>
          <w:szCs w:val="24"/>
        </w:rPr>
        <w:t>Manfaat Implementasi Good Corporate Governance</w:t>
      </w:r>
    </w:p>
    <w:p w:rsidR="000A33BB" w:rsidRPr="00B741BC" w:rsidRDefault="000A33BB" w:rsidP="000A33BB">
      <w:pPr>
        <w:pStyle w:val="ListParagraph"/>
        <w:spacing w:line="480" w:lineRule="auto"/>
        <w:ind w:left="1276"/>
        <w:jc w:val="both"/>
        <w:rPr>
          <w:rFonts w:ascii="Times New Roman" w:hAnsi="Times New Roman" w:cs="Times New Roman"/>
          <w:b/>
          <w:sz w:val="24"/>
          <w:szCs w:val="24"/>
          <w:lang w:val="en-US"/>
        </w:rPr>
      </w:pPr>
      <w:r w:rsidRPr="00B741BC">
        <w:rPr>
          <w:rFonts w:ascii="Times New Roman" w:eastAsiaTheme="majorEastAsia" w:hAnsi="Times New Roman" w:cs="Times New Roman"/>
          <w:sz w:val="24"/>
          <w:szCs w:val="24"/>
        </w:rPr>
        <w:t xml:space="preserve">Berikut merupakan beberapa manfaat dalam melakukan penerapan </w:t>
      </w:r>
      <w:r w:rsidRPr="00B741BC">
        <w:rPr>
          <w:rFonts w:ascii="Times New Roman" w:eastAsiaTheme="majorEastAsia" w:hAnsi="Times New Roman" w:cs="Times New Roman"/>
          <w:i/>
          <w:sz w:val="24"/>
          <w:szCs w:val="24"/>
        </w:rPr>
        <w:t xml:space="preserve">good corporate governance </w:t>
      </w:r>
      <w:r w:rsidRPr="00B741BC">
        <w:rPr>
          <w:rFonts w:ascii="Times New Roman" w:eastAsiaTheme="majorEastAsia" w:hAnsi="Times New Roman" w:cs="Times New Roman"/>
          <w:sz w:val="24"/>
          <w:szCs w:val="24"/>
        </w:rPr>
        <w:t>(Fitriani, 2014) :</w:t>
      </w:r>
    </w:p>
    <w:p w:rsidR="000A33BB" w:rsidRPr="00B741BC" w:rsidRDefault="000A33BB" w:rsidP="000A33BB">
      <w:pPr>
        <w:pStyle w:val="ListParagraph"/>
        <w:numPr>
          <w:ilvl w:val="0"/>
          <w:numId w:val="6"/>
        </w:numPr>
        <w:tabs>
          <w:tab w:val="left" w:pos="1985"/>
        </w:tabs>
        <w:spacing w:line="480" w:lineRule="auto"/>
        <w:ind w:left="1843"/>
        <w:jc w:val="both"/>
        <w:rPr>
          <w:rFonts w:ascii="Times New Roman" w:hAnsi="Times New Roman" w:cs="Times New Roman"/>
          <w:sz w:val="24"/>
          <w:szCs w:val="24"/>
          <w:lang w:val="en-US"/>
        </w:rPr>
      </w:pPr>
      <w:r w:rsidRPr="00B741BC">
        <w:rPr>
          <w:rFonts w:ascii="Times New Roman" w:hAnsi="Times New Roman" w:cs="Times New Roman"/>
          <w:sz w:val="24"/>
          <w:szCs w:val="24"/>
        </w:rPr>
        <w:t xml:space="preserve">Meningkatkan kinerja perusahaan melalui terciptanya proses pengambilan keputusan yang lebih baik, meningkatkan efisiensi opersional perusahaan serta lebih meningkatkan pelayanan kepada </w:t>
      </w:r>
      <w:r w:rsidRPr="00B741BC">
        <w:rPr>
          <w:rFonts w:ascii="Times New Roman" w:hAnsi="Times New Roman" w:cs="Times New Roman"/>
          <w:i/>
          <w:iCs/>
          <w:sz w:val="24"/>
          <w:szCs w:val="24"/>
        </w:rPr>
        <w:t>stakeholders</w:t>
      </w:r>
      <w:r w:rsidRPr="00B741BC">
        <w:rPr>
          <w:rFonts w:ascii="Times New Roman" w:hAnsi="Times New Roman" w:cs="Times New Roman"/>
          <w:sz w:val="24"/>
          <w:szCs w:val="24"/>
        </w:rPr>
        <w:t>.</w:t>
      </w:r>
    </w:p>
    <w:p w:rsidR="000A33BB" w:rsidRPr="00B741BC" w:rsidRDefault="000A33BB" w:rsidP="000A33BB">
      <w:pPr>
        <w:pStyle w:val="ListParagraph"/>
        <w:numPr>
          <w:ilvl w:val="0"/>
          <w:numId w:val="6"/>
        </w:numPr>
        <w:tabs>
          <w:tab w:val="left" w:pos="1985"/>
        </w:tabs>
        <w:autoSpaceDE w:val="0"/>
        <w:autoSpaceDN w:val="0"/>
        <w:adjustRightInd w:val="0"/>
        <w:spacing w:before="1" w:line="480" w:lineRule="auto"/>
        <w:ind w:left="1843"/>
        <w:contextualSpacing w:val="0"/>
        <w:jc w:val="both"/>
        <w:rPr>
          <w:rFonts w:ascii="Times New Roman" w:hAnsi="Times New Roman" w:cs="Times New Roman"/>
          <w:sz w:val="24"/>
          <w:szCs w:val="24"/>
        </w:rPr>
      </w:pPr>
      <w:r w:rsidRPr="00B741BC">
        <w:rPr>
          <w:rFonts w:ascii="Times New Roman" w:hAnsi="Times New Roman" w:cs="Times New Roman"/>
          <w:sz w:val="24"/>
          <w:szCs w:val="24"/>
        </w:rPr>
        <w:t xml:space="preserve">Meningkatkan </w:t>
      </w:r>
      <w:r w:rsidRPr="00B741BC">
        <w:rPr>
          <w:rFonts w:ascii="Times New Roman" w:hAnsi="Times New Roman" w:cs="Times New Roman"/>
          <w:i/>
          <w:iCs/>
          <w:sz w:val="24"/>
          <w:szCs w:val="24"/>
        </w:rPr>
        <w:t xml:space="preserve">corporate value </w:t>
      </w:r>
      <w:r w:rsidRPr="00B741BC">
        <w:rPr>
          <w:rFonts w:ascii="Times New Roman" w:hAnsi="Times New Roman" w:cs="Times New Roman"/>
          <w:sz w:val="24"/>
          <w:szCs w:val="24"/>
        </w:rPr>
        <w:t xml:space="preserve">sebagaimana bahwa secara teoritik, praktik </w:t>
      </w:r>
      <w:r w:rsidRPr="00B741BC">
        <w:rPr>
          <w:rFonts w:ascii="Times New Roman" w:hAnsi="Times New Roman" w:cs="Times New Roman"/>
          <w:i/>
          <w:iCs/>
          <w:sz w:val="24"/>
          <w:szCs w:val="24"/>
        </w:rPr>
        <w:t>good corporate</w:t>
      </w:r>
      <w:r w:rsidRPr="00B741BC">
        <w:rPr>
          <w:rFonts w:ascii="Times New Roman" w:hAnsi="Times New Roman" w:cs="Times New Roman"/>
          <w:sz w:val="24"/>
          <w:szCs w:val="24"/>
        </w:rPr>
        <w:t xml:space="preserve"> </w:t>
      </w:r>
      <w:r w:rsidRPr="00B741BC">
        <w:rPr>
          <w:rFonts w:ascii="Times New Roman" w:hAnsi="Times New Roman" w:cs="Times New Roman"/>
          <w:i/>
          <w:iCs/>
          <w:sz w:val="24"/>
          <w:szCs w:val="24"/>
        </w:rPr>
        <w:t xml:space="preserve">governance </w:t>
      </w:r>
      <w:r w:rsidRPr="00B741BC">
        <w:rPr>
          <w:rFonts w:ascii="Times New Roman" w:hAnsi="Times New Roman" w:cs="Times New Roman"/>
          <w:sz w:val="24"/>
          <w:szCs w:val="24"/>
        </w:rPr>
        <w:t>dapat meningkatkan nilai (</w:t>
      </w:r>
      <w:r w:rsidRPr="00B741BC">
        <w:rPr>
          <w:rFonts w:ascii="Times New Roman" w:hAnsi="Times New Roman" w:cs="Times New Roman"/>
          <w:i/>
          <w:iCs/>
          <w:sz w:val="24"/>
          <w:szCs w:val="24"/>
        </w:rPr>
        <w:t>valuation</w:t>
      </w:r>
      <w:r w:rsidRPr="00B741BC">
        <w:rPr>
          <w:rFonts w:ascii="Times New Roman" w:hAnsi="Times New Roman" w:cs="Times New Roman"/>
          <w:sz w:val="24"/>
          <w:szCs w:val="24"/>
        </w:rPr>
        <w:t xml:space="preserve">) perusahaan dengan meningkatkan kinerja keuangan mereka, mengurangi </w:t>
      </w:r>
      <w:r w:rsidRPr="00B741BC">
        <w:rPr>
          <w:rFonts w:ascii="Times New Roman" w:hAnsi="Times New Roman" w:cs="Times New Roman"/>
          <w:sz w:val="24"/>
          <w:szCs w:val="24"/>
        </w:rPr>
        <w:lastRenderedPageBreak/>
        <w:t>risiko yang mungin dilakukan oleh dewan dengan keputusan-keputusan yang menguntungkan diri sendiri.</w:t>
      </w:r>
    </w:p>
    <w:p w:rsidR="000A33BB" w:rsidRPr="00B741BC" w:rsidRDefault="000A33BB" w:rsidP="000A33BB">
      <w:pPr>
        <w:pStyle w:val="ListParagraph"/>
        <w:numPr>
          <w:ilvl w:val="0"/>
          <w:numId w:val="6"/>
        </w:numPr>
        <w:tabs>
          <w:tab w:val="left" w:pos="1985"/>
        </w:tabs>
        <w:autoSpaceDE w:val="0"/>
        <w:autoSpaceDN w:val="0"/>
        <w:adjustRightInd w:val="0"/>
        <w:spacing w:before="1" w:line="480" w:lineRule="auto"/>
        <w:ind w:left="1843"/>
        <w:contextualSpacing w:val="0"/>
        <w:jc w:val="both"/>
        <w:rPr>
          <w:rFonts w:ascii="Times New Roman" w:hAnsi="Times New Roman" w:cs="Times New Roman"/>
          <w:sz w:val="24"/>
          <w:szCs w:val="24"/>
        </w:rPr>
      </w:pPr>
      <w:r w:rsidRPr="00B741BC">
        <w:rPr>
          <w:rFonts w:ascii="Times New Roman" w:hAnsi="Times New Roman" w:cs="Times New Roman"/>
          <w:sz w:val="24"/>
          <w:szCs w:val="24"/>
        </w:rPr>
        <w:t xml:space="preserve">Meningkatkan kepercayaan investor. </w:t>
      </w:r>
      <w:r>
        <w:rPr>
          <w:rFonts w:ascii="Times New Roman" w:hAnsi="Times New Roman" w:cs="Times New Roman"/>
          <w:sz w:val="24"/>
          <w:szCs w:val="24"/>
        </w:rPr>
        <w:t>Bahwa</w:t>
      </w:r>
      <w:r>
        <w:rPr>
          <w:rFonts w:ascii="Times New Roman" w:hAnsi="Times New Roman" w:cs="Times New Roman"/>
          <w:sz w:val="24"/>
          <w:szCs w:val="24"/>
          <w:lang w:val="id-ID"/>
        </w:rPr>
        <w:t xml:space="preserve"> </w:t>
      </w:r>
      <w:r w:rsidRPr="00B741BC">
        <w:rPr>
          <w:rFonts w:ascii="Times New Roman" w:hAnsi="Times New Roman" w:cs="Times New Roman"/>
          <w:sz w:val="24"/>
          <w:szCs w:val="24"/>
        </w:rPr>
        <w:t xml:space="preserve">praktik </w:t>
      </w:r>
      <w:r w:rsidRPr="00B741BC">
        <w:rPr>
          <w:rFonts w:ascii="Times New Roman" w:hAnsi="Times New Roman" w:cs="Times New Roman"/>
          <w:i/>
          <w:iCs/>
          <w:sz w:val="24"/>
          <w:szCs w:val="24"/>
        </w:rPr>
        <w:t xml:space="preserve">good corporate governance </w:t>
      </w:r>
      <w:r w:rsidRPr="00B741BC">
        <w:rPr>
          <w:rFonts w:ascii="Times New Roman" w:hAnsi="Times New Roman" w:cs="Times New Roman"/>
          <w:sz w:val="24"/>
          <w:szCs w:val="24"/>
        </w:rPr>
        <w:t xml:space="preserve">yang dapat dijalankan dengan baik akan dapat meningkatkan kepercayaan investor dan sebaliknya pelaksanaan </w:t>
      </w:r>
      <w:r w:rsidRPr="00B741BC">
        <w:rPr>
          <w:rFonts w:ascii="Times New Roman" w:hAnsi="Times New Roman" w:cs="Times New Roman"/>
          <w:i/>
          <w:iCs/>
          <w:sz w:val="24"/>
          <w:szCs w:val="24"/>
        </w:rPr>
        <w:t>good corporate</w:t>
      </w:r>
      <w:r w:rsidRPr="00B741BC">
        <w:rPr>
          <w:rFonts w:ascii="Times New Roman" w:hAnsi="Times New Roman" w:cs="Times New Roman"/>
          <w:sz w:val="24"/>
          <w:szCs w:val="24"/>
        </w:rPr>
        <w:t xml:space="preserve"> </w:t>
      </w:r>
      <w:r w:rsidRPr="00B741BC">
        <w:rPr>
          <w:rFonts w:ascii="Times New Roman" w:hAnsi="Times New Roman" w:cs="Times New Roman"/>
          <w:i/>
          <w:iCs/>
          <w:sz w:val="24"/>
          <w:szCs w:val="24"/>
        </w:rPr>
        <w:t xml:space="preserve">governance </w:t>
      </w:r>
      <w:r w:rsidRPr="00B741BC">
        <w:rPr>
          <w:rFonts w:ascii="Times New Roman" w:hAnsi="Times New Roman" w:cs="Times New Roman"/>
          <w:sz w:val="24"/>
          <w:szCs w:val="24"/>
        </w:rPr>
        <w:t>yang buruk akan menurunkan tingkat kepercayaan mereka.</w:t>
      </w:r>
    </w:p>
    <w:p w:rsidR="000A33BB" w:rsidRPr="00B741BC" w:rsidRDefault="000A33BB" w:rsidP="000A33BB">
      <w:pPr>
        <w:pStyle w:val="ListParagraph"/>
        <w:numPr>
          <w:ilvl w:val="0"/>
          <w:numId w:val="6"/>
        </w:numPr>
        <w:tabs>
          <w:tab w:val="left" w:pos="1985"/>
        </w:tabs>
        <w:autoSpaceDE w:val="0"/>
        <w:autoSpaceDN w:val="0"/>
        <w:adjustRightInd w:val="0"/>
        <w:spacing w:before="1" w:line="480" w:lineRule="auto"/>
        <w:ind w:left="1843"/>
        <w:contextualSpacing w:val="0"/>
        <w:jc w:val="both"/>
        <w:rPr>
          <w:rFonts w:ascii="Times New Roman" w:hAnsi="Times New Roman" w:cs="Times New Roman"/>
          <w:sz w:val="24"/>
          <w:szCs w:val="24"/>
        </w:rPr>
      </w:pPr>
      <w:r w:rsidRPr="00B741BC">
        <w:rPr>
          <w:rFonts w:ascii="Times New Roman" w:hAnsi="Times New Roman" w:cs="Times New Roman"/>
          <w:sz w:val="24"/>
          <w:szCs w:val="24"/>
        </w:rPr>
        <w:t xml:space="preserve">Pemegang saham akan merasa puas dengan kinerja perusahaan karena sekaligus akan meningkatkan </w:t>
      </w:r>
      <w:r w:rsidRPr="00B741BC">
        <w:rPr>
          <w:rFonts w:ascii="Times New Roman" w:hAnsi="Times New Roman" w:cs="Times New Roman"/>
          <w:i/>
          <w:iCs/>
          <w:sz w:val="24"/>
          <w:szCs w:val="24"/>
        </w:rPr>
        <w:t xml:space="preserve">shareholder’s value </w:t>
      </w:r>
      <w:r w:rsidRPr="00B741BC">
        <w:rPr>
          <w:rFonts w:ascii="Times New Roman" w:hAnsi="Times New Roman" w:cs="Times New Roman"/>
          <w:sz w:val="24"/>
          <w:szCs w:val="24"/>
        </w:rPr>
        <w:t>dan dividen.</w:t>
      </w:r>
    </w:p>
    <w:p w:rsidR="000A33BB" w:rsidRPr="00B741BC" w:rsidRDefault="000A33BB" w:rsidP="000A33BB">
      <w:pPr>
        <w:pStyle w:val="ListParagraph"/>
        <w:numPr>
          <w:ilvl w:val="0"/>
          <w:numId w:val="28"/>
        </w:numPr>
        <w:autoSpaceDE w:val="0"/>
        <w:autoSpaceDN w:val="0"/>
        <w:adjustRightInd w:val="0"/>
        <w:spacing w:before="1" w:line="480" w:lineRule="auto"/>
        <w:ind w:left="1276"/>
        <w:jc w:val="both"/>
        <w:rPr>
          <w:rFonts w:ascii="Times New Roman" w:hAnsi="Times New Roman" w:cs="Times New Roman"/>
          <w:b/>
          <w:sz w:val="24"/>
          <w:szCs w:val="24"/>
        </w:rPr>
      </w:pPr>
      <w:r w:rsidRPr="00B741BC">
        <w:rPr>
          <w:rFonts w:ascii="Times New Roman" w:hAnsi="Times New Roman" w:cs="Times New Roman"/>
          <w:b/>
          <w:sz w:val="24"/>
          <w:szCs w:val="24"/>
        </w:rPr>
        <w:t>Dewan Komisaris</w:t>
      </w:r>
    </w:p>
    <w:p w:rsidR="000A33BB" w:rsidRPr="00B741BC" w:rsidRDefault="000A33BB" w:rsidP="000A33BB">
      <w:pPr>
        <w:pStyle w:val="ListParagraph"/>
        <w:autoSpaceDE w:val="0"/>
        <w:autoSpaceDN w:val="0"/>
        <w:adjustRightInd w:val="0"/>
        <w:spacing w:before="1" w:line="480" w:lineRule="auto"/>
        <w:ind w:left="1276" w:firstLine="720"/>
        <w:jc w:val="both"/>
        <w:rPr>
          <w:rFonts w:ascii="Times New Roman" w:eastAsia="Times New Roman" w:hAnsi="Times New Roman" w:cs="Times New Roman"/>
          <w:sz w:val="24"/>
          <w:szCs w:val="24"/>
          <w:lang w:val="id-ID"/>
        </w:rPr>
      </w:pPr>
      <w:r w:rsidRPr="00B741BC">
        <w:rPr>
          <w:rFonts w:ascii="Times New Roman" w:eastAsia="Times New Roman" w:hAnsi="Times New Roman" w:cs="Times New Roman"/>
          <w:sz w:val="24"/>
          <w:szCs w:val="24"/>
        </w:rPr>
        <w:t xml:space="preserve">Menurut FCGI, dewan komisaris memegang peranan yang sangat penting dalam perusahaan, terutama dalam pelaksanaan </w:t>
      </w:r>
      <w:r w:rsidRPr="00B741BC">
        <w:rPr>
          <w:rFonts w:ascii="Times New Roman" w:eastAsia="Times New Roman" w:hAnsi="Times New Roman" w:cs="Times New Roman"/>
          <w:i/>
          <w:sz w:val="24"/>
          <w:szCs w:val="24"/>
        </w:rPr>
        <w:t>good corporate governance</w:t>
      </w:r>
      <w:r w:rsidRPr="00B741BC">
        <w:rPr>
          <w:rFonts w:ascii="Times New Roman" w:eastAsia="Times New Roman" w:hAnsi="Times New Roman" w:cs="Times New Roman"/>
          <w:sz w:val="24"/>
          <w:szCs w:val="24"/>
        </w:rPr>
        <w:t xml:space="preserve">. Dewan komisaris merupakan inti dari </w:t>
      </w:r>
      <w:r w:rsidRPr="00B741BC">
        <w:rPr>
          <w:rFonts w:ascii="Times New Roman" w:eastAsia="Times New Roman" w:hAnsi="Times New Roman" w:cs="Times New Roman"/>
          <w:i/>
          <w:sz w:val="24"/>
          <w:szCs w:val="24"/>
        </w:rPr>
        <w:t>corporate governance</w:t>
      </w:r>
      <w:r w:rsidRPr="00B741BC">
        <w:rPr>
          <w:rFonts w:ascii="Times New Roman" w:eastAsia="Times New Roman" w:hAnsi="Times New Roman" w:cs="Times New Roman"/>
          <w:sz w:val="24"/>
          <w:szCs w:val="24"/>
        </w:rPr>
        <w:t xml:space="preserve"> yang ditugaskan untuk menjamin pelaksanaan strategi perusahaan, mengawasi manajemen dalam mengelola perusahaan, serta mewajibkan terlaksananya akuntabilitas. Pada intinya, dewan komisaris merupakan suatu mekanisme mengawasi dan mekanisme untuk memberikan petunjuk dan arahan pada pengelola perusahaan. Mengingat manajemen yang bertanggungjawab untuk meningkatkan efisiensi dan daya saing perusahaan sedangkan dewan komisaris bertanggungjawab untuk mengawasi manajemen maka dewan komisaris merupakan pusat ketahanan dan kesuksesan perusahaan.</w:t>
      </w:r>
    </w:p>
    <w:p w:rsidR="000A33BB" w:rsidRPr="00B741BC" w:rsidRDefault="000A33BB" w:rsidP="000A33BB">
      <w:pPr>
        <w:autoSpaceDE w:val="0"/>
        <w:autoSpaceDN w:val="0"/>
        <w:adjustRightInd w:val="0"/>
        <w:spacing w:before="1" w:line="480" w:lineRule="auto"/>
        <w:ind w:left="556" w:firstLine="720"/>
        <w:jc w:val="both"/>
        <w:rPr>
          <w:rFonts w:ascii="Times New Roman" w:hAnsi="Times New Roman" w:cs="Times New Roman"/>
          <w:b/>
          <w:sz w:val="24"/>
          <w:szCs w:val="24"/>
        </w:rPr>
      </w:pPr>
      <w:r w:rsidRPr="00B741BC">
        <w:rPr>
          <w:rFonts w:ascii="Times New Roman" w:eastAsia="Times New Roman" w:hAnsi="Times New Roman" w:cs="Times New Roman"/>
          <w:sz w:val="24"/>
          <w:szCs w:val="24"/>
        </w:rPr>
        <w:t>Lebih lanjut tugas-tugas utama Dewan Komisaris meliputi:</w:t>
      </w:r>
    </w:p>
    <w:p w:rsidR="000A33BB" w:rsidRPr="00B741BC" w:rsidRDefault="000A33BB" w:rsidP="000A33BB">
      <w:pPr>
        <w:pStyle w:val="ListParagraph"/>
        <w:numPr>
          <w:ilvl w:val="0"/>
          <w:numId w:val="7"/>
        </w:numPr>
        <w:tabs>
          <w:tab w:val="left" w:pos="1560"/>
        </w:tabs>
        <w:spacing w:before="1" w:line="480" w:lineRule="auto"/>
        <w:ind w:left="1701"/>
        <w:contextualSpacing w:val="0"/>
        <w:jc w:val="both"/>
        <w:rPr>
          <w:rFonts w:ascii="Times New Roman" w:hAnsi="Times New Roman" w:cs="Times New Roman"/>
          <w:sz w:val="24"/>
          <w:szCs w:val="24"/>
        </w:rPr>
      </w:pPr>
      <w:r w:rsidRPr="00B741BC">
        <w:rPr>
          <w:rFonts w:ascii="Times New Roman" w:hAnsi="Times New Roman" w:cs="Times New Roman"/>
          <w:sz w:val="24"/>
          <w:szCs w:val="24"/>
        </w:rPr>
        <w:t xml:space="preserve">Menilai dan mengarahkan strategi perusahaan, garis-garis besar rencana kerja, kebijakan pengendalian risiko, anggaran tahunan dan rencana usaha, menetapkan sasaran kerja, mengawasi pelaksanaan dan kinerja perusahaan, </w:t>
      </w:r>
      <w:r w:rsidRPr="00B741BC">
        <w:rPr>
          <w:rFonts w:ascii="Times New Roman" w:hAnsi="Times New Roman" w:cs="Times New Roman"/>
          <w:sz w:val="24"/>
          <w:szCs w:val="24"/>
        </w:rPr>
        <w:lastRenderedPageBreak/>
        <w:t>serta memonitor penggunaan modal perusahaan, investasi dan penjualan aset;</w:t>
      </w:r>
    </w:p>
    <w:p w:rsidR="000A33BB" w:rsidRPr="00B741BC" w:rsidRDefault="000A33BB" w:rsidP="000A33BB">
      <w:pPr>
        <w:pStyle w:val="ListParagraph"/>
        <w:numPr>
          <w:ilvl w:val="0"/>
          <w:numId w:val="7"/>
        </w:numPr>
        <w:tabs>
          <w:tab w:val="left" w:pos="1560"/>
        </w:tabs>
        <w:spacing w:before="1" w:line="480" w:lineRule="auto"/>
        <w:ind w:left="1701"/>
        <w:contextualSpacing w:val="0"/>
        <w:jc w:val="both"/>
        <w:rPr>
          <w:rFonts w:ascii="Times New Roman" w:hAnsi="Times New Roman" w:cs="Times New Roman"/>
          <w:sz w:val="24"/>
          <w:szCs w:val="24"/>
        </w:rPr>
      </w:pPr>
      <w:r w:rsidRPr="00B741BC">
        <w:rPr>
          <w:rFonts w:ascii="Times New Roman" w:hAnsi="Times New Roman" w:cs="Times New Roman"/>
          <w:sz w:val="24"/>
          <w:szCs w:val="24"/>
        </w:rPr>
        <w:t>Menilai sistem penetapan penggajian pejabat pada posisi kunci dan penggajian anggota dewan direksi, serta menjamin suatu proses  pencalonan anggota dewan direksi yang transparan dan adil;</w:t>
      </w:r>
    </w:p>
    <w:p w:rsidR="000A33BB" w:rsidRPr="00B741BC" w:rsidRDefault="000A33BB" w:rsidP="000A33BB">
      <w:pPr>
        <w:pStyle w:val="ListParagraph"/>
        <w:numPr>
          <w:ilvl w:val="0"/>
          <w:numId w:val="7"/>
        </w:numPr>
        <w:tabs>
          <w:tab w:val="left" w:pos="1560"/>
        </w:tabs>
        <w:spacing w:before="1" w:line="480" w:lineRule="auto"/>
        <w:ind w:left="1701"/>
        <w:contextualSpacing w:val="0"/>
        <w:jc w:val="both"/>
        <w:rPr>
          <w:rFonts w:ascii="Times New Roman" w:hAnsi="Times New Roman" w:cs="Times New Roman"/>
          <w:sz w:val="24"/>
          <w:szCs w:val="24"/>
        </w:rPr>
      </w:pPr>
      <w:r w:rsidRPr="00B741BC">
        <w:rPr>
          <w:rFonts w:ascii="Times New Roman" w:hAnsi="Times New Roman" w:cs="Times New Roman"/>
          <w:sz w:val="24"/>
          <w:szCs w:val="24"/>
        </w:rPr>
        <w:t>Memonitor dan mengatasi masalah benturan kepentingan pada tingkat manajemen, anggota dewan direksi dan anggota dewan komisaris, termasuk penyalahgunaan aset perusahaan dan manipulasi transaksi perusahaan;</w:t>
      </w:r>
    </w:p>
    <w:p w:rsidR="000A33BB" w:rsidRPr="00B741BC" w:rsidRDefault="000A33BB" w:rsidP="000A33BB">
      <w:pPr>
        <w:pStyle w:val="ListParagraph"/>
        <w:numPr>
          <w:ilvl w:val="0"/>
          <w:numId w:val="7"/>
        </w:numPr>
        <w:tabs>
          <w:tab w:val="left" w:pos="1560"/>
        </w:tabs>
        <w:spacing w:before="1" w:line="480" w:lineRule="auto"/>
        <w:ind w:left="1701"/>
        <w:contextualSpacing w:val="0"/>
        <w:jc w:val="both"/>
        <w:rPr>
          <w:rFonts w:ascii="Times New Roman" w:hAnsi="Times New Roman" w:cs="Times New Roman"/>
          <w:sz w:val="24"/>
          <w:szCs w:val="24"/>
        </w:rPr>
      </w:pPr>
      <w:r w:rsidRPr="00B741BC">
        <w:rPr>
          <w:rFonts w:ascii="Times New Roman" w:hAnsi="Times New Roman" w:cs="Times New Roman"/>
          <w:sz w:val="24"/>
          <w:szCs w:val="24"/>
        </w:rPr>
        <w:t xml:space="preserve">Memonitor pelaksanaan </w:t>
      </w:r>
      <w:r w:rsidRPr="00B741BC">
        <w:rPr>
          <w:rFonts w:ascii="Times New Roman" w:hAnsi="Times New Roman" w:cs="Times New Roman"/>
          <w:i/>
          <w:sz w:val="24"/>
          <w:szCs w:val="24"/>
        </w:rPr>
        <w:t>governance</w:t>
      </w:r>
      <w:r w:rsidRPr="00B741BC">
        <w:rPr>
          <w:rFonts w:ascii="Times New Roman" w:hAnsi="Times New Roman" w:cs="Times New Roman"/>
          <w:sz w:val="24"/>
          <w:szCs w:val="24"/>
        </w:rPr>
        <w:t>, dan mengadakan perubahan di mana perlu;</w:t>
      </w:r>
    </w:p>
    <w:p w:rsidR="000A33BB" w:rsidRPr="00B741BC" w:rsidRDefault="000A33BB" w:rsidP="000A33BB">
      <w:pPr>
        <w:pStyle w:val="ListParagraph"/>
        <w:numPr>
          <w:ilvl w:val="0"/>
          <w:numId w:val="7"/>
        </w:numPr>
        <w:tabs>
          <w:tab w:val="left" w:pos="1560"/>
        </w:tabs>
        <w:spacing w:before="1" w:line="480" w:lineRule="auto"/>
        <w:ind w:left="1701"/>
        <w:contextualSpacing w:val="0"/>
        <w:jc w:val="both"/>
        <w:rPr>
          <w:rFonts w:ascii="Times New Roman" w:hAnsi="Times New Roman" w:cs="Times New Roman"/>
          <w:sz w:val="24"/>
          <w:szCs w:val="24"/>
        </w:rPr>
      </w:pPr>
      <w:r w:rsidRPr="00B741BC">
        <w:rPr>
          <w:rFonts w:ascii="Times New Roman" w:hAnsi="Times New Roman" w:cs="Times New Roman"/>
          <w:sz w:val="24"/>
          <w:szCs w:val="24"/>
        </w:rPr>
        <w:t>Memantau proses keterbukaan dan efektifitas komunikasi dalam perusahaan.</w:t>
      </w:r>
    </w:p>
    <w:p w:rsidR="000A33BB" w:rsidRPr="00B741BC" w:rsidRDefault="000A33BB" w:rsidP="000A33BB">
      <w:pPr>
        <w:pStyle w:val="ListParagraph"/>
        <w:tabs>
          <w:tab w:val="left" w:pos="1560"/>
        </w:tabs>
        <w:spacing w:before="1" w:line="480" w:lineRule="auto"/>
        <w:ind w:left="1701"/>
        <w:contextualSpacing w:val="0"/>
        <w:jc w:val="both"/>
        <w:rPr>
          <w:rFonts w:ascii="Times New Roman" w:hAnsi="Times New Roman" w:cs="Times New Roman"/>
          <w:sz w:val="24"/>
          <w:szCs w:val="24"/>
        </w:rPr>
      </w:pPr>
    </w:p>
    <w:p w:rsidR="000A33BB" w:rsidRPr="00B741BC" w:rsidRDefault="000A33BB" w:rsidP="000A33BB">
      <w:pPr>
        <w:pStyle w:val="ListParagraph"/>
        <w:numPr>
          <w:ilvl w:val="0"/>
          <w:numId w:val="29"/>
        </w:numPr>
        <w:spacing w:before="1" w:line="480" w:lineRule="auto"/>
        <w:ind w:left="1701"/>
        <w:jc w:val="both"/>
        <w:rPr>
          <w:rFonts w:ascii="Times New Roman" w:hAnsi="Times New Roman" w:cs="Times New Roman"/>
          <w:b/>
          <w:sz w:val="24"/>
          <w:szCs w:val="24"/>
        </w:rPr>
      </w:pPr>
      <w:r>
        <w:rPr>
          <w:rFonts w:ascii="Times New Roman" w:hAnsi="Times New Roman" w:cs="Times New Roman"/>
          <w:b/>
          <w:sz w:val="24"/>
          <w:szCs w:val="24"/>
          <w:lang w:val="id-ID"/>
        </w:rPr>
        <w:t>Dewan Komisaris Independen</w:t>
      </w:r>
    </w:p>
    <w:p w:rsidR="000A33BB" w:rsidRPr="00B741BC" w:rsidRDefault="000A33BB" w:rsidP="000A33BB">
      <w:pPr>
        <w:pStyle w:val="ListParagraph"/>
        <w:spacing w:before="1" w:line="480" w:lineRule="auto"/>
        <w:ind w:left="1701"/>
        <w:jc w:val="both"/>
        <w:rPr>
          <w:rFonts w:ascii="Times New Roman" w:hAnsi="Times New Roman" w:cs="Times New Roman"/>
          <w:sz w:val="24"/>
          <w:szCs w:val="24"/>
          <w:lang w:val="id-ID"/>
        </w:rPr>
      </w:pPr>
      <w:r w:rsidRPr="00B741BC">
        <w:rPr>
          <w:rFonts w:ascii="Times New Roman" w:hAnsi="Times New Roman" w:cs="Times New Roman"/>
          <w:sz w:val="24"/>
          <w:szCs w:val="24"/>
        </w:rPr>
        <w:t>Komisaris independen merupakan pihak yang tidak terafiliasi dengan pemegang saham pengendali, anggota direksi dan dewan komisaris lain, dan perusahaan itu sendiri baik dalam bentuk hubungan bisnis maupun kekeluargaan. Salah satu fungsi utama dari komisaris independen adalah untuk menjalankan fungsi monitoring yang bersifat independen terhadap kinerja manajemen perusahaan. Keberadaan komisaris dapat menyeimbangkan kekuatan pihak manajemen (terutama CEO) dalam pengelolaan perusahaan melalui fungsi monitoringnya.</w:t>
      </w:r>
    </w:p>
    <w:p w:rsidR="000A33BB" w:rsidRDefault="000A33BB" w:rsidP="000A33BB">
      <w:pPr>
        <w:pStyle w:val="ListParagraph"/>
        <w:spacing w:before="1" w:line="480" w:lineRule="auto"/>
        <w:ind w:left="1701" w:firstLine="459"/>
        <w:jc w:val="both"/>
        <w:rPr>
          <w:rFonts w:ascii="Times New Roman" w:hAnsi="Times New Roman" w:cs="Times New Roman"/>
          <w:sz w:val="24"/>
          <w:szCs w:val="24"/>
          <w:lang w:val="id-ID"/>
        </w:rPr>
      </w:pPr>
      <w:r w:rsidRPr="00B741BC">
        <w:rPr>
          <w:rFonts w:ascii="Times New Roman" w:hAnsi="Times New Roman" w:cs="Times New Roman"/>
          <w:sz w:val="24"/>
          <w:szCs w:val="24"/>
        </w:rPr>
        <w:t xml:space="preserve">Dalam menjalankan fungsinya, komisaris independen akan sangat membutuhkan informasi yang akurat dan berkualitas. Konservatisme merupakan alat yang sangat berguna bagi </w:t>
      </w:r>
      <w:r w:rsidRPr="00B741BC">
        <w:rPr>
          <w:rFonts w:ascii="Times New Roman" w:hAnsi="Times New Roman" w:cs="Times New Roman"/>
          <w:i/>
          <w:iCs/>
          <w:sz w:val="24"/>
          <w:szCs w:val="24"/>
        </w:rPr>
        <w:t>board of</w:t>
      </w:r>
      <w:r w:rsidRPr="00B741BC">
        <w:rPr>
          <w:rFonts w:ascii="Times New Roman" w:hAnsi="Times New Roman" w:cs="Times New Roman"/>
          <w:sz w:val="24"/>
          <w:szCs w:val="24"/>
        </w:rPr>
        <w:t xml:space="preserve"> </w:t>
      </w:r>
      <w:r w:rsidRPr="00B741BC">
        <w:rPr>
          <w:rFonts w:ascii="Times New Roman" w:hAnsi="Times New Roman" w:cs="Times New Roman"/>
          <w:i/>
          <w:iCs/>
          <w:sz w:val="24"/>
          <w:szCs w:val="24"/>
        </w:rPr>
        <w:t xml:space="preserve">directors </w:t>
      </w:r>
      <w:r w:rsidRPr="00B741BC">
        <w:rPr>
          <w:rFonts w:ascii="Times New Roman" w:hAnsi="Times New Roman" w:cs="Times New Roman"/>
          <w:sz w:val="24"/>
          <w:szCs w:val="24"/>
        </w:rPr>
        <w:t xml:space="preserve">(terutama </w:t>
      </w:r>
      <w:r w:rsidRPr="00B741BC">
        <w:rPr>
          <w:rFonts w:ascii="Times New Roman" w:hAnsi="Times New Roman" w:cs="Times New Roman"/>
          <w:sz w:val="24"/>
          <w:szCs w:val="24"/>
        </w:rPr>
        <w:lastRenderedPageBreak/>
        <w:t xml:space="preserve">komisaris independen) dalam menjalankan fungsi mereka sebagai pengambil keputusan dan pihak yang memonitor manajemen. </w:t>
      </w:r>
      <w:r w:rsidRPr="00B741BC">
        <w:rPr>
          <w:rFonts w:ascii="Times New Roman" w:hAnsi="Times New Roman" w:cs="Times New Roman"/>
          <w:i/>
          <w:iCs/>
          <w:sz w:val="24"/>
          <w:szCs w:val="24"/>
        </w:rPr>
        <w:t xml:space="preserve">Board of directors </w:t>
      </w:r>
      <w:r w:rsidRPr="00B741BC">
        <w:rPr>
          <w:rFonts w:ascii="Times New Roman" w:hAnsi="Times New Roman" w:cs="Times New Roman"/>
          <w:sz w:val="24"/>
          <w:szCs w:val="24"/>
        </w:rPr>
        <w:t>yang kuat (</w:t>
      </w:r>
      <w:r w:rsidRPr="00B741BC">
        <w:rPr>
          <w:rFonts w:ascii="Times New Roman" w:hAnsi="Times New Roman" w:cs="Times New Roman"/>
          <w:i/>
          <w:iCs/>
          <w:sz w:val="24"/>
          <w:szCs w:val="24"/>
        </w:rPr>
        <w:t>board of directors</w:t>
      </w:r>
      <w:r w:rsidRPr="00B741BC">
        <w:rPr>
          <w:rFonts w:ascii="Times New Roman" w:hAnsi="Times New Roman" w:cs="Times New Roman"/>
          <w:sz w:val="24"/>
          <w:szCs w:val="24"/>
        </w:rPr>
        <w:t xml:space="preserve"> yang didominasi oleh komisaris independen) akan mensyaratkan informasi yang lebih berkualitas sehingga mereka akan cenderung untuk lebih menggunakan prinsip akuntansi yang lebih konservatif. Dilain pihak, </w:t>
      </w:r>
      <w:r w:rsidRPr="00B741BC">
        <w:rPr>
          <w:rFonts w:ascii="Times New Roman" w:hAnsi="Times New Roman" w:cs="Times New Roman"/>
          <w:i/>
          <w:iCs/>
          <w:sz w:val="24"/>
          <w:szCs w:val="24"/>
        </w:rPr>
        <w:t xml:space="preserve">board of directors </w:t>
      </w:r>
      <w:r w:rsidRPr="00B741BC">
        <w:rPr>
          <w:rFonts w:ascii="Times New Roman" w:hAnsi="Times New Roman" w:cs="Times New Roman"/>
          <w:sz w:val="24"/>
          <w:szCs w:val="24"/>
        </w:rPr>
        <w:t xml:space="preserve">yang didominasi oleh pihak internal atau </w:t>
      </w:r>
      <w:r w:rsidRPr="00B741BC">
        <w:rPr>
          <w:rFonts w:ascii="Times New Roman" w:hAnsi="Times New Roman" w:cs="Times New Roman"/>
          <w:i/>
          <w:iCs/>
          <w:sz w:val="24"/>
          <w:szCs w:val="24"/>
        </w:rPr>
        <w:t>board of</w:t>
      </w:r>
      <w:r w:rsidRPr="00B741BC">
        <w:rPr>
          <w:rFonts w:ascii="Times New Roman" w:hAnsi="Times New Roman" w:cs="Times New Roman"/>
          <w:sz w:val="24"/>
          <w:szCs w:val="24"/>
        </w:rPr>
        <w:t xml:space="preserve"> </w:t>
      </w:r>
      <w:r w:rsidRPr="00B741BC">
        <w:rPr>
          <w:rFonts w:ascii="Times New Roman" w:hAnsi="Times New Roman" w:cs="Times New Roman"/>
          <w:i/>
          <w:iCs/>
          <w:sz w:val="24"/>
          <w:szCs w:val="24"/>
        </w:rPr>
        <w:t xml:space="preserve">directors </w:t>
      </w:r>
      <w:r w:rsidRPr="00B741BC">
        <w:rPr>
          <w:rFonts w:ascii="Times New Roman" w:hAnsi="Times New Roman" w:cs="Times New Roman"/>
          <w:sz w:val="24"/>
          <w:szCs w:val="24"/>
        </w:rPr>
        <w:t xml:space="preserve">yang memiliki insentif monitoring yang lemah akan memberikan kesempatan yang lebih besar bagi manajer untuk menggunakan prinsip akuntansi yang lebih agresif (kurang konservatif) (Ahmed dan Duellman, 2007) </w:t>
      </w:r>
    </w:p>
    <w:p w:rsidR="000A33BB" w:rsidRPr="00325563" w:rsidRDefault="000A33BB" w:rsidP="000A33BB">
      <w:pPr>
        <w:pStyle w:val="ListParagraph"/>
        <w:spacing w:before="1" w:line="480" w:lineRule="auto"/>
        <w:ind w:left="1701" w:firstLine="459"/>
        <w:jc w:val="both"/>
        <w:rPr>
          <w:rFonts w:ascii="Times New Roman" w:hAnsi="Times New Roman" w:cs="Times New Roman"/>
          <w:sz w:val="24"/>
          <w:szCs w:val="24"/>
          <w:lang w:val="id-ID"/>
        </w:rPr>
      </w:pPr>
      <w:r w:rsidRPr="00B741BC">
        <w:rPr>
          <w:rFonts w:ascii="Times New Roman" w:hAnsi="Times New Roman" w:cs="Times New Roman"/>
          <w:sz w:val="24"/>
          <w:szCs w:val="24"/>
        </w:rPr>
        <w:t xml:space="preserve">Komisaris independen merupakan sebuah badan dalam perusahaan yang biasanya beranggotakan dewan komisaris yang independen yang berasal dari luar perusahaan yang berfungsi untuk menilai kinerja perusahaan secara luas dan keseluruhan. Keberadaan komisaris independen dalam suatu perusahaan sangatlah penting. Dengan menambah proporsi komisaris independen, maka perusahaan dapat melaksanakan tugasnya secara efektif dan meningkatkan pengawasan terhadap direksi dan manajer yang akan berpengaruh terhadap tingkat konservatisme akuntansi perusahaan. Komisaris independen yang dimiliki sekurangkurangnya 30% (tiga puluh persen) dari jumlah seluruh anggota komisaris, berarti telah memenuhi pedoman </w:t>
      </w:r>
      <w:r w:rsidRPr="00B741BC">
        <w:rPr>
          <w:rFonts w:ascii="Times New Roman" w:hAnsi="Times New Roman" w:cs="Times New Roman"/>
          <w:i/>
          <w:iCs/>
          <w:sz w:val="24"/>
          <w:szCs w:val="24"/>
        </w:rPr>
        <w:t xml:space="preserve">good corporate governance </w:t>
      </w:r>
      <w:r w:rsidRPr="00B741BC">
        <w:rPr>
          <w:rFonts w:ascii="Times New Roman" w:hAnsi="Times New Roman" w:cs="Times New Roman"/>
          <w:sz w:val="24"/>
          <w:szCs w:val="24"/>
        </w:rPr>
        <w:t xml:space="preserve">guna menjaga independensi, pengambilan keputusan yang efektif, tepat, dan cepat </w:t>
      </w:r>
      <w:r w:rsidRPr="00B741BC">
        <w:rPr>
          <w:rFonts w:ascii="Times New Roman" w:hAnsi="Times New Roman" w:cs="Times New Roman"/>
          <w:sz w:val="24"/>
          <w:szCs w:val="24"/>
          <w:lang w:val="id-ID"/>
        </w:rPr>
        <w:t>(Fitriani. 2004)</w:t>
      </w:r>
    </w:p>
    <w:p w:rsidR="000A33BB" w:rsidRPr="00B741BC" w:rsidRDefault="000A33BB" w:rsidP="000A33BB">
      <w:pPr>
        <w:pStyle w:val="ListParagraph"/>
        <w:numPr>
          <w:ilvl w:val="0"/>
          <w:numId w:val="29"/>
        </w:numPr>
        <w:spacing w:line="480" w:lineRule="auto"/>
        <w:ind w:left="1701"/>
        <w:jc w:val="both"/>
        <w:rPr>
          <w:rFonts w:ascii="Times New Roman" w:hAnsi="Times New Roman" w:cs="Times New Roman"/>
          <w:b/>
          <w:sz w:val="24"/>
          <w:szCs w:val="24"/>
          <w:lang w:val="id-ID"/>
        </w:rPr>
      </w:pPr>
      <w:r w:rsidRPr="00B741BC">
        <w:rPr>
          <w:rFonts w:ascii="Times New Roman" w:hAnsi="Times New Roman" w:cs="Times New Roman"/>
          <w:b/>
          <w:sz w:val="24"/>
          <w:szCs w:val="24"/>
          <w:lang w:val="id-ID"/>
        </w:rPr>
        <w:t>Ukuran Dewan Komisaris</w:t>
      </w:r>
    </w:p>
    <w:p w:rsidR="000A33BB" w:rsidRPr="00B741BC" w:rsidRDefault="000A33BB" w:rsidP="000A33BB">
      <w:pPr>
        <w:pStyle w:val="ListParagraph"/>
        <w:spacing w:line="480" w:lineRule="auto"/>
        <w:ind w:left="1701" w:firstLine="459"/>
        <w:jc w:val="both"/>
        <w:rPr>
          <w:rFonts w:ascii="Times New Roman" w:hAnsi="Times New Roman" w:cs="Times New Roman"/>
          <w:sz w:val="24"/>
          <w:szCs w:val="24"/>
          <w:lang w:val="id-ID"/>
        </w:rPr>
      </w:pPr>
      <w:r w:rsidRPr="00B741BC">
        <w:rPr>
          <w:rFonts w:ascii="Times New Roman" w:hAnsi="Times New Roman" w:cs="Times New Roman"/>
          <w:sz w:val="24"/>
          <w:szCs w:val="24"/>
        </w:rPr>
        <w:lastRenderedPageBreak/>
        <w:t xml:space="preserve">Jumlah dewan komisaris adalah jumlah yang tepat dari anggota dewan komisaris dalam menjalankan tugasnya. Menurut pedoman umum </w:t>
      </w:r>
      <w:r w:rsidRPr="00B741BC">
        <w:rPr>
          <w:rFonts w:ascii="Times New Roman" w:hAnsi="Times New Roman" w:cs="Times New Roman"/>
          <w:i/>
          <w:iCs/>
          <w:sz w:val="24"/>
          <w:szCs w:val="24"/>
        </w:rPr>
        <w:t>Good Corporate</w:t>
      </w:r>
      <w:r w:rsidRPr="00B741BC">
        <w:rPr>
          <w:rFonts w:ascii="Times New Roman" w:hAnsi="Times New Roman" w:cs="Times New Roman"/>
          <w:sz w:val="24"/>
          <w:szCs w:val="24"/>
        </w:rPr>
        <w:t xml:space="preserve"> </w:t>
      </w:r>
      <w:r w:rsidRPr="00B741BC">
        <w:rPr>
          <w:rFonts w:ascii="Times New Roman" w:hAnsi="Times New Roman" w:cs="Times New Roman"/>
          <w:i/>
          <w:iCs/>
          <w:sz w:val="24"/>
          <w:szCs w:val="24"/>
        </w:rPr>
        <w:t xml:space="preserve">Governance </w:t>
      </w:r>
      <w:r w:rsidRPr="00B741BC">
        <w:rPr>
          <w:rFonts w:ascii="Times New Roman" w:hAnsi="Times New Roman" w:cs="Times New Roman"/>
          <w:sz w:val="24"/>
          <w:szCs w:val="24"/>
        </w:rPr>
        <w:t xml:space="preserve">Indonesia, jumlah anggota dewan komisaris harus disesuaikan dengan kompleksitas perusahaan dengan tetap memperhatikan efektifitas dalam pengambilan keputusan (Savitri, 2016:67). </w:t>
      </w:r>
    </w:p>
    <w:p w:rsidR="000A33BB" w:rsidRPr="00B741BC" w:rsidRDefault="000A33BB" w:rsidP="000A33BB">
      <w:pPr>
        <w:pStyle w:val="ListParagraph"/>
        <w:spacing w:line="480" w:lineRule="auto"/>
        <w:ind w:left="1701" w:firstLine="459"/>
        <w:jc w:val="both"/>
        <w:rPr>
          <w:rFonts w:ascii="Times New Roman" w:hAnsi="Times New Roman" w:cs="Times New Roman"/>
          <w:sz w:val="24"/>
          <w:szCs w:val="24"/>
          <w:lang w:val="id-ID"/>
        </w:rPr>
      </w:pPr>
      <w:r w:rsidRPr="00B741BC">
        <w:rPr>
          <w:rFonts w:ascii="Times New Roman" w:hAnsi="Times New Roman" w:cs="Times New Roman"/>
          <w:sz w:val="24"/>
          <w:szCs w:val="24"/>
        </w:rPr>
        <w:t xml:space="preserve">Jumlah anggota dewan komisaris merupakan elemen penting dari karakteristik dewan komisaris yang mempengaruhi tingkat konservatisme akuntansi. Penelitian Lara, </w:t>
      </w:r>
      <w:r w:rsidRPr="00B741BC">
        <w:rPr>
          <w:rFonts w:ascii="Times New Roman" w:hAnsi="Times New Roman" w:cs="Times New Roman"/>
          <w:i/>
          <w:iCs/>
          <w:sz w:val="24"/>
          <w:szCs w:val="24"/>
        </w:rPr>
        <w:t xml:space="preserve">et al </w:t>
      </w:r>
      <w:r w:rsidRPr="00B741BC">
        <w:rPr>
          <w:rFonts w:ascii="Times New Roman" w:hAnsi="Times New Roman" w:cs="Times New Roman"/>
          <w:sz w:val="24"/>
          <w:szCs w:val="24"/>
        </w:rPr>
        <w:t xml:space="preserve">(2005) (dalam Savitri, 2016:67) menunjukkan bahwa perusahaan yang memiliki dewan yang kuat sebagai mekanisme </w:t>
      </w:r>
      <w:r w:rsidRPr="00B741BC">
        <w:rPr>
          <w:rFonts w:ascii="Times New Roman" w:hAnsi="Times New Roman" w:cs="Times New Roman"/>
          <w:i/>
          <w:iCs/>
          <w:sz w:val="24"/>
          <w:szCs w:val="24"/>
        </w:rPr>
        <w:t xml:space="preserve">corporate governance </w:t>
      </w:r>
      <w:r w:rsidRPr="00B741BC">
        <w:rPr>
          <w:rFonts w:ascii="Times New Roman" w:hAnsi="Times New Roman" w:cs="Times New Roman"/>
          <w:sz w:val="24"/>
          <w:szCs w:val="24"/>
        </w:rPr>
        <w:t xml:space="preserve">mensyaratkan tingkat konservatisme yang lebih tinggi daripada perusahaan dengan dewan yang lemah. Komposisi anggota dewan komisaris yang tidak seimbang dengan dewan direksi akan menyebabkan komisaris mengalami kesulitan dalam berdiskusi dengan dewan direksi dan mengawasi kinerja perusahaan. Dewan komisaris akan lebih menginginkan penerapan prinsip akuntansi yang konservatif untuk mencegah perilaku yang menyimpang dari direksi dan manajer. </w:t>
      </w:r>
    </w:p>
    <w:p w:rsidR="000A33BB" w:rsidRPr="00B741BC" w:rsidRDefault="000A33BB" w:rsidP="000A33BB">
      <w:pPr>
        <w:pStyle w:val="ListParagraph"/>
        <w:spacing w:line="480" w:lineRule="auto"/>
        <w:ind w:left="1701" w:firstLine="459"/>
        <w:jc w:val="both"/>
        <w:rPr>
          <w:rFonts w:ascii="Times New Roman" w:hAnsi="Times New Roman" w:cs="Times New Roman"/>
          <w:sz w:val="24"/>
          <w:szCs w:val="24"/>
          <w:lang w:val="id-ID"/>
        </w:rPr>
      </w:pPr>
      <w:r w:rsidRPr="00B741BC">
        <w:rPr>
          <w:rFonts w:ascii="Times New Roman" w:hAnsi="Times New Roman" w:cs="Times New Roman"/>
          <w:sz w:val="24"/>
          <w:szCs w:val="24"/>
        </w:rPr>
        <w:t xml:space="preserve">Menurut </w:t>
      </w:r>
      <w:r>
        <w:rPr>
          <w:rFonts w:ascii="Times New Roman" w:hAnsi="Times New Roman" w:cs="Times New Roman"/>
          <w:sz w:val="24"/>
          <w:szCs w:val="24"/>
          <w:lang w:val="id-ID"/>
        </w:rPr>
        <w:t>(</w:t>
      </w:r>
      <w:r w:rsidRPr="00B741BC">
        <w:rPr>
          <w:rFonts w:ascii="Times New Roman" w:hAnsi="Times New Roman" w:cs="Times New Roman"/>
          <w:sz w:val="24"/>
          <w:szCs w:val="24"/>
        </w:rPr>
        <w:t xml:space="preserve">Savitri, 2016:68) ukuran dewan komisaris berhubungan dengan adanya komite audit yang menjalankan tugasnya secara lebih spesifik. Ukuran dewan komisaris yang lebih besar akan menyebabkan tugas setiap anggota dewan komisaris menjadi lebih khusus karena terdapat komite-komite yang lebih khusus dalam mengawasi perusahaan. </w:t>
      </w:r>
    </w:p>
    <w:p w:rsidR="000A33BB" w:rsidRPr="00B741BC" w:rsidRDefault="000A33BB" w:rsidP="000A33BB">
      <w:pPr>
        <w:pStyle w:val="ListParagraph"/>
        <w:spacing w:line="480" w:lineRule="auto"/>
        <w:ind w:left="1701" w:firstLine="459"/>
        <w:jc w:val="both"/>
        <w:rPr>
          <w:rFonts w:ascii="Times New Roman" w:hAnsi="Times New Roman" w:cs="Times New Roman"/>
          <w:sz w:val="24"/>
          <w:szCs w:val="24"/>
          <w:lang w:val="id-ID"/>
        </w:rPr>
      </w:pPr>
      <w:r w:rsidRPr="00B741BC">
        <w:rPr>
          <w:rFonts w:ascii="Times New Roman" w:hAnsi="Times New Roman" w:cs="Times New Roman"/>
          <w:sz w:val="24"/>
          <w:szCs w:val="24"/>
        </w:rPr>
        <w:t xml:space="preserve">Perusahaan harus menyesuaikan jumlah anggota dewan komisaris dengan tingkat kompleksitas perusahaan dan tetap memperhatikan efektivitas dalam perbuatan keputusan (KNKG, 2006). Ukuran dewan komisaris yang lebih besar akan menyebabkan tugas setiap anggota dewan </w:t>
      </w:r>
      <w:r w:rsidRPr="00B741BC">
        <w:rPr>
          <w:rFonts w:ascii="Times New Roman" w:hAnsi="Times New Roman" w:cs="Times New Roman"/>
          <w:sz w:val="24"/>
          <w:szCs w:val="24"/>
        </w:rPr>
        <w:lastRenderedPageBreak/>
        <w:t xml:space="preserve">komisaris menjadi lebih khusus karena terdapat komite-komite yang lebih khusus dalam mengawasi perusahaan. </w:t>
      </w:r>
    </w:p>
    <w:p w:rsidR="000A33BB" w:rsidRPr="00B741BC" w:rsidRDefault="000A33BB" w:rsidP="000A33BB">
      <w:pPr>
        <w:pStyle w:val="ListParagraph"/>
        <w:spacing w:line="480" w:lineRule="auto"/>
        <w:ind w:left="1701" w:firstLine="459"/>
        <w:jc w:val="both"/>
        <w:rPr>
          <w:rFonts w:ascii="Times New Roman" w:hAnsi="Times New Roman" w:cs="Times New Roman"/>
          <w:sz w:val="24"/>
          <w:szCs w:val="24"/>
          <w:lang w:val="id-ID"/>
        </w:rPr>
      </w:pPr>
      <w:r w:rsidRPr="00B741BC">
        <w:rPr>
          <w:rFonts w:ascii="Times New Roman" w:hAnsi="Times New Roman" w:cs="Times New Roman"/>
          <w:sz w:val="24"/>
          <w:szCs w:val="24"/>
        </w:rPr>
        <w:t>Oleh sebab itu, diperlukan jumlah anggota dewan komisaris yang tepat dan sesuai dengan kebutuhan perusahaan supaya proses monitoring lebih efektif. Sehingga semakin besar ukuran dewan komisaris maka semakin besar kekuatan dari dewan komisaris dalam melakukan pengawasan sehingga penggunaan akuntansi yang konservatif akan semakin tinggi pula.</w:t>
      </w:r>
    </w:p>
    <w:p w:rsidR="000A33BB" w:rsidRPr="00B741BC" w:rsidRDefault="000A33BB" w:rsidP="000A33BB">
      <w:pPr>
        <w:pStyle w:val="ListParagraph"/>
        <w:numPr>
          <w:ilvl w:val="0"/>
          <w:numId w:val="28"/>
        </w:numPr>
        <w:tabs>
          <w:tab w:val="left" w:pos="993"/>
        </w:tabs>
        <w:autoSpaceDE w:val="0"/>
        <w:autoSpaceDN w:val="0"/>
        <w:adjustRightInd w:val="0"/>
        <w:spacing w:line="480" w:lineRule="auto"/>
        <w:ind w:left="1276"/>
        <w:jc w:val="both"/>
        <w:rPr>
          <w:rFonts w:ascii="Times New Roman" w:hAnsi="Times New Roman" w:cs="Times New Roman"/>
          <w:b/>
          <w:iCs/>
          <w:sz w:val="24"/>
          <w:szCs w:val="24"/>
          <w:lang w:val="id-ID"/>
        </w:rPr>
      </w:pPr>
      <w:r w:rsidRPr="00B741BC">
        <w:rPr>
          <w:rFonts w:ascii="Times New Roman" w:hAnsi="Times New Roman" w:cs="Times New Roman"/>
          <w:b/>
          <w:iCs/>
          <w:sz w:val="24"/>
          <w:szCs w:val="24"/>
          <w:lang w:val="id-ID"/>
        </w:rPr>
        <w:t xml:space="preserve">Komite Audit </w:t>
      </w:r>
    </w:p>
    <w:p w:rsidR="000A33BB" w:rsidRPr="00B741BC" w:rsidRDefault="000A33BB" w:rsidP="000A33BB">
      <w:pPr>
        <w:pStyle w:val="ListParagraph"/>
        <w:tabs>
          <w:tab w:val="left" w:pos="993"/>
        </w:tabs>
        <w:autoSpaceDE w:val="0"/>
        <w:autoSpaceDN w:val="0"/>
        <w:adjustRightInd w:val="0"/>
        <w:spacing w:line="480" w:lineRule="auto"/>
        <w:ind w:left="1276"/>
        <w:jc w:val="both"/>
        <w:rPr>
          <w:rFonts w:ascii="Times New Roman" w:eastAsia="Times New Roman" w:hAnsi="Times New Roman" w:cs="Times New Roman"/>
          <w:sz w:val="24"/>
          <w:szCs w:val="24"/>
          <w:lang w:val="id-ID"/>
        </w:rPr>
      </w:pPr>
      <w:r w:rsidRPr="00B741BC">
        <w:rPr>
          <w:rFonts w:ascii="Times New Roman" w:hAnsi="Times New Roman" w:cs="Times New Roman"/>
          <w:b/>
          <w:iCs/>
          <w:sz w:val="24"/>
          <w:szCs w:val="24"/>
          <w:lang w:val="id-ID"/>
        </w:rPr>
        <w:tab/>
      </w:r>
      <w:r w:rsidRPr="00B741BC">
        <w:rPr>
          <w:rFonts w:ascii="Times New Roman" w:hAnsi="Times New Roman" w:cs="Times New Roman"/>
          <w:b/>
          <w:iCs/>
          <w:sz w:val="24"/>
          <w:szCs w:val="24"/>
          <w:lang w:val="id-ID"/>
        </w:rPr>
        <w:tab/>
      </w:r>
      <w:r w:rsidRPr="00B741BC">
        <w:rPr>
          <w:rFonts w:ascii="Times New Roman" w:eastAsia="Times New Roman" w:hAnsi="Times New Roman" w:cs="Times New Roman"/>
          <w:sz w:val="24"/>
          <w:szCs w:val="24"/>
        </w:rPr>
        <w:t xml:space="preserve">Komite audit memiliki tugas terpisah dalam membantu dewan komisaris untuk memenuhi tanggung jawabnya dalam memberikan pengawasan secara menyeluruh. Sebagai contoh, komite audit memiliki wewenang untuk melaksanakan dan mengesahkan penyelidikan terhadap masalah-masalah di dalam cakupan tanggung jawabnya. </w:t>
      </w:r>
      <w:r w:rsidRPr="00B741BC">
        <w:rPr>
          <w:rFonts w:ascii="Times New Roman" w:eastAsia="Times New Roman" w:hAnsi="Times New Roman" w:cs="Times New Roman"/>
          <w:i/>
          <w:sz w:val="24"/>
          <w:szCs w:val="24"/>
        </w:rPr>
        <w:t>The Institute of Internal Auditors</w:t>
      </w:r>
      <w:r w:rsidRPr="00B741BC">
        <w:rPr>
          <w:rFonts w:ascii="Times New Roman" w:eastAsia="Times New Roman" w:hAnsi="Times New Roman" w:cs="Times New Roman"/>
          <w:sz w:val="24"/>
          <w:szCs w:val="24"/>
        </w:rPr>
        <w:t xml:space="preserve"> (IIA) merekomendasikan bahwa setiap perusahaan publik harus memiliki komite audit yang diatur sebagai komite tetap. IIA juga menganjurkan dibentuknya komite audit di dalam organisasi lainnya, termasuk lembaga-lembaga non-profit dan pemerintahan. </w:t>
      </w:r>
    </w:p>
    <w:p w:rsidR="000A33BB" w:rsidRPr="00B741BC" w:rsidRDefault="000A33BB" w:rsidP="000A33BB">
      <w:pPr>
        <w:pStyle w:val="ListParagraph"/>
        <w:tabs>
          <w:tab w:val="left" w:pos="993"/>
        </w:tabs>
        <w:autoSpaceDE w:val="0"/>
        <w:autoSpaceDN w:val="0"/>
        <w:adjustRightInd w:val="0"/>
        <w:spacing w:line="480" w:lineRule="auto"/>
        <w:ind w:left="1276"/>
        <w:jc w:val="both"/>
        <w:rPr>
          <w:rFonts w:ascii="Times New Roman" w:eastAsia="Times New Roman" w:hAnsi="Times New Roman" w:cs="Times New Roman"/>
          <w:sz w:val="24"/>
          <w:szCs w:val="24"/>
          <w:lang w:val="id-ID"/>
        </w:rPr>
      </w:pPr>
      <w:r w:rsidRPr="00B741BC">
        <w:rPr>
          <w:rFonts w:ascii="Times New Roman" w:eastAsia="Times New Roman" w:hAnsi="Times New Roman" w:cs="Times New Roman"/>
          <w:sz w:val="24"/>
          <w:szCs w:val="24"/>
          <w:lang w:val="id-ID"/>
        </w:rPr>
        <w:tab/>
      </w:r>
      <w:r w:rsidRPr="00B741BC">
        <w:rPr>
          <w:rFonts w:ascii="Times New Roman" w:eastAsia="Times New Roman" w:hAnsi="Times New Roman" w:cs="Times New Roman"/>
          <w:sz w:val="24"/>
          <w:szCs w:val="24"/>
          <w:lang w:val="id-ID"/>
        </w:rPr>
        <w:tab/>
      </w:r>
      <w:r w:rsidRPr="00B741BC">
        <w:rPr>
          <w:rFonts w:ascii="Times New Roman" w:eastAsia="Times New Roman" w:hAnsi="Times New Roman" w:cs="Times New Roman"/>
          <w:sz w:val="24"/>
          <w:szCs w:val="24"/>
        </w:rPr>
        <w:t>Komite audit bertugas membantu dewan komisaris untuk memastikan bahwa: (i) laporan keuangan disajikan secara wajar sesuai dengan prinsip akuntansi yang berlaku umum, (ii) struktur pengendalian internal perusahaan dilaksanakan dengan baik, (iii) pelaksanaan audit internal maupun eksternal dilaksanakan sesuai dengan standar audit yang berlaku, dan (iv) tindak lanjut temuan hasil audit dilaksanakan oleh manajemen. Komite audit memproses calon auditor eksternal termasuk imbalan jasanya untuk disampaikan kepada dewan komisaris.</w:t>
      </w:r>
    </w:p>
    <w:p w:rsidR="000A33BB" w:rsidRDefault="000A33BB" w:rsidP="000A33BB">
      <w:pPr>
        <w:pStyle w:val="ListParagraph"/>
        <w:tabs>
          <w:tab w:val="left" w:pos="993"/>
        </w:tabs>
        <w:autoSpaceDE w:val="0"/>
        <w:autoSpaceDN w:val="0"/>
        <w:adjustRightInd w:val="0"/>
        <w:spacing w:line="480" w:lineRule="auto"/>
        <w:ind w:left="1276"/>
        <w:jc w:val="both"/>
        <w:rPr>
          <w:rFonts w:ascii="Times New Roman" w:eastAsia="Times New Roman" w:hAnsi="Times New Roman" w:cs="Times New Roman"/>
          <w:sz w:val="24"/>
          <w:szCs w:val="24"/>
          <w:lang w:val="id-ID"/>
        </w:rPr>
      </w:pPr>
      <w:r w:rsidRPr="00B741BC">
        <w:rPr>
          <w:rFonts w:ascii="Times New Roman" w:eastAsia="Times New Roman" w:hAnsi="Times New Roman" w:cs="Times New Roman"/>
          <w:sz w:val="24"/>
          <w:szCs w:val="24"/>
          <w:lang w:val="id-ID"/>
        </w:rPr>
        <w:lastRenderedPageBreak/>
        <w:tab/>
      </w:r>
      <w:r w:rsidRPr="00B741BC">
        <w:rPr>
          <w:rFonts w:ascii="Times New Roman" w:eastAsia="Times New Roman" w:hAnsi="Times New Roman" w:cs="Times New Roman"/>
          <w:sz w:val="24"/>
          <w:szCs w:val="24"/>
          <w:lang w:val="id-ID"/>
        </w:rPr>
        <w:tab/>
      </w:r>
      <w:r w:rsidRPr="00B741BC">
        <w:rPr>
          <w:rFonts w:ascii="Times New Roman" w:eastAsia="Times New Roman" w:hAnsi="Times New Roman" w:cs="Times New Roman"/>
          <w:sz w:val="24"/>
          <w:szCs w:val="24"/>
        </w:rPr>
        <w:t xml:space="preserve">Jumlah anggota komite audit harus disesuaikan dengan kompleksitas  perusahaan dengan tetap memperhatikan efektifitas dalam pengambilan keputusan. Bagi perusahaan yang sahamnya tercatat di bursa efek, perusahaan negara, perusahaan daerah, perusahaan yang menghimpun dan mengelola dana masyarakat, perusahaan yang produk atau jasanya digunakan oleh masyarakat luas, serta perusahaan yang mempunyai dampak luas terhadap kelestarian lingkungan, komite audit diketuai oleh komisaris independen dan anggotanya dapat terdiri dari komisaris dan atau pelaku profesi dari luar perusahaan. Salah seorang anggota memiliki latar belakang dan kemampuan akuntasi dan atau keuangan. </w:t>
      </w:r>
    </w:p>
    <w:p w:rsidR="000A33BB" w:rsidRPr="006C1C55" w:rsidRDefault="000A33BB" w:rsidP="000A33BB">
      <w:pPr>
        <w:pStyle w:val="ListParagraph"/>
        <w:tabs>
          <w:tab w:val="left" w:pos="993"/>
        </w:tabs>
        <w:autoSpaceDE w:val="0"/>
        <w:autoSpaceDN w:val="0"/>
        <w:adjustRightInd w:val="0"/>
        <w:spacing w:line="480" w:lineRule="auto"/>
        <w:ind w:left="1276"/>
        <w:jc w:val="both"/>
        <w:rPr>
          <w:rFonts w:ascii="Times New Roman" w:hAnsi="Times New Roman" w:cs="Times New Roman"/>
          <w:b/>
          <w:iCs/>
          <w:sz w:val="24"/>
          <w:szCs w:val="24"/>
          <w:lang w:val="id-ID"/>
        </w:rPr>
      </w:pPr>
    </w:p>
    <w:p w:rsidR="000A33BB" w:rsidRPr="00B741BC" w:rsidRDefault="000A33BB" w:rsidP="000A33BB">
      <w:pPr>
        <w:pStyle w:val="ListParagraph"/>
        <w:numPr>
          <w:ilvl w:val="0"/>
          <w:numId w:val="8"/>
        </w:numPr>
        <w:autoSpaceDE w:val="0"/>
        <w:autoSpaceDN w:val="0"/>
        <w:adjustRightInd w:val="0"/>
        <w:spacing w:line="480" w:lineRule="auto"/>
        <w:ind w:left="1701"/>
        <w:jc w:val="both"/>
        <w:rPr>
          <w:rFonts w:ascii="Times New Roman" w:hAnsi="Times New Roman" w:cs="Times New Roman"/>
          <w:b/>
          <w:iCs/>
          <w:sz w:val="24"/>
          <w:szCs w:val="24"/>
          <w:lang w:val="id-ID"/>
        </w:rPr>
      </w:pPr>
      <w:r w:rsidRPr="00B741BC">
        <w:rPr>
          <w:rFonts w:ascii="Times New Roman" w:hAnsi="Times New Roman" w:cs="Times New Roman"/>
          <w:b/>
          <w:iCs/>
          <w:sz w:val="24"/>
          <w:szCs w:val="24"/>
          <w:lang w:val="id-ID"/>
        </w:rPr>
        <w:t>Frekuensi rapat komite audit</w:t>
      </w:r>
    </w:p>
    <w:p w:rsidR="000A33BB" w:rsidRPr="00B741BC" w:rsidRDefault="000A33BB" w:rsidP="000A33BB">
      <w:pPr>
        <w:pStyle w:val="ListParagraph"/>
        <w:autoSpaceDE w:val="0"/>
        <w:autoSpaceDN w:val="0"/>
        <w:adjustRightInd w:val="0"/>
        <w:spacing w:line="480" w:lineRule="auto"/>
        <w:ind w:left="1701" w:firstLine="459"/>
        <w:jc w:val="both"/>
        <w:rPr>
          <w:rFonts w:ascii="Times New Roman" w:hAnsi="Times New Roman" w:cs="Times New Roman"/>
          <w:b/>
          <w:iCs/>
          <w:sz w:val="24"/>
          <w:szCs w:val="24"/>
          <w:lang w:val="id-ID"/>
        </w:rPr>
      </w:pPr>
      <w:r w:rsidRPr="00B741BC">
        <w:rPr>
          <w:rFonts w:ascii="Times New Roman" w:hAnsi="Times New Roman" w:cs="Times New Roman"/>
          <w:sz w:val="24"/>
          <w:szCs w:val="24"/>
        </w:rPr>
        <w:t xml:space="preserve">Menurut Putri (2017), dalam menjalankan tugasnya sebagai pengawasan atas informasi keuangan yang akan dikeluarkan suatu perusahaan, tentu saja komite audit harus melakukan pengkajian laporan keuangan maupun penyegaran dengan dilakukannya rapat komite audit agar terbentuknya efisiensi laporan keuangan yang diinginkan. Dengan melakukan pertemuan yang rutin dan teratur akan mempermudah komite audit dalam memeriksa dan menganalisis informasi keuangan. Dalam keputusan ketua BAPEPAM Nomor: Kep-29/PM/2004, Peraturan Nomor IX.I.5: Pembentukan dan Pedoman Pelaksanaan Kerja Komite Audit poin 3 butir e (1) “Komite Audit mengadakan rapat sekurang-kurangnya sama dengan ketentuan minimal rapat dewan komisaris yang ditetapkan dalam anggaran dasar”. Disejalankan dengan ditukarkannya peraturan BAPEPAM yang dialihkan dengan POJK, maka dalam dalam Peraturan Otoritas Jasa </w:t>
      </w:r>
      <w:r w:rsidRPr="00B741BC">
        <w:rPr>
          <w:rFonts w:ascii="Times New Roman" w:hAnsi="Times New Roman" w:cs="Times New Roman"/>
          <w:sz w:val="24"/>
          <w:szCs w:val="24"/>
        </w:rPr>
        <w:lastRenderedPageBreak/>
        <w:t>Keuangan Nomor 55/POJK.04/2015 tentang Pembentukan dan Pedoman Pelaksanaan Kerja Komite Audit pasal 13 “komite audit mengadakan rapat secara berkala paling sedikit 1 (satu) kali dalam 3 (tiga) bulan”.</w:t>
      </w:r>
    </w:p>
    <w:p w:rsidR="000A33BB" w:rsidRPr="0010247D" w:rsidRDefault="000A33BB" w:rsidP="000A33BB">
      <w:pPr>
        <w:pStyle w:val="ListParagraph"/>
        <w:numPr>
          <w:ilvl w:val="0"/>
          <w:numId w:val="26"/>
        </w:numPr>
        <w:autoSpaceDE w:val="0"/>
        <w:autoSpaceDN w:val="0"/>
        <w:adjustRightInd w:val="0"/>
        <w:spacing w:line="480" w:lineRule="auto"/>
        <w:ind w:left="851"/>
        <w:jc w:val="both"/>
        <w:rPr>
          <w:rFonts w:ascii="Times New Roman" w:hAnsi="Times New Roman" w:cs="Times New Roman"/>
          <w:b/>
          <w:sz w:val="24"/>
          <w:szCs w:val="24"/>
          <w:lang w:val="id-ID"/>
        </w:rPr>
      </w:pPr>
      <w:r w:rsidRPr="0010247D">
        <w:rPr>
          <w:rFonts w:ascii="Times New Roman" w:hAnsi="Times New Roman" w:cs="Times New Roman"/>
          <w:b/>
          <w:iCs/>
          <w:sz w:val="24"/>
          <w:szCs w:val="24"/>
          <w:lang w:val="id-ID"/>
        </w:rPr>
        <w:t>Profitabilitas</w:t>
      </w:r>
    </w:p>
    <w:p w:rsidR="000A33BB" w:rsidRPr="00B741BC" w:rsidRDefault="000A33BB" w:rsidP="000A33BB">
      <w:pPr>
        <w:pStyle w:val="ListParagraph"/>
        <w:numPr>
          <w:ilvl w:val="0"/>
          <w:numId w:val="30"/>
        </w:numPr>
        <w:autoSpaceDE w:val="0"/>
        <w:autoSpaceDN w:val="0"/>
        <w:adjustRightInd w:val="0"/>
        <w:spacing w:line="480" w:lineRule="auto"/>
        <w:ind w:left="1276"/>
        <w:jc w:val="both"/>
        <w:rPr>
          <w:rFonts w:ascii="Times New Roman" w:hAnsi="Times New Roman" w:cs="Times New Roman"/>
          <w:sz w:val="24"/>
          <w:szCs w:val="24"/>
          <w:lang w:val="id-ID"/>
        </w:rPr>
      </w:pPr>
      <w:r w:rsidRPr="00B741BC">
        <w:rPr>
          <w:rFonts w:ascii="Times New Roman" w:hAnsi="Times New Roman" w:cs="Times New Roman"/>
          <w:b/>
          <w:iCs/>
          <w:sz w:val="24"/>
          <w:szCs w:val="24"/>
          <w:lang w:val="id-ID"/>
        </w:rPr>
        <w:t>Definisi</w:t>
      </w:r>
    </w:p>
    <w:p w:rsidR="000A33BB" w:rsidRPr="00B741BC" w:rsidRDefault="000A33BB" w:rsidP="000A33BB">
      <w:pPr>
        <w:pStyle w:val="ListParagraph"/>
        <w:autoSpaceDE w:val="0"/>
        <w:autoSpaceDN w:val="0"/>
        <w:adjustRightInd w:val="0"/>
        <w:spacing w:line="480" w:lineRule="auto"/>
        <w:ind w:left="1276" w:firstLine="720"/>
        <w:jc w:val="both"/>
        <w:rPr>
          <w:rFonts w:ascii="Times New Roman" w:hAnsi="Times New Roman" w:cs="Times New Roman"/>
          <w:iCs/>
          <w:sz w:val="24"/>
          <w:szCs w:val="24"/>
          <w:lang w:val="id-ID"/>
        </w:rPr>
      </w:pPr>
      <w:r w:rsidRPr="00B741BC">
        <w:rPr>
          <w:rFonts w:ascii="Times New Roman" w:hAnsi="Times New Roman" w:cs="Times New Roman"/>
          <w:iCs/>
          <w:sz w:val="24"/>
          <w:szCs w:val="24"/>
          <w:lang w:val="id-ID"/>
        </w:rPr>
        <w:t>Laporan keuangan yang dihasilkan oleh suatu perusahaan merupakan salah satu informasi yang dapat digunakan dalam menilai kinerja perusahaan. Laba perusahaan merupakan salah satu indikator kinerja perusahaan. Penyajian informasi laba merupakan fokus kinerja perusahaan yang sangat penting laba dapat memberikan sinyal yang positif mengenai prospek perusahaan di masa depan. Pertumbuhan laba perusahaan yang baik akan mencerminkan bahwa kinerja perusahaan juga baik. Karena laba merupakan ukuran kinerja dari suatu perusahaan, maka semakin tinggi laba yang dicapai oleh perusahaan akan mengindikasikan kinerja perusahaan yang semakin baik.</w:t>
      </w:r>
    </w:p>
    <w:p w:rsidR="000A33BB" w:rsidRPr="00B741BC" w:rsidRDefault="000A33BB" w:rsidP="000A33BB">
      <w:pPr>
        <w:pStyle w:val="ListParagraph"/>
        <w:autoSpaceDE w:val="0"/>
        <w:autoSpaceDN w:val="0"/>
        <w:adjustRightInd w:val="0"/>
        <w:spacing w:line="480" w:lineRule="auto"/>
        <w:ind w:left="1276" w:firstLine="720"/>
        <w:jc w:val="both"/>
        <w:rPr>
          <w:rFonts w:ascii="Times New Roman" w:hAnsi="Times New Roman" w:cs="Times New Roman"/>
          <w:iCs/>
          <w:sz w:val="24"/>
          <w:szCs w:val="24"/>
          <w:lang w:val="id-ID"/>
        </w:rPr>
      </w:pPr>
      <w:r w:rsidRPr="00B741BC">
        <w:rPr>
          <w:rFonts w:ascii="Times New Roman" w:hAnsi="Times New Roman" w:cs="Times New Roman"/>
          <w:iCs/>
          <w:sz w:val="24"/>
          <w:szCs w:val="24"/>
          <w:lang w:val="id-ID"/>
        </w:rPr>
        <w:t xml:space="preserve">Profitabilitas adalah kemampuan perusahaan dalam menghasilkan laba. Laba diperoleh dari selisih antara harta yang masuk dan harta yang keluar. Profitabilitas dapat diukur melalui jumlah laba operasi, laba bersih, tingkat pengembalian investsi atau aktiva, dan tingkat pengembalian ekuitas pemilik. </w:t>
      </w:r>
    </w:p>
    <w:p w:rsidR="000A33BB" w:rsidRPr="00B741BC" w:rsidRDefault="000A33BB" w:rsidP="000A33BB">
      <w:pPr>
        <w:pStyle w:val="ListParagraph"/>
        <w:autoSpaceDE w:val="0"/>
        <w:autoSpaceDN w:val="0"/>
        <w:adjustRightInd w:val="0"/>
        <w:spacing w:line="480" w:lineRule="auto"/>
        <w:ind w:left="1276" w:firstLine="720"/>
        <w:jc w:val="both"/>
        <w:rPr>
          <w:rFonts w:ascii="Times New Roman" w:hAnsi="Times New Roman" w:cs="Times New Roman"/>
          <w:iCs/>
          <w:sz w:val="24"/>
          <w:szCs w:val="24"/>
          <w:lang w:val="id-ID"/>
        </w:rPr>
      </w:pPr>
      <w:r w:rsidRPr="00B741BC">
        <w:rPr>
          <w:rFonts w:ascii="Times New Roman" w:hAnsi="Times New Roman" w:cs="Times New Roman"/>
          <w:iCs/>
          <w:sz w:val="24"/>
          <w:szCs w:val="24"/>
          <w:lang w:val="id-ID"/>
        </w:rPr>
        <w:t>Kasmir (2015:114) “Rasio Profitabilitas merupakan rasio untuk menilai kemampuan perusahaan dalam mencari keuntungan atau laba dalam suatu periode tertentu. Rasio ini juga memberikan ukuran tingkat efektivitas manajemen suatu perusahaan yang ditunjukkan dari laba yang dihasilkan dari penjualan atau pendapatan investasi.”</w:t>
      </w:r>
    </w:p>
    <w:p w:rsidR="000A33BB" w:rsidRPr="00B741BC" w:rsidRDefault="000A33BB" w:rsidP="000A33BB">
      <w:pPr>
        <w:pStyle w:val="ListParagraph"/>
        <w:autoSpaceDE w:val="0"/>
        <w:autoSpaceDN w:val="0"/>
        <w:adjustRightInd w:val="0"/>
        <w:spacing w:line="480" w:lineRule="auto"/>
        <w:ind w:left="1276" w:firstLine="720"/>
        <w:jc w:val="both"/>
        <w:rPr>
          <w:rFonts w:ascii="Times New Roman" w:hAnsi="Times New Roman" w:cs="Times New Roman"/>
          <w:iCs/>
          <w:sz w:val="24"/>
          <w:szCs w:val="24"/>
          <w:lang w:val="id-ID"/>
        </w:rPr>
      </w:pPr>
    </w:p>
    <w:p w:rsidR="000A33BB" w:rsidRPr="006C1C55" w:rsidRDefault="000A33BB" w:rsidP="000A33BB">
      <w:pPr>
        <w:pStyle w:val="ListParagraph"/>
        <w:autoSpaceDE w:val="0"/>
        <w:autoSpaceDN w:val="0"/>
        <w:adjustRightInd w:val="0"/>
        <w:spacing w:line="480" w:lineRule="auto"/>
        <w:ind w:left="1276" w:firstLine="720"/>
        <w:jc w:val="both"/>
        <w:rPr>
          <w:rFonts w:ascii="Times New Roman" w:hAnsi="Times New Roman" w:cs="Times New Roman"/>
          <w:sz w:val="24"/>
          <w:szCs w:val="24"/>
          <w:lang w:val="id-ID"/>
        </w:rPr>
      </w:pPr>
      <w:r w:rsidRPr="00B741BC">
        <w:rPr>
          <w:rFonts w:ascii="Times New Roman" w:hAnsi="Times New Roman" w:cs="Times New Roman"/>
          <w:iCs/>
          <w:sz w:val="24"/>
          <w:szCs w:val="24"/>
          <w:lang w:val="id-ID"/>
        </w:rPr>
        <w:lastRenderedPageBreak/>
        <w:t>Sartono (2012:122) “Profitabilitas merupakan rasio yang mengukur kemampuan perusahaan untuk menghasilkan laba baik dalam hubungannya dengan penjualan, assets maupun laba bagi modal sendiri. Dengan demikian bagi investor jangka panjang akan sangat berkepentingan dengan analisa profitabilitas ini misalnya bagi pemenang saham akan melihat keuntungan yang benar-benar akan diterima dalam bentuk dividen.</w:t>
      </w:r>
    </w:p>
    <w:p w:rsidR="000A33BB" w:rsidRPr="00B741BC" w:rsidRDefault="000A33BB" w:rsidP="000A33BB">
      <w:pPr>
        <w:pStyle w:val="ListParagraph"/>
        <w:numPr>
          <w:ilvl w:val="0"/>
          <w:numId w:val="30"/>
        </w:numPr>
        <w:autoSpaceDE w:val="0"/>
        <w:autoSpaceDN w:val="0"/>
        <w:adjustRightInd w:val="0"/>
        <w:spacing w:line="480" w:lineRule="auto"/>
        <w:ind w:left="1276"/>
        <w:jc w:val="both"/>
        <w:rPr>
          <w:rFonts w:ascii="Times New Roman" w:hAnsi="Times New Roman" w:cs="Times New Roman"/>
          <w:b/>
          <w:iCs/>
          <w:sz w:val="24"/>
          <w:szCs w:val="24"/>
          <w:lang w:val="id-ID"/>
        </w:rPr>
      </w:pPr>
      <w:r w:rsidRPr="00B741BC">
        <w:rPr>
          <w:rFonts w:ascii="Times New Roman" w:hAnsi="Times New Roman" w:cs="Times New Roman"/>
          <w:b/>
          <w:iCs/>
          <w:sz w:val="24"/>
          <w:szCs w:val="24"/>
          <w:lang w:val="id-ID"/>
        </w:rPr>
        <w:t>Tujuan penggunaan Rasio profitabilitas</w:t>
      </w:r>
    </w:p>
    <w:p w:rsidR="000A33BB" w:rsidRPr="00B741BC" w:rsidRDefault="000A33BB" w:rsidP="000A33BB">
      <w:pPr>
        <w:pStyle w:val="ListParagraph"/>
        <w:autoSpaceDE w:val="0"/>
        <w:autoSpaceDN w:val="0"/>
        <w:adjustRightInd w:val="0"/>
        <w:spacing w:line="480" w:lineRule="auto"/>
        <w:ind w:left="1276"/>
        <w:jc w:val="both"/>
        <w:rPr>
          <w:rFonts w:ascii="Times New Roman" w:hAnsi="Times New Roman" w:cs="Times New Roman"/>
          <w:b/>
          <w:iCs/>
          <w:sz w:val="24"/>
          <w:szCs w:val="24"/>
          <w:lang w:val="id-ID"/>
        </w:rPr>
      </w:pPr>
      <w:r w:rsidRPr="00B741BC">
        <w:rPr>
          <w:rFonts w:ascii="Times New Roman" w:hAnsi="Times New Roman" w:cs="Times New Roman"/>
          <w:iCs/>
          <w:sz w:val="24"/>
          <w:szCs w:val="24"/>
          <w:lang w:val="id-ID"/>
        </w:rPr>
        <w:t>Tujuan dari penggunaan rasio profitabilitas bagi perusahaan maupun bagi pihak luar perusahaan menurut Kasmir (2015:197)</w:t>
      </w:r>
    </w:p>
    <w:p w:rsidR="000A33BB" w:rsidRPr="00B741BC" w:rsidRDefault="000A33BB" w:rsidP="000A33BB">
      <w:pPr>
        <w:pStyle w:val="ListParagraph"/>
        <w:numPr>
          <w:ilvl w:val="0"/>
          <w:numId w:val="32"/>
        </w:numPr>
        <w:autoSpaceDE w:val="0"/>
        <w:autoSpaceDN w:val="0"/>
        <w:adjustRightInd w:val="0"/>
        <w:spacing w:line="480" w:lineRule="auto"/>
        <w:ind w:left="1701"/>
        <w:jc w:val="both"/>
        <w:rPr>
          <w:rFonts w:ascii="Times New Roman" w:hAnsi="Times New Roman" w:cs="Times New Roman"/>
          <w:iCs/>
          <w:sz w:val="24"/>
          <w:szCs w:val="24"/>
          <w:lang w:val="id-ID"/>
        </w:rPr>
      </w:pPr>
      <w:r w:rsidRPr="00B741BC">
        <w:rPr>
          <w:rFonts w:ascii="Times New Roman" w:hAnsi="Times New Roman" w:cs="Times New Roman"/>
          <w:iCs/>
          <w:sz w:val="24"/>
          <w:szCs w:val="24"/>
          <w:lang w:val="id-ID"/>
        </w:rPr>
        <w:t>Untuk mengukur atau menghitung laba yang diperoleh perusahaan dalam satu periode tertentu.</w:t>
      </w:r>
    </w:p>
    <w:p w:rsidR="000A33BB" w:rsidRPr="00B741BC" w:rsidRDefault="000A33BB" w:rsidP="000A33BB">
      <w:pPr>
        <w:pStyle w:val="ListParagraph"/>
        <w:numPr>
          <w:ilvl w:val="0"/>
          <w:numId w:val="32"/>
        </w:numPr>
        <w:autoSpaceDE w:val="0"/>
        <w:autoSpaceDN w:val="0"/>
        <w:adjustRightInd w:val="0"/>
        <w:spacing w:line="480" w:lineRule="auto"/>
        <w:ind w:left="1701"/>
        <w:jc w:val="both"/>
        <w:rPr>
          <w:rFonts w:ascii="Times New Roman" w:hAnsi="Times New Roman" w:cs="Times New Roman"/>
          <w:iCs/>
          <w:sz w:val="24"/>
          <w:szCs w:val="24"/>
          <w:lang w:val="id-ID"/>
        </w:rPr>
      </w:pPr>
      <w:r w:rsidRPr="00B741BC">
        <w:rPr>
          <w:rFonts w:ascii="Times New Roman" w:hAnsi="Times New Roman" w:cs="Times New Roman"/>
          <w:iCs/>
          <w:sz w:val="24"/>
          <w:szCs w:val="24"/>
          <w:lang w:val="id-ID"/>
        </w:rPr>
        <w:t>Untuk menilai posisi laba perusahaan tahun sebelumnya dengan tahun sekarang.</w:t>
      </w:r>
    </w:p>
    <w:p w:rsidR="000A33BB" w:rsidRPr="00B741BC" w:rsidRDefault="000A33BB" w:rsidP="000A33BB">
      <w:pPr>
        <w:pStyle w:val="ListParagraph"/>
        <w:numPr>
          <w:ilvl w:val="0"/>
          <w:numId w:val="32"/>
        </w:numPr>
        <w:autoSpaceDE w:val="0"/>
        <w:autoSpaceDN w:val="0"/>
        <w:adjustRightInd w:val="0"/>
        <w:spacing w:line="480" w:lineRule="auto"/>
        <w:ind w:left="1701"/>
        <w:jc w:val="both"/>
        <w:rPr>
          <w:rFonts w:ascii="Times New Roman" w:hAnsi="Times New Roman" w:cs="Times New Roman"/>
          <w:iCs/>
          <w:sz w:val="24"/>
          <w:szCs w:val="24"/>
          <w:lang w:val="id-ID"/>
        </w:rPr>
      </w:pPr>
      <w:r w:rsidRPr="00B741BC">
        <w:rPr>
          <w:rFonts w:ascii="Times New Roman" w:hAnsi="Times New Roman" w:cs="Times New Roman"/>
          <w:iCs/>
          <w:sz w:val="24"/>
          <w:szCs w:val="24"/>
          <w:lang w:val="id-ID"/>
        </w:rPr>
        <w:t>Untuk menilai perkembangan laba dari waktu ke waktu.</w:t>
      </w:r>
    </w:p>
    <w:p w:rsidR="000A33BB" w:rsidRPr="00B741BC" w:rsidRDefault="000A33BB" w:rsidP="000A33BB">
      <w:pPr>
        <w:pStyle w:val="ListParagraph"/>
        <w:numPr>
          <w:ilvl w:val="0"/>
          <w:numId w:val="32"/>
        </w:numPr>
        <w:autoSpaceDE w:val="0"/>
        <w:autoSpaceDN w:val="0"/>
        <w:adjustRightInd w:val="0"/>
        <w:spacing w:line="480" w:lineRule="auto"/>
        <w:ind w:left="1701"/>
        <w:jc w:val="both"/>
        <w:rPr>
          <w:rFonts w:ascii="Times New Roman" w:hAnsi="Times New Roman" w:cs="Times New Roman"/>
          <w:iCs/>
          <w:sz w:val="24"/>
          <w:szCs w:val="24"/>
          <w:lang w:val="id-ID"/>
        </w:rPr>
      </w:pPr>
      <w:r w:rsidRPr="00B741BC">
        <w:rPr>
          <w:rFonts w:ascii="Times New Roman" w:hAnsi="Times New Roman" w:cs="Times New Roman"/>
          <w:iCs/>
          <w:sz w:val="24"/>
          <w:szCs w:val="24"/>
          <w:lang w:val="id-ID"/>
        </w:rPr>
        <w:t>Untuk menilai besarnya laba bersih sesudah pajak dengan modal sendiri</w:t>
      </w:r>
    </w:p>
    <w:p w:rsidR="000A33BB" w:rsidRPr="00B741BC" w:rsidRDefault="000A33BB" w:rsidP="000A33BB">
      <w:pPr>
        <w:pStyle w:val="ListParagraph"/>
        <w:numPr>
          <w:ilvl w:val="0"/>
          <w:numId w:val="32"/>
        </w:numPr>
        <w:autoSpaceDE w:val="0"/>
        <w:autoSpaceDN w:val="0"/>
        <w:adjustRightInd w:val="0"/>
        <w:spacing w:line="480" w:lineRule="auto"/>
        <w:ind w:left="1701"/>
        <w:jc w:val="both"/>
        <w:rPr>
          <w:rFonts w:ascii="Times New Roman" w:hAnsi="Times New Roman" w:cs="Times New Roman"/>
          <w:iCs/>
          <w:sz w:val="24"/>
          <w:szCs w:val="24"/>
          <w:lang w:val="id-ID"/>
        </w:rPr>
      </w:pPr>
      <w:r w:rsidRPr="00B741BC">
        <w:rPr>
          <w:rFonts w:ascii="Times New Roman" w:hAnsi="Times New Roman" w:cs="Times New Roman"/>
          <w:iCs/>
          <w:sz w:val="24"/>
          <w:szCs w:val="24"/>
          <w:lang w:val="id-ID"/>
        </w:rPr>
        <w:t>Untuk mengukur produktivitas seluruh dana perusahaan yang digunakan baik modal pinjaman maupun modal sendiri</w:t>
      </w:r>
    </w:p>
    <w:p w:rsidR="000A33BB" w:rsidRPr="00A71C0E" w:rsidRDefault="000A33BB" w:rsidP="000A33BB">
      <w:pPr>
        <w:autoSpaceDE w:val="0"/>
        <w:autoSpaceDN w:val="0"/>
        <w:adjustRightInd w:val="0"/>
        <w:spacing w:line="480" w:lineRule="auto"/>
        <w:jc w:val="both"/>
        <w:rPr>
          <w:rFonts w:ascii="Times New Roman" w:hAnsi="Times New Roman" w:cs="Times New Roman"/>
          <w:iCs/>
          <w:sz w:val="24"/>
          <w:szCs w:val="24"/>
          <w:lang w:val="id-ID"/>
        </w:rPr>
      </w:pPr>
    </w:p>
    <w:p w:rsidR="000A33BB" w:rsidRPr="00B741BC" w:rsidRDefault="000A33BB" w:rsidP="000A33BB">
      <w:pPr>
        <w:pStyle w:val="ListParagraph"/>
        <w:numPr>
          <w:ilvl w:val="0"/>
          <w:numId w:val="30"/>
        </w:numPr>
        <w:autoSpaceDE w:val="0"/>
        <w:autoSpaceDN w:val="0"/>
        <w:adjustRightInd w:val="0"/>
        <w:spacing w:line="480" w:lineRule="auto"/>
        <w:ind w:left="1276"/>
        <w:jc w:val="both"/>
        <w:rPr>
          <w:rFonts w:ascii="Times New Roman" w:hAnsi="Times New Roman" w:cs="Times New Roman"/>
          <w:b/>
          <w:iCs/>
          <w:sz w:val="24"/>
          <w:szCs w:val="24"/>
          <w:lang w:val="id-ID"/>
        </w:rPr>
      </w:pPr>
      <w:r w:rsidRPr="00B741BC">
        <w:rPr>
          <w:rFonts w:ascii="Times New Roman" w:hAnsi="Times New Roman" w:cs="Times New Roman"/>
          <w:b/>
          <w:iCs/>
          <w:sz w:val="24"/>
          <w:szCs w:val="24"/>
          <w:lang w:val="id-ID"/>
        </w:rPr>
        <w:t>Manfaat penggunaan Rasio profitabilitas</w:t>
      </w:r>
    </w:p>
    <w:p w:rsidR="000A33BB" w:rsidRPr="00B741BC" w:rsidRDefault="000A33BB" w:rsidP="000A33BB">
      <w:pPr>
        <w:pStyle w:val="ListParagraph"/>
        <w:autoSpaceDE w:val="0"/>
        <w:autoSpaceDN w:val="0"/>
        <w:adjustRightInd w:val="0"/>
        <w:spacing w:line="480" w:lineRule="auto"/>
        <w:ind w:left="1276"/>
        <w:jc w:val="both"/>
        <w:rPr>
          <w:rFonts w:ascii="Times New Roman" w:hAnsi="Times New Roman" w:cs="Times New Roman"/>
          <w:b/>
          <w:iCs/>
          <w:sz w:val="24"/>
          <w:szCs w:val="24"/>
          <w:lang w:val="id-ID"/>
        </w:rPr>
      </w:pPr>
      <w:r w:rsidRPr="00B741BC">
        <w:rPr>
          <w:rFonts w:ascii="Times New Roman" w:hAnsi="Times New Roman" w:cs="Times New Roman"/>
          <w:iCs/>
          <w:sz w:val="24"/>
          <w:szCs w:val="24"/>
          <w:lang w:val="id-ID"/>
        </w:rPr>
        <w:t>Rasio profitabilitas memiliki manfaat tidak hanya bagi pihak pemilik usaha atau manajemen saja, tetapi juga bagi pihak diluar perusahaan, terutama pihak-pihak yang memiliki hubungan atau kepentingan dengan perusahaan. Sementara itu manfaat yang diperoleh dari rasio profitabilitas menurut Kasmir (2015:198) adalah sebagai berikut:</w:t>
      </w:r>
    </w:p>
    <w:p w:rsidR="000A33BB" w:rsidRPr="00B741BC" w:rsidRDefault="000A33BB" w:rsidP="000A33BB">
      <w:pPr>
        <w:pStyle w:val="ListParagraph"/>
        <w:numPr>
          <w:ilvl w:val="0"/>
          <w:numId w:val="31"/>
        </w:numPr>
        <w:autoSpaceDE w:val="0"/>
        <w:autoSpaceDN w:val="0"/>
        <w:adjustRightInd w:val="0"/>
        <w:spacing w:line="480" w:lineRule="auto"/>
        <w:ind w:left="1701"/>
        <w:jc w:val="both"/>
        <w:rPr>
          <w:rFonts w:ascii="Times New Roman" w:hAnsi="Times New Roman" w:cs="Times New Roman"/>
          <w:iCs/>
          <w:sz w:val="24"/>
          <w:szCs w:val="24"/>
          <w:lang w:val="id-ID"/>
        </w:rPr>
      </w:pPr>
      <w:r w:rsidRPr="00B741BC">
        <w:rPr>
          <w:rFonts w:ascii="Times New Roman" w:hAnsi="Times New Roman" w:cs="Times New Roman"/>
          <w:iCs/>
          <w:sz w:val="24"/>
          <w:szCs w:val="24"/>
          <w:lang w:val="id-ID"/>
        </w:rPr>
        <w:lastRenderedPageBreak/>
        <w:t>Mengetahui posisi laba perusahaan tahun sebelumnya dengan tahun sekarang</w:t>
      </w:r>
    </w:p>
    <w:p w:rsidR="000A33BB" w:rsidRPr="00B741BC" w:rsidRDefault="000A33BB" w:rsidP="000A33BB">
      <w:pPr>
        <w:pStyle w:val="ListParagraph"/>
        <w:numPr>
          <w:ilvl w:val="0"/>
          <w:numId w:val="31"/>
        </w:numPr>
        <w:autoSpaceDE w:val="0"/>
        <w:autoSpaceDN w:val="0"/>
        <w:adjustRightInd w:val="0"/>
        <w:spacing w:line="480" w:lineRule="auto"/>
        <w:ind w:left="1701"/>
        <w:jc w:val="both"/>
        <w:rPr>
          <w:rFonts w:ascii="Times New Roman" w:hAnsi="Times New Roman" w:cs="Times New Roman"/>
          <w:iCs/>
          <w:sz w:val="24"/>
          <w:szCs w:val="24"/>
          <w:lang w:val="id-ID"/>
        </w:rPr>
      </w:pPr>
      <w:r w:rsidRPr="00B741BC">
        <w:rPr>
          <w:rFonts w:ascii="Times New Roman" w:hAnsi="Times New Roman" w:cs="Times New Roman"/>
          <w:iCs/>
          <w:sz w:val="24"/>
          <w:szCs w:val="24"/>
          <w:lang w:val="id-ID"/>
        </w:rPr>
        <w:t>Mengetahui perkembangan laba dari waktu ke waktu</w:t>
      </w:r>
    </w:p>
    <w:p w:rsidR="000A33BB" w:rsidRPr="00B741BC" w:rsidRDefault="000A33BB" w:rsidP="000A33BB">
      <w:pPr>
        <w:pStyle w:val="ListParagraph"/>
        <w:numPr>
          <w:ilvl w:val="0"/>
          <w:numId w:val="31"/>
        </w:numPr>
        <w:autoSpaceDE w:val="0"/>
        <w:autoSpaceDN w:val="0"/>
        <w:adjustRightInd w:val="0"/>
        <w:spacing w:line="480" w:lineRule="auto"/>
        <w:ind w:left="1701"/>
        <w:jc w:val="both"/>
        <w:rPr>
          <w:rFonts w:ascii="Times New Roman" w:hAnsi="Times New Roman" w:cs="Times New Roman"/>
          <w:iCs/>
          <w:sz w:val="24"/>
          <w:szCs w:val="24"/>
          <w:lang w:val="id-ID"/>
        </w:rPr>
      </w:pPr>
      <w:r w:rsidRPr="00B741BC">
        <w:rPr>
          <w:rFonts w:ascii="Times New Roman" w:hAnsi="Times New Roman" w:cs="Times New Roman"/>
          <w:iCs/>
          <w:sz w:val="24"/>
          <w:szCs w:val="24"/>
          <w:lang w:val="id-ID"/>
        </w:rPr>
        <w:t>Mengetahui besarnya laba bersih sesudah pajak dengan laba sendiri</w:t>
      </w:r>
    </w:p>
    <w:p w:rsidR="000A33BB" w:rsidRPr="00B741BC" w:rsidRDefault="000A33BB" w:rsidP="000A33BB">
      <w:pPr>
        <w:pStyle w:val="ListParagraph"/>
        <w:numPr>
          <w:ilvl w:val="0"/>
          <w:numId w:val="31"/>
        </w:numPr>
        <w:autoSpaceDE w:val="0"/>
        <w:autoSpaceDN w:val="0"/>
        <w:adjustRightInd w:val="0"/>
        <w:spacing w:line="480" w:lineRule="auto"/>
        <w:ind w:left="1701"/>
        <w:jc w:val="both"/>
        <w:rPr>
          <w:rFonts w:ascii="Times New Roman" w:hAnsi="Times New Roman" w:cs="Times New Roman"/>
          <w:iCs/>
          <w:sz w:val="24"/>
          <w:szCs w:val="24"/>
          <w:lang w:val="id-ID"/>
        </w:rPr>
      </w:pPr>
      <w:r w:rsidRPr="00B741BC">
        <w:rPr>
          <w:rFonts w:ascii="Times New Roman" w:hAnsi="Times New Roman" w:cs="Times New Roman"/>
          <w:iCs/>
          <w:sz w:val="24"/>
          <w:szCs w:val="24"/>
          <w:lang w:val="id-ID"/>
        </w:rPr>
        <w:t>Mengetahui produktivitas dari seluruh dana perusahaan yang digunakan baik modal pinjaman maupun modal sendiri</w:t>
      </w:r>
    </w:p>
    <w:p w:rsidR="000A33BB" w:rsidRPr="00A71C0E" w:rsidRDefault="000A33BB" w:rsidP="000A33BB">
      <w:pPr>
        <w:pStyle w:val="ListParagraph"/>
        <w:numPr>
          <w:ilvl w:val="0"/>
          <w:numId w:val="30"/>
        </w:numPr>
        <w:tabs>
          <w:tab w:val="left" w:pos="1276"/>
        </w:tabs>
        <w:autoSpaceDE w:val="0"/>
        <w:autoSpaceDN w:val="0"/>
        <w:adjustRightInd w:val="0"/>
        <w:spacing w:line="480" w:lineRule="auto"/>
        <w:ind w:left="1276"/>
        <w:jc w:val="both"/>
        <w:rPr>
          <w:rFonts w:ascii="Times New Roman" w:hAnsi="Times New Roman" w:cs="Times New Roman"/>
          <w:b/>
          <w:iCs/>
          <w:sz w:val="24"/>
          <w:szCs w:val="24"/>
          <w:lang w:val="id-ID"/>
        </w:rPr>
      </w:pPr>
      <w:r w:rsidRPr="00A71C0E">
        <w:rPr>
          <w:rFonts w:ascii="Times New Roman" w:hAnsi="Times New Roman" w:cs="Times New Roman"/>
          <w:b/>
          <w:iCs/>
          <w:sz w:val="24"/>
          <w:szCs w:val="24"/>
          <w:lang w:val="id-ID"/>
        </w:rPr>
        <w:t>Jenis- jenis Rasio Profitabilitas</w:t>
      </w:r>
    </w:p>
    <w:p w:rsidR="000A33BB" w:rsidRPr="00B741BC" w:rsidRDefault="000A33BB" w:rsidP="000A33BB">
      <w:pPr>
        <w:pStyle w:val="ListParagraph"/>
        <w:tabs>
          <w:tab w:val="left" w:pos="1276"/>
        </w:tabs>
        <w:autoSpaceDE w:val="0"/>
        <w:autoSpaceDN w:val="0"/>
        <w:adjustRightInd w:val="0"/>
        <w:spacing w:line="480" w:lineRule="auto"/>
        <w:ind w:left="1276"/>
        <w:jc w:val="both"/>
        <w:rPr>
          <w:rFonts w:ascii="Times New Roman" w:hAnsi="Times New Roman" w:cs="Times New Roman"/>
          <w:iCs/>
          <w:sz w:val="24"/>
          <w:szCs w:val="24"/>
          <w:lang w:val="id-ID"/>
        </w:rPr>
      </w:pPr>
      <w:r w:rsidRPr="00B741BC">
        <w:rPr>
          <w:rFonts w:ascii="Times New Roman" w:hAnsi="Times New Roman" w:cs="Times New Roman"/>
          <w:iCs/>
          <w:sz w:val="24"/>
          <w:szCs w:val="24"/>
          <w:lang w:val="id-ID"/>
        </w:rPr>
        <w:t>Adapun jenis-jenis profitabilitas dalam buku Sartono (2012:113), sebagai berikut:</w:t>
      </w:r>
    </w:p>
    <w:p w:rsidR="000A33BB" w:rsidRPr="00B741BC" w:rsidRDefault="000A33BB" w:rsidP="000A33BB">
      <w:pPr>
        <w:pStyle w:val="ListParagraph"/>
        <w:numPr>
          <w:ilvl w:val="0"/>
          <w:numId w:val="33"/>
        </w:numPr>
        <w:autoSpaceDE w:val="0"/>
        <w:autoSpaceDN w:val="0"/>
        <w:adjustRightInd w:val="0"/>
        <w:spacing w:line="480" w:lineRule="auto"/>
        <w:jc w:val="both"/>
        <w:rPr>
          <w:rFonts w:ascii="Times New Roman" w:hAnsi="Times New Roman" w:cs="Times New Roman"/>
          <w:iCs/>
          <w:sz w:val="24"/>
          <w:szCs w:val="24"/>
          <w:lang w:val="id-ID"/>
        </w:rPr>
      </w:pPr>
      <w:r w:rsidRPr="00B741BC">
        <w:rPr>
          <w:rFonts w:ascii="Times New Roman" w:hAnsi="Times New Roman" w:cs="Times New Roman"/>
          <w:i/>
          <w:iCs/>
          <w:sz w:val="24"/>
          <w:szCs w:val="24"/>
          <w:lang w:val="id-ID"/>
        </w:rPr>
        <w:t>Gross Profit</w:t>
      </w:r>
      <w:r w:rsidRPr="00B741BC">
        <w:rPr>
          <w:rFonts w:ascii="Times New Roman" w:hAnsi="Times New Roman" w:cs="Times New Roman"/>
          <w:iCs/>
          <w:sz w:val="24"/>
          <w:szCs w:val="24"/>
          <w:lang w:val="id-ID"/>
        </w:rPr>
        <w:t xml:space="preserve"> </w:t>
      </w:r>
      <w:r w:rsidRPr="00B741BC">
        <w:rPr>
          <w:rFonts w:ascii="Times New Roman" w:hAnsi="Times New Roman" w:cs="Times New Roman"/>
          <w:i/>
          <w:iCs/>
          <w:sz w:val="24"/>
          <w:szCs w:val="24"/>
          <w:lang w:val="id-ID"/>
        </w:rPr>
        <w:t>Margin</w:t>
      </w:r>
      <w:r w:rsidRPr="00B741BC">
        <w:rPr>
          <w:rFonts w:ascii="Times New Roman" w:hAnsi="Times New Roman" w:cs="Times New Roman"/>
          <w:iCs/>
          <w:sz w:val="24"/>
          <w:szCs w:val="24"/>
          <w:lang w:val="id-ID"/>
        </w:rPr>
        <w:t xml:space="preserve"> digunakan untuk mengukur kemampuan perusahaan menghasilkan laba melalui persentase laba kotor dari penjualan.</w:t>
      </w:r>
    </w:p>
    <w:p w:rsidR="000A33BB" w:rsidRPr="00B741BC" w:rsidRDefault="000A33BB" w:rsidP="000A33BB">
      <w:pPr>
        <w:pStyle w:val="ListParagraph"/>
        <w:autoSpaceDE w:val="0"/>
        <w:autoSpaceDN w:val="0"/>
        <w:adjustRightInd w:val="0"/>
        <w:spacing w:line="480" w:lineRule="auto"/>
        <w:ind w:left="1146"/>
        <w:jc w:val="both"/>
        <w:rPr>
          <w:rFonts w:ascii="Times New Roman" w:hAnsi="Times New Roman" w:cs="Times New Roman"/>
          <w:iCs/>
          <w:sz w:val="24"/>
          <w:szCs w:val="24"/>
          <w:lang w:val="id-ID"/>
        </w:rPr>
      </w:pPr>
      <m:oMathPara>
        <m:oMath>
          <m:r>
            <w:rPr>
              <w:rFonts w:ascii="Cambria Math" w:hAnsi="Cambria Math" w:cs="Times New Roman"/>
              <w:sz w:val="24"/>
              <w:szCs w:val="24"/>
              <w:lang w:val="id-ID"/>
            </w:rPr>
            <m:t>Gross</m:t>
          </m:r>
          <m:r>
            <w:rPr>
              <w:rFonts w:ascii="Cambria Math" w:hAnsi="Times New Roman" w:cs="Times New Roman"/>
              <w:sz w:val="24"/>
              <w:szCs w:val="24"/>
              <w:lang w:val="id-ID"/>
            </w:rPr>
            <m:t xml:space="preserve"> </m:t>
          </m:r>
          <m:r>
            <w:rPr>
              <w:rFonts w:ascii="Cambria Math" w:hAnsi="Cambria Math" w:cs="Times New Roman"/>
              <w:sz w:val="24"/>
              <w:szCs w:val="24"/>
              <w:lang w:val="id-ID"/>
            </w:rPr>
            <m:t>Profit</m:t>
          </m:r>
          <m:r>
            <m:rPr>
              <m:sty m:val="p"/>
            </m:rPr>
            <w:rPr>
              <w:rFonts w:ascii="Cambria Math" w:hAnsi="Times New Roman" w:cs="Times New Roman"/>
              <w:sz w:val="24"/>
              <w:szCs w:val="24"/>
              <w:lang w:val="id-ID"/>
            </w:rPr>
            <m:t xml:space="preserve"> </m:t>
          </m:r>
          <m:r>
            <w:rPr>
              <w:rFonts w:ascii="Cambria Math" w:hAnsi="Cambria Math" w:cs="Times New Roman"/>
              <w:sz w:val="24"/>
              <w:szCs w:val="24"/>
              <w:lang w:val="id-ID"/>
            </w:rPr>
            <m:t>Margin</m:t>
          </m:r>
          <m:r>
            <w:rPr>
              <w:rFonts w:ascii="Cambria Math" w:hAnsi="Times New Roman" w:cs="Times New Roman"/>
              <w:sz w:val="24"/>
              <w:szCs w:val="24"/>
              <w:lang w:val="id-ID"/>
            </w:rPr>
            <m:t xml:space="preserve">= </m:t>
          </m:r>
          <m:f>
            <m:fPr>
              <m:ctrlPr>
                <w:rPr>
                  <w:rFonts w:ascii="Cambria Math" w:hAnsi="Times New Roman" w:cs="Times New Roman"/>
                  <w:i/>
                  <w:iCs/>
                  <w:sz w:val="24"/>
                  <w:szCs w:val="24"/>
                  <w:lang w:val="id-ID"/>
                </w:rPr>
              </m:ctrlPr>
            </m:fPr>
            <m:num>
              <m:r>
                <w:rPr>
                  <w:rFonts w:ascii="Cambria Math" w:hAnsi="Cambria Math" w:cs="Times New Roman"/>
                  <w:sz w:val="24"/>
                  <w:szCs w:val="24"/>
                  <w:lang w:val="id-ID"/>
                </w:rPr>
                <m:t>penjualan</m:t>
              </m:r>
              <m:r>
                <w:rPr>
                  <w:rFonts w:ascii="Times New Roman" w:hAnsi="Times New Roman" w:cs="Times New Roman"/>
                  <w:sz w:val="24"/>
                  <w:szCs w:val="24"/>
                  <w:lang w:val="id-ID"/>
                </w:rPr>
                <m:t>-</m:t>
              </m:r>
              <m:r>
                <w:rPr>
                  <w:rFonts w:ascii="Times New Roman" w:hAnsi="Cambria Math" w:cs="Times New Roman"/>
                  <w:sz w:val="24"/>
                  <w:szCs w:val="24"/>
                  <w:lang w:val="id-ID"/>
                </w:rPr>
                <m:t>h</m:t>
              </m:r>
              <m:r>
                <w:rPr>
                  <w:rFonts w:ascii="Cambria Math" w:hAnsi="Cambria Math" w:cs="Times New Roman"/>
                  <w:sz w:val="24"/>
                  <w:szCs w:val="24"/>
                  <w:lang w:val="id-ID"/>
                </w:rPr>
                <m:t>arga</m:t>
              </m:r>
              <m:r>
                <w:rPr>
                  <w:rFonts w:ascii="Cambria Math" w:hAnsi="Times New Roman" w:cs="Times New Roman"/>
                  <w:sz w:val="24"/>
                  <w:szCs w:val="24"/>
                  <w:lang w:val="id-ID"/>
                </w:rPr>
                <m:t xml:space="preserve"> </m:t>
              </m:r>
              <m:r>
                <w:rPr>
                  <w:rFonts w:ascii="Cambria Math" w:hAnsi="Cambria Math" w:cs="Times New Roman"/>
                  <w:sz w:val="24"/>
                  <w:szCs w:val="24"/>
                  <w:lang w:val="id-ID"/>
                </w:rPr>
                <m:t>pokok</m:t>
              </m:r>
              <m:r>
                <w:rPr>
                  <w:rFonts w:ascii="Cambria Math" w:hAnsi="Times New Roman" w:cs="Times New Roman"/>
                  <w:sz w:val="24"/>
                  <w:szCs w:val="24"/>
                  <w:lang w:val="id-ID"/>
                </w:rPr>
                <m:t xml:space="preserve"> </m:t>
              </m:r>
              <m:r>
                <w:rPr>
                  <w:rFonts w:ascii="Cambria Math" w:hAnsi="Cambria Math" w:cs="Times New Roman"/>
                  <w:sz w:val="24"/>
                  <w:szCs w:val="24"/>
                  <w:lang w:val="id-ID"/>
                </w:rPr>
                <m:t>penjualan</m:t>
              </m:r>
            </m:num>
            <m:den>
              <m:r>
                <w:rPr>
                  <w:rFonts w:ascii="Cambria Math" w:hAnsi="Cambria Math" w:cs="Times New Roman"/>
                  <w:sz w:val="24"/>
                  <w:szCs w:val="24"/>
                  <w:lang w:val="id-ID"/>
                </w:rPr>
                <m:t>penjualan</m:t>
              </m:r>
            </m:den>
          </m:f>
        </m:oMath>
      </m:oMathPara>
    </w:p>
    <w:p w:rsidR="000A33BB" w:rsidRPr="00B741BC" w:rsidRDefault="000A33BB" w:rsidP="000A33BB">
      <w:pPr>
        <w:pStyle w:val="ListParagraph"/>
        <w:numPr>
          <w:ilvl w:val="0"/>
          <w:numId w:val="33"/>
        </w:numPr>
        <w:autoSpaceDE w:val="0"/>
        <w:autoSpaceDN w:val="0"/>
        <w:adjustRightInd w:val="0"/>
        <w:spacing w:line="480" w:lineRule="auto"/>
        <w:jc w:val="both"/>
        <w:rPr>
          <w:rFonts w:ascii="Times New Roman" w:hAnsi="Times New Roman" w:cs="Times New Roman"/>
          <w:iCs/>
          <w:sz w:val="24"/>
          <w:szCs w:val="24"/>
          <w:lang w:val="id-ID"/>
        </w:rPr>
      </w:pPr>
      <w:r w:rsidRPr="00B741BC">
        <w:rPr>
          <w:rFonts w:ascii="Times New Roman" w:hAnsi="Times New Roman" w:cs="Times New Roman"/>
          <w:i/>
          <w:iCs/>
          <w:sz w:val="24"/>
          <w:szCs w:val="24"/>
          <w:lang w:val="id-ID"/>
        </w:rPr>
        <w:t>Net Profit Margin</w:t>
      </w:r>
      <w:r w:rsidRPr="00B741BC">
        <w:rPr>
          <w:rFonts w:ascii="Times New Roman" w:hAnsi="Times New Roman" w:cs="Times New Roman"/>
          <w:iCs/>
          <w:sz w:val="24"/>
          <w:szCs w:val="24"/>
          <w:lang w:val="id-ID"/>
        </w:rPr>
        <w:t xml:space="preserve"> digunakan untuk mengetahui laba bersih dari penjualan setelah dikurangi pajak.</w:t>
      </w:r>
    </w:p>
    <w:p w:rsidR="000A33BB" w:rsidRPr="00B741BC" w:rsidRDefault="000A33BB" w:rsidP="000A33BB">
      <w:pPr>
        <w:autoSpaceDE w:val="0"/>
        <w:autoSpaceDN w:val="0"/>
        <w:adjustRightInd w:val="0"/>
        <w:spacing w:line="480" w:lineRule="auto"/>
        <w:jc w:val="both"/>
        <w:rPr>
          <w:rFonts w:ascii="Times New Roman" w:hAnsi="Times New Roman" w:cs="Times New Roman"/>
          <w:iCs/>
          <w:sz w:val="24"/>
          <w:szCs w:val="24"/>
          <w:lang w:val="id-ID"/>
        </w:rPr>
      </w:pPr>
      <m:oMathPara>
        <m:oMath>
          <m:r>
            <w:rPr>
              <w:rFonts w:ascii="Cambria Math" w:hAnsi="Cambria Math" w:cs="Times New Roman"/>
              <w:sz w:val="24"/>
              <w:szCs w:val="24"/>
              <w:lang w:val="id-ID"/>
            </w:rPr>
            <m:t>Net</m:t>
          </m:r>
          <m:r>
            <w:rPr>
              <w:rFonts w:ascii="Cambria Math" w:hAnsi="Times New Roman" w:cs="Times New Roman"/>
              <w:sz w:val="24"/>
              <w:szCs w:val="24"/>
              <w:lang w:val="id-ID"/>
            </w:rPr>
            <m:t xml:space="preserve"> </m:t>
          </m:r>
          <m:r>
            <w:rPr>
              <w:rFonts w:ascii="Cambria Math" w:hAnsi="Cambria Math" w:cs="Times New Roman"/>
              <w:sz w:val="24"/>
              <w:szCs w:val="24"/>
              <w:lang w:val="id-ID"/>
            </w:rPr>
            <m:t>Profit</m:t>
          </m:r>
          <m:r>
            <w:rPr>
              <w:rFonts w:ascii="Cambria Math" w:hAnsi="Times New Roman" w:cs="Times New Roman"/>
              <w:sz w:val="24"/>
              <w:szCs w:val="24"/>
              <w:lang w:val="id-ID"/>
            </w:rPr>
            <m:t xml:space="preserve"> </m:t>
          </m:r>
          <m:r>
            <w:rPr>
              <w:rFonts w:ascii="Cambria Math" w:hAnsi="Cambria Math" w:cs="Times New Roman"/>
              <w:sz w:val="24"/>
              <w:szCs w:val="24"/>
              <w:lang w:val="id-ID"/>
            </w:rPr>
            <m:t>Margin</m:t>
          </m:r>
          <m:r>
            <w:rPr>
              <w:rFonts w:ascii="Cambria Math" w:hAnsi="Times New Roman" w:cs="Times New Roman"/>
              <w:sz w:val="24"/>
              <w:szCs w:val="24"/>
              <w:lang w:val="id-ID"/>
            </w:rPr>
            <m:t xml:space="preserve">= </m:t>
          </m:r>
          <m:f>
            <m:fPr>
              <m:ctrlPr>
                <w:rPr>
                  <w:rFonts w:ascii="Cambria Math" w:hAnsi="Times New Roman" w:cs="Times New Roman"/>
                  <w:i/>
                  <w:iCs/>
                  <w:sz w:val="24"/>
                  <w:szCs w:val="24"/>
                  <w:lang w:val="id-ID"/>
                </w:rPr>
              </m:ctrlPr>
            </m:fPr>
            <m:num>
              <m:r>
                <w:rPr>
                  <w:rFonts w:ascii="Cambria Math" w:hAnsi="Cambria Math" w:cs="Times New Roman"/>
                  <w:sz w:val="24"/>
                  <w:szCs w:val="24"/>
                  <w:lang w:val="id-ID"/>
                </w:rPr>
                <m:t>laba</m:t>
              </m:r>
              <m:r>
                <w:rPr>
                  <w:rFonts w:ascii="Cambria Math" w:hAnsi="Times New Roman" w:cs="Times New Roman"/>
                  <w:sz w:val="24"/>
                  <w:szCs w:val="24"/>
                  <w:lang w:val="id-ID"/>
                </w:rPr>
                <m:t xml:space="preserve"> </m:t>
              </m:r>
              <m:r>
                <w:rPr>
                  <w:rFonts w:ascii="Cambria Math" w:hAnsi="Cambria Math" w:cs="Times New Roman"/>
                  <w:sz w:val="24"/>
                  <w:szCs w:val="24"/>
                  <w:lang w:val="id-ID"/>
                </w:rPr>
                <m:t>setela</m:t>
              </m:r>
              <m:r>
                <w:rPr>
                  <w:rFonts w:ascii="Times New Roman" w:hAnsi="Cambria Math" w:cs="Times New Roman"/>
                  <w:sz w:val="24"/>
                  <w:szCs w:val="24"/>
                  <w:lang w:val="id-ID"/>
                </w:rPr>
                <m:t>h</m:t>
              </m:r>
              <m:r>
                <w:rPr>
                  <w:rFonts w:ascii="Cambria Math" w:hAnsi="Times New Roman" w:cs="Times New Roman"/>
                  <w:sz w:val="24"/>
                  <w:szCs w:val="24"/>
                  <w:lang w:val="id-ID"/>
                </w:rPr>
                <m:t xml:space="preserve"> </m:t>
              </m:r>
              <m:r>
                <w:rPr>
                  <w:rFonts w:ascii="Cambria Math" w:hAnsi="Cambria Math" w:cs="Times New Roman"/>
                  <w:sz w:val="24"/>
                  <w:szCs w:val="24"/>
                  <w:lang w:val="id-ID"/>
                </w:rPr>
                <m:t>pajak</m:t>
              </m:r>
            </m:num>
            <m:den>
              <m:r>
                <w:rPr>
                  <w:rFonts w:ascii="Cambria Math" w:hAnsi="Cambria Math" w:cs="Times New Roman"/>
                  <w:sz w:val="24"/>
                  <w:szCs w:val="24"/>
                  <w:lang w:val="id-ID"/>
                </w:rPr>
                <m:t>penjualan</m:t>
              </m:r>
            </m:den>
          </m:f>
        </m:oMath>
      </m:oMathPara>
    </w:p>
    <w:p w:rsidR="000A33BB" w:rsidRPr="00B741BC" w:rsidRDefault="000A33BB" w:rsidP="000A33BB">
      <w:pPr>
        <w:pStyle w:val="ListParagraph"/>
        <w:numPr>
          <w:ilvl w:val="0"/>
          <w:numId w:val="33"/>
        </w:numPr>
        <w:autoSpaceDE w:val="0"/>
        <w:autoSpaceDN w:val="0"/>
        <w:adjustRightInd w:val="0"/>
        <w:spacing w:line="480" w:lineRule="auto"/>
        <w:jc w:val="both"/>
        <w:rPr>
          <w:rFonts w:ascii="Times New Roman" w:hAnsi="Times New Roman" w:cs="Times New Roman"/>
          <w:iCs/>
          <w:sz w:val="24"/>
          <w:szCs w:val="24"/>
          <w:lang w:val="id-ID"/>
        </w:rPr>
      </w:pPr>
      <w:r w:rsidRPr="00B741BC">
        <w:rPr>
          <w:rFonts w:ascii="Times New Roman" w:hAnsi="Times New Roman" w:cs="Times New Roman"/>
          <w:i/>
          <w:iCs/>
          <w:sz w:val="24"/>
          <w:szCs w:val="24"/>
          <w:lang w:val="id-ID"/>
        </w:rPr>
        <w:t xml:space="preserve">Profit Margin </w:t>
      </w:r>
      <w:r w:rsidRPr="00B741BC">
        <w:rPr>
          <w:rFonts w:ascii="Times New Roman" w:hAnsi="Times New Roman" w:cs="Times New Roman"/>
          <w:iCs/>
          <w:sz w:val="24"/>
          <w:szCs w:val="24"/>
          <w:lang w:val="id-ID"/>
        </w:rPr>
        <w:t>digunakan untuk menghitung laba sebelum pajak dibagi total penjualan</w:t>
      </w:r>
    </w:p>
    <w:p w:rsidR="000A33BB" w:rsidRPr="00B741BC" w:rsidRDefault="000A33BB" w:rsidP="000A33BB">
      <w:pPr>
        <w:pStyle w:val="ListParagraph"/>
        <w:autoSpaceDE w:val="0"/>
        <w:autoSpaceDN w:val="0"/>
        <w:adjustRightInd w:val="0"/>
        <w:spacing w:line="480" w:lineRule="auto"/>
        <w:ind w:left="1146"/>
        <w:jc w:val="both"/>
        <w:rPr>
          <w:rFonts w:ascii="Times New Roman" w:hAnsi="Times New Roman" w:cs="Times New Roman"/>
          <w:iCs/>
          <w:sz w:val="24"/>
          <w:szCs w:val="24"/>
          <w:lang w:val="id-ID"/>
        </w:rPr>
      </w:pPr>
      <m:oMathPara>
        <m:oMath>
          <m:r>
            <w:rPr>
              <w:rFonts w:ascii="Cambria Math" w:hAnsi="Times New Roman" w:cs="Times New Roman"/>
              <w:sz w:val="24"/>
              <w:szCs w:val="24"/>
              <w:lang w:val="id-ID"/>
            </w:rPr>
            <m:t xml:space="preserve"> </m:t>
          </m:r>
          <m:r>
            <w:rPr>
              <w:rFonts w:ascii="Cambria Math" w:hAnsi="Cambria Math" w:cs="Times New Roman"/>
              <w:sz w:val="24"/>
              <w:szCs w:val="24"/>
              <w:lang w:val="id-ID"/>
            </w:rPr>
            <m:t>Profit</m:t>
          </m:r>
          <m:r>
            <w:rPr>
              <w:rFonts w:ascii="Cambria Math" w:hAnsi="Times New Roman" w:cs="Times New Roman"/>
              <w:sz w:val="24"/>
              <w:szCs w:val="24"/>
              <w:lang w:val="id-ID"/>
            </w:rPr>
            <m:t xml:space="preserve"> </m:t>
          </m:r>
          <m:r>
            <w:rPr>
              <w:rFonts w:ascii="Cambria Math" w:hAnsi="Cambria Math" w:cs="Times New Roman"/>
              <w:sz w:val="24"/>
              <w:szCs w:val="24"/>
              <w:lang w:val="id-ID"/>
            </w:rPr>
            <m:t>Margin</m:t>
          </m:r>
          <m:r>
            <w:rPr>
              <w:rFonts w:ascii="Cambria Math" w:hAnsi="Times New Roman" w:cs="Times New Roman"/>
              <w:sz w:val="24"/>
              <w:szCs w:val="24"/>
              <w:lang w:val="id-ID"/>
            </w:rPr>
            <m:t xml:space="preserve">= </m:t>
          </m:r>
          <m:f>
            <m:fPr>
              <m:ctrlPr>
                <w:rPr>
                  <w:rFonts w:ascii="Cambria Math" w:hAnsi="Times New Roman" w:cs="Times New Roman"/>
                  <w:i/>
                  <w:iCs/>
                  <w:sz w:val="24"/>
                  <w:szCs w:val="24"/>
                  <w:lang w:val="id-ID"/>
                </w:rPr>
              </m:ctrlPr>
            </m:fPr>
            <m:num>
              <m:r>
                <w:rPr>
                  <w:rFonts w:ascii="Cambria Math" w:hAnsi="Cambria Math" w:cs="Times New Roman"/>
                  <w:sz w:val="24"/>
                  <w:szCs w:val="24"/>
                  <w:lang w:val="id-ID"/>
                </w:rPr>
                <m:t>laba</m:t>
              </m:r>
              <m:r>
                <w:rPr>
                  <w:rFonts w:ascii="Cambria Math" w:hAnsi="Times New Roman" w:cs="Times New Roman"/>
                  <w:sz w:val="24"/>
                  <w:szCs w:val="24"/>
                  <w:lang w:val="id-ID"/>
                </w:rPr>
                <m:t xml:space="preserve"> </m:t>
              </m:r>
              <m:r>
                <w:rPr>
                  <w:rFonts w:ascii="Cambria Math" w:hAnsi="Cambria Math" w:cs="Times New Roman"/>
                  <w:sz w:val="24"/>
                  <w:szCs w:val="24"/>
                  <w:lang w:val="id-ID"/>
                </w:rPr>
                <m:t>sebelum</m:t>
              </m:r>
              <m:r>
                <w:rPr>
                  <w:rFonts w:ascii="Cambria Math" w:hAnsi="Times New Roman" w:cs="Times New Roman"/>
                  <w:sz w:val="24"/>
                  <w:szCs w:val="24"/>
                  <w:lang w:val="id-ID"/>
                </w:rPr>
                <m:t xml:space="preserve"> </m:t>
              </m:r>
              <m:r>
                <w:rPr>
                  <w:rFonts w:ascii="Cambria Math" w:hAnsi="Cambria Math" w:cs="Times New Roman"/>
                  <w:sz w:val="24"/>
                  <w:szCs w:val="24"/>
                  <w:lang w:val="id-ID"/>
                </w:rPr>
                <m:t>pajak</m:t>
              </m:r>
            </m:num>
            <m:den>
              <m:r>
                <w:rPr>
                  <w:rFonts w:ascii="Cambria Math" w:hAnsi="Cambria Math" w:cs="Times New Roman"/>
                  <w:sz w:val="24"/>
                  <w:szCs w:val="24"/>
                  <w:lang w:val="id-ID"/>
                </w:rPr>
                <m:t>penjualan</m:t>
              </m:r>
            </m:den>
          </m:f>
        </m:oMath>
      </m:oMathPara>
    </w:p>
    <w:p w:rsidR="000A33BB" w:rsidRPr="00B741BC" w:rsidRDefault="000A33BB" w:rsidP="000A33BB">
      <w:pPr>
        <w:pStyle w:val="ListParagraph"/>
        <w:numPr>
          <w:ilvl w:val="0"/>
          <w:numId w:val="33"/>
        </w:numPr>
        <w:autoSpaceDE w:val="0"/>
        <w:autoSpaceDN w:val="0"/>
        <w:adjustRightInd w:val="0"/>
        <w:spacing w:line="480" w:lineRule="auto"/>
        <w:jc w:val="both"/>
        <w:rPr>
          <w:rFonts w:ascii="Times New Roman" w:hAnsi="Times New Roman" w:cs="Times New Roman"/>
          <w:iCs/>
          <w:sz w:val="24"/>
          <w:szCs w:val="24"/>
          <w:lang w:val="id-ID"/>
        </w:rPr>
      </w:pPr>
      <w:r w:rsidRPr="00B741BC">
        <w:rPr>
          <w:rFonts w:ascii="Times New Roman" w:hAnsi="Times New Roman" w:cs="Times New Roman"/>
          <w:i/>
          <w:iCs/>
          <w:sz w:val="24"/>
          <w:szCs w:val="24"/>
          <w:lang w:val="id-ID"/>
        </w:rPr>
        <w:t xml:space="preserve">Return On Investment </w:t>
      </w:r>
      <w:r w:rsidRPr="00B741BC">
        <w:rPr>
          <w:rFonts w:ascii="Times New Roman" w:hAnsi="Times New Roman" w:cs="Times New Roman"/>
          <w:iCs/>
          <w:sz w:val="24"/>
          <w:szCs w:val="24"/>
          <w:lang w:val="id-ID"/>
        </w:rPr>
        <w:t>atau Return On Assets menunjukkan kemampuan perusahaan menghasilkan laba dari aktiva yang dipergunakan.</w:t>
      </w:r>
    </w:p>
    <w:p w:rsidR="000A33BB" w:rsidRPr="00B741BC" w:rsidRDefault="000A33BB" w:rsidP="000A33BB">
      <w:pPr>
        <w:autoSpaceDE w:val="0"/>
        <w:autoSpaceDN w:val="0"/>
        <w:adjustRightInd w:val="0"/>
        <w:spacing w:line="480" w:lineRule="auto"/>
        <w:jc w:val="both"/>
        <w:rPr>
          <w:rFonts w:ascii="Times New Roman" w:hAnsi="Times New Roman" w:cs="Times New Roman"/>
          <w:iCs/>
          <w:sz w:val="24"/>
          <w:szCs w:val="24"/>
          <w:lang w:val="id-ID"/>
        </w:rPr>
      </w:pPr>
      <m:oMathPara>
        <m:oMath>
          <m:r>
            <w:rPr>
              <w:rFonts w:ascii="Cambria Math" w:hAnsi="Cambria Math" w:cs="Times New Roman"/>
              <w:sz w:val="24"/>
              <w:szCs w:val="24"/>
              <w:lang w:val="id-ID"/>
            </w:rPr>
            <m:t>Return</m:t>
          </m:r>
          <m:r>
            <w:rPr>
              <w:rFonts w:ascii="Cambria Math" w:hAnsi="Times New Roman" w:cs="Times New Roman"/>
              <w:sz w:val="24"/>
              <w:szCs w:val="24"/>
              <w:lang w:val="id-ID"/>
            </w:rPr>
            <m:t xml:space="preserve"> </m:t>
          </m:r>
          <m:r>
            <w:rPr>
              <w:rFonts w:ascii="Cambria Math" w:hAnsi="Cambria Math" w:cs="Times New Roman"/>
              <w:sz w:val="24"/>
              <w:szCs w:val="24"/>
              <w:lang w:val="id-ID"/>
            </w:rPr>
            <m:t>On</m:t>
          </m:r>
          <m:r>
            <w:rPr>
              <w:rFonts w:ascii="Cambria Math" w:hAnsi="Times New Roman" w:cs="Times New Roman"/>
              <w:sz w:val="24"/>
              <w:szCs w:val="24"/>
              <w:lang w:val="id-ID"/>
            </w:rPr>
            <m:t xml:space="preserve"> </m:t>
          </m:r>
          <m:r>
            <w:rPr>
              <w:rFonts w:ascii="Cambria Math" w:hAnsi="Cambria Math" w:cs="Times New Roman"/>
              <w:sz w:val="24"/>
              <w:szCs w:val="24"/>
              <w:lang w:val="id-ID"/>
            </w:rPr>
            <m:t>Investment</m:t>
          </m:r>
          <m:r>
            <w:rPr>
              <w:rFonts w:ascii="Cambria Math" w:hAnsi="Times New Roman" w:cs="Times New Roman"/>
              <w:sz w:val="24"/>
              <w:szCs w:val="24"/>
              <w:lang w:val="id-ID"/>
            </w:rPr>
            <m:t xml:space="preserve">= </m:t>
          </m:r>
          <m:f>
            <m:fPr>
              <m:ctrlPr>
                <w:rPr>
                  <w:rFonts w:ascii="Cambria Math" w:hAnsi="Times New Roman" w:cs="Times New Roman"/>
                  <w:i/>
                  <w:iCs/>
                  <w:sz w:val="24"/>
                  <w:szCs w:val="24"/>
                  <w:lang w:val="id-ID"/>
                </w:rPr>
              </m:ctrlPr>
            </m:fPr>
            <m:num>
              <m:r>
                <w:rPr>
                  <w:rFonts w:ascii="Cambria Math" w:hAnsi="Cambria Math" w:cs="Times New Roman"/>
                  <w:sz w:val="24"/>
                  <w:szCs w:val="24"/>
                  <w:lang w:val="id-ID"/>
                </w:rPr>
                <m:t>laba</m:t>
              </m:r>
              <m:r>
                <w:rPr>
                  <w:rFonts w:ascii="Cambria Math" w:hAnsi="Times New Roman" w:cs="Times New Roman"/>
                  <w:sz w:val="24"/>
                  <w:szCs w:val="24"/>
                  <w:lang w:val="id-ID"/>
                </w:rPr>
                <m:t xml:space="preserve"> </m:t>
              </m:r>
              <m:r>
                <w:rPr>
                  <w:rFonts w:ascii="Cambria Math" w:hAnsi="Cambria Math" w:cs="Times New Roman"/>
                  <w:sz w:val="24"/>
                  <w:szCs w:val="24"/>
                  <w:lang w:val="id-ID"/>
                </w:rPr>
                <m:t>setela</m:t>
              </m:r>
              <m:r>
                <w:rPr>
                  <w:rFonts w:ascii="Times New Roman" w:hAnsi="Cambria Math" w:cs="Times New Roman"/>
                  <w:sz w:val="24"/>
                  <w:szCs w:val="24"/>
                  <w:lang w:val="id-ID"/>
                </w:rPr>
                <m:t>h</m:t>
              </m:r>
              <m:r>
                <w:rPr>
                  <w:rFonts w:ascii="Cambria Math" w:hAnsi="Times New Roman" w:cs="Times New Roman"/>
                  <w:sz w:val="24"/>
                  <w:szCs w:val="24"/>
                  <w:lang w:val="id-ID"/>
                </w:rPr>
                <m:t xml:space="preserve"> </m:t>
              </m:r>
              <m:r>
                <w:rPr>
                  <w:rFonts w:ascii="Cambria Math" w:hAnsi="Cambria Math" w:cs="Times New Roman"/>
                  <w:sz w:val="24"/>
                  <w:szCs w:val="24"/>
                  <w:lang w:val="id-ID"/>
                </w:rPr>
                <m:t>pajak</m:t>
              </m:r>
            </m:num>
            <m:den>
              <m:r>
                <w:rPr>
                  <w:rFonts w:ascii="Cambria Math" w:hAnsi="Cambria Math" w:cs="Times New Roman"/>
                  <w:sz w:val="24"/>
                  <w:szCs w:val="24"/>
                  <w:lang w:val="id-ID"/>
                </w:rPr>
                <m:t>total</m:t>
              </m:r>
              <m:r>
                <w:rPr>
                  <w:rFonts w:ascii="Cambria Math" w:hAnsi="Times New Roman" w:cs="Times New Roman"/>
                  <w:sz w:val="24"/>
                  <w:szCs w:val="24"/>
                  <w:lang w:val="id-ID"/>
                </w:rPr>
                <m:t xml:space="preserve"> </m:t>
              </m:r>
              <m:r>
                <w:rPr>
                  <w:rFonts w:ascii="Cambria Math" w:hAnsi="Cambria Math" w:cs="Times New Roman"/>
                  <w:sz w:val="24"/>
                  <w:szCs w:val="24"/>
                  <w:lang w:val="id-ID"/>
                </w:rPr>
                <m:t>aktiva</m:t>
              </m:r>
            </m:den>
          </m:f>
        </m:oMath>
      </m:oMathPara>
    </w:p>
    <w:p w:rsidR="000A33BB" w:rsidRPr="00B741BC" w:rsidRDefault="000A33BB" w:rsidP="000A33BB">
      <w:pPr>
        <w:pStyle w:val="ListParagraph"/>
        <w:numPr>
          <w:ilvl w:val="0"/>
          <w:numId w:val="33"/>
        </w:numPr>
        <w:autoSpaceDE w:val="0"/>
        <w:autoSpaceDN w:val="0"/>
        <w:adjustRightInd w:val="0"/>
        <w:spacing w:line="480" w:lineRule="auto"/>
        <w:jc w:val="both"/>
        <w:rPr>
          <w:rFonts w:ascii="Times New Roman" w:hAnsi="Times New Roman" w:cs="Times New Roman"/>
          <w:iCs/>
          <w:sz w:val="24"/>
          <w:szCs w:val="24"/>
          <w:lang w:val="id-ID"/>
        </w:rPr>
      </w:pPr>
      <w:r w:rsidRPr="00B741BC">
        <w:rPr>
          <w:rFonts w:ascii="Times New Roman" w:hAnsi="Times New Roman" w:cs="Times New Roman"/>
          <w:i/>
          <w:iCs/>
          <w:sz w:val="24"/>
          <w:szCs w:val="24"/>
          <w:lang w:val="id-ID"/>
        </w:rPr>
        <w:t xml:space="preserve">Return On Equity </w:t>
      </w:r>
      <w:r w:rsidRPr="00B741BC">
        <w:rPr>
          <w:rFonts w:ascii="Times New Roman" w:hAnsi="Times New Roman" w:cs="Times New Roman"/>
          <w:iCs/>
          <w:sz w:val="24"/>
          <w:szCs w:val="24"/>
          <w:lang w:val="id-ID"/>
        </w:rPr>
        <w:t>mengukur kemampuan perusahaan memperoleh laba yang tersedia bagi pemegang saham perusahaan</w:t>
      </w:r>
    </w:p>
    <w:p w:rsidR="000A33BB" w:rsidRPr="00B741BC" w:rsidRDefault="000A33BB" w:rsidP="000A33BB">
      <w:pPr>
        <w:autoSpaceDE w:val="0"/>
        <w:autoSpaceDN w:val="0"/>
        <w:adjustRightInd w:val="0"/>
        <w:spacing w:line="480" w:lineRule="auto"/>
        <w:jc w:val="both"/>
        <w:rPr>
          <w:rFonts w:ascii="Times New Roman" w:hAnsi="Times New Roman" w:cs="Times New Roman"/>
          <w:iCs/>
          <w:sz w:val="24"/>
          <w:szCs w:val="24"/>
          <w:lang w:val="id-ID"/>
        </w:rPr>
      </w:pPr>
      <m:oMathPara>
        <m:oMath>
          <m:r>
            <w:rPr>
              <w:rFonts w:ascii="Cambria Math" w:hAnsi="Cambria Math" w:cs="Times New Roman"/>
              <w:sz w:val="24"/>
              <w:szCs w:val="24"/>
              <w:lang w:val="id-ID"/>
            </w:rPr>
            <w:lastRenderedPageBreak/>
            <m:t>Return</m:t>
          </m:r>
          <m:r>
            <w:rPr>
              <w:rFonts w:ascii="Cambria Math" w:hAnsi="Times New Roman" w:cs="Times New Roman"/>
              <w:sz w:val="24"/>
              <w:szCs w:val="24"/>
              <w:lang w:val="id-ID"/>
            </w:rPr>
            <m:t xml:space="preserve"> </m:t>
          </m:r>
          <m:r>
            <w:rPr>
              <w:rFonts w:ascii="Cambria Math" w:hAnsi="Cambria Math" w:cs="Times New Roman"/>
              <w:sz w:val="24"/>
              <w:szCs w:val="24"/>
              <w:lang w:val="id-ID"/>
            </w:rPr>
            <m:t>On</m:t>
          </m:r>
          <m:r>
            <w:rPr>
              <w:rFonts w:ascii="Cambria Math" w:hAnsi="Times New Roman" w:cs="Times New Roman"/>
              <w:sz w:val="24"/>
              <w:szCs w:val="24"/>
              <w:lang w:val="id-ID"/>
            </w:rPr>
            <m:t xml:space="preserve"> </m:t>
          </m:r>
          <m:r>
            <w:rPr>
              <w:rFonts w:ascii="Cambria Math" w:hAnsi="Cambria Math" w:cs="Times New Roman"/>
              <w:sz w:val="24"/>
              <w:szCs w:val="24"/>
              <w:lang w:val="id-ID"/>
            </w:rPr>
            <m:t>Equity</m:t>
          </m:r>
          <m:r>
            <w:rPr>
              <w:rFonts w:ascii="Cambria Math" w:hAnsi="Times New Roman" w:cs="Times New Roman"/>
              <w:sz w:val="24"/>
              <w:szCs w:val="24"/>
              <w:lang w:val="id-ID"/>
            </w:rPr>
            <m:t xml:space="preserve">= </m:t>
          </m:r>
          <m:f>
            <m:fPr>
              <m:ctrlPr>
                <w:rPr>
                  <w:rFonts w:ascii="Cambria Math" w:hAnsi="Times New Roman" w:cs="Times New Roman"/>
                  <w:i/>
                  <w:iCs/>
                  <w:sz w:val="24"/>
                  <w:szCs w:val="24"/>
                  <w:lang w:val="id-ID"/>
                </w:rPr>
              </m:ctrlPr>
            </m:fPr>
            <m:num>
              <m:r>
                <w:rPr>
                  <w:rFonts w:ascii="Cambria Math" w:hAnsi="Cambria Math" w:cs="Times New Roman"/>
                  <w:sz w:val="24"/>
                  <w:szCs w:val="24"/>
                  <w:lang w:val="id-ID"/>
                </w:rPr>
                <m:t>laba</m:t>
              </m:r>
              <m:r>
                <w:rPr>
                  <w:rFonts w:ascii="Cambria Math" w:hAnsi="Times New Roman" w:cs="Times New Roman"/>
                  <w:sz w:val="24"/>
                  <w:szCs w:val="24"/>
                  <w:lang w:val="id-ID"/>
                </w:rPr>
                <m:t xml:space="preserve"> </m:t>
              </m:r>
              <m:r>
                <w:rPr>
                  <w:rFonts w:ascii="Cambria Math" w:hAnsi="Cambria Math" w:cs="Times New Roman"/>
                  <w:sz w:val="24"/>
                  <w:szCs w:val="24"/>
                  <w:lang w:val="id-ID"/>
                </w:rPr>
                <m:t>setela</m:t>
              </m:r>
              <m:r>
                <w:rPr>
                  <w:rFonts w:ascii="Times New Roman" w:hAnsi="Cambria Math" w:cs="Times New Roman"/>
                  <w:sz w:val="24"/>
                  <w:szCs w:val="24"/>
                  <w:lang w:val="id-ID"/>
                </w:rPr>
                <m:t>h</m:t>
              </m:r>
              <m:r>
                <w:rPr>
                  <w:rFonts w:ascii="Cambria Math" w:hAnsi="Times New Roman" w:cs="Times New Roman"/>
                  <w:sz w:val="24"/>
                  <w:szCs w:val="24"/>
                  <w:lang w:val="id-ID"/>
                </w:rPr>
                <m:t xml:space="preserve"> </m:t>
              </m:r>
              <m:r>
                <w:rPr>
                  <w:rFonts w:ascii="Cambria Math" w:hAnsi="Cambria Math" w:cs="Times New Roman"/>
                  <w:sz w:val="24"/>
                  <w:szCs w:val="24"/>
                  <w:lang w:val="id-ID"/>
                </w:rPr>
                <m:t>pajak</m:t>
              </m:r>
            </m:num>
            <m:den>
              <m:r>
                <w:rPr>
                  <w:rFonts w:ascii="Cambria Math" w:hAnsi="Cambria Math" w:cs="Times New Roman"/>
                  <w:sz w:val="24"/>
                  <w:szCs w:val="24"/>
                  <w:lang w:val="id-ID"/>
                </w:rPr>
                <m:t>modal</m:t>
              </m:r>
              <m:r>
                <w:rPr>
                  <w:rFonts w:ascii="Cambria Math" w:hAnsi="Times New Roman" w:cs="Times New Roman"/>
                  <w:sz w:val="24"/>
                  <w:szCs w:val="24"/>
                  <w:lang w:val="id-ID"/>
                </w:rPr>
                <m:t xml:space="preserve"> </m:t>
              </m:r>
              <m:r>
                <w:rPr>
                  <w:rFonts w:ascii="Cambria Math" w:hAnsi="Cambria Math" w:cs="Times New Roman"/>
                  <w:sz w:val="24"/>
                  <w:szCs w:val="24"/>
                  <w:lang w:val="id-ID"/>
                </w:rPr>
                <m:t>sendiri</m:t>
              </m:r>
            </m:den>
          </m:f>
        </m:oMath>
      </m:oMathPara>
    </w:p>
    <w:p w:rsidR="000A33BB" w:rsidRDefault="000A33BB" w:rsidP="000A33BB">
      <w:pPr>
        <w:autoSpaceDE w:val="0"/>
        <w:autoSpaceDN w:val="0"/>
        <w:adjustRightInd w:val="0"/>
        <w:spacing w:line="480" w:lineRule="auto"/>
        <w:jc w:val="both"/>
        <w:rPr>
          <w:rFonts w:ascii="Times New Roman" w:hAnsi="Times New Roman" w:cs="Times New Roman"/>
          <w:iCs/>
          <w:sz w:val="24"/>
          <w:szCs w:val="24"/>
          <w:lang w:val="id-ID"/>
        </w:rPr>
      </w:pPr>
    </w:p>
    <w:p w:rsidR="000A33BB" w:rsidRDefault="000A33BB" w:rsidP="000A33BB">
      <w:pPr>
        <w:autoSpaceDE w:val="0"/>
        <w:autoSpaceDN w:val="0"/>
        <w:adjustRightInd w:val="0"/>
        <w:spacing w:line="480" w:lineRule="auto"/>
        <w:jc w:val="both"/>
        <w:rPr>
          <w:rFonts w:ascii="Times New Roman" w:hAnsi="Times New Roman" w:cs="Times New Roman"/>
          <w:iCs/>
          <w:sz w:val="24"/>
          <w:szCs w:val="24"/>
          <w:lang w:val="id-ID"/>
        </w:rPr>
      </w:pPr>
    </w:p>
    <w:p w:rsidR="000A33BB" w:rsidRDefault="000A33BB" w:rsidP="000A33BB">
      <w:pPr>
        <w:autoSpaceDE w:val="0"/>
        <w:autoSpaceDN w:val="0"/>
        <w:adjustRightInd w:val="0"/>
        <w:spacing w:line="480" w:lineRule="auto"/>
        <w:jc w:val="both"/>
        <w:rPr>
          <w:rFonts w:ascii="Times New Roman" w:hAnsi="Times New Roman" w:cs="Times New Roman"/>
          <w:iCs/>
          <w:sz w:val="24"/>
          <w:szCs w:val="24"/>
          <w:lang w:val="id-ID"/>
        </w:rPr>
      </w:pPr>
    </w:p>
    <w:p w:rsidR="000A33BB" w:rsidRDefault="000A33BB" w:rsidP="000A33BB">
      <w:pPr>
        <w:autoSpaceDE w:val="0"/>
        <w:autoSpaceDN w:val="0"/>
        <w:adjustRightInd w:val="0"/>
        <w:spacing w:line="480" w:lineRule="auto"/>
        <w:jc w:val="both"/>
        <w:rPr>
          <w:rFonts w:ascii="Times New Roman" w:hAnsi="Times New Roman" w:cs="Times New Roman"/>
          <w:iCs/>
          <w:sz w:val="24"/>
          <w:szCs w:val="24"/>
          <w:lang w:val="id-ID"/>
        </w:rPr>
      </w:pPr>
    </w:p>
    <w:p w:rsidR="000A33BB" w:rsidRDefault="000A33BB" w:rsidP="000A33BB">
      <w:pPr>
        <w:autoSpaceDE w:val="0"/>
        <w:autoSpaceDN w:val="0"/>
        <w:adjustRightInd w:val="0"/>
        <w:spacing w:line="480" w:lineRule="auto"/>
        <w:jc w:val="both"/>
        <w:rPr>
          <w:rFonts w:ascii="Times New Roman" w:hAnsi="Times New Roman" w:cs="Times New Roman"/>
          <w:iCs/>
          <w:sz w:val="24"/>
          <w:szCs w:val="24"/>
          <w:lang w:val="id-ID"/>
        </w:rPr>
      </w:pPr>
    </w:p>
    <w:p w:rsidR="000A33BB" w:rsidRDefault="000A33BB" w:rsidP="000A33BB">
      <w:pPr>
        <w:autoSpaceDE w:val="0"/>
        <w:autoSpaceDN w:val="0"/>
        <w:adjustRightInd w:val="0"/>
        <w:spacing w:line="480" w:lineRule="auto"/>
        <w:jc w:val="both"/>
        <w:rPr>
          <w:rFonts w:ascii="Times New Roman" w:hAnsi="Times New Roman" w:cs="Times New Roman"/>
          <w:iCs/>
          <w:sz w:val="24"/>
          <w:szCs w:val="24"/>
          <w:lang w:val="id-ID"/>
        </w:rPr>
      </w:pPr>
    </w:p>
    <w:p w:rsidR="000A33BB" w:rsidRDefault="000A33BB" w:rsidP="000A33BB">
      <w:pPr>
        <w:autoSpaceDE w:val="0"/>
        <w:autoSpaceDN w:val="0"/>
        <w:adjustRightInd w:val="0"/>
        <w:spacing w:line="480" w:lineRule="auto"/>
        <w:jc w:val="both"/>
        <w:rPr>
          <w:rFonts w:ascii="Times New Roman" w:hAnsi="Times New Roman" w:cs="Times New Roman"/>
          <w:iCs/>
          <w:sz w:val="24"/>
          <w:szCs w:val="24"/>
          <w:lang w:val="id-ID"/>
        </w:rPr>
      </w:pPr>
    </w:p>
    <w:p w:rsidR="000A33BB" w:rsidRPr="00B741BC" w:rsidRDefault="000A33BB" w:rsidP="000A33BB">
      <w:pPr>
        <w:autoSpaceDE w:val="0"/>
        <w:autoSpaceDN w:val="0"/>
        <w:adjustRightInd w:val="0"/>
        <w:spacing w:line="480" w:lineRule="auto"/>
        <w:jc w:val="both"/>
        <w:rPr>
          <w:rFonts w:ascii="Times New Roman" w:hAnsi="Times New Roman" w:cs="Times New Roman"/>
          <w:iCs/>
          <w:sz w:val="24"/>
          <w:szCs w:val="24"/>
          <w:lang w:val="id-ID"/>
        </w:rPr>
      </w:pPr>
    </w:p>
    <w:p w:rsidR="000A33BB" w:rsidRPr="00B741BC" w:rsidRDefault="000A33BB" w:rsidP="000A33BB">
      <w:pPr>
        <w:pStyle w:val="ListParagraph"/>
        <w:numPr>
          <w:ilvl w:val="0"/>
          <w:numId w:val="34"/>
        </w:numPr>
        <w:autoSpaceDE w:val="0"/>
        <w:autoSpaceDN w:val="0"/>
        <w:adjustRightInd w:val="0"/>
        <w:spacing w:line="480" w:lineRule="auto"/>
        <w:ind w:left="426"/>
        <w:jc w:val="both"/>
        <w:rPr>
          <w:rFonts w:ascii="Times New Roman" w:hAnsi="Times New Roman" w:cs="Times New Roman"/>
          <w:iCs/>
          <w:sz w:val="24"/>
          <w:szCs w:val="24"/>
          <w:lang w:val="id-ID"/>
        </w:rPr>
      </w:pPr>
      <w:r w:rsidRPr="00B741BC">
        <w:rPr>
          <w:rFonts w:ascii="Times New Roman" w:hAnsi="Times New Roman" w:cs="Times New Roman"/>
          <w:b/>
          <w:sz w:val="24"/>
          <w:szCs w:val="24"/>
          <w:lang w:val="id-ID"/>
        </w:rPr>
        <w:t>PENELITIAN TERDAHULU</w:t>
      </w:r>
    </w:p>
    <w:p w:rsidR="000A33BB" w:rsidRPr="00B741BC" w:rsidRDefault="000A33BB" w:rsidP="000A33BB">
      <w:pPr>
        <w:pStyle w:val="ListParagraph"/>
        <w:autoSpaceDE w:val="0"/>
        <w:autoSpaceDN w:val="0"/>
        <w:adjustRightInd w:val="0"/>
        <w:spacing w:line="480" w:lineRule="auto"/>
        <w:ind w:left="426"/>
        <w:jc w:val="center"/>
        <w:outlineLvl w:val="0"/>
        <w:rPr>
          <w:rFonts w:ascii="Times New Roman" w:hAnsi="Times New Roman" w:cs="Times New Roman"/>
          <w:b/>
          <w:sz w:val="24"/>
          <w:szCs w:val="24"/>
          <w:lang w:val="id-ID"/>
        </w:rPr>
      </w:pPr>
      <w:r w:rsidRPr="00B741BC">
        <w:rPr>
          <w:rFonts w:ascii="Times New Roman" w:hAnsi="Times New Roman" w:cs="Times New Roman"/>
          <w:b/>
          <w:sz w:val="24"/>
          <w:szCs w:val="24"/>
          <w:lang w:val="id-ID"/>
        </w:rPr>
        <w:t>Tabel 2.1</w:t>
      </w:r>
    </w:p>
    <w:p w:rsidR="000A33BB" w:rsidRPr="00B741BC" w:rsidRDefault="000A33BB" w:rsidP="000A33BB">
      <w:pPr>
        <w:pStyle w:val="ListParagraph"/>
        <w:autoSpaceDE w:val="0"/>
        <w:autoSpaceDN w:val="0"/>
        <w:adjustRightInd w:val="0"/>
        <w:spacing w:line="480" w:lineRule="auto"/>
        <w:ind w:left="426"/>
        <w:jc w:val="center"/>
        <w:rPr>
          <w:rFonts w:ascii="Times New Roman" w:hAnsi="Times New Roman" w:cs="Times New Roman"/>
          <w:b/>
          <w:sz w:val="24"/>
          <w:szCs w:val="24"/>
          <w:lang w:val="id-ID"/>
        </w:rPr>
      </w:pPr>
      <w:r w:rsidRPr="00B741BC">
        <w:rPr>
          <w:rFonts w:ascii="Times New Roman" w:hAnsi="Times New Roman" w:cs="Times New Roman"/>
          <w:b/>
          <w:sz w:val="24"/>
          <w:szCs w:val="24"/>
          <w:lang w:val="id-ID"/>
        </w:rPr>
        <w:t>Penelitian Terdahulu</w:t>
      </w:r>
    </w:p>
    <w:tbl>
      <w:tblPr>
        <w:tblStyle w:val="TableGrid"/>
        <w:tblW w:w="0" w:type="auto"/>
        <w:tblLook w:val="04A0"/>
      </w:tblPr>
      <w:tblGrid>
        <w:gridCol w:w="1530"/>
        <w:gridCol w:w="1748"/>
        <w:gridCol w:w="1678"/>
        <w:gridCol w:w="1844"/>
        <w:gridCol w:w="2203"/>
      </w:tblGrid>
      <w:tr w:rsidR="000A33BB" w:rsidRPr="00B741BC" w:rsidTr="00896F2F">
        <w:tc>
          <w:tcPr>
            <w:tcW w:w="1530" w:type="dxa"/>
            <w:vAlign w:val="center"/>
          </w:tcPr>
          <w:p w:rsidR="000A33BB" w:rsidRPr="00B741BC" w:rsidRDefault="000A33BB" w:rsidP="00896F2F">
            <w:pPr>
              <w:spacing w:line="480" w:lineRule="auto"/>
              <w:jc w:val="both"/>
              <w:rPr>
                <w:rFonts w:ascii="Times New Roman" w:hAnsi="Times New Roman" w:cs="Times New Roman"/>
                <w:sz w:val="24"/>
                <w:szCs w:val="24"/>
              </w:rPr>
            </w:pPr>
            <w:r w:rsidRPr="00B741BC">
              <w:rPr>
                <w:rFonts w:ascii="Times New Roman" w:hAnsi="Times New Roman" w:cs="Times New Roman"/>
                <w:sz w:val="24"/>
                <w:szCs w:val="24"/>
              </w:rPr>
              <w:t>Nama Peneliti</w:t>
            </w:r>
          </w:p>
        </w:tc>
        <w:tc>
          <w:tcPr>
            <w:tcW w:w="1748" w:type="dxa"/>
            <w:vAlign w:val="center"/>
          </w:tcPr>
          <w:p w:rsidR="000A33BB" w:rsidRPr="00B741BC" w:rsidRDefault="000A33BB" w:rsidP="00896F2F">
            <w:pPr>
              <w:spacing w:line="480" w:lineRule="auto"/>
              <w:jc w:val="both"/>
              <w:rPr>
                <w:rFonts w:ascii="Times New Roman" w:hAnsi="Times New Roman" w:cs="Times New Roman"/>
                <w:sz w:val="24"/>
                <w:szCs w:val="24"/>
              </w:rPr>
            </w:pPr>
            <w:r w:rsidRPr="00B741BC">
              <w:rPr>
                <w:rFonts w:ascii="Times New Roman" w:hAnsi="Times New Roman" w:cs="Times New Roman"/>
                <w:sz w:val="24"/>
                <w:szCs w:val="24"/>
              </w:rPr>
              <w:t>Judul</w:t>
            </w:r>
          </w:p>
        </w:tc>
        <w:tc>
          <w:tcPr>
            <w:tcW w:w="1678" w:type="dxa"/>
            <w:vAlign w:val="center"/>
          </w:tcPr>
          <w:p w:rsidR="000A33BB" w:rsidRPr="00B741BC" w:rsidRDefault="000A33BB" w:rsidP="00896F2F">
            <w:pPr>
              <w:spacing w:line="480" w:lineRule="auto"/>
              <w:jc w:val="both"/>
              <w:rPr>
                <w:rFonts w:ascii="Times New Roman" w:hAnsi="Times New Roman" w:cs="Times New Roman"/>
                <w:sz w:val="24"/>
                <w:szCs w:val="24"/>
              </w:rPr>
            </w:pPr>
            <w:r w:rsidRPr="00B741BC">
              <w:rPr>
                <w:rFonts w:ascii="Times New Roman" w:hAnsi="Times New Roman" w:cs="Times New Roman"/>
                <w:sz w:val="24"/>
                <w:szCs w:val="24"/>
              </w:rPr>
              <w:t>Variabel Dependen</w:t>
            </w:r>
          </w:p>
        </w:tc>
        <w:tc>
          <w:tcPr>
            <w:tcW w:w="1844" w:type="dxa"/>
            <w:vAlign w:val="center"/>
          </w:tcPr>
          <w:p w:rsidR="000A33BB" w:rsidRPr="00B741BC" w:rsidRDefault="000A33BB" w:rsidP="00896F2F">
            <w:pPr>
              <w:spacing w:line="480" w:lineRule="auto"/>
              <w:jc w:val="both"/>
              <w:rPr>
                <w:rFonts w:ascii="Times New Roman" w:hAnsi="Times New Roman" w:cs="Times New Roman"/>
                <w:sz w:val="24"/>
                <w:szCs w:val="24"/>
              </w:rPr>
            </w:pPr>
            <w:r w:rsidRPr="00B741BC">
              <w:rPr>
                <w:rFonts w:ascii="Times New Roman" w:hAnsi="Times New Roman" w:cs="Times New Roman"/>
                <w:sz w:val="24"/>
                <w:szCs w:val="24"/>
              </w:rPr>
              <w:t>Variabel Independen</w:t>
            </w:r>
          </w:p>
        </w:tc>
        <w:tc>
          <w:tcPr>
            <w:tcW w:w="2203" w:type="dxa"/>
            <w:vAlign w:val="center"/>
          </w:tcPr>
          <w:p w:rsidR="000A33BB" w:rsidRPr="00B741BC" w:rsidRDefault="000A33BB" w:rsidP="00896F2F">
            <w:pPr>
              <w:spacing w:line="480" w:lineRule="auto"/>
              <w:jc w:val="both"/>
              <w:rPr>
                <w:rFonts w:ascii="Times New Roman" w:hAnsi="Times New Roman" w:cs="Times New Roman"/>
                <w:sz w:val="24"/>
                <w:szCs w:val="24"/>
              </w:rPr>
            </w:pPr>
            <w:r w:rsidRPr="00B741BC">
              <w:rPr>
                <w:rFonts w:ascii="Times New Roman" w:hAnsi="Times New Roman" w:cs="Times New Roman"/>
                <w:sz w:val="24"/>
                <w:szCs w:val="24"/>
              </w:rPr>
              <w:t>Hasil</w:t>
            </w:r>
          </w:p>
        </w:tc>
      </w:tr>
      <w:tr w:rsidR="000A33BB" w:rsidRPr="00B741BC" w:rsidTr="00896F2F">
        <w:tc>
          <w:tcPr>
            <w:tcW w:w="1530" w:type="dxa"/>
          </w:tcPr>
          <w:p w:rsidR="000A33BB" w:rsidRPr="00B741BC" w:rsidRDefault="000A33BB" w:rsidP="00896F2F">
            <w:pPr>
              <w:spacing w:line="480" w:lineRule="auto"/>
              <w:jc w:val="both"/>
              <w:rPr>
                <w:rFonts w:ascii="Times New Roman" w:hAnsi="Times New Roman" w:cs="Times New Roman"/>
                <w:sz w:val="24"/>
                <w:szCs w:val="24"/>
              </w:rPr>
            </w:pPr>
            <w:r w:rsidRPr="00B741BC">
              <w:rPr>
                <w:rFonts w:ascii="Times New Roman" w:hAnsi="Times New Roman" w:cs="Times New Roman"/>
                <w:sz w:val="24"/>
                <w:szCs w:val="24"/>
              </w:rPr>
              <w:t>Shirly Limantauw (2012)</w:t>
            </w:r>
          </w:p>
        </w:tc>
        <w:tc>
          <w:tcPr>
            <w:tcW w:w="1748" w:type="dxa"/>
          </w:tcPr>
          <w:p w:rsidR="000A33BB" w:rsidRPr="00B741BC" w:rsidRDefault="000A33BB" w:rsidP="00896F2F">
            <w:pPr>
              <w:spacing w:line="480" w:lineRule="auto"/>
              <w:jc w:val="both"/>
              <w:rPr>
                <w:rFonts w:ascii="Times New Roman" w:hAnsi="Times New Roman" w:cs="Times New Roman"/>
                <w:sz w:val="24"/>
                <w:szCs w:val="24"/>
              </w:rPr>
            </w:pPr>
            <w:r w:rsidRPr="00B741BC">
              <w:rPr>
                <w:rFonts w:ascii="Times New Roman" w:hAnsi="Times New Roman" w:cs="Times New Roman"/>
                <w:sz w:val="24"/>
                <w:szCs w:val="24"/>
              </w:rPr>
              <w:t xml:space="preserve">Pengaruh karakteristik dewan komisaris sebagai mekanisme </w:t>
            </w:r>
            <w:r w:rsidRPr="00B741BC">
              <w:rPr>
                <w:rFonts w:ascii="Times New Roman" w:hAnsi="Times New Roman" w:cs="Times New Roman"/>
                <w:i/>
                <w:sz w:val="24"/>
                <w:szCs w:val="24"/>
              </w:rPr>
              <w:t xml:space="preserve">Good Corporate Governance </w:t>
            </w:r>
            <w:r w:rsidRPr="00B741BC">
              <w:rPr>
                <w:rFonts w:ascii="Times New Roman" w:hAnsi="Times New Roman" w:cs="Times New Roman"/>
                <w:sz w:val="24"/>
                <w:szCs w:val="24"/>
              </w:rPr>
              <w:t xml:space="preserve">terhadap </w:t>
            </w:r>
            <w:r w:rsidRPr="00B741BC">
              <w:rPr>
                <w:rFonts w:ascii="Times New Roman" w:hAnsi="Times New Roman" w:cs="Times New Roman"/>
                <w:sz w:val="24"/>
                <w:szCs w:val="24"/>
              </w:rPr>
              <w:lastRenderedPageBreak/>
              <w:t>tingkat konservatisme akuntansi pada perusahaan manufaktur yang terdaftar di BEI</w:t>
            </w:r>
          </w:p>
        </w:tc>
        <w:tc>
          <w:tcPr>
            <w:tcW w:w="1678" w:type="dxa"/>
          </w:tcPr>
          <w:p w:rsidR="000A33BB" w:rsidRPr="00B741BC" w:rsidRDefault="000A33BB" w:rsidP="00896F2F">
            <w:pPr>
              <w:spacing w:line="480" w:lineRule="auto"/>
              <w:jc w:val="both"/>
              <w:rPr>
                <w:rFonts w:ascii="Times New Roman" w:hAnsi="Times New Roman" w:cs="Times New Roman"/>
                <w:sz w:val="24"/>
                <w:szCs w:val="24"/>
              </w:rPr>
            </w:pPr>
            <w:r w:rsidRPr="00B741BC">
              <w:rPr>
                <w:rFonts w:ascii="Times New Roman" w:hAnsi="Times New Roman" w:cs="Times New Roman"/>
                <w:sz w:val="24"/>
                <w:szCs w:val="24"/>
              </w:rPr>
              <w:lastRenderedPageBreak/>
              <w:t>Konservatisme Akuntansi</w:t>
            </w:r>
          </w:p>
        </w:tc>
        <w:tc>
          <w:tcPr>
            <w:tcW w:w="1844" w:type="dxa"/>
          </w:tcPr>
          <w:p w:rsidR="000A33BB" w:rsidRPr="00B741BC" w:rsidRDefault="000A33BB" w:rsidP="000A33BB">
            <w:pPr>
              <w:pStyle w:val="ListParagraph"/>
              <w:numPr>
                <w:ilvl w:val="0"/>
                <w:numId w:val="9"/>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Proporsi komisaris Independen.</w:t>
            </w:r>
          </w:p>
          <w:p w:rsidR="000A33BB" w:rsidRPr="00B741BC" w:rsidRDefault="000A33BB" w:rsidP="000A33BB">
            <w:pPr>
              <w:pStyle w:val="ListParagraph"/>
              <w:numPr>
                <w:ilvl w:val="0"/>
                <w:numId w:val="9"/>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kepemilikan saham,</w:t>
            </w:r>
          </w:p>
          <w:p w:rsidR="000A33BB" w:rsidRPr="00B741BC" w:rsidRDefault="000A33BB" w:rsidP="000A33BB">
            <w:pPr>
              <w:pStyle w:val="ListParagraph"/>
              <w:numPr>
                <w:ilvl w:val="0"/>
                <w:numId w:val="9"/>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profitabilitas,</w:t>
            </w:r>
          </w:p>
          <w:p w:rsidR="000A33BB" w:rsidRPr="00B741BC" w:rsidRDefault="000A33BB" w:rsidP="000A33BB">
            <w:pPr>
              <w:pStyle w:val="ListParagraph"/>
              <w:numPr>
                <w:ilvl w:val="0"/>
                <w:numId w:val="9"/>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leverage</w:t>
            </w:r>
          </w:p>
        </w:tc>
        <w:tc>
          <w:tcPr>
            <w:tcW w:w="2203" w:type="dxa"/>
          </w:tcPr>
          <w:p w:rsidR="000A33BB" w:rsidRPr="00B741BC" w:rsidRDefault="000A33BB" w:rsidP="000A33BB">
            <w:pPr>
              <w:pStyle w:val="ListParagraph"/>
              <w:numPr>
                <w:ilvl w:val="0"/>
                <w:numId w:val="10"/>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Proporsi komisaris independen tidak berpengaruh signifikan terhadap konservatisme akuntansi.</w:t>
            </w:r>
          </w:p>
          <w:p w:rsidR="000A33BB" w:rsidRPr="00B741BC" w:rsidRDefault="000A33BB" w:rsidP="000A33BB">
            <w:pPr>
              <w:pStyle w:val="ListParagraph"/>
              <w:numPr>
                <w:ilvl w:val="0"/>
                <w:numId w:val="10"/>
              </w:numPr>
              <w:spacing w:line="480" w:lineRule="auto"/>
              <w:ind w:left="317"/>
              <w:jc w:val="both"/>
              <w:rPr>
                <w:rFonts w:ascii="Times New Roman" w:hAnsi="Times New Roman" w:cs="Times New Roman"/>
                <w:sz w:val="24"/>
                <w:szCs w:val="24"/>
              </w:rPr>
            </w:pPr>
            <w:r w:rsidRPr="00B741BC">
              <w:rPr>
                <w:rFonts w:ascii="Times New Roman" w:eastAsia="Times New Roman" w:hAnsi="Times New Roman" w:cs="Times New Roman"/>
                <w:sz w:val="24"/>
                <w:szCs w:val="24"/>
                <w:lang w:eastAsia="id-ID"/>
              </w:rPr>
              <w:t xml:space="preserve">Kepemilikan saham oleh </w:t>
            </w:r>
            <w:r w:rsidRPr="00B741BC">
              <w:rPr>
                <w:rFonts w:ascii="Times New Roman" w:eastAsia="Times New Roman" w:hAnsi="Times New Roman" w:cs="Times New Roman"/>
                <w:sz w:val="24"/>
                <w:szCs w:val="24"/>
                <w:lang w:eastAsia="id-ID"/>
              </w:rPr>
              <w:lastRenderedPageBreak/>
              <w:t>komisaris yang terafiliasi berpengaruh negatif signifikan terhadap tingkat konservatisme akuntansi.</w:t>
            </w:r>
          </w:p>
          <w:p w:rsidR="000A33BB" w:rsidRPr="00B741BC" w:rsidRDefault="000A33BB" w:rsidP="000A33BB">
            <w:pPr>
              <w:pStyle w:val="ListParagraph"/>
              <w:numPr>
                <w:ilvl w:val="0"/>
                <w:numId w:val="10"/>
              </w:numPr>
              <w:spacing w:line="480" w:lineRule="auto"/>
              <w:ind w:left="317"/>
              <w:jc w:val="both"/>
              <w:rPr>
                <w:rFonts w:ascii="Times New Roman" w:hAnsi="Times New Roman" w:cs="Times New Roman"/>
                <w:sz w:val="24"/>
                <w:szCs w:val="24"/>
              </w:rPr>
            </w:pPr>
            <w:r w:rsidRPr="00B741BC">
              <w:rPr>
                <w:rFonts w:ascii="Times New Roman" w:eastAsia="Times New Roman" w:hAnsi="Times New Roman" w:cs="Times New Roman"/>
                <w:sz w:val="24"/>
                <w:szCs w:val="24"/>
                <w:lang w:eastAsia="id-ID"/>
              </w:rPr>
              <w:t>Profitabilitas sebagai variabel kontrol berpengaruh positif signifikan terhadap tingkat konservatisme akuntansi</w:t>
            </w:r>
          </w:p>
          <w:p w:rsidR="000A33BB" w:rsidRPr="00B741BC" w:rsidRDefault="000A33BB" w:rsidP="000A33BB">
            <w:pPr>
              <w:pStyle w:val="ListParagraph"/>
              <w:numPr>
                <w:ilvl w:val="0"/>
                <w:numId w:val="10"/>
              </w:numPr>
              <w:spacing w:line="480" w:lineRule="auto"/>
              <w:ind w:left="317"/>
              <w:jc w:val="both"/>
              <w:rPr>
                <w:rFonts w:ascii="Times New Roman" w:hAnsi="Times New Roman" w:cs="Times New Roman"/>
                <w:sz w:val="24"/>
                <w:szCs w:val="24"/>
              </w:rPr>
            </w:pPr>
            <w:r w:rsidRPr="00B741BC">
              <w:rPr>
                <w:rFonts w:ascii="Times New Roman" w:eastAsia="Times New Roman" w:hAnsi="Times New Roman" w:cs="Times New Roman"/>
                <w:sz w:val="24"/>
                <w:szCs w:val="24"/>
                <w:lang w:eastAsia="id-ID"/>
              </w:rPr>
              <w:t>Leverage sebagai variabel kontrol berpengaruh positif signifikan terhadap tingkat konservatisme akuntansi</w:t>
            </w:r>
          </w:p>
        </w:tc>
      </w:tr>
      <w:tr w:rsidR="000A33BB" w:rsidRPr="00B741BC" w:rsidTr="00896F2F">
        <w:tc>
          <w:tcPr>
            <w:tcW w:w="1530" w:type="dxa"/>
          </w:tcPr>
          <w:p w:rsidR="000A33BB" w:rsidRPr="00B741BC" w:rsidRDefault="000A33BB" w:rsidP="00896F2F">
            <w:pPr>
              <w:spacing w:line="480" w:lineRule="auto"/>
              <w:jc w:val="both"/>
              <w:rPr>
                <w:rFonts w:ascii="Times New Roman" w:hAnsi="Times New Roman" w:cs="Times New Roman"/>
                <w:sz w:val="24"/>
                <w:szCs w:val="24"/>
              </w:rPr>
            </w:pPr>
            <w:r w:rsidRPr="00B741BC">
              <w:rPr>
                <w:rFonts w:ascii="Times New Roman" w:hAnsi="Times New Roman" w:cs="Times New Roman"/>
                <w:sz w:val="24"/>
                <w:szCs w:val="24"/>
              </w:rPr>
              <w:lastRenderedPageBreak/>
              <w:t xml:space="preserve">Ratna </w:t>
            </w:r>
            <w:r w:rsidRPr="00B741BC">
              <w:rPr>
                <w:rFonts w:ascii="Times New Roman" w:hAnsi="Times New Roman" w:cs="Times New Roman"/>
                <w:sz w:val="24"/>
                <w:szCs w:val="24"/>
              </w:rPr>
              <w:lastRenderedPageBreak/>
              <w:t>Wardhani (2008)</w:t>
            </w:r>
          </w:p>
        </w:tc>
        <w:tc>
          <w:tcPr>
            <w:tcW w:w="1748" w:type="dxa"/>
          </w:tcPr>
          <w:p w:rsidR="000A33BB" w:rsidRPr="00B741BC" w:rsidRDefault="000A33BB" w:rsidP="00896F2F">
            <w:pPr>
              <w:spacing w:line="480" w:lineRule="auto"/>
              <w:jc w:val="both"/>
              <w:rPr>
                <w:rFonts w:ascii="Times New Roman" w:hAnsi="Times New Roman" w:cs="Times New Roman"/>
                <w:sz w:val="24"/>
                <w:szCs w:val="24"/>
              </w:rPr>
            </w:pPr>
            <w:r w:rsidRPr="00B741BC">
              <w:rPr>
                <w:rFonts w:ascii="Times New Roman" w:eastAsiaTheme="majorEastAsia" w:hAnsi="Times New Roman" w:cs="Times New Roman"/>
                <w:bCs/>
                <w:sz w:val="24"/>
                <w:szCs w:val="24"/>
              </w:rPr>
              <w:lastRenderedPageBreak/>
              <w:t xml:space="preserve">Tingkat </w:t>
            </w:r>
            <w:r w:rsidRPr="00B741BC">
              <w:rPr>
                <w:rFonts w:ascii="Times New Roman" w:eastAsiaTheme="majorEastAsia" w:hAnsi="Times New Roman" w:cs="Times New Roman"/>
                <w:bCs/>
                <w:sz w:val="24"/>
                <w:szCs w:val="24"/>
              </w:rPr>
              <w:lastRenderedPageBreak/>
              <w:t xml:space="preserve">konservatisme akuntansi di Indonesia dan hubungannya dengan karakteristik dewan sebagai salah satu mekanisme </w:t>
            </w:r>
            <w:r w:rsidRPr="00B741BC">
              <w:rPr>
                <w:rFonts w:ascii="Times New Roman" w:eastAsiaTheme="majorEastAsia" w:hAnsi="Times New Roman" w:cs="Times New Roman"/>
                <w:bCs/>
                <w:i/>
                <w:sz w:val="24"/>
                <w:szCs w:val="24"/>
              </w:rPr>
              <w:t>corporate governance</w:t>
            </w:r>
            <w:r w:rsidRPr="00B741BC">
              <w:rPr>
                <w:rFonts w:ascii="Times New Roman" w:eastAsiaTheme="majorEastAsia" w:hAnsi="Times New Roman" w:cs="Times New Roman"/>
                <w:bCs/>
                <w:sz w:val="24"/>
                <w:szCs w:val="24"/>
              </w:rPr>
              <w:t>.</w:t>
            </w:r>
          </w:p>
        </w:tc>
        <w:tc>
          <w:tcPr>
            <w:tcW w:w="1678" w:type="dxa"/>
          </w:tcPr>
          <w:p w:rsidR="000A33BB" w:rsidRPr="00B741BC" w:rsidRDefault="000A33BB" w:rsidP="00896F2F">
            <w:pPr>
              <w:spacing w:line="480" w:lineRule="auto"/>
              <w:jc w:val="both"/>
              <w:rPr>
                <w:rFonts w:ascii="Times New Roman" w:hAnsi="Times New Roman" w:cs="Times New Roman"/>
                <w:sz w:val="24"/>
                <w:szCs w:val="24"/>
              </w:rPr>
            </w:pPr>
            <w:r w:rsidRPr="00B741BC">
              <w:rPr>
                <w:rFonts w:ascii="Times New Roman" w:hAnsi="Times New Roman" w:cs="Times New Roman"/>
                <w:sz w:val="24"/>
                <w:szCs w:val="24"/>
              </w:rPr>
              <w:lastRenderedPageBreak/>
              <w:t xml:space="preserve">Konservatisme </w:t>
            </w:r>
            <w:r w:rsidRPr="00B741BC">
              <w:rPr>
                <w:rFonts w:ascii="Times New Roman" w:hAnsi="Times New Roman" w:cs="Times New Roman"/>
                <w:sz w:val="24"/>
                <w:szCs w:val="24"/>
              </w:rPr>
              <w:lastRenderedPageBreak/>
              <w:t>Akuntansi</w:t>
            </w:r>
          </w:p>
        </w:tc>
        <w:tc>
          <w:tcPr>
            <w:tcW w:w="1844" w:type="dxa"/>
          </w:tcPr>
          <w:p w:rsidR="000A33BB" w:rsidRPr="00B741BC" w:rsidRDefault="000A33BB" w:rsidP="000A33BB">
            <w:pPr>
              <w:pStyle w:val="ListParagraph"/>
              <w:keepNext/>
              <w:keepLines/>
              <w:numPr>
                <w:ilvl w:val="0"/>
                <w:numId w:val="11"/>
              </w:numPr>
              <w:spacing w:before="120" w:after="120" w:line="480" w:lineRule="auto"/>
              <w:ind w:left="342"/>
              <w:contextualSpacing w:val="0"/>
              <w:jc w:val="both"/>
              <w:outlineLvl w:val="1"/>
              <w:rPr>
                <w:rFonts w:ascii="Times New Roman" w:eastAsiaTheme="majorEastAsia" w:hAnsi="Times New Roman" w:cs="Times New Roman"/>
                <w:bCs/>
                <w:sz w:val="24"/>
                <w:szCs w:val="24"/>
              </w:rPr>
            </w:pPr>
            <w:r w:rsidRPr="00B741BC">
              <w:rPr>
                <w:rFonts w:ascii="Times New Roman" w:eastAsiaTheme="majorEastAsia" w:hAnsi="Times New Roman" w:cs="Times New Roman"/>
                <w:bCs/>
                <w:sz w:val="24"/>
                <w:szCs w:val="24"/>
              </w:rPr>
              <w:lastRenderedPageBreak/>
              <w:t xml:space="preserve">Independensi </w:t>
            </w:r>
            <w:r w:rsidRPr="00B741BC">
              <w:rPr>
                <w:rFonts w:ascii="Times New Roman" w:eastAsiaTheme="majorEastAsia" w:hAnsi="Times New Roman" w:cs="Times New Roman"/>
                <w:bCs/>
                <w:sz w:val="24"/>
                <w:szCs w:val="24"/>
              </w:rPr>
              <w:lastRenderedPageBreak/>
              <w:t>Komisaris</w:t>
            </w:r>
          </w:p>
          <w:p w:rsidR="000A33BB" w:rsidRPr="00B741BC" w:rsidRDefault="000A33BB" w:rsidP="000A33BB">
            <w:pPr>
              <w:pStyle w:val="ListParagraph"/>
              <w:keepNext/>
              <w:keepLines/>
              <w:numPr>
                <w:ilvl w:val="0"/>
                <w:numId w:val="11"/>
              </w:numPr>
              <w:spacing w:before="120" w:after="120" w:line="480" w:lineRule="auto"/>
              <w:ind w:left="342"/>
              <w:contextualSpacing w:val="0"/>
              <w:jc w:val="both"/>
              <w:outlineLvl w:val="1"/>
              <w:rPr>
                <w:rFonts w:ascii="Times New Roman" w:eastAsiaTheme="majorEastAsia" w:hAnsi="Times New Roman" w:cs="Times New Roman"/>
                <w:bCs/>
                <w:sz w:val="24"/>
                <w:szCs w:val="24"/>
              </w:rPr>
            </w:pPr>
            <w:r w:rsidRPr="00B741BC">
              <w:rPr>
                <w:rFonts w:ascii="Times New Roman" w:eastAsiaTheme="majorEastAsia" w:hAnsi="Times New Roman" w:cs="Times New Roman"/>
                <w:bCs/>
                <w:sz w:val="24"/>
                <w:szCs w:val="24"/>
              </w:rPr>
              <w:t>Kepemilikan Perusahaan oleh Komisaris dan Direksi</w:t>
            </w:r>
          </w:p>
          <w:p w:rsidR="000A33BB" w:rsidRPr="00B741BC" w:rsidRDefault="000A33BB" w:rsidP="000A33BB">
            <w:pPr>
              <w:pStyle w:val="ListParagraph"/>
              <w:keepNext/>
              <w:keepLines/>
              <w:numPr>
                <w:ilvl w:val="0"/>
                <w:numId w:val="11"/>
              </w:numPr>
              <w:spacing w:before="120" w:after="120" w:line="480" w:lineRule="auto"/>
              <w:ind w:left="342"/>
              <w:contextualSpacing w:val="0"/>
              <w:jc w:val="both"/>
              <w:outlineLvl w:val="1"/>
              <w:rPr>
                <w:rFonts w:ascii="Times New Roman" w:eastAsiaTheme="majorEastAsia" w:hAnsi="Times New Roman" w:cs="Times New Roman"/>
                <w:bCs/>
                <w:sz w:val="24"/>
                <w:szCs w:val="24"/>
              </w:rPr>
            </w:pPr>
            <w:r w:rsidRPr="00B741BC">
              <w:rPr>
                <w:rFonts w:ascii="Times New Roman" w:eastAsiaTheme="majorEastAsia" w:hAnsi="Times New Roman" w:cs="Times New Roman"/>
                <w:bCs/>
                <w:sz w:val="24"/>
                <w:szCs w:val="24"/>
              </w:rPr>
              <w:t>Komite Audit</w:t>
            </w:r>
          </w:p>
        </w:tc>
        <w:tc>
          <w:tcPr>
            <w:tcW w:w="2203" w:type="dxa"/>
          </w:tcPr>
          <w:p w:rsidR="000A33BB" w:rsidRPr="00B741BC" w:rsidRDefault="000A33BB" w:rsidP="000A33BB">
            <w:pPr>
              <w:pStyle w:val="ListParagraph"/>
              <w:keepNext/>
              <w:keepLines/>
              <w:numPr>
                <w:ilvl w:val="0"/>
                <w:numId w:val="12"/>
              </w:numPr>
              <w:spacing w:before="120" w:after="120" w:line="480" w:lineRule="auto"/>
              <w:ind w:left="342"/>
              <w:contextualSpacing w:val="0"/>
              <w:jc w:val="both"/>
              <w:outlineLvl w:val="1"/>
              <w:rPr>
                <w:rFonts w:ascii="Times New Roman" w:eastAsiaTheme="majorEastAsia" w:hAnsi="Times New Roman" w:cs="Times New Roman"/>
                <w:bCs/>
                <w:sz w:val="24"/>
                <w:szCs w:val="24"/>
              </w:rPr>
            </w:pPr>
            <w:r w:rsidRPr="00B741BC">
              <w:rPr>
                <w:rFonts w:ascii="Times New Roman" w:eastAsiaTheme="majorEastAsia" w:hAnsi="Times New Roman" w:cs="Times New Roman"/>
                <w:bCs/>
                <w:sz w:val="24"/>
                <w:szCs w:val="24"/>
              </w:rPr>
              <w:lastRenderedPageBreak/>
              <w:t xml:space="preserve">Independensi </w:t>
            </w:r>
            <w:r w:rsidRPr="00B741BC">
              <w:rPr>
                <w:rFonts w:ascii="Times New Roman" w:eastAsiaTheme="majorEastAsia" w:hAnsi="Times New Roman" w:cs="Times New Roman"/>
                <w:bCs/>
                <w:sz w:val="24"/>
                <w:szCs w:val="24"/>
              </w:rPr>
              <w:lastRenderedPageBreak/>
              <w:t xml:space="preserve">Komisaris </w:t>
            </w:r>
            <w:r w:rsidRPr="00B741BC">
              <w:rPr>
                <w:rFonts w:ascii="Times New Roman" w:hAnsi="Times New Roman" w:cs="Times New Roman"/>
                <w:sz w:val="24"/>
                <w:szCs w:val="24"/>
              </w:rPr>
              <w:t>berpengaruh positif terhadap konservatisme akuntansi</w:t>
            </w:r>
          </w:p>
          <w:p w:rsidR="000A33BB" w:rsidRPr="00B741BC" w:rsidRDefault="000A33BB" w:rsidP="000A33BB">
            <w:pPr>
              <w:pStyle w:val="ListParagraph"/>
              <w:keepNext/>
              <w:keepLines/>
              <w:numPr>
                <w:ilvl w:val="0"/>
                <w:numId w:val="12"/>
              </w:numPr>
              <w:spacing w:before="120" w:after="120" w:line="480" w:lineRule="auto"/>
              <w:ind w:left="342"/>
              <w:contextualSpacing w:val="0"/>
              <w:jc w:val="both"/>
              <w:outlineLvl w:val="1"/>
              <w:rPr>
                <w:rFonts w:ascii="Times New Roman" w:eastAsiaTheme="majorEastAsia" w:hAnsi="Times New Roman" w:cs="Times New Roman"/>
                <w:bCs/>
                <w:sz w:val="24"/>
                <w:szCs w:val="24"/>
              </w:rPr>
            </w:pPr>
            <w:r w:rsidRPr="00B741BC">
              <w:rPr>
                <w:rFonts w:ascii="Times New Roman" w:eastAsiaTheme="majorEastAsia" w:hAnsi="Times New Roman" w:cs="Times New Roman"/>
                <w:bCs/>
                <w:sz w:val="24"/>
                <w:szCs w:val="24"/>
              </w:rPr>
              <w:t xml:space="preserve">Kepemilikan Perusahaan oleh Komisaris dan Direksi </w:t>
            </w:r>
            <w:r w:rsidRPr="00B741BC">
              <w:rPr>
                <w:rFonts w:ascii="Times New Roman" w:hAnsi="Times New Roman" w:cs="Times New Roman"/>
                <w:sz w:val="24"/>
                <w:szCs w:val="24"/>
              </w:rPr>
              <w:t>berpengaruh negatif terhadap konservatisme akuntansi</w:t>
            </w:r>
          </w:p>
          <w:p w:rsidR="000A33BB" w:rsidRPr="00B741BC" w:rsidRDefault="000A33BB" w:rsidP="000A33BB">
            <w:pPr>
              <w:pStyle w:val="ListParagraph"/>
              <w:keepNext/>
              <w:keepLines/>
              <w:numPr>
                <w:ilvl w:val="0"/>
                <w:numId w:val="12"/>
              </w:numPr>
              <w:spacing w:before="120" w:after="120" w:line="480" w:lineRule="auto"/>
              <w:ind w:left="342"/>
              <w:contextualSpacing w:val="0"/>
              <w:jc w:val="both"/>
              <w:outlineLvl w:val="1"/>
              <w:rPr>
                <w:rFonts w:ascii="Times New Roman" w:eastAsiaTheme="majorEastAsia" w:hAnsi="Times New Roman" w:cs="Times New Roman"/>
                <w:bCs/>
                <w:sz w:val="24"/>
                <w:szCs w:val="24"/>
              </w:rPr>
            </w:pPr>
            <w:r w:rsidRPr="00B741BC">
              <w:rPr>
                <w:rFonts w:ascii="Times New Roman" w:eastAsiaTheme="majorEastAsia" w:hAnsi="Times New Roman" w:cs="Times New Roman"/>
                <w:bCs/>
                <w:sz w:val="24"/>
                <w:szCs w:val="24"/>
              </w:rPr>
              <w:t xml:space="preserve">Komite Audit </w:t>
            </w:r>
            <w:r w:rsidRPr="00B741BC">
              <w:rPr>
                <w:rFonts w:ascii="Times New Roman" w:hAnsi="Times New Roman" w:cs="Times New Roman"/>
                <w:sz w:val="24"/>
                <w:szCs w:val="24"/>
              </w:rPr>
              <w:t>berpengaruh positif terhadap konservatisme akuntansi</w:t>
            </w:r>
          </w:p>
        </w:tc>
      </w:tr>
      <w:tr w:rsidR="000A33BB" w:rsidRPr="00B741BC" w:rsidTr="00896F2F">
        <w:tc>
          <w:tcPr>
            <w:tcW w:w="1530" w:type="dxa"/>
          </w:tcPr>
          <w:p w:rsidR="000A33BB" w:rsidRPr="00B741BC" w:rsidRDefault="000A33BB" w:rsidP="00896F2F">
            <w:pPr>
              <w:spacing w:line="480" w:lineRule="auto"/>
              <w:jc w:val="both"/>
              <w:rPr>
                <w:rFonts w:ascii="Times New Roman" w:hAnsi="Times New Roman" w:cs="Times New Roman"/>
                <w:sz w:val="24"/>
                <w:szCs w:val="24"/>
              </w:rPr>
            </w:pPr>
            <w:r w:rsidRPr="00B741BC">
              <w:rPr>
                <w:rFonts w:ascii="Times New Roman" w:hAnsi="Times New Roman" w:cs="Times New Roman"/>
                <w:sz w:val="24"/>
                <w:szCs w:val="24"/>
              </w:rPr>
              <w:lastRenderedPageBreak/>
              <w:t>Hellen Sanidhya Prahasita (2016)</w:t>
            </w:r>
          </w:p>
        </w:tc>
        <w:tc>
          <w:tcPr>
            <w:tcW w:w="1748" w:type="dxa"/>
          </w:tcPr>
          <w:p w:rsidR="000A33BB" w:rsidRPr="00B741BC" w:rsidRDefault="000A33BB" w:rsidP="00896F2F">
            <w:pPr>
              <w:spacing w:line="480" w:lineRule="auto"/>
              <w:jc w:val="both"/>
              <w:rPr>
                <w:rFonts w:ascii="Times New Roman" w:hAnsi="Times New Roman" w:cs="Times New Roman"/>
                <w:sz w:val="24"/>
                <w:szCs w:val="24"/>
              </w:rPr>
            </w:pPr>
            <w:r w:rsidRPr="00B741BC">
              <w:rPr>
                <w:rFonts w:ascii="Times New Roman" w:hAnsi="Times New Roman" w:cs="Times New Roman"/>
                <w:sz w:val="24"/>
                <w:szCs w:val="24"/>
              </w:rPr>
              <w:t>Struktur Kepemilikan, tata kelola dan Konservatisma</w:t>
            </w:r>
          </w:p>
        </w:tc>
        <w:tc>
          <w:tcPr>
            <w:tcW w:w="1678" w:type="dxa"/>
          </w:tcPr>
          <w:p w:rsidR="000A33BB" w:rsidRPr="00B741BC" w:rsidRDefault="000A33BB" w:rsidP="00896F2F">
            <w:pPr>
              <w:spacing w:line="480" w:lineRule="auto"/>
              <w:jc w:val="both"/>
              <w:rPr>
                <w:rFonts w:ascii="Times New Roman" w:hAnsi="Times New Roman" w:cs="Times New Roman"/>
                <w:sz w:val="24"/>
                <w:szCs w:val="24"/>
              </w:rPr>
            </w:pPr>
            <w:r w:rsidRPr="00B741BC">
              <w:rPr>
                <w:rFonts w:ascii="Times New Roman" w:hAnsi="Times New Roman" w:cs="Times New Roman"/>
                <w:sz w:val="24"/>
                <w:szCs w:val="24"/>
              </w:rPr>
              <w:t>Konservatisme Akuntansi</w:t>
            </w:r>
          </w:p>
        </w:tc>
        <w:tc>
          <w:tcPr>
            <w:tcW w:w="1844" w:type="dxa"/>
          </w:tcPr>
          <w:p w:rsidR="000A33BB" w:rsidRPr="00B741BC" w:rsidRDefault="000A33BB" w:rsidP="000A33BB">
            <w:pPr>
              <w:pStyle w:val="ListParagraph"/>
              <w:numPr>
                <w:ilvl w:val="0"/>
                <w:numId w:val="13"/>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Independensi dewan komisaris</w:t>
            </w:r>
          </w:p>
          <w:p w:rsidR="000A33BB" w:rsidRPr="00B741BC" w:rsidRDefault="000A33BB" w:rsidP="000A33BB">
            <w:pPr>
              <w:pStyle w:val="ListParagraph"/>
              <w:numPr>
                <w:ilvl w:val="0"/>
                <w:numId w:val="13"/>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Kepemilikan institusional</w:t>
            </w:r>
          </w:p>
          <w:p w:rsidR="000A33BB" w:rsidRPr="00B741BC" w:rsidRDefault="000A33BB" w:rsidP="000A33BB">
            <w:pPr>
              <w:pStyle w:val="ListParagraph"/>
              <w:numPr>
                <w:ilvl w:val="0"/>
                <w:numId w:val="13"/>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 xml:space="preserve">Kepemilikan </w:t>
            </w:r>
            <w:r w:rsidRPr="00B741BC">
              <w:rPr>
                <w:rFonts w:ascii="Times New Roman" w:hAnsi="Times New Roman" w:cs="Times New Roman"/>
                <w:sz w:val="24"/>
                <w:szCs w:val="24"/>
              </w:rPr>
              <w:lastRenderedPageBreak/>
              <w:t>manajerial</w:t>
            </w:r>
          </w:p>
          <w:p w:rsidR="000A33BB" w:rsidRPr="00B741BC" w:rsidRDefault="000A33BB" w:rsidP="000A33BB">
            <w:pPr>
              <w:pStyle w:val="ListParagraph"/>
              <w:numPr>
                <w:ilvl w:val="0"/>
                <w:numId w:val="13"/>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Frekuensi pertemuan komite audit</w:t>
            </w:r>
          </w:p>
          <w:p w:rsidR="000A33BB" w:rsidRPr="00B741BC" w:rsidRDefault="000A33BB" w:rsidP="000A33BB">
            <w:pPr>
              <w:pStyle w:val="ListParagraph"/>
              <w:numPr>
                <w:ilvl w:val="0"/>
                <w:numId w:val="13"/>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kualitas Audit</w:t>
            </w:r>
          </w:p>
          <w:p w:rsidR="000A33BB" w:rsidRPr="00B741BC" w:rsidRDefault="000A33BB" w:rsidP="000A33BB">
            <w:pPr>
              <w:pStyle w:val="ListParagraph"/>
              <w:numPr>
                <w:ilvl w:val="0"/>
                <w:numId w:val="13"/>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 xml:space="preserve">Leverage </w:t>
            </w:r>
          </w:p>
        </w:tc>
        <w:tc>
          <w:tcPr>
            <w:tcW w:w="2203" w:type="dxa"/>
          </w:tcPr>
          <w:p w:rsidR="000A33BB" w:rsidRPr="00B741BC" w:rsidRDefault="000A33BB" w:rsidP="000A33BB">
            <w:pPr>
              <w:pStyle w:val="ListParagraph"/>
              <w:numPr>
                <w:ilvl w:val="0"/>
                <w:numId w:val="14"/>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lastRenderedPageBreak/>
              <w:t xml:space="preserve">Independensi dewan komisaris tidak berpengaruh signifikan terhadap </w:t>
            </w:r>
            <w:r w:rsidRPr="00B741BC">
              <w:rPr>
                <w:rFonts w:ascii="Times New Roman" w:hAnsi="Times New Roman" w:cs="Times New Roman"/>
                <w:sz w:val="24"/>
                <w:szCs w:val="24"/>
              </w:rPr>
              <w:lastRenderedPageBreak/>
              <w:t>konservatisme akuntansi</w:t>
            </w:r>
          </w:p>
          <w:p w:rsidR="000A33BB" w:rsidRPr="00B741BC" w:rsidRDefault="000A33BB" w:rsidP="000A33BB">
            <w:pPr>
              <w:pStyle w:val="ListParagraph"/>
              <w:numPr>
                <w:ilvl w:val="0"/>
                <w:numId w:val="14"/>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Kepemilikan Institusional tidak berpengaruh signifikan terhadap konservatisme akuntansi</w:t>
            </w:r>
          </w:p>
          <w:p w:rsidR="000A33BB" w:rsidRPr="00B741BC" w:rsidRDefault="000A33BB" w:rsidP="000A33BB">
            <w:pPr>
              <w:pStyle w:val="ListParagraph"/>
              <w:numPr>
                <w:ilvl w:val="0"/>
                <w:numId w:val="14"/>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Kepemilikan manajerial berpengaruh negatif terhadap konservatisme akuntansi.</w:t>
            </w:r>
          </w:p>
          <w:p w:rsidR="000A33BB" w:rsidRPr="00B741BC" w:rsidRDefault="000A33BB" w:rsidP="000A33BB">
            <w:pPr>
              <w:pStyle w:val="ListParagraph"/>
              <w:numPr>
                <w:ilvl w:val="0"/>
                <w:numId w:val="14"/>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Frekuensi pertemuan komite audit berpengaruh negatif terhadap konservatisme akuntansi</w:t>
            </w:r>
          </w:p>
          <w:p w:rsidR="000A33BB" w:rsidRPr="00B741BC" w:rsidRDefault="000A33BB" w:rsidP="000A33BB">
            <w:pPr>
              <w:pStyle w:val="ListParagraph"/>
              <w:numPr>
                <w:ilvl w:val="0"/>
                <w:numId w:val="14"/>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 xml:space="preserve">Kualitas Audit tidak </w:t>
            </w:r>
            <w:r w:rsidRPr="00B741BC">
              <w:rPr>
                <w:rFonts w:ascii="Times New Roman" w:hAnsi="Times New Roman" w:cs="Times New Roman"/>
                <w:sz w:val="24"/>
                <w:szCs w:val="24"/>
              </w:rPr>
              <w:lastRenderedPageBreak/>
              <w:t>berpengaruh signifikan terhadap konservatisme akuntansi</w:t>
            </w:r>
          </w:p>
          <w:p w:rsidR="000A33BB" w:rsidRPr="00B741BC" w:rsidRDefault="000A33BB" w:rsidP="000A33BB">
            <w:pPr>
              <w:pStyle w:val="ListParagraph"/>
              <w:numPr>
                <w:ilvl w:val="0"/>
                <w:numId w:val="14"/>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Leverage berpengaruh positif terhadap konservatisme akuntansi.</w:t>
            </w:r>
          </w:p>
        </w:tc>
      </w:tr>
      <w:tr w:rsidR="000A33BB" w:rsidRPr="00B741BC" w:rsidTr="00896F2F">
        <w:tc>
          <w:tcPr>
            <w:tcW w:w="1530" w:type="dxa"/>
          </w:tcPr>
          <w:p w:rsidR="000A33BB" w:rsidRPr="00B741BC" w:rsidRDefault="000A33BB" w:rsidP="00896F2F">
            <w:pPr>
              <w:spacing w:line="480" w:lineRule="auto"/>
              <w:jc w:val="both"/>
              <w:rPr>
                <w:rFonts w:ascii="Times New Roman" w:hAnsi="Times New Roman" w:cs="Times New Roman"/>
                <w:sz w:val="24"/>
                <w:szCs w:val="24"/>
              </w:rPr>
            </w:pPr>
            <w:r w:rsidRPr="00B741BC">
              <w:rPr>
                <w:rFonts w:ascii="Times New Roman" w:hAnsi="Times New Roman" w:cs="Times New Roman"/>
                <w:sz w:val="24"/>
                <w:szCs w:val="24"/>
              </w:rPr>
              <w:lastRenderedPageBreak/>
              <w:t>Mariska Veres, Stevanus Hadi Darmadji, Aurelia Carina Sutanto (2013)</w:t>
            </w:r>
          </w:p>
        </w:tc>
        <w:tc>
          <w:tcPr>
            <w:tcW w:w="1748" w:type="dxa"/>
          </w:tcPr>
          <w:p w:rsidR="000A33BB" w:rsidRPr="00B741BC" w:rsidRDefault="000A33BB" w:rsidP="00896F2F">
            <w:pPr>
              <w:spacing w:line="480" w:lineRule="auto"/>
              <w:jc w:val="both"/>
              <w:rPr>
                <w:rFonts w:ascii="Times New Roman" w:hAnsi="Times New Roman" w:cs="Times New Roman"/>
                <w:sz w:val="24"/>
                <w:szCs w:val="24"/>
              </w:rPr>
            </w:pPr>
            <w:r w:rsidRPr="00B741BC">
              <w:rPr>
                <w:rFonts w:ascii="Times New Roman" w:hAnsi="Times New Roman" w:cs="Times New Roman"/>
                <w:sz w:val="24"/>
                <w:szCs w:val="24"/>
              </w:rPr>
              <w:t xml:space="preserve">Hubungan mekanisme good corporate governance dan kualitas kantor akuntan publik terhadap konservatisme akuntansi </w:t>
            </w:r>
          </w:p>
        </w:tc>
        <w:tc>
          <w:tcPr>
            <w:tcW w:w="1678" w:type="dxa"/>
          </w:tcPr>
          <w:p w:rsidR="000A33BB" w:rsidRPr="00B741BC" w:rsidRDefault="000A33BB" w:rsidP="00896F2F">
            <w:pPr>
              <w:spacing w:line="480" w:lineRule="auto"/>
              <w:jc w:val="both"/>
              <w:rPr>
                <w:rFonts w:ascii="Times New Roman" w:hAnsi="Times New Roman" w:cs="Times New Roman"/>
                <w:sz w:val="24"/>
                <w:szCs w:val="24"/>
              </w:rPr>
            </w:pPr>
            <w:r w:rsidRPr="00B741BC">
              <w:rPr>
                <w:rFonts w:ascii="Times New Roman" w:hAnsi="Times New Roman" w:cs="Times New Roman"/>
                <w:sz w:val="24"/>
                <w:szCs w:val="24"/>
              </w:rPr>
              <w:t>Konservatisme Akuntansi</w:t>
            </w:r>
          </w:p>
        </w:tc>
        <w:tc>
          <w:tcPr>
            <w:tcW w:w="1844" w:type="dxa"/>
          </w:tcPr>
          <w:p w:rsidR="000A33BB" w:rsidRPr="00B741BC" w:rsidRDefault="000A33BB" w:rsidP="000A33BB">
            <w:pPr>
              <w:pStyle w:val="ListParagraph"/>
              <w:numPr>
                <w:ilvl w:val="0"/>
                <w:numId w:val="15"/>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 xml:space="preserve">Kepemilikan Manajerial </w:t>
            </w:r>
          </w:p>
          <w:p w:rsidR="000A33BB" w:rsidRPr="00B741BC" w:rsidRDefault="000A33BB" w:rsidP="000A33BB">
            <w:pPr>
              <w:pStyle w:val="ListParagraph"/>
              <w:numPr>
                <w:ilvl w:val="0"/>
                <w:numId w:val="15"/>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Proporsi dewan komisaris independen</w:t>
            </w:r>
          </w:p>
          <w:p w:rsidR="000A33BB" w:rsidRPr="00B741BC" w:rsidRDefault="000A33BB" w:rsidP="000A33BB">
            <w:pPr>
              <w:pStyle w:val="ListParagraph"/>
              <w:numPr>
                <w:ilvl w:val="0"/>
                <w:numId w:val="15"/>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Ukuran dewan komisaris</w:t>
            </w:r>
          </w:p>
          <w:p w:rsidR="000A33BB" w:rsidRPr="00B741BC" w:rsidRDefault="000A33BB" w:rsidP="000A33BB">
            <w:pPr>
              <w:pStyle w:val="ListParagraph"/>
              <w:numPr>
                <w:ilvl w:val="0"/>
                <w:numId w:val="15"/>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Kepemilikan institusional</w:t>
            </w:r>
          </w:p>
        </w:tc>
        <w:tc>
          <w:tcPr>
            <w:tcW w:w="2203" w:type="dxa"/>
          </w:tcPr>
          <w:p w:rsidR="000A33BB" w:rsidRPr="00B741BC" w:rsidRDefault="000A33BB" w:rsidP="000A33BB">
            <w:pPr>
              <w:pStyle w:val="ListParagraph"/>
              <w:numPr>
                <w:ilvl w:val="0"/>
                <w:numId w:val="16"/>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Kepemilikan manajerial tidak berpengaruh signifikan terhadap konservatisme akuntansi</w:t>
            </w:r>
          </w:p>
          <w:p w:rsidR="000A33BB" w:rsidRPr="00B741BC" w:rsidRDefault="000A33BB" w:rsidP="000A33BB">
            <w:pPr>
              <w:pStyle w:val="ListParagraph"/>
              <w:numPr>
                <w:ilvl w:val="0"/>
                <w:numId w:val="16"/>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Proporsi dewan komisaris independen tidak berpengaruh signifikan terhadap konservatisme akuntansi</w:t>
            </w:r>
          </w:p>
          <w:p w:rsidR="000A33BB" w:rsidRPr="00B741BC" w:rsidRDefault="000A33BB" w:rsidP="000A33BB">
            <w:pPr>
              <w:pStyle w:val="ListParagraph"/>
              <w:numPr>
                <w:ilvl w:val="0"/>
                <w:numId w:val="16"/>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lastRenderedPageBreak/>
              <w:t>Ukuran dewan komisaris berpengaruh signifikan positif terhadap konsevatisme akuntansi</w:t>
            </w:r>
          </w:p>
          <w:p w:rsidR="000A33BB" w:rsidRPr="00B741BC" w:rsidRDefault="000A33BB" w:rsidP="000A33BB">
            <w:pPr>
              <w:pStyle w:val="ListParagraph"/>
              <w:numPr>
                <w:ilvl w:val="0"/>
                <w:numId w:val="16"/>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Kepemilikan institusional tidak berpengaruh signifikan terhadap konservatisme akuntansi</w:t>
            </w:r>
          </w:p>
        </w:tc>
      </w:tr>
      <w:tr w:rsidR="000A33BB" w:rsidRPr="00B741BC" w:rsidTr="00896F2F">
        <w:tc>
          <w:tcPr>
            <w:tcW w:w="1530" w:type="dxa"/>
          </w:tcPr>
          <w:p w:rsidR="000A33BB" w:rsidRPr="00B741BC" w:rsidRDefault="000A33BB" w:rsidP="00896F2F">
            <w:pPr>
              <w:spacing w:line="480" w:lineRule="auto"/>
              <w:jc w:val="both"/>
              <w:rPr>
                <w:rFonts w:ascii="Times New Roman" w:hAnsi="Times New Roman" w:cs="Times New Roman"/>
                <w:sz w:val="24"/>
                <w:szCs w:val="24"/>
              </w:rPr>
            </w:pPr>
            <w:r w:rsidRPr="00B741BC">
              <w:rPr>
                <w:rFonts w:ascii="Times New Roman" w:hAnsi="Times New Roman" w:cs="Times New Roman"/>
                <w:sz w:val="24"/>
                <w:szCs w:val="24"/>
              </w:rPr>
              <w:lastRenderedPageBreak/>
              <w:t>Anissa Amalia Mulya (2014)</w:t>
            </w:r>
          </w:p>
        </w:tc>
        <w:tc>
          <w:tcPr>
            <w:tcW w:w="1748" w:type="dxa"/>
          </w:tcPr>
          <w:p w:rsidR="000A33BB" w:rsidRPr="00B741BC" w:rsidRDefault="000A33BB" w:rsidP="00896F2F">
            <w:pPr>
              <w:spacing w:line="480" w:lineRule="auto"/>
              <w:jc w:val="both"/>
              <w:rPr>
                <w:rFonts w:ascii="Times New Roman" w:hAnsi="Times New Roman" w:cs="Times New Roman"/>
                <w:sz w:val="24"/>
                <w:szCs w:val="24"/>
              </w:rPr>
            </w:pPr>
            <w:r w:rsidRPr="00B741BC">
              <w:rPr>
                <w:rFonts w:ascii="Times New Roman" w:hAnsi="Times New Roman" w:cs="Times New Roman"/>
                <w:sz w:val="24"/>
                <w:szCs w:val="24"/>
              </w:rPr>
              <w:t xml:space="preserve">Pengaruh Mekanisme Good Corporate Governance terhadap Konservatisme akuntansi </w:t>
            </w:r>
          </w:p>
        </w:tc>
        <w:tc>
          <w:tcPr>
            <w:tcW w:w="1678" w:type="dxa"/>
          </w:tcPr>
          <w:p w:rsidR="000A33BB" w:rsidRPr="00B741BC" w:rsidRDefault="000A33BB" w:rsidP="00896F2F">
            <w:pPr>
              <w:spacing w:line="480" w:lineRule="auto"/>
              <w:jc w:val="both"/>
              <w:rPr>
                <w:rFonts w:ascii="Times New Roman" w:hAnsi="Times New Roman" w:cs="Times New Roman"/>
                <w:sz w:val="24"/>
                <w:szCs w:val="24"/>
              </w:rPr>
            </w:pPr>
            <w:r w:rsidRPr="00B741BC">
              <w:rPr>
                <w:rFonts w:ascii="Times New Roman" w:hAnsi="Times New Roman" w:cs="Times New Roman"/>
                <w:sz w:val="24"/>
                <w:szCs w:val="24"/>
              </w:rPr>
              <w:t>Konservatisme Akuntansi</w:t>
            </w:r>
          </w:p>
        </w:tc>
        <w:tc>
          <w:tcPr>
            <w:tcW w:w="1844" w:type="dxa"/>
          </w:tcPr>
          <w:p w:rsidR="000A33BB" w:rsidRPr="00B741BC" w:rsidRDefault="000A33BB" w:rsidP="000A33BB">
            <w:pPr>
              <w:pStyle w:val="ListParagraph"/>
              <w:numPr>
                <w:ilvl w:val="0"/>
                <w:numId w:val="17"/>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Kepemilikan manajerial</w:t>
            </w:r>
          </w:p>
          <w:p w:rsidR="000A33BB" w:rsidRPr="00B741BC" w:rsidRDefault="000A33BB" w:rsidP="000A33BB">
            <w:pPr>
              <w:pStyle w:val="ListParagraph"/>
              <w:numPr>
                <w:ilvl w:val="0"/>
                <w:numId w:val="17"/>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Proporsi dewan komisaris</w:t>
            </w:r>
          </w:p>
          <w:p w:rsidR="000A33BB" w:rsidRPr="00B741BC" w:rsidRDefault="000A33BB" w:rsidP="000A33BB">
            <w:pPr>
              <w:pStyle w:val="ListParagraph"/>
              <w:numPr>
                <w:ilvl w:val="0"/>
                <w:numId w:val="17"/>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Kepemilikan institusional</w:t>
            </w:r>
          </w:p>
          <w:p w:rsidR="000A33BB" w:rsidRPr="00B741BC" w:rsidRDefault="000A33BB" w:rsidP="000A33BB">
            <w:pPr>
              <w:pStyle w:val="ListParagraph"/>
              <w:numPr>
                <w:ilvl w:val="0"/>
                <w:numId w:val="17"/>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Audit brand name</w:t>
            </w:r>
          </w:p>
          <w:p w:rsidR="000A33BB" w:rsidRPr="00B741BC" w:rsidRDefault="000A33BB" w:rsidP="000A33BB">
            <w:pPr>
              <w:pStyle w:val="ListParagraph"/>
              <w:numPr>
                <w:ilvl w:val="0"/>
                <w:numId w:val="17"/>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 xml:space="preserve">Ukuran </w:t>
            </w:r>
            <w:r w:rsidRPr="00B741BC">
              <w:rPr>
                <w:rFonts w:ascii="Times New Roman" w:hAnsi="Times New Roman" w:cs="Times New Roman"/>
                <w:sz w:val="24"/>
                <w:szCs w:val="24"/>
              </w:rPr>
              <w:lastRenderedPageBreak/>
              <w:t>perusahaan</w:t>
            </w:r>
          </w:p>
        </w:tc>
        <w:tc>
          <w:tcPr>
            <w:tcW w:w="2203" w:type="dxa"/>
          </w:tcPr>
          <w:p w:rsidR="000A33BB" w:rsidRPr="00B741BC" w:rsidRDefault="000A33BB" w:rsidP="000A33BB">
            <w:pPr>
              <w:pStyle w:val="ListParagraph"/>
              <w:numPr>
                <w:ilvl w:val="0"/>
                <w:numId w:val="18"/>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lastRenderedPageBreak/>
              <w:t>Kepemilikan Manajerial tidak berpengaruh signifikan terhadap konservatisme akuntansi</w:t>
            </w:r>
          </w:p>
          <w:p w:rsidR="000A33BB" w:rsidRPr="00B741BC" w:rsidRDefault="000A33BB" w:rsidP="000A33BB">
            <w:pPr>
              <w:pStyle w:val="ListParagraph"/>
              <w:numPr>
                <w:ilvl w:val="0"/>
                <w:numId w:val="18"/>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 xml:space="preserve">Proporsi dewan komisaris tidak berpengaruh </w:t>
            </w:r>
            <w:r w:rsidRPr="00B741BC">
              <w:rPr>
                <w:rFonts w:ascii="Times New Roman" w:hAnsi="Times New Roman" w:cs="Times New Roman"/>
                <w:sz w:val="24"/>
                <w:szCs w:val="24"/>
              </w:rPr>
              <w:lastRenderedPageBreak/>
              <w:t>signifikan terhadap konservatisme akuntansi</w:t>
            </w:r>
          </w:p>
          <w:p w:rsidR="000A33BB" w:rsidRPr="00B741BC" w:rsidRDefault="000A33BB" w:rsidP="000A33BB">
            <w:pPr>
              <w:pStyle w:val="ListParagraph"/>
              <w:numPr>
                <w:ilvl w:val="0"/>
                <w:numId w:val="18"/>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Kepemilikan Institusional tidak berpengaruh signifikan terhadap konservatisme akuntansi</w:t>
            </w:r>
          </w:p>
          <w:p w:rsidR="000A33BB" w:rsidRPr="00B741BC" w:rsidRDefault="000A33BB" w:rsidP="000A33BB">
            <w:pPr>
              <w:pStyle w:val="ListParagraph"/>
              <w:numPr>
                <w:ilvl w:val="0"/>
                <w:numId w:val="18"/>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Audit brand name berpengaruh positif terhadap konservatisme akuntansi</w:t>
            </w:r>
          </w:p>
          <w:p w:rsidR="000A33BB" w:rsidRPr="00B741BC" w:rsidRDefault="000A33BB" w:rsidP="000A33BB">
            <w:pPr>
              <w:pStyle w:val="ListParagraph"/>
              <w:numPr>
                <w:ilvl w:val="0"/>
                <w:numId w:val="18"/>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Ukuran perusahaan berpengaruh positif terhadap konservatisme akuntansi</w:t>
            </w:r>
          </w:p>
        </w:tc>
      </w:tr>
      <w:tr w:rsidR="000A33BB" w:rsidRPr="00B741BC" w:rsidTr="00896F2F">
        <w:tc>
          <w:tcPr>
            <w:tcW w:w="1530" w:type="dxa"/>
          </w:tcPr>
          <w:p w:rsidR="000A33BB" w:rsidRPr="00B741BC" w:rsidRDefault="000A33BB" w:rsidP="00896F2F">
            <w:pPr>
              <w:spacing w:line="480" w:lineRule="auto"/>
              <w:jc w:val="both"/>
              <w:rPr>
                <w:rFonts w:ascii="Times New Roman" w:hAnsi="Times New Roman" w:cs="Times New Roman"/>
                <w:sz w:val="24"/>
                <w:szCs w:val="24"/>
              </w:rPr>
            </w:pPr>
            <w:r w:rsidRPr="00B741BC">
              <w:rPr>
                <w:rFonts w:ascii="Times New Roman" w:hAnsi="Times New Roman" w:cs="Times New Roman"/>
                <w:sz w:val="24"/>
                <w:szCs w:val="24"/>
              </w:rPr>
              <w:lastRenderedPageBreak/>
              <w:t xml:space="preserve">Dwinita </w:t>
            </w:r>
            <w:r w:rsidRPr="00B741BC">
              <w:rPr>
                <w:rFonts w:ascii="Times New Roman" w:hAnsi="Times New Roman" w:cs="Times New Roman"/>
                <w:sz w:val="24"/>
                <w:szCs w:val="24"/>
              </w:rPr>
              <w:lastRenderedPageBreak/>
              <w:t>Wulandini Zulaikha (2012)</w:t>
            </w:r>
          </w:p>
        </w:tc>
        <w:tc>
          <w:tcPr>
            <w:tcW w:w="1748" w:type="dxa"/>
          </w:tcPr>
          <w:p w:rsidR="000A33BB" w:rsidRPr="00B741BC" w:rsidRDefault="000A33BB" w:rsidP="00896F2F">
            <w:pPr>
              <w:spacing w:line="480" w:lineRule="auto"/>
              <w:jc w:val="both"/>
              <w:rPr>
                <w:rFonts w:ascii="Times New Roman" w:hAnsi="Times New Roman" w:cs="Times New Roman"/>
                <w:sz w:val="24"/>
                <w:szCs w:val="24"/>
              </w:rPr>
            </w:pPr>
            <w:r w:rsidRPr="00B741BC">
              <w:rPr>
                <w:rFonts w:ascii="Times New Roman" w:hAnsi="Times New Roman" w:cs="Times New Roman"/>
                <w:sz w:val="24"/>
                <w:szCs w:val="24"/>
              </w:rPr>
              <w:lastRenderedPageBreak/>
              <w:t xml:space="preserve">Pengaruh </w:t>
            </w:r>
            <w:r w:rsidRPr="00B741BC">
              <w:rPr>
                <w:rFonts w:ascii="Times New Roman" w:hAnsi="Times New Roman" w:cs="Times New Roman"/>
                <w:sz w:val="24"/>
                <w:szCs w:val="24"/>
              </w:rPr>
              <w:lastRenderedPageBreak/>
              <w:t xml:space="preserve">karakteristik dewan komisaris dan komite audit terhadap tingkat konservatisme akuntansi </w:t>
            </w:r>
          </w:p>
        </w:tc>
        <w:tc>
          <w:tcPr>
            <w:tcW w:w="1678" w:type="dxa"/>
          </w:tcPr>
          <w:p w:rsidR="000A33BB" w:rsidRPr="00B741BC" w:rsidRDefault="000A33BB" w:rsidP="00896F2F">
            <w:pPr>
              <w:spacing w:line="480" w:lineRule="auto"/>
              <w:jc w:val="both"/>
              <w:rPr>
                <w:rFonts w:ascii="Times New Roman" w:hAnsi="Times New Roman" w:cs="Times New Roman"/>
                <w:sz w:val="24"/>
                <w:szCs w:val="24"/>
              </w:rPr>
            </w:pPr>
            <w:r w:rsidRPr="00B741BC">
              <w:rPr>
                <w:rFonts w:ascii="Times New Roman" w:hAnsi="Times New Roman" w:cs="Times New Roman"/>
                <w:sz w:val="24"/>
                <w:szCs w:val="24"/>
              </w:rPr>
              <w:lastRenderedPageBreak/>
              <w:t xml:space="preserve">Konservatisme </w:t>
            </w:r>
            <w:r w:rsidRPr="00B741BC">
              <w:rPr>
                <w:rFonts w:ascii="Times New Roman" w:hAnsi="Times New Roman" w:cs="Times New Roman"/>
                <w:sz w:val="24"/>
                <w:szCs w:val="24"/>
              </w:rPr>
              <w:lastRenderedPageBreak/>
              <w:t>Akuntansi</w:t>
            </w:r>
          </w:p>
        </w:tc>
        <w:tc>
          <w:tcPr>
            <w:tcW w:w="1844" w:type="dxa"/>
          </w:tcPr>
          <w:p w:rsidR="000A33BB" w:rsidRPr="00B741BC" w:rsidRDefault="000A33BB" w:rsidP="000A33BB">
            <w:pPr>
              <w:pStyle w:val="ListParagraph"/>
              <w:numPr>
                <w:ilvl w:val="0"/>
                <w:numId w:val="19"/>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lastRenderedPageBreak/>
              <w:t xml:space="preserve">Proporsi </w:t>
            </w:r>
            <w:r w:rsidRPr="00B741BC">
              <w:rPr>
                <w:rFonts w:ascii="Times New Roman" w:hAnsi="Times New Roman" w:cs="Times New Roman"/>
                <w:sz w:val="24"/>
                <w:szCs w:val="24"/>
              </w:rPr>
              <w:lastRenderedPageBreak/>
              <w:t>komisaris independen</w:t>
            </w:r>
          </w:p>
          <w:p w:rsidR="000A33BB" w:rsidRPr="00B741BC" w:rsidRDefault="000A33BB" w:rsidP="000A33BB">
            <w:pPr>
              <w:pStyle w:val="ListParagraph"/>
              <w:numPr>
                <w:ilvl w:val="0"/>
                <w:numId w:val="19"/>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Ukuran Dewan Komisaris</w:t>
            </w:r>
          </w:p>
          <w:p w:rsidR="000A33BB" w:rsidRPr="00B741BC" w:rsidRDefault="000A33BB" w:rsidP="000A33BB">
            <w:pPr>
              <w:pStyle w:val="ListParagraph"/>
              <w:numPr>
                <w:ilvl w:val="0"/>
                <w:numId w:val="19"/>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Frekuensi pertemuan komite audit</w:t>
            </w:r>
          </w:p>
          <w:p w:rsidR="000A33BB" w:rsidRPr="00B741BC" w:rsidRDefault="000A33BB" w:rsidP="000A33BB">
            <w:pPr>
              <w:pStyle w:val="ListParagraph"/>
              <w:numPr>
                <w:ilvl w:val="0"/>
                <w:numId w:val="19"/>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Kompetensi komite audit</w:t>
            </w:r>
          </w:p>
          <w:p w:rsidR="000A33BB" w:rsidRPr="00B741BC" w:rsidRDefault="000A33BB" w:rsidP="000A33BB">
            <w:pPr>
              <w:pStyle w:val="ListParagraph"/>
              <w:numPr>
                <w:ilvl w:val="0"/>
                <w:numId w:val="19"/>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Ukuran Perusahaan.</w:t>
            </w:r>
          </w:p>
        </w:tc>
        <w:tc>
          <w:tcPr>
            <w:tcW w:w="2203" w:type="dxa"/>
          </w:tcPr>
          <w:p w:rsidR="000A33BB" w:rsidRPr="00B741BC" w:rsidRDefault="000A33BB" w:rsidP="000A33BB">
            <w:pPr>
              <w:pStyle w:val="ListParagraph"/>
              <w:numPr>
                <w:ilvl w:val="0"/>
                <w:numId w:val="20"/>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lastRenderedPageBreak/>
              <w:t xml:space="preserve">Proporsi </w:t>
            </w:r>
            <w:r w:rsidRPr="00B741BC">
              <w:rPr>
                <w:rFonts w:ascii="Times New Roman" w:hAnsi="Times New Roman" w:cs="Times New Roman"/>
                <w:sz w:val="24"/>
                <w:szCs w:val="24"/>
              </w:rPr>
              <w:lastRenderedPageBreak/>
              <w:t>komisaris independen tidak berpengaruh signifikan terhadap konservatisme akuntansi</w:t>
            </w:r>
          </w:p>
          <w:p w:rsidR="000A33BB" w:rsidRPr="00B741BC" w:rsidRDefault="000A33BB" w:rsidP="000A33BB">
            <w:pPr>
              <w:pStyle w:val="ListParagraph"/>
              <w:numPr>
                <w:ilvl w:val="0"/>
                <w:numId w:val="20"/>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 xml:space="preserve">ukuran dewan komisaris tidak berpengaruh signifikan terhadap konservatisme akuntansi   </w:t>
            </w:r>
          </w:p>
          <w:p w:rsidR="000A33BB" w:rsidRPr="00B741BC" w:rsidRDefault="000A33BB" w:rsidP="000A33BB">
            <w:pPr>
              <w:pStyle w:val="ListParagraph"/>
              <w:numPr>
                <w:ilvl w:val="0"/>
                <w:numId w:val="20"/>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Frekuensi pertemuan komite audit berpengaruh signifikan positif terhadap konservatisme akuntansi</w:t>
            </w:r>
          </w:p>
          <w:p w:rsidR="000A33BB" w:rsidRPr="00B741BC" w:rsidRDefault="000A33BB" w:rsidP="000A33BB">
            <w:pPr>
              <w:pStyle w:val="ListParagraph"/>
              <w:numPr>
                <w:ilvl w:val="0"/>
                <w:numId w:val="20"/>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 xml:space="preserve">Kompetensi komite audit berpengaruh </w:t>
            </w:r>
            <w:r w:rsidRPr="00B741BC">
              <w:rPr>
                <w:rFonts w:ascii="Times New Roman" w:hAnsi="Times New Roman" w:cs="Times New Roman"/>
                <w:sz w:val="24"/>
                <w:szCs w:val="24"/>
              </w:rPr>
              <w:lastRenderedPageBreak/>
              <w:t>signifikan positif terhadap konservatisme akuntansi</w:t>
            </w:r>
          </w:p>
          <w:p w:rsidR="000A33BB" w:rsidRPr="00B741BC" w:rsidRDefault="000A33BB" w:rsidP="000A33BB">
            <w:pPr>
              <w:pStyle w:val="ListParagraph"/>
              <w:numPr>
                <w:ilvl w:val="0"/>
                <w:numId w:val="20"/>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 xml:space="preserve">Ukuran perusahaan tidak berpengaruh signifikan terhadap konservatisme akuntansi. </w:t>
            </w:r>
          </w:p>
        </w:tc>
      </w:tr>
      <w:tr w:rsidR="000A33BB" w:rsidRPr="00B741BC" w:rsidTr="00896F2F">
        <w:tc>
          <w:tcPr>
            <w:tcW w:w="1530" w:type="dxa"/>
          </w:tcPr>
          <w:p w:rsidR="000A33BB" w:rsidRPr="00B741BC" w:rsidRDefault="000A33BB" w:rsidP="00896F2F">
            <w:pPr>
              <w:spacing w:line="480" w:lineRule="auto"/>
              <w:jc w:val="both"/>
              <w:rPr>
                <w:rFonts w:ascii="Times New Roman" w:hAnsi="Times New Roman" w:cs="Times New Roman"/>
                <w:sz w:val="24"/>
                <w:szCs w:val="24"/>
              </w:rPr>
            </w:pPr>
            <w:r w:rsidRPr="00B741BC">
              <w:rPr>
                <w:rFonts w:ascii="Times New Roman" w:hAnsi="Times New Roman" w:cs="Times New Roman"/>
                <w:sz w:val="24"/>
                <w:szCs w:val="24"/>
              </w:rPr>
              <w:lastRenderedPageBreak/>
              <w:t xml:space="preserve">Wayan Putra AA.GP. Widanaputra, </w:t>
            </w:r>
          </w:p>
          <w:p w:rsidR="000A33BB" w:rsidRPr="00B741BC" w:rsidRDefault="000A33BB" w:rsidP="00896F2F">
            <w:pPr>
              <w:spacing w:line="480" w:lineRule="auto"/>
              <w:jc w:val="both"/>
              <w:rPr>
                <w:rFonts w:ascii="Times New Roman" w:hAnsi="Times New Roman" w:cs="Times New Roman"/>
                <w:sz w:val="24"/>
                <w:szCs w:val="24"/>
              </w:rPr>
            </w:pPr>
            <w:r w:rsidRPr="00B741BC">
              <w:rPr>
                <w:rFonts w:ascii="Times New Roman" w:hAnsi="Times New Roman" w:cs="Times New Roman"/>
                <w:sz w:val="24"/>
                <w:szCs w:val="24"/>
              </w:rPr>
              <w:t>Gede Suparta Wisadha (2015)</w:t>
            </w:r>
          </w:p>
        </w:tc>
        <w:tc>
          <w:tcPr>
            <w:tcW w:w="1748" w:type="dxa"/>
          </w:tcPr>
          <w:p w:rsidR="000A33BB" w:rsidRPr="00B741BC" w:rsidRDefault="000A33BB" w:rsidP="00896F2F">
            <w:pPr>
              <w:spacing w:line="480" w:lineRule="auto"/>
              <w:jc w:val="both"/>
              <w:rPr>
                <w:rFonts w:ascii="Times New Roman" w:hAnsi="Times New Roman" w:cs="Times New Roman"/>
                <w:sz w:val="24"/>
                <w:szCs w:val="24"/>
              </w:rPr>
            </w:pPr>
            <w:r w:rsidRPr="00B741BC">
              <w:rPr>
                <w:rFonts w:ascii="Times New Roman" w:hAnsi="Times New Roman" w:cs="Times New Roman"/>
                <w:sz w:val="24"/>
                <w:szCs w:val="24"/>
              </w:rPr>
              <w:t xml:space="preserve">Tingkat konservatisme akuntansi : kajian dewan komisaris, modal manajerial dan komite audit dalam mekanisme good corporate governance </w:t>
            </w:r>
          </w:p>
        </w:tc>
        <w:tc>
          <w:tcPr>
            <w:tcW w:w="1678" w:type="dxa"/>
          </w:tcPr>
          <w:p w:rsidR="000A33BB" w:rsidRPr="00B741BC" w:rsidRDefault="000A33BB" w:rsidP="00896F2F">
            <w:pPr>
              <w:spacing w:line="480" w:lineRule="auto"/>
              <w:jc w:val="both"/>
              <w:rPr>
                <w:rFonts w:ascii="Times New Roman" w:hAnsi="Times New Roman" w:cs="Times New Roman"/>
                <w:sz w:val="24"/>
                <w:szCs w:val="24"/>
              </w:rPr>
            </w:pPr>
            <w:r w:rsidRPr="00B741BC">
              <w:rPr>
                <w:rFonts w:ascii="Times New Roman" w:hAnsi="Times New Roman" w:cs="Times New Roman"/>
                <w:sz w:val="24"/>
                <w:szCs w:val="24"/>
              </w:rPr>
              <w:t xml:space="preserve">Konservatisme Akuntansi </w:t>
            </w:r>
          </w:p>
        </w:tc>
        <w:tc>
          <w:tcPr>
            <w:tcW w:w="1844" w:type="dxa"/>
          </w:tcPr>
          <w:p w:rsidR="000A33BB" w:rsidRPr="00B741BC" w:rsidRDefault="000A33BB" w:rsidP="000A33BB">
            <w:pPr>
              <w:pStyle w:val="ListParagraph"/>
              <w:numPr>
                <w:ilvl w:val="0"/>
                <w:numId w:val="21"/>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Proporsi komisaris independen</w:t>
            </w:r>
          </w:p>
          <w:p w:rsidR="000A33BB" w:rsidRPr="00B741BC" w:rsidRDefault="000A33BB" w:rsidP="000A33BB">
            <w:pPr>
              <w:pStyle w:val="ListParagraph"/>
              <w:numPr>
                <w:ilvl w:val="0"/>
                <w:numId w:val="21"/>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kepemilikan saham</w:t>
            </w:r>
          </w:p>
          <w:p w:rsidR="000A33BB" w:rsidRPr="00B741BC" w:rsidRDefault="000A33BB" w:rsidP="000A33BB">
            <w:pPr>
              <w:pStyle w:val="ListParagraph"/>
              <w:numPr>
                <w:ilvl w:val="0"/>
                <w:numId w:val="21"/>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jumlah anggota komite audit</w:t>
            </w:r>
          </w:p>
          <w:p w:rsidR="000A33BB" w:rsidRPr="00B741BC" w:rsidRDefault="000A33BB" w:rsidP="000A33BB">
            <w:pPr>
              <w:pStyle w:val="ListParagraph"/>
              <w:numPr>
                <w:ilvl w:val="0"/>
                <w:numId w:val="21"/>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 xml:space="preserve">jumlah dewan komisaris </w:t>
            </w:r>
          </w:p>
        </w:tc>
        <w:tc>
          <w:tcPr>
            <w:tcW w:w="2203" w:type="dxa"/>
          </w:tcPr>
          <w:p w:rsidR="000A33BB" w:rsidRPr="00B741BC" w:rsidRDefault="000A33BB" w:rsidP="000A33BB">
            <w:pPr>
              <w:pStyle w:val="ListParagraph"/>
              <w:numPr>
                <w:ilvl w:val="0"/>
                <w:numId w:val="22"/>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Proporsi komisaris independen berpengaruh signifikan positif terhadap konservatisme akuntansi</w:t>
            </w:r>
          </w:p>
          <w:p w:rsidR="000A33BB" w:rsidRPr="00B741BC" w:rsidRDefault="000A33BB" w:rsidP="000A33BB">
            <w:pPr>
              <w:pStyle w:val="ListParagraph"/>
              <w:numPr>
                <w:ilvl w:val="0"/>
                <w:numId w:val="22"/>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 xml:space="preserve">Kepemilikan saham berpengaruh signifikan positif terhadap konservatisme </w:t>
            </w:r>
            <w:r w:rsidRPr="00B741BC">
              <w:rPr>
                <w:rFonts w:ascii="Times New Roman" w:hAnsi="Times New Roman" w:cs="Times New Roman"/>
                <w:sz w:val="24"/>
                <w:szCs w:val="24"/>
              </w:rPr>
              <w:lastRenderedPageBreak/>
              <w:t>akuntansi</w:t>
            </w:r>
          </w:p>
          <w:p w:rsidR="000A33BB" w:rsidRPr="00B741BC" w:rsidRDefault="000A33BB" w:rsidP="000A33BB">
            <w:pPr>
              <w:pStyle w:val="ListParagraph"/>
              <w:numPr>
                <w:ilvl w:val="0"/>
                <w:numId w:val="22"/>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Jumlah anggota komite audit berpengaruh signifikan positif terhadap konservatisme akuntansi</w:t>
            </w:r>
          </w:p>
          <w:p w:rsidR="000A33BB" w:rsidRPr="00B741BC" w:rsidRDefault="000A33BB" w:rsidP="000A33BB">
            <w:pPr>
              <w:pStyle w:val="ListParagraph"/>
              <w:numPr>
                <w:ilvl w:val="0"/>
                <w:numId w:val="22"/>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Jumlah dewan komisaris berpengaruh signifikan positif terhadap konservatisme akuntansi</w:t>
            </w:r>
          </w:p>
        </w:tc>
      </w:tr>
      <w:tr w:rsidR="000A33BB" w:rsidRPr="00B741BC" w:rsidTr="00896F2F">
        <w:tc>
          <w:tcPr>
            <w:tcW w:w="1530" w:type="dxa"/>
          </w:tcPr>
          <w:p w:rsidR="000A33BB" w:rsidRPr="00B741BC" w:rsidRDefault="000A33BB" w:rsidP="00896F2F">
            <w:pPr>
              <w:spacing w:line="480" w:lineRule="auto"/>
              <w:jc w:val="both"/>
              <w:rPr>
                <w:rFonts w:ascii="Times New Roman" w:hAnsi="Times New Roman" w:cs="Times New Roman"/>
                <w:sz w:val="24"/>
                <w:szCs w:val="24"/>
              </w:rPr>
            </w:pPr>
            <w:r w:rsidRPr="00B741BC">
              <w:rPr>
                <w:rFonts w:ascii="Times New Roman" w:hAnsi="Times New Roman" w:cs="Times New Roman"/>
                <w:sz w:val="24"/>
                <w:szCs w:val="24"/>
              </w:rPr>
              <w:lastRenderedPageBreak/>
              <w:t xml:space="preserve">Egi Putra Utama, </w:t>
            </w:r>
          </w:p>
          <w:p w:rsidR="000A33BB" w:rsidRDefault="000A33BB" w:rsidP="00896F2F">
            <w:pPr>
              <w:spacing w:line="480" w:lineRule="auto"/>
              <w:jc w:val="both"/>
              <w:rPr>
                <w:rFonts w:ascii="Times New Roman" w:hAnsi="Times New Roman" w:cs="Times New Roman"/>
                <w:sz w:val="24"/>
                <w:szCs w:val="24"/>
              </w:rPr>
            </w:pPr>
            <w:r w:rsidRPr="00B741BC">
              <w:rPr>
                <w:rFonts w:ascii="Times New Roman" w:hAnsi="Times New Roman" w:cs="Times New Roman"/>
                <w:sz w:val="24"/>
                <w:szCs w:val="24"/>
              </w:rPr>
              <w:t>Dr. Farida Titik (2018)</w:t>
            </w:r>
          </w:p>
          <w:p w:rsidR="000A33BB" w:rsidRPr="00907099" w:rsidRDefault="000A33BB" w:rsidP="00896F2F">
            <w:pPr>
              <w:rPr>
                <w:rFonts w:ascii="Times New Roman" w:hAnsi="Times New Roman" w:cs="Times New Roman"/>
                <w:sz w:val="24"/>
                <w:szCs w:val="24"/>
              </w:rPr>
            </w:pPr>
          </w:p>
          <w:p w:rsidR="000A33BB" w:rsidRPr="00907099" w:rsidRDefault="000A33BB" w:rsidP="00896F2F">
            <w:pPr>
              <w:rPr>
                <w:rFonts w:ascii="Times New Roman" w:hAnsi="Times New Roman" w:cs="Times New Roman"/>
                <w:sz w:val="24"/>
                <w:szCs w:val="24"/>
              </w:rPr>
            </w:pPr>
          </w:p>
          <w:p w:rsidR="000A33BB" w:rsidRPr="00907099" w:rsidRDefault="000A33BB" w:rsidP="00896F2F">
            <w:pPr>
              <w:rPr>
                <w:rFonts w:ascii="Times New Roman" w:hAnsi="Times New Roman" w:cs="Times New Roman"/>
                <w:sz w:val="24"/>
                <w:szCs w:val="24"/>
              </w:rPr>
            </w:pPr>
          </w:p>
          <w:p w:rsidR="000A33BB" w:rsidRPr="00907099" w:rsidRDefault="000A33BB" w:rsidP="00896F2F">
            <w:pPr>
              <w:rPr>
                <w:rFonts w:ascii="Times New Roman" w:hAnsi="Times New Roman" w:cs="Times New Roman"/>
                <w:sz w:val="24"/>
                <w:szCs w:val="24"/>
              </w:rPr>
            </w:pPr>
          </w:p>
          <w:p w:rsidR="000A33BB" w:rsidRPr="00907099" w:rsidRDefault="000A33BB" w:rsidP="00896F2F">
            <w:pPr>
              <w:rPr>
                <w:rFonts w:ascii="Times New Roman" w:hAnsi="Times New Roman" w:cs="Times New Roman"/>
                <w:sz w:val="24"/>
                <w:szCs w:val="24"/>
              </w:rPr>
            </w:pPr>
          </w:p>
          <w:p w:rsidR="000A33BB" w:rsidRPr="00907099" w:rsidRDefault="000A33BB" w:rsidP="00896F2F">
            <w:pPr>
              <w:rPr>
                <w:rFonts w:ascii="Times New Roman" w:hAnsi="Times New Roman" w:cs="Times New Roman"/>
                <w:sz w:val="24"/>
                <w:szCs w:val="24"/>
              </w:rPr>
            </w:pPr>
          </w:p>
          <w:p w:rsidR="000A33BB" w:rsidRPr="00907099" w:rsidRDefault="000A33BB" w:rsidP="00896F2F">
            <w:pPr>
              <w:rPr>
                <w:rFonts w:ascii="Times New Roman" w:hAnsi="Times New Roman" w:cs="Times New Roman"/>
                <w:sz w:val="24"/>
                <w:szCs w:val="24"/>
              </w:rPr>
            </w:pPr>
          </w:p>
          <w:p w:rsidR="000A33BB" w:rsidRPr="00907099" w:rsidRDefault="000A33BB" w:rsidP="00896F2F">
            <w:pPr>
              <w:rPr>
                <w:rFonts w:ascii="Times New Roman" w:hAnsi="Times New Roman" w:cs="Times New Roman"/>
                <w:sz w:val="24"/>
                <w:szCs w:val="24"/>
              </w:rPr>
            </w:pPr>
          </w:p>
          <w:p w:rsidR="000A33BB" w:rsidRPr="00907099" w:rsidRDefault="000A33BB" w:rsidP="00896F2F">
            <w:pPr>
              <w:rPr>
                <w:rFonts w:ascii="Times New Roman" w:hAnsi="Times New Roman" w:cs="Times New Roman"/>
                <w:sz w:val="24"/>
                <w:szCs w:val="24"/>
              </w:rPr>
            </w:pPr>
          </w:p>
          <w:p w:rsidR="000A33BB" w:rsidRPr="00907099" w:rsidRDefault="000A33BB" w:rsidP="00896F2F">
            <w:pPr>
              <w:rPr>
                <w:rFonts w:ascii="Times New Roman" w:hAnsi="Times New Roman" w:cs="Times New Roman"/>
                <w:sz w:val="24"/>
                <w:szCs w:val="24"/>
              </w:rPr>
            </w:pPr>
          </w:p>
          <w:p w:rsidR="000A33BB" w:rsidRPr="00907099" w:rsidRDefault="000A33BB" w:rsidP="00896F2F">
            <w:pPr>
              <w:rPr>
                <w:rFonts w:ascii="Times New Roman" w:hAnsi="Times New Roman" w:cs="Times New Roman"/>
                <w:sz w:val="24"/>
                <w:szCs w:val="24"/>
              </w:rPr>
            </w:pPr>
          </w:p>
          <w:p w:rsidR="000A33BB" w:rsidRPr="00907099" w:rsidRDefault="000A33BB" w:rsidP="00896F2F">
            <w:pPr>
              <w:rPr>
                <w:rFonts w:ascii="Times New Roman" w:hAnsi="Times New Roman" w:cs="Times New Roman"/>
                <w:sz w:val="24"/>
                <w:szCs w:val="24"/>
              </w:rPr>
            </w:pPr>
          </w:p>
          <w:p w:rsidR="000A33BB" w:rsidRPr="00907099" w:rsidRDefault="000A33BB" w:rsidP="00896F2F">
            <w:pPr>
              <w:rPr>
                <w:rFonts w:ascii="Times New Roman" w:hAnsi="Times New Roman" w:cs="Times New Roman"/>
                <w:sz w:val="24"/>
                <w:szCs w:val="24"/>
              </w:rPr>
            </w:pPr>
          </w:p>
          <w:p w:rsidR="000A33BB" w:rsidRPr="00907099" w:rsidRDefault="000A33BB" w:rsidP="00896F2F">
            <w:pPr>
              <w:rPr>
                <w:rFonts w:ascii="Times New Roman" w:hAnsi="Times New Roman" w:cs="Times New Roman"/>
                <w:sz w:val="24"/>
                <w:szCs w:val="24"/>
              </w:rPr>
            </w:pPr>
          </w:p>
          <w:p w:rsidR="000A33BB" w:rsidRPr="00907099" w:rsidRDefault="000A33BB" w:rsidP="00896F2F">
            <w:pPr>
              <w:rPr>
                <w:rFonts w:ascii="Times New Roman" w:hAnsi="Times New Roman" w:cs="Times New Roman"/>
                <w:sz w:val="24"/>
                <w:szCs w:val="24"/>
              </w:rPr>
            </w:pPr>
          </w:p>
          <w:p w:rsidR="000A33BB" w:rsidRPr="00907099" w:rsidRDefault="000A33BB" w:rsidP="00896F2F">
            <w:pPr>
              <w:rPr>
                <w:rFonts w:ascii="Times New Roman" w:hAnsi="Times New Roman" w:cs="Times New Roman"/>
                <w:sz w:val="24"/>
                <w:szCs w:val="24"/>
              </w:rPr>
            </w:pPr>
          </w:p>
          <w:p w:rsidR="000A33BB" w:rsidRPr="00907099" w:rsidRDefault="000A33BB" w:rsidP="00896F2F">
            <w:pPr>
              <w:rPr>
                <w:rFonts w:ascii="Times New Roman" w:hAnsi="Times New Roman" w:cs="Times New Roman"/>
                <w:sz w:val="24"/>
                <w:szCs w:val="24"/>
              </w:rPr>
            </w:pPr>
          </w:p>
          <w:p w:rsidR="000A33BB" w:rsidRPr="00907099" w:rsidRDefault="000A33BB" w:rsidP="00896F2F">
            <w:pPr>
              <w:rPr>
                <w:rFonts w:ascii="Times New Roman" w:hAnsi="Times New Roman" w:cs="Times New Roman"/>
                <w:sz w:val="24"/>
                <w:szCs w:val="24"/>
              </w:rPr>
            </w:pPr>
          </w:p>
          <w:p w:rsidR="000A33BB" w:rsidRPr="00907099" w:rsidRDefault="000A33BB" w:rsidP="00896F2F">
            <w:pPr>
              <w:rPr>
                <w:rFonts w:ascii="Times New Roman" w:hAnsi="Times New Roman" w:cs="Times New Roman"/>
                <w:sz w:val="24"/>
                <w:szCs w:val="24"/>
              </w:rPr>
            </w:pPr>
          </w:p>
          <w:p w:rsidR="000A33BB" w:rsidRPr="00907099" w:rsidRDefault="000A33BB" w:rsidP="00896F2F">
            <w:pPr>
              <w:rPr>
                <w:rFonts w:ascii="Times New Roman" w:hAnsi="Times New Roman" w:cs="Times New Roman"/>
                <w:sz w:val="24"/>
                <w:szCs w:val="24"/>
              </w:rPr>
            </w:pPr>
          </w:p>
          <w:p w:rsidR="000A33BB" w:rsidRPr="00907099" w:rsidRDefault="000A33BB" w:rsidP="00896F2F">
            <w:pPr>
              <w:rPr>
                <w:rFonts w:ascii="Times New Roman" w:hAnsi="Times New Roman" w:cs="Times New Roman"/>
                <w:sz w:val="24"/>
                <w:szCs w:val="24"/>
              </w:rPr>
            </w:pPr>
          </w:p>
          <w:p w:rsidR="000A33BB" w:rsidRPr="00907099" w:rsidRDefault="000A33BB" w:rsidP="00896F2F">
            <w:pPr>
              <w:rPr>
                <w:rFonts w:ascii="Times New Roman" w:hAnsi="Times New Roman" w:cs="Times New Roman"/>
                <w:sz w:val="24"/>
                <w:szCs w:val="24"/>
              </w:rPr>
            </w:pPr>
          </w:p>
          <w:p w:rsidR="000A33BB" w:rsidRPr="00907099" w:rsidRDefault="000A33BB" w:rsidP="00896F2F">
            <w:pPr>
              <w:rPr>
                <w:rFonts w:ascii="Times New Roman" w:hAnsi="Times New Roman" w:cs="Times New Roman"/>
                <w:sz w:val="24"/>
                <w:szCs w:val="24"/>
              </w:rPr>
            </w:pPr>
          </w:p>
          <w:p w:rsidR="000A33BB" w:rsidRPr="00907099" w:rsidRDefault="000A33BB" w:rsidP="00896F2F">
            <w:pPr>
              <w:rPr>
                <w:rFonts w:ascii="Times New Roman" w:hAnsi="Times New Roman" w:cs="Times New Roman"/>
                <w:sz w:val="24"/>
                <w:szCs w:val="24"/>
              </w:rPr>
            </w:pPr>
          </w:p>
          <w:p w:rsidR="000A33BB" w:rsidRPr="00907099" w:rsidRDefault="000A33BB" w:rsidP="00896F2F">
            <w:pPr>
              <w:rPr>
                <w:rFonts w:ascii="Times New Roman" w:hAnsi="Times New Roman" w:cs="Times New Roman"/>
                <w:sz w:val="24"/>
                <w:szCs w:val="24"/>
              </w:rPr>
            </w:pPr>
          </w:p>
          <w:p w:rsidR="000A33BB" w:rsidRPr="00907099" w:rsidRDefault="000A33BB" w:rsidP="00896F2F">
            <w:pPr>
              <w:rPr>
                <w:rFonts w:ascii="Times New Roman" w:hAnsi="Times New Roman" w:cs="Times New Roman"/>
                <w:sz w:val="24"/>
                <w:szCs w:val="24"/>
              </w:rPr>
            </w:pPr>
          </w:p>
          <w:p w:rsidR="000A33BB" w:rsidRPr="00907099" w:rsidRDefault="000A33BB" w:rsidP="00896F2F">
            <w:pPr>
              <w:rPr>
                <w:rFonts w:ascii="Times New Roman" w:hAnsi="Times New Roman" w:cs="Times New Roman"/>
                <w:sz w:val="24"/>
                <w:szCs w:val="24"/>
              </w:rPr>
            </w:pPr>
          </w:p>
          <w:p w:rsidR="000A33BB" w:rsidRPr="00907099" w:rsidRDefault="000A33BB" w:rsidP="00896F2F">
            <w:pPr>
              <w:rPr>
                <w:rFonts w:ascii="Times New Roman" w:hAnsi="Times New Roman" w:cs="Times New Roman"/>
                <w:sz w:val="24"/>
                <w:szCs w:val="24"/>
              </w:rPr>
            </w:pPr>
          </w:p>
          <w:p w:rsidR="000A33BB" w:rsidRPr="00907099" w:rsidRDefault="000A33BB" w:rsidP="00896F2F">
            <w:pPr>
              <w:rPr>
                <w:rFonts w:ascii="Times New Roman" w:hAnsi="Times New Roman" w:cs="Times New Roman"/>
                <w:sz w:val="24"/>
                <w:szCs w:val="24"/>
              </w:rPr>
            </w:pPr>
          </w:p>
          <w:p w:rsidR="000A33BB" w:rsidRPr="00907099" w:rsidRDefault="000A33BB" w:rsidP="00896F2F">
            <w:pPr>
              <w:rPr>
                <w:rFonts w:ascii="Times New Roman" w:hAnsi="Times New Roman" w:cs="Times New Roman"/>
                <w:sz w:val="24"/>
                <w:szCs w:val="24"/>
              </w:rPr>
            </w:pPr>
          </w:p>
          <w:p w:rsidR="000A33BB" w:rsidRPr="00907099" w:rsidRDefault="000A33BB" w:rsidP="00896F2F">
            <w:pPr>
              <w:rPr>
                <w:rFonts w:ascii="Times New Roman" w:hAnsi="Times New Roman" w:cs="Times New Roman"/>
                <w:sz w:val="24"/>
                <w:szCs w:val="24"/>
              </w:rPr>
            </w:pPr>
          </w:p>
          <w:p w:rsidR="000A33BB" w:rsidRPr="00907099" w:rsidRDefault="000A33BB" w:rsidP="00896F2F">
            <w:pPr>
              <w:rPr>
                <w:rFonts w:ascii="Times New Roman" w:hAnsi="Times New Roman" w:cs="Times New Roman"/>
                <w:sz w:val="24"/>
                <w:szCs w:val="24"/>
              </w:rPr>
            </w:pPr>
          </w:p>
          <w:p w:rsidR="000A33BB" w:rsidRPr="00907099" w:rsidRDefault="000A33BB" w:rsidP="00896F2F">
            <w:pPr>
              <w:rPr>
                <w:rFonts w:ascii="Times New Roman" w:hAnsi="Times New Roman" w:cs="Times New Roman"/>
                <w:sz w:val="24"/>
                <w:szCs w:val="24"/>
              </w:rPr>
            </w:pPr>
          </w:p>
          <w:p w:rsidR="000A33BB" w:rsidRPr="00907099" w:rsidRDefault="000A33BB" w:rsidP="00896F2F">
            <w:pPr>
              <w:rPr>
                <w:rFonts w:ascii="Times New Roman" w:hAnsi="Times New Roman" w:cs="Times New Roman"/>
                <w:sz w:val="24"/>
                <w:szCs w:val="24"/>
              </w:rPr>
            </w:pPr>
          </w:p>
          <w:p w:rsidR="000A33BB" w:rsidRPr="00907099" w:rsidRDefault="000A33BB" w:rsidP="00896F2F">
            <w:pPr>
              <w:rPr>
                <w:rFonts w:ascii="Times New Roman" w:hAnsi="Times New Roman" w:cs="Times New Roman"/>
                <w:sz w:val="24"/>
                <w:szCs w:val="24"/>
              </w:rPr>
            </w:pPr>
          </w:p>
          <w:p w:rsidR="000A33BB" w:rsidRPr="00907099" w:rsidRDefault="000A33BB" w:rsidP="00896F2F">
            <w:pPr>
              <w:rPr>
                <w:rFonts w:ascii="Times New Roman" w:hAnsi="Times New Roman" w:cs="Times New Roman"/>
                <w:sz w:val="24"/>
                <w:szCs w:val="24"/>
              </w:rPr>
            </w:pPr>
          </w:p>
          <w:p w:rsidR="000A33BB" w:rsidRPr="00907099" w:rsidRDefault="000A33BB" w:rsidP="00896F2F">
            <w:pPr>
              <w:rPr>
                <w:rFonts w:ascii="Times New Roman" w:hAnsi="Times New Roman" w:cs="Times New Roman"/>
                <w:sz w:val="24"/>
                <w:szCs w:val="24"/>
              </w:rPr>
            </w:pPr>
          </w:p>
          <w:p w:rsidR="000A33BB" w:rsidRPr="00907099" w:rsidRDefault="000A33BB" w:rsidP="00896F2F">
            <w:pPr>
              <w:rPr>
                <w:rFonts w:ascii="Times New Roman" w:hAnsi="Times New Roman" w:cs="Times New Roman"/>
                <w:sz w:val="24"/>
                <w:szCs w:val="24"/>
              </w:rPr>
            </w:pPr>
          </w:p>
          <w:p w:rsidR="000A33BB" w:rsidRPr="00907099" w:rsidRDefault="000A33BB" w:rsidP="00896F2F">
            <w:pPr>
              <w:rPr>
                <w:rFonts w:ascii="Times New Roman" w:hAnsi="Times New Roman" w:cs="Times New Roman"/>
                <w:sz w:val="24"/>
                <w:szCs w:val="24"/>
              </w:rPr>
            </w:pPr>
          </w:p>
          <w:p w:rsidR="000A33BB" w:rsidRPr="00907099" w:rsidRDefault="000A33BB" w:rsidP="00896F2F">
            <w:pPr>
              <w:rPr>
                <w:rFonts w:ascii="Times New Roman" w:hAnsi="Times New Roman" w:cs="Times New Roman"/>
                <w:sz w:val="24"/>
                <w:szCs w:val="24"/>
              </w:rPr>
            </w:pPr>
          </w:p>
          <w:p w:rsidR="000A33BB" w:rsidRPr="009F1B16" w:rsidRDefault="000A33BB" w:rsidP="00896F2F">
            <w:pPr>
              <w:rPr>
                <w:rFonts w:ascii="Times New Roman" w:hAnsi="Times New Roman" w:cs="Times New Roman"/>
                <w:sz w:val="24"/>
                <w:szCs w:val="24"/>
                <w:lang w:val="id-ID"/>
              </w:rPr>
            </w:pPr>
          </w:p>
        </w:tc>
        <w:tc>
          <w:tcPr>
            <w:tcW w:w="1748" w:type="dxa"/>
          </w:tcPr>
          <w:p w:rsidR="000A33BB" w:rsidRPr="00B741BC" w:rsidRDefault="000A33BB" w:rsidP="00896F2F">
            <w:pPr>
              <w:spacing w:line="480" w:lineRule="auto"/>
              <w:jc w:val="both"/>
              <w:rPr>
                <w:rFonts w:ascii="Times New Roman" w:hAnsi="Times New Roman" w:cs="Times New Roman"/>
                <w:sz w:val="24"/>
                <w:szCs w:val="24"/>
              </w:rPr>
            </w:pPr>
            <w:r w:rsidRPr="00B741BC">
              <w:rPr>
                <w:rFonts w:ascii="Times New Roman" w:hAnsi="Times New Roman" w:cs="Times New Roman"/>
                <w:sz w:val="24"/>
                <w:szCs w:val="24"/>
              </w:rPr>
              <w:lastRenderedPageBreak/>
              <w:t>Pengaruh leverage, ukuran perusahaan, kepemilikan manajerial dan profitabilitas terhadap konservatisme akuntans</w:t>
            </w:r>
          </w:p>
        </w:tc>
        <w:tc>
          <w:tcPr>
            <w:tcW w:w="1678" w:type="dxa"/>
          </w:tcPr>
          <w:p w:rsidR="000A33BB" w:rsidRPr="00B741BC" w:rsidRDefault="000A33BB" w:rsidP="00896F2F">
            <w:pPr>
              <w:spacing w:line="480" w:lineRule="auto"/>
              <w:jc w:val="both"/>
              <w:rPr>
                <w:rFonts w:ascii="Times New Roman" w:hAnsi="Times New Roman" w:cs="Times New Roman"/>
                <w:sz w:val="24"/>
                <w:szCs w:val="24"/>
              </w:rPr>
            </w:pPr>
            <w:r w:rsidRPr="00B741BC">
              <w:rPr>
                <w:rFonts w:ascii="Times New Roman" w:hAnsi="Times New Roman" w:cs="Times New Roman"/>
                <w:sz w:val="24"/>
                <w:szCs w:val="24"/>
              </w:rPr>
              <w:t xml:space="preserve">Konservatisme Akuntansi </w:t>
            </w:r>
          </w:p>
        </w:tc>
        <w:tc>
          <w:tcPr>
            <w:tcW w:w="1844" w:type="dxa"/>
          </w:tcPr>
          <w:p w:rsidR="000A33BB" w:rsidRPr="00B741BC" w:rsidRDefault="000A33BB" w:rsidP="000A33BB">
            <w:pPr>
              <w:pStyle w:val="ListParagraph"/>
              <w:numPr>
                <w:ilvl w:val="0"/>
                <w:numId w:val="35"/>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Leverage</w:t>
            </w:r>
          </w:p>
          <w:p w:rsidR="000A33BB" w:rsidRPr="00B741BC" w:rsidRDefault="000A33BB" w:rsidP="000A33BB">
            <w:pPr>
              <w:pStyle w:val="ListParagraph"/>
              <w:numPr>
                <w:ilvl w:val="0"/>
                <w:numId w:val="35"/>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Ukuran perusahaan</w:t>
            </w:r>
          </w:p>
          <w:p w:rsidR="000A33BB" w:rsidRPr="00B741BC" w:rsidRDefault="000A33BB" w:rsidP="000A33BB">
            <w:pPr>
              <w:pStyle w:val="ListParagraph"/>
              <w:numPr>
                <w:ilvl w:val="0"/>
                <w:numId w:val="35"/>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Kepemilikan Manajerial</w:t>
            </w:r>
          </w:p>
          <w:p w:rsidR="000A33BB" w:rsidRPr="00B741BC" w:rsidRDefault="000A33BB" w:rsidP="000A33BB">
            <w:pPr>
              <w:pStyle w:val="ListParagraph"/>
              <w:numPr>
                <w:ilvl w:val="0"/>
                <w:numId w:val="35"/>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Profitabilitas</w:t>
            </w:r>
          </w:p>
        </w:tc>
        <w:tc>
          <w:tcPr>
            <w:tcW w:w="2203" w:type="dxa"/>
          </w:tcPr>
          <w:p w:rsidR="000A33BB" w:rsidRPr="00B741BC" w:rsidRDefault="000A33BB" w:rsidP="000A33BB">
            <w:pPr>
              <w:pStyle w:val="ListParagraph"/>
              <w:numPr>
                <w:ilvl w:val="0"/>
                <w:numId w:val="36"/>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Leverage berpengaruh signifikan negatif terhadap konservatisme akuntansi</w:t>
            </w:r>
          </w:p>
          <w:p w:rsidR="000A33BB" w:rsidRPr="00B741BC" w:rsidRDefault="000A33BB" w:rsidP="000A33BB">
            <w:pPr>
              <w:pStyle w:val="ListParagraph"/>
              <w:numPr>
                <w:ilvl w:val="0"/>
                <w:numId w:val="36"/>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 xml:space="preserve">Ukuran perusahaan tidak berpengaruh signifikan </w:t>
            </w:r>
            <w:r w:rsidRPr="00B741BC">
              <w:rPr>
                <w:rFonts w:ascii="Times New Roman" w:hAnsi="Times New Roman" w:cs="Times New Roman"/>
                <w:sz w:val="24"/>
                <w:szCs w:val="24"/>
              </w:rPr>
              <w:lastRenderedPageBreak/>
              <w:t>terhadap konservatisme akuntansi</w:t>
            </w:r>
          </w:p>
          <w:p w:rsidR="000A33BB" w:rsidRPr="00B741BC" w:rsidRDefault="000A33BB" w:rsidP="000A33BB">
            <w:pPr>
              <w:pStyle w:val="ListParagraph"/>
              <w:numPr>
                <w:ilvl w:val="0"/>
                <w:numId w:val="36"/>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Kepemilikan manajerial tidak berpengaruh signifikan terhadap konservatisme akuntansi</w:t>
            </w:r>
          </w:p>
          <w:p w:rsidR="000A33BB" w:rsidRPr="009F1B16" w:rsidRDefault="000A33BB" w:rsidP="000A33BB">
            <w:pPr>
              <w:pStyle w:val="ListParagraph"/>
              <w:numPr>
                <w:ilvl w:val="0"/>
                <w:numId w:val="36"/>
              </w:numPr>
              <w:spacing w:line="480" w:lineRule="auto"/>
              <w:ind w:left="317"/>
              <w:jc w:val="both"/>
              <w:rPr>
                <w:rFonts w:ascii="Times New Roman" w:hAnsi="Times New Roman" w:cs="Times New Roman"/>
                <w:sz w:val="24"/>
                <w:szCs w:val="24"/>
              </w:rPr>
            </w:pPr>
            <w:r w:rsidRPr="00B741BC">
              <w:rPr>
                <w:rFonts w:ascii="Times New Roman" w:hAnsi="Times New Roman" w:cs="Times New Roman"/>
                <w:sz w:val="24"/>
                <w:szCs w:val="24"/>
              </w:rPr>
              <w:t>Profitabilitas berpengaruh signifikan negatif terhadap konservatisme akuntansi</w:t>
            </w:r>
          </w:p>
        </w:tc>
      </w:tr>
      <w:tr w:rsidR="000A33BB" w:rsidTr="00896F2F">
        <w:tc>
          <w:tcPr>
            <w:tcW w:w="1530" w:type="dxa"/>
          </w:tcPr>
          <w:p w:rsidR="000A33BB" w:rsidRPr="009F1B16" w:rsidRDefault="000A33BB" w:rsidP="00896F2F">
            <w:pPr>
              <w:autoSpaceDE w:val="0"/>
              <w:autoSpaceDN w:val="0"/>
              <w:adjustRightInd w:val="0"/>
              <w:spacing w:line="480" w:lineRule="auto"/>
              <w:jc w:val="both"/>
              <w:rPr>
                <w:rFonts w:ascii="Times New Roman" w:hAnsi="Times New Roman" w:cs="Times New Roman"/>
                <w:sz w:val="24"/>
                <w:szCs w:val="24"/>
                <w:lang w:val="id-ID"/>
              </w:rPr>
            </w:pPr>
            <w:r w:rsidRPr="009F1B16">
              <w:rPr>
                <w:rFonts w:ascii="Times New Roman" w:hAnsi="Times New Roman" w:cs="Times New Roman"/>
                <w:sz w:val="24"/>
                <w:szCs w:val="24"/>
                <w:lang w:val="id-ID"/>
              </w:rPr>
              <w:lastRenderedPageBreak/>
              <w:t>Hans Hananto Andreas, dkk (2017)</w:t>
            </w:r>
          </w:p>
        </w:tc>
        <w:tc>
          <w:tcPr>
            <w:tcW w:w="1748" w:type="dxa"/>
          </w:tcPr>
          <w:p w:rsidR="000A33BB" w:rsidRPr="009F1B16" w:rsidRDefault="000A33BB" w:rsidP="00896F2F">
            <w:pPr>
              <w:autoSpaceDE w:val="0"/>
              <w:autoSpaceDN w:val="0"/>
              <w:adjustRightInd w:val="0"/>
              <w:spacing w:line="480" w:lineRule="auto"/>
              <w:jc w:val="both"/>
              <w:rPr>
                <w:rFonts w:ascii="Times New Roman" w:hAnsi="Times New Roman" w:cs="Times New Roman"/>
                <w:sz w:val="24"/>
                <w:szCs w:val="24"/>
                <w:lang w:val="id-ID"/>
              </w:rPr>
            </w:pPr>
            <w:r w:rsidRPr="009F1B16">
              <w:rPr>
                <w:rFonts w:ascii="Times New Roman" w:hAnsi="Times New Roman" w:cs="Times New Roman"/>
                <w:sz w:val="24"/>
                <w:szCs w:val="24"/>
                <w:lang w:val="id-ID"/>
              </w:rPr>
              <w:t>Konservatisme Akuntansi di Indonesia</w:t>
            </w:r>
          </w:p>
        </w:tc>
        <w:tc>
          <w:tcPr>
            <w:tcW w:w="1678" w:type="dxa"/>
          </w:tcPr>
          <w:p w:rsidR="000A33BB" w:rsidRPr="009F1B16" w:rsidRDefault="000A33BB" w:rsidP="00896F2F">
            <w:pPr>
              <w:autoSpaceDE w:val="0"/>
              <w:autoSpaceDN w:val="0"/>
              <w:adjustRightInd w:val="0"/>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Konservatisme Akuntansi</w:t>
            </w:r>
          </w:p>
        </w:tc>
        <w:tc>
          <w:tcPr>
            <w:tcW w:w="1844" w:type="dxa"/>
          </w:tcPr>
          <w:p w:rsidR="000A33BB" w:rsidRPr="009F1B16" w:rsidRDefault="000A33BB" w:rsidP="000A33BB">
            <w:pPr>
              <w:pStyle w:val="ListParagraph"/>
              <w:numPr>
                <w:ilvl w:val="0"/>
                <w:numId w:val="37"/>
              </w:numPr>
              <w:autoSpaceDE w:val="0"/>
              <w:autoSpaceDN w:val="0"/>
              <w:adjustRightInd w:val="0"/>
              <w:spacing w:line="480" w:lineRule="auto"/>
              <w:jc w:val="both"/>
              <w:rPr>
                <w:rFonts w:ascii="Times New Roman" w:hAnsi="Times New Roman" w:cs="Times New Roman"/>
                <w:sz w:val="24"/>
                <w:szCs w:val="24"/>
                <w:lang w:val="id-ID"/>
              </w:rPr>
            </w:pPr>
            <w:r w:rsidRPr="009F1B16">
              <w:rPr>
                <w:rFonts w:ascii="Times New Roman" w:hAnsi="Times New Roman" w:cs="Times New Roman"/>
                <w:sz w:val="24"/>
                <w:szCs w:val="24"/>
                <w:lang w:val="id-ID"/>
              </w:rPr>
              <w:t>Sales Growth</w:t>
            </w:r>
          </w:p>
          <w:p w:rsidR="000A33BB" w:rsidRPr="009F1B16" w:rsidRDefault="000A33BB" w:rsidP="000A33BB">
            <w:pPr>
              <w:pStyle w:val="ListParagraph"/>
              <w:numPr>
                <w:ilvl w:val="0"/>
                <w:numId w:val="37"/>
              </w:numPr>
              <w:autoSpaceDE w:val="0"/>
              <w:autoSpaceDN w:val="0"/>
              <w:adjustRightInd w:val="0"/>
              <w:spacing w:line="480" w:lineRule="auto"/>
              <w:jc w:val="both"/>
              <w:rPr>
                <w:rFonts w:ascii="Times New Roman" w:hAnsi="Times New Roman" w:cs="Times New Roman"/>
                <w:sz w:val="24"/>
                <w:szCs w:val="24"/>
                <w:lang w:val="id-ID"/>
              </w:rPr>
            </w:pPr>
            <w:r w:rsidRPr="009F1B16">
              <w:rPr>
                <w:rFonts w:ascii="Times New Roman" w:hAnsi="Times New Roman" w:cs="Times New Roman"/>
                <w:sz w:val="24"/>
                <w:szCs w:val="24"/>
                <w:lang w:val="id-ID"/>
              </w:rPr>
              <w:t>Profitabilitas</w:t>
            </w:r>
          </w:p>
          <w:p w:rsidR="000A33BB" w:rsidRDefault="000A33BB" w:rsidP="000A33BB">
            <w:pPr>
              <w:pStyle w:val="ListParagraph"/>
              <w:numPr>
                <w:ilvl w:val="0"/>
                <w:numId w:val="37"/>
              </w:numPr>
              <w:autoSpaceDE w:val="0"/>
              <w:autoSpaceDN w:val="0"/>
              <w:adjustRightInd w:val="0"/>
              <w:spacing w:line="480" w:lineRule="auto"/>
              <w:jc w:val="both"/>
              <w:rPr>
                <w:rFonts w:ascii="Times New Roman" w:hAnsi="Times New Roman" w:cs="Times New Roman"/>
                <w:b/>
                <w:sz w:val="24"/>
                <w:szCs w:val="24"/>
                <w:lang w:val="id-ID"/>
              </w:rPr>
            </w:pPr>
            <w:r w:rsidRPr="009F1B16">
              <w:rPr>
                <w:rFonts w:ascii="Times New Roman" w:hAnsi="Times New Roman" w:cs="Times New Roman"/>
                <w:sz w:val="24"/>
                <w:szCs w:val="24"/>
                <w:lang w:val="id-ID"/>
              </w:rPr>
              <w:t>Investment opportunity set</w:t>
            </w:r>
          </w:p>
          <w:p w:rsidR="000A33BB" w:rsidRPr="009F1B16" w:rsidRDefault="000A33BB" w:rsidP="00896F2F">
            <w:pPr>
              <w:pStyle w:val="ListParagraph"/>
              <w:autoSpaceDE w:val="0"/>
              <w:autoSpaceDN w:val="0"/>
              <w:adjustRightInd w:val="0"/>
              <w:spacing w:line="480" w:lineRule="auto"/>
              <w:jc w:val="both"/>
              <w:rPr>
                <w:rFonts w:ascii="Times New Roman" w:hAnsi="Times New Roman" w:cs="Times New Roman"/>
                <w:b/>
                <w:sz w:val="24"/>
                <w:szCs w:val="24"/>
                <w:lang w:val="id-ID"/>
              </w:rPr>
            </w:pPr>
          </w:p>
        </w:tc>
        <w:tc>
          <w:tcPr>
            <w:tcW w:w="2203" w:type="dxa"/>
          </w:tcPr>
          <w:p w:rsidR="000A33BB" w:rsidRPr="009F1B16" w:rsidRDefault="000A33BB" w:rsidP="000A33BB">
            <w:pPr>
              <w:pStyle w:val="ListParagraph"/>
              <w:numPr>
                <w:ilvl w:val="0"/>
                <w:numId w:val="38"/>
              </w:numPr>
              <w:autoSpaceDE w:val="0"/>
              <w:autoSpaceDN w:val="0"/>
              <w:adjustRightInd w:val="0"/>
              <w:spacing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Sales Growth berpengaruh signifikan positif terhadap Konservatisme Akuntansi</w:t>
            </w:r>
          </w:p>
          <w:p w:rsidR="000A33BB" w:rsidRPr="009F1B16" w:rsidRDefault="000A33BB" w:rsidP="000A33BB">
            <w:pPr>
              <w:pStyle w:val="ListParagraph"/>
              <w:numPr>
                <w:ilvl w:val="0"/>
                <w:numId w:val="38"/>
              </w:numPr>
              <w:autoSpaceDE w:val="0"/>
              <w:autoSpaceDN w:val="0"/>
              <w:adjustRightInd w:val="0"/>
              <w:spacing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Profitabilitas berpengaruh signifikan </w:t>
            </w:r>
            <w:r>
              <w:rPr>
                <w:rFonts w:ascii="Times New Roman" w:hAnsi="Times New Roman" w:cs="Times New Roman"/>
                <w:sz w:val="24"/>
                <w:szCs w:val="24"/>
                <w:lang w:val="id-ID"/>
              </w:rPr>
              <w:lastRenderedPageBreak/>
              <w:t>positif terhadap Konservatisme Akuntansi</w:t>
            </w:r>
          </w:p>
          <w:p w:rsidR="000A33BB" w:rsidRPr="009F1B16" w:rsidRDefault="000A33BB" w:rsidP="000A33BB">
            <w:pPr>
              <w:pStyle w:val="ListParagraph"/>
              <w:numPr>
                <w:ilvl w:val="0"/>
                <w:numId w:val="38"/>
              </w:numPr>
              <w:autoSpaceDE w:val="0"/>
              <w:autoSpaceDN w:val="0"/>
              <w:adjustRightInd w:val="0"/>
              <w:spacing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Investment opportunity set berpengaruh signifikan positif terhadap Konservatisme Akuntansi</w:t>
            </w:r>
          </w:p>
        </w:tc>
      </w:tr>
      <w:tr w:rsidR="000A33BB" w:rsidTr="00896F2F">
        <w:tc>
          <w:tcPr>
            <w:tcW w:w="1530" w:type="dxa"/>
          </w:tcPr>
          <w:p w:rsidR="000A33BB" w:rsidRPr="003924DA" w:rsidRDefault="000A33BB" w:rsidP="00896F2F">
            <w:pPr>
              <w:autoSpaceDE w:val="0"/>
              <w:autoSpaceDN w:val="0"/>
              <w:adjustRightInd w:val="0"/>
              <w:spacing w:line="480" w:lineRule="auto"/>
              <w:jc w:val="both"/>
              <w:rPr>
                <w:rFonts w:ascii="Times New Roman" w:hAnsi="Times New Roman" w:cs="Times New Roman"/>
                <w:sz w:val="24"/>
                <w:szCs w:val="24"/>
                <w:lang w:val="id-ID"/>
              </w:rPr>
            </w:pPr>
            <w:r w:rsidRPr="003924DA">
              <w:rPr>
                <w:rFonts w:ascii="Times New Roman" w:hAnsi="Times New Roman" w:cs="Times New Roman"/>
                <w:sz w:val="24"/>
                <w:szCs w:val="24"/>
                <w:lang w:val="id-ID"/>
              </w:rPr>
              <w:lastRenderedPageBreak/>
              <w:t>Agi Pratama</w:t>
            </w:r>
            <w:r>
              <w:rPr>
                <w:rFonts w:ascii="Times New Roman" w:hAnsi="Times New Roman" w:cs="Times New Roman"/>
                <w:sz w:val="24"/>
                <w:szCs w:val="24"/>
                <w:lang w:val="id-ID"/>
              </w:rPr>
              <w:t xml:space="preserve"> (2016)</w:t>
            </w:r>
            <w:r w:rsidRPr="003924DA">
              <w:rPr>
                <w:rFonts w:ascii="Times New Roman" w:hAnsi="Times New Roman" w:cs="Times New Roman"/>
                <w:sz w:val="24"/>
                <w:szCs w:val="24"/>
                <w:lang w:val="id-ID"/>
              </w:rPr>
              <w:t xml:space="preserve"> </w:t>
            </w:r>
          </w:p>
        </w:tc>
        <w:tc>
          <w:tcPr>
            <w:tcW w:w="1748" w:type="dxa"/>
          </w:tcPr>
          <w:p w:rsidR="000A33BB" w:rsidRPr="003924DA" w:rsidRDefault="000A33BB" w:rsidP="00896F2F">
            <w:pPr>
              <w:autoSpaceDE w:val="0"/>
              <w:autoSpaceDN w:val="0"/>
              <w:adjustRightInd w:val="0"/>
              <w:spacing w:line="480" w:lineRule="auto"/>
              <w:jc w:val="both"/>
              <w:rPr>
                <w:rFonts w:ascii="Times New Roman" w:hAnsi="Times New Roman" w:cs="Times New Roman"/>
                <w:sz w:val="24"/>
                <w:szCs w:val="24"/>
                <w:lang w:val="id-ID"/>
              </w:rPr>
            </w:pPr>
            <w:r w:rsidRPr="003924DA">
              <w:rPr>
                <w:rFonts w:ascii="Times New Roman" w:hAnsi="Times New Roman" w:cs="Times New Roman"/>
                <w:sz w:val="24"/>
                <w:szCs w:val="24"/>
                <w:lang w:val="id-ID"/>
              </w:rPr>
              <w:t xml:space="preserve">Pengaruh tingkat kesulitan keuangan, resiko litigasi dan Sales Growth terhadap konservatisme akuntansi </w:t>
            </w:r>
          </w:p>
        </w:tc>
        <w:tc>
          <w:tcPr>
            <w:tcW w:w="1678" w:type="dxa"/>
          </w:tcPr>
          <w:p w:rsidR="000A33BB" w:rsidRPr="003924DA" w:rsidRDefault="000A33BB" w:rsidP="00896F2F">
            <w:pPr>
              <w:autoSpaceDE w:val="0"/>
              <w:autoSpaceDN w:val="0"/>
              <w:adjustRightInd w:val="0"/>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Konservatisme Akuntansi</w:t>
            </w:r>
          </w:p>
        </w:tc>
        <w:tc>
          <w:tcPr>
            <w:tcW w:w="1844" w:type="dxa"/>
          </w:tcPr>
          <w:p w:rsidR="000A33BB" w:rsidRDefault="000A33BB" w:rsidP="000A33BB">
            <w:pPr>
              <w:pStyle w:val="ListParagraph"/>
              <w:numPr>
                <w:ilvl w:val="0"/>
                <w:numId w:val="39"/>
              </w:numPr>
              <w:autoSpaceDE w:val="0"/>
              <w:autoSpaceDN w:val="0"/>
              <w:adjustRightInd w:val="0"/>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Kesulitan keuangan</w:t>
            </w:r>
          </w:p>
          <w:p w:rsidR="000A33BB" w:rsidRDefault="000A33BB" w:rsidP="000A33BB">
            <w:pPr>
              <w:pStyle w:val="ListParagraph"/>
              <w:numPr>
                <w:ilvl w:val="0"/>
                <w:numId w:val="39"/>
              </w:numPr>
              <w:autoSpaceDE w:val="0"/>
              <w:autoSpaceDN w:val="0"/>
              <w:adjustRightInd w:val="0"/>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Resiko litigasi </w:t>
            </w:r>
          </w:p>
          <w:p w:rsidR="000A33BB" w:rsidRPr="003924DA" w:rsidRDefault="000A33BB" w:rsidP="000A33BB">
            <w:pPr>
              <w:pStyle w:val="ListParagraph"/>
              <w:numPr>
                <w:ilvl w:val="0"/>
                <w:numId w:val="39"/>
              </w:numPr>
              <w:autoSpaceDE w:val="0"/>
              <w:autoSpaceDN w:val="0"/>
              <w:adjustRightInd w:val="0"/>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Sales growth</w:t>
            </w:r>
          </w:p>
        </w:tc>
        <w:tc>
          <w:tcPr>
            <w:tcW w:w="2203" w:type="dxa"/>
          </w:tcPr>
          <w:p w:rsidR="000A33BB" w:rsidRDefault="000A33BB" w:rsidP="000A33BB">
            <w:pPr>
              <w:pStyle w:val="ListParagraph"/>
              <w:numPr>
                <w:ilvl w:val="0"/>
                <w:numId w:val="40"/>
              </w:numPr>
              <w:autoSpaceDE w:val="0"/>
              <w:autoSpaceDN w:val="0"/>
              <w:adjustRightInd w:val="0"/>
              <w:spacing w:line="480" w:lineRule="auto"/>
              <w:jc w:val="both"/>
              <w:rPr>
                <w:rFonts w:ascii="Times New Roman" w:hAnsi="Times New Roman" w:cs="Times New Roman"/>
                <w:sz w:val="24"/>
                <w:szCs w:val="24"/>
                <w:lang w:val="id-ID"/>
              </w:rPr>
            </w:pPr>
            <w:r w:rsidRPr="003924DA">
              <w:rPr>
                <w:rFonts w:ascii="Times New Roman" w:hAnsi="Times New Roman" w:cs="Times New Roman"/>
                <w:sz w:val="24"/>
                <w:szCs w:val="24"/>
                <w:lang w:val="id-ID"/>
              </w:rPr>
              <w:t>Kesulitan</w:t>
            </w:r>
            <w:r>
              <w:rPr>
                <w:rFonts w:ascii="Times New Roman" w:hAnsi="Times New Roman" w:cs="Times New Roman"/>
                <w:sz w:val="24"/>
                <w:szCs w:val="24"/>
                <w:lang w:val="id-ID"/>
              </w:rPr>
              <w:t xml:space="preserve"> keuangan berpengaruh signifikan negatif terhadap konservatisme akuntansi</w:t>
            </w:r>
          </w:p>
          <w:p w:rsidR="000A33BB" w:rsidRDefault="000A33BB" w:rsidP="000A33BB">
            <w:pPr>
              <w:pStyle w:val="ListParagraph"/>
              <w:numPr>
                <w:ilvl w:val="0"/>
                <w:numId w:val="40"/>
              </w:numPr>
              <w:autoSpaceDE w:val="0"/>
              <w:autoSpaceDN w:val="0"/>
              <w:adjustRightInd w:val="0"/>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Resiko litigasi tidak berpengaruh terhadap konservatisme akuntansi </w:t>
            </w:r>
          </w:p>
          <w:p w:rsidR="000A33BB" w:rsidRPr="003924DA" w:rsidRDefault="000A33BB" w:rsidP="000A33BB">
            <w:pPr>
              <w:pStyle w:val="ListParagraph"/>
              <w:numPr>
                <w:ilvl w:val="0"/>
                <w:numId w:val="40"/>
              </w:numPr>
              <w:autoSpaceDE w:val="0"/>
              <w:autoSpaceDN w:val="0"/>
              <w:adjustRightInd w:val="0"/>
              <w:spacing w:line="480" w:lineRule="auto"/>
              <w:jc w:val="both"/>
              <w:rPr>
                <w:rFonts w:ascii="Times New Roman" w:hAnsi="Times New Roman" w:cs="Times New Roman"/>
                <w:sz w:val="24"/>
                <w:szCs w:val="24"/>
                <w:lang w:val="id-ID"/>
              </w:rPr>
            </w:pPr>
            <w:r w:rsidRPr="003924DA">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Sales growth tidak </w:t>
            </w:r>
            <w:r>
              <w:rPr>
                <w:rFonts w:ascii="Times New Roman" w:hAnsi="Times New Roman" w:cs="Times New Roman"/>
                <w:sz w:val="24"/>
                <w:szCs w:val="24"/>
                <w:lang w:val="id-ID"/>
              </w:rPr>
              <w:lastRenderedPageBreak/>
              <w:t>berpengaruh terhadap konservatisme akuntansi</w:t>
            </w:r>
          </w:p>
        </w:tc>
      </w:tr>
    </w:tbl>
    <w:p w:rsidR="000A33BB" w:rsidRDefault="000A33BB" w:rsidP="000A33BB">
      <w:pPr>
        <w:autoSpaceDE w:val="0"/>
        <w:autoSpaceDN w:val="0"/>
        <w:adjustRightInd w:val="0"/>
        <w:spacing w:line="480" w:lineRule="auto"/>
        <w:jc w:val="both"/>
        <w:rPr>
          <w:rFonts w:ascii="Times New Roman" w:hAnsi="Times New Roman" w:cs="Times New Roman"/>
          <w:b/>
          <w:sz w:val="24"/>
          <w:szCs w:val="24"/>
          <w:lang w:val="id-ID"/>
        </w:rPr>
      </w:pPr>
    </w:p>
    <w:p w:rsidR="000A33BB" w:rsidRDefault="000A33BB" w:rsidP="000A33BB">
      <w:pPr>
        <w:autoSpaceDE w:val="0"/>
        <w:autoSpaceDN w:val="0"/>
        <w:adjustRightInd w:val="0"/>
        <w:spacing w:line="480" w:lineRule="auto"/>
        <w:jc w:val="both"/>
        <w:rPr>
          <w:rFonts w:ascii="Times New Roman" w:hAnsi="Times New Roman" w:cs="Times New Roman"/>
          <w:b/>
          <w:sz w:val="24"/>
          <w:szCs w:val="24"/>
          <w:lang w:val="id-ID"/>
        </w:rPr>
      </w:pPr>
    </w:p>
    <w:p w:rsidR="000A33BB" w:rsidRDefault="000A33BB" w:rsidP="000A33BB">
      <w:pPr>
        <w:autoSpaceDE w:val="0"/>
        <w:autoSpaceDN w:val="0"/>
        <w:adjustRightInd w:val="0"/>
        <w:spacing w:line="480" w:lineRule="auto"/>
        <w:jc w:val="both"/>
        <w:rPr>
          <w:rFonts w:ascii="Times New Roman" w:hAnsi="Times New Roman" w:cs="Times New Roman"/>
          <w:b/>
          <w:sz w:val="24"/>
          <w:szCs w:val="24"/>
          <w:lang w:val="id-ID"/>
        </w:rPr>
      </w:pPr>
    </w:p>
    <w:p w:rsidR="000A33BB" w:rsidRDefault="000A33BB" w:rsidP="000A33BB">
      <w:pPr>
        <w:autoSpaceDE w:val="0"/>
        <w:autoSpaceDN w:val="0"/>
        <w:adjustRightInd w:val="0"/>
        <w:spacing w:line="480" w:lineRule="auto"/>
        <w:jc w:val="both"/>
        <w:rPr>
          <w:rFonts w:ascii="Times New Roman" w:hAnsi="Times New Roman" w:cs="Times New Roman"/>
          <w:b/>
          <w:sz w:val="24"/>
          <w:szCs w:val="24"/>
          <w:lang w:val="id-ID"/>
        </w:rPr>
      </w:pPr>
    </w:p>
    <w:p w:rsidR="000A33BB" w:rsidRPr="00B741BC" w:rsidRDefault="000A33BB" w:rsidP="000A33BB">
      <w:pPr>
        <w:autoSpaceDE w:val="0"/>
        <w:autoSpaceDN w:val="0"/>
        <w:adjustRightInd w:val="0"/>
        <w:spacing w:line="480" w:lineRule="auto"/>
        <w:jc w:val="both"/>
        <w:rPr>
          <w:rFonts w:ascii="Times New Roman" w:hAnsi="Times New Roman" w:cs="Times New Roman"/>
          <w:b/>
          <w:sz w:val="24"/>
          <w:szCs w:val="24"/>
          <w:lang w:val="id-ID"/>
        </w:rPr>
      </w:pPr>
    </w:p>
    <w:p w:rsidR="000A33BB" w:rsidRPr="00B741BC" w:rsidRDefault="000A33BB" w:rsidP="000A33BB">
      <w:pPr>
        <w:pStyle w:val="ListParagraph"/>
        <w:numPr>
          <w:ilvl w:val="0"/>
          <w:numId w:val="34"/>
        </w:numPr>
        <w:autoSpaceDE w:val="0"/>
        <w:autoSpaceDN w:val="0"/>
        <w:adjustRightInd w:val="0"/>
        <w:spacing w:line="480" w:lineRule="auto"/>
        <w:ind w:left="426"/>
        <w:jc w:val="both"/>
        <w:rPr>
          <w:rFonts w:ascii="Times New Roman" w:hAnsi="Times New Roman" w:cs="Times New Roman"/>
          <w:b/>
          <w:sz w:val="24"/>
          <w:szCs w:val="24"/>
          <w:lang w:val="id-ID"/>
        </w:rPr>
      </w:pPr>
      <w:r w:rsidRPr="00B741BC">
        <w:rPr>
          <w:rFonts w:ascii="Times New Roman" w:hAnsi="Times New Roman" w:cs="Times New Roman"/>
          <w:b/>
          <w:sz w:val="24"/>
          <w:szCs w:val="24"/>
          <w:lang w:val="id-ID"/>
        </w:rPr>
        <w:t>KERANGKA PEMIKIRAN</w:t>
      </w:r>
    </w:p>
    <w:p w:rsidR="000A33BB" w:rsidRPr="00B741BC" w:rsidRDefault="000A33BB" w:rsidP="000A33BB">
      <w:pPr>
        <w:pStyle w:val="ListParagraph"/>
        <w:numPr>
          <w:ilvl w:val="0"/>
          <w:numId w:val="23"/>
        </w:numPr>
        <w:autoSpaceDE w:val="0"/>
        <w:autoSpaceDN w:val="0"/>
        <w:adjustRightInd w:val="0"/>
        <w:spacing w:line="480" w:lineRule="auto"/>
        <w:jc w:val="both"/>
        <w:rPr>
          <w:rFonts w:ascii="Times New Roman" w:hAnsi="Times New Roman" w:cs="Times New Roman"/>
          <w:b/>
          <w:sz w:val="24"/>
          <w:szCs w:val="24"/>
          <w:lang w:val="id-ID"/>
        </w:rPr>
      </w:pPr>
      <w:r w:rsidRPr="00B741BC">
        <w:rPr>
          <w:rFonts w:ascii="Times New Roman" w:hAnsi="Times New Roman" w:cs="Times New Roman"/>
          <w:b/>
          <w:sz w:val="24"/>
          <w:szCs w:val="24"/>
          <w:lang w:val="id-ID"/>
        </w:rPr>
        <w:t xml:space="preserve">Indenpendensi dewan komisaris berpengaruh terhadap konservatisme akuntansi </w:t>
      </w:r>
    </w:p>
    <w:p w:rsidR="000A33BB" w:rsidRPr="008E4159" w:rsidRDefault="000A33BB" w:rsidP="000A33BB">
      <w:pPr>
        <w:pStyle w:val="BodyText"/>
        <w:spacing w:line="480" w:lineRule="auto"/>
        <w:ind w:left="786" w:firstLine="654"/>
        <w:rPr>
          <w:sz w:val="24"/>
          <w:szCs w:val="24"/>
          <w:lang w:val="id-ID"/>
        </w:rPr>
      </w:pPr>
      <w:r>
        <w:rPr>
          <w:sz w:val="24"/>
          <w:szCs w:val="24"/>
          <w:lang w:val="id-ID"/>
        </w:rPr>
        <w:t xml:space="preserve"> Dewan </w:t>
      </w:r>
      <w:r>
        <w:rPr>
          <w:sz w:val="24"/>
          <w:szCs w:val="24"/>
        </w:rPr>
        <w:t>komisaris independen</w:t>
      </w:r>
      <w:r w:rsidRPr="00B741BC">
        <w:rPr>
          <w:sz w:val="24"/>
          <w:szCs w:val="24"/>
        </w:rPr>
        <w:t xml:space="preserve"> menjalankan fungsi memonitor manajemen. </w:t>
      </w:r>
      <w:r>
        <w:rPr>
          <w:sz w:val="24"/>
          <w:szCs w:val="24"/>
          <w:lang w:val="id-ID"/>
        </w:rPr>
        <w:t xml:space="preserve"> Dewan yang kuat </w:t>
      </w:r>
      <w:r w:rsidRPr="00B741BC">
        <w:rPr>
          <w:sz w:val="24"/>
          <w:szCs w:val="24"/>
        </w:rPr>
        <w:t>didom</w:t>
      </w:r>
      <w:r>
        <w:rPr>
          <w:sz w:val="24"/>
          <w:szCs w:val="24"/>
        </w:rPr>
        <w:t>inasi oleh komisaris independen</w:t>
      </w:r>
      <w:r w:rsidRPr="00B741BC">
        <w:rPr>
          <w:sz w:val="24"/>
          <w:szCs w:val="24"/>
        </w:rPr>
        <w:t xml:space="preserve"> akan mensyaratkan informasi yang lebih berkualitas sehingga mereka cenderung </w:t>
      </w:r>
      <w:r>
        <w:rPr>
          <w:sz w:val="24"/>
          <w:szCs w:val="24"/>
          <w:lang w:val="id-ID"/>
        </w:rPr>
        <w:t xml:space="preserve">mendorong </w:t>
      </w:r>
      <w:r w:rsidRPr="00B741BC">
        <w:rPr>
          <w:sz w:val="24"/>
          <w:szCs w:val="24"/>
        </w:rPr>
        <w:t xml:space="preserve">untuk lebih menggunakan prinsip akuntansi yang lebih konservatif. Dilain pihak, </w:t>
      </w:r>
      <w:r>
        <w:rPr>
          <w:sz w:val="24"/>
          <w:szCs w:val="24"/>
          <w:lang w:val="id-ID"/>
        </w:rPr>
        <w:t xml:space="preserve">Dewan </w:t>
      </w:r>
      <w:r w:rsidRPr="00B741BC">
        <w:rPr>
          <w:sz w:val="24"/>
          <w:szCs w:val="24"/>
        </w:rPr>
        <w:t>yang didominasi oleh pihak internal yang memiliki insentif monitoring yang lemah akan memberikan kesempatan yang lebih besar bagi manajer untuk menggunakan prinsip akuntansi yang lebih agres</w:t>
      </w:r>
      <w:r>
        <w:rPr>
          <w:sz w:val="24"/>
          <w:szCs w:val="24"/>
        </w:rPr>
        <w:t>if dan kurang</w:t>
      </w:r>
      <w:r>
        <w:rPr>
          <w:sz w:val="24"/>
          <w:szCs w:val="24"/>
          <w:lang w:val="id-ID"/>
        </w:rPr>
        <w:t>.</w:t>
      </w:r>
    </w:p>
    <w:p w:rsidR="000A33BB" w:rsidRPr="00B741BC" w:rsidRDefault="000A33BB" w:rsidP="000A33BB">
      <w:pPr>
        <w:pStyle w:val="BodyText"/>
        <w:spacing w:line="480" w:lineRule="auto"/>
        <w:ind w:left="786" w:firstLine="654"/>
        <w:rPr>
          <w:sz w:val="24"/>
          <w:szCs w:val="24"/>
          <w:lang w:val="id-ID"/>
        </w:rPr>
      </w:pPr>
      <w:r w:rsidRPr="00B741BC">
        <w:rPr>
          <w:sz w:val="24"/>
          <w:szCs w:val="24"/>
        </w:rPr>
        <w:t xml:space="preserve">Berdasarkan penelitian yang dilakukan oleh Wardhani (2008), </w:t>
      </w:r>
      <w:r w:rsidRPr="00B741BC">
        <w:rPr>
          <w:rFonts w:eastAsiaTheme="majorEastAsia"/>
          <w:bCs/>
          <w:sz w:val="24"/>
          <w:szCs w:val="24"/>
        </w:rPr>
        <w:t xml:space="preserve">membuktikan bahwa independensi dewan komisaris </w:t>
      </w:r>
      <w:r w:rsidRPr="00B741BC">
        <w:rPr>
          <w:sz w:val="24"/>
          <w:szCs w:val="24"/>
        </w:rPr>
        <w:t>berpengaruh signifikan</w:t>
      </w:r>
      <w:r w:rsidRPr="00B741BC">
        <w:rPr>
          <w:sz w:val="24"/>
          <w:szCs w:val="24"/>
          <w:lang w:val="id-ID"/>
        </w:rPr>
        <w:t xml:space="preserve"> positif</w:t>
      </w:r>
      <w:r w:rsidRPr="00B741BC">
        <w:rPr>
          <w:sz w:val="24"/>
          <w:szCs w:val="24"/>
        </w:rPr>
        <w:t xml:space="preserve"> terhadap konservatisme akuntansi.</w:t>
      </w:r>
    </w:p>
    <w:p w:rsidR="000A33BB" w:rsidRPr="00B741BC" w:rsidRDefault="000A33BB" w:rsidP="000A33BB">
      <w:pPr>
        <w:pStyle w:val="BodyText"/>
        <w:numPr>
          <w:ilvl w:val="0"/>
          <w:numId w:val="23"/>
        </w:numPr>
        <w:spacing w:line="480" w:lineRule="auto"/>
        <w:rPr>
          <w:b/>
          <w:sz w:val="24"/>
          <w:szCs w:val="24"/>
          <w:lang w:val="id-ID"/>
        </w:rPr>
      </w:pPr>
      <w:r w:rsidRPr="00B741BC">
        <w:rPr>
          <w:b/>
          <w:sz w:val="24"/>
          <w:szCs w:val="24"/>
          <w:lang w:val="id-ID"/>
        </w:rPr>
        <w:t>Ukuran dewan komisaris berpengaruh terhadap konservatisme akuntansi</w:t>
      </w:r>
    </w:p>
    <w:p w:rsidR="000A33BB" w:rsidRPr="00B741BC" w:rsidRDefault="000A33BB" w:rsidP="000A33BB">
      <w:pPr>
        <w:pStyle w:val="BodyText"/>
        <w:spacing w:line="480" w:lineRule="auto"/>
        <w:ind w:left="786" w:firstLine="654"/>
        <w:rPr>
          <w:sz w:val="24"/>
          <w:szCs w:val="24"/>
          <w:lang w:val="id-ID"/>
        </w:rPr>
      </w:pPr>
      <w:r w:rsidRPr="00B741BC">
        <w:rPr>
          <w:sz w:val="24"/>
          <w:szCs w:val="24"/>
        </w:rPr>
        <w:t xml:space="preserve">Ukuran anggota dewan komisaris merupakan elemen penting dari karakteristik dewan komisaris yang mempengaruhi tingkat konservatisme akuntansi. </w:t>
      </w:r>
      <w:r w:rsidRPr="00B741BC">
        <w:rPr>
          <w:sz w:val="24"/>
          <w:szCs w:val="24"/>
        </w:rPr>
        <w:lastRenderedPageBreak/>
        <w:t xml:space="preserve">Penelitian </w:t>
      </w:r>
      <w:r>
        <w:rPr>
          <w:sz w:val="24"/>
          <w:szCs w:val="24"/>
          <w:lang w:val="id-ID"/>
        </w:rPr>
        <w:t>(</w:t>
      </w:r>
      <w:r w:rsidRPr="00B741BC">
        <w:rPr>
          <w:sz w:val="24"/>
          <w:szCs w:val="24"/>
        </w:rPr>
        <w:t>Savitri, 2016:67) menunjukkan bahwa perusahaa</w:t>
      </w:r>
      <w:r>
        <w:rPr>
          <w:sz w:val="24"/>
          <w:szCs w:val="24"/>
        </w:rPr>
        <w:t xml:space="preserve">n yang memiliki ukuran dewan komisaris yang besar maka semakin </w:t>
      </w:r>
      <w:r>
        <w:rPr>
          <w:sz w:val="24"/>
          <w:szCs w:val="24"/>
          <w:lang w:val="id-ID"/>
        </w:rPr>
        <w:t xml:space="preserve">banyak memiliki anggota dewan yang berkualitas sehingga hal ini akan menunjukkan semakin kuatnya dewan komisaris, sehingga dapat menekan manajemen untuk </w:t>
      </w:r>
      <w:r w:rsidRPr="00B741BC">
        <w:rPr>
          <w:sz w:val="24"/>
          <w:szCs w:val="24"/>
        </w:rPr>
        <w:t xml:space="preserve">mensyaratkan tingkat konservatisme yang lebih tinggi daripada perusahaan dengan </w:t>
      </w:r>
      <w:r>
        <w:rPr>
          <w:sz w:val="24"/>
          <w:szCs w:val="24"/>
          <w:lang w:val="id-ID"/>
        </w:rPr>
        <w:t xml:space="preserve">ukuran </w:t>
      </w:r>
      <w:r w:rsidRPr="00B741BC">
        <w:rPr>
          <w:sz w:val="24"/>
          <w:szCs w:val="24"/>
        </w:rPr>
        <w:t xml:space="preserve">dewan yang lemah. Komposisi anggota dewan komisaris yang seimbang dengan dewan direksi akan memudahkan komisaris dalam berdiskusi dengan dewan direksi dan mengawasi kinerja perusahaan. Dewan komisaris akan lebih menginginkan penerapan prinsip akuntansi yang konservatif untuk mencegah perilaku yang menyimpang dari direksi dan manajer. </w:t>
      </w:r>
    </w:p>
    <w:p w:rsidR="000A33BB" w:rsidRPr="00B741BC" w:rsidRDefault="000A33BB" w:rsidP="000A33BB">
      <w:pPr>
        <w:pStyle w:val="BodyText"/>
        <w:spacing w:line="480" w:lineRule="auto"/>
        <w:ind w:left="786" w:firstLine="654"/>
        <w:rPr>
          <w:sz w:val="24"/>
          <w:szCs w:val="24"/>
          <w:lang w:val="id-ID"/>
        </w:rPr>
      </w:pPr>
      <w:r w:rsidRPr="00B741BC">
        <w:rPr>
          <w:sz w:val="24"/>
          <w:szCs w:val="24"/>
        </w:rPr>
        <w:t>Berdasarkan penelitian yang dilakukan oleh Mariska Veres, Stevanus Hadi Darmadji</w:t>
      </w:r>
      <w:r w:rsidRPr="00B741BC">
        <w:rPr>
          <w:sz w:val="24"/>
          <w:szCs w:val="24"/>
          <w:lang w:val="id-ID"/>
        </w:rPr>
        <w:t xml:space="preserve">, dan </w:t>
      </w:r>
      <w:r w:rsidRPr="00B741BC">
        <w:rPr>
          <w:sz w:val="24"/>
          <w:szCs w:val="24"/>
        </w:rPr>
        <w:t>Aurelia Carina Sutanto (2013)</w:t>
      </w:r>
      <w:r w:rsidRPr="00B741BC">
        <w:rPr>
          <w:sz w:val="24"/>
          <w:szCs w:val="24"/>
          <w:lang w:val="id-ID"/>
        </w:rPr>
        <w:t xml:space="preserve"> membuktikan bahwa ukuran dewan komisaris berpengaruh secara signifikan positif terhadap tingkat konservatisme akuntansi.</w:t>
      </w:r>
    </w:p>
    <w:p w:rsidR="000A33BB" w:rsidRPr="00B741BC" w:rsidRDefault="000A33BB" w:rsidP="000A33BB">
      <w:pPr>
        <w:pStyle w:val="BodyText"/>
        <w:numPr>
          <w:ilvl w:val="0"/>
          <w:numId w:val="23"/>
        </w:numPr>
        <w:spacing w:line="480" w:lineRule="auto"/>
        <w:rPr>
          <w:b/>
          <w:sz w:val="24"/>
          <w:szCs w:val="24"/>
          <w:lang w:val="id-ID"/>
        </w:rPr>
      </w:pPr>
      <w:r w:rsidRPr="00B741BC">
        <w:rPr>
          <w:b/>
          <w:sz w:val="24"/>
          <w:szCs w:val="24"/>
          <w:lang w:val="id-ID"/>
        </w:rPr>
        <w:t>Frekuensi rapat komite audit berpengaruh terhadap konservatisme akuntansi</w:t>
      </w:r>
    </w:p>
    <w:p w:rsidR="000A33BB" w:rsidRPr="00D272A7" w:rsidRDefault="000A33BB" w:rsidP="000A33BB">
      <w:pPr>
        <w:pStyle w:val="BodyText"/>
        <w:spacing w:line="480" w:lineRule="auto"/>
        <w:ind w:left="786" w:firstLine="654"/>
        <w:rPr>
          <w:b/>
          <w:sz w:val="24"/>
          <w:szCs w:val="24"/>
          <w:lang w:val="id-ID"/>
        </w:rPr>
      </w:pPr>
      <w:r w:rsidRPr="00B741BC">
        <w:rPr>
          <w:sz w:val="24"/>
          <w:szCs w:val="24"/>
        </w:rPr>
        <w:t xml:space="preserve">Efektivitas komite audit dalam melaksanakan peran pengawasan atas proses pelaporan keuangan dan pengendalian internal memerlukan pertemuan rutin. Pertemuan yang teratur dan terkendali dengan baik akan membantu komite audit dalam memeriksa sistem akuntansi </w:t>
      </w:r>
      <w:r>
        <w:rPr>
          <w:sz w:val="24"/>
          <w:szCs w:val="24"/>
          <w:lang w:val="id-ID"/>
        </w:rPr>
        <w:t xml:space="preserve">dan </w:t>
      </w:r>
      <w:r>
        <w:rPr>
          <w:sz w:val="24"/>
          <w:szCs w:val="24"/>
        </w:rPr>
        <w:t>pengendalian internal</w:t>
      </w:r>
      <w:r>
        <w:rPr>
          <w:sz w:val="24"/>
          <w:szCs w:val="24"/>
          <w:lang w:val="id-ID"/>
        </w:rPr>
        <w:t xml:space="preserve"> akan</w:t>
      </w:r>
      <w:r w:rsidRPr="00B741BC">
        <w:rPr>
          <w:sz w:val="24"/>
          <w:szCs w:val="24"/>
        </w:rPr>
        <w:t xml:space="preserve"> lebih objektif dan lebih mampu menawarkan kritik dalam hubungannya dengan kebijakan-kebijakan yang dilakukan oleh manajemen dan dalam hal menjaga informasi manajemen</w:t>
      </w:r>
      <w:r>
        <w:rPr>
          <w:sz w:val="24"/>
          <w:szCs w:val="24"/>
          <w:lang w:val="id-ID"/>
        </w:rPr>
        <w:t xml:space="preserve">. </w:t>
      </w:r>
    </w:p>
    <w:p w:rsidR="000A33BB" w:rsidRPr="00B741BC" w:rsidRDefault="000A33BB" w:rsidP="000A33BB">
      <w:pPr>
        <w:pStyle w:val="BodyText"/>
        <w:spacing w:line="480" w:lineRule="auto"/>
        <w:ind w:left="786" w:firstLine="654"/>
        <w:rPr>
          <w:sz w:val="24"/>
          <w:szCs w:val="24"/>
          <w:lang w:val="id-ID"/>
        </w:rPr>
      </w:pPr>
      <w:r w:rsidRPr="00B741BC">
        <w:rPr>
          <w:sz w:val="24"/>
          <w:szCs w:val="24"/>
        </w:rPr>
        <w:t xml:space="preserve"> Berdasarkan penelitian Wulandini dan Zulaikha (2012), membuktikan bahwa frekuensi pertemuan komite audit berpengaruh signifikan</w:t>
      </w:r>
      <w:r w:rsidRPr="00B741BC">
        <w:rPr>
          <w:sz w:val="24"/>
          <w:szCs w:val="24"/>
          <w:lang w:val="id-ID"/>
        </w:rPr>
        <w:t xml:space="preserve"> positif</w:t>
      </w:r>
      <w:r w:rsidRPr="00B741BC">
        <w:rPr>
          <w:sz w:val="24"/>
          <w:szCs w:val="24"/>
        </w:rPr>
        <w:t xml:space="preserve"> terhadap konservatisma akuntansi.</w:t>
      </w:r>
    </w:p>
    <w:p w:rsidR="000A33BB" w:rsidRPr="00B741BC" w:rsidRDefault="000A33BB" w:rsidP="000A33BB">
      <w:pPr>
        <w:pStyle w:val="BodyText"/>
        <w:numPr>
          <w:ilvl w:val="0"/>
          <w:numId w:val="23"/>
        </w:numPr>
        <w:spacing w:line="480" w:lineRule="auto"/>
        <w:rPr>
          <w:b/>
          <w:sz w:val="24"/>
          <w:szCs w:val="24"/>
          <w:lang w:val="id-ID"/>
        </w:rPr>
      </w:pPr>
      <w:r w:rsidRPr="00B741BC">
        <w:rPr>
          <w:b/>
          <w:sz w:val="24"/>
          <w:szCs w:val="24"/>
          <w:lang w:val="id-ID"/>
        </w:rPr>
        <w:t xml:space="preserve">Profitabilitas berpengaruh terhadap konservatisme akuntansi </w:t>
      </w:r>
    </w:p>
    <w:p w:rsidR="000A33BB" w:rsidRPr="00B741BC" w:rsidRDefault="000A33BB" w:rsidP="000A33BB">
      <w:pPr>
        <w:pStyle w:val="BodyText"/>
        <w:spacing w:line="480" w:lineRule="auto"/>
        <w:ind w:left="786" w:firstLine="654"/>
        <w:rPr>
          <w:sz w:val="24"/>
          <w:szCs w:val="24"/>
          <w:lang w:val="id-ID"/>
        </w:rPr>
      </w:pPr>
      <w:r w:rsidRPr="00B741BC">
        <w:rPr>
          <w:sz w:val="24"/>
          <w:szCs w:val="24"/>
          <w:lang w:val="id-ID"/>
        </w:rPr>
        <w:lastRenderedPageBreak/>
        <w:t xml:space="preserve">Profitabilitas perusahaan merupakan salah satu dasar penilaian kondisi suatu perusahaan terutama untuk menganalisa kinerja manajemen. Perusahaan dengan profitabilitas yang tinggi </w:t>
      </w:r>
      <w:r>
        <w:rPr>
          <w:sz w:val="24"/>
          <w:szCs w:val="24"/>
          <w:lang w:val="id-ID"/>
        </w:rPr>
        <w:t xml:space="preserve">cenderung mendapatkan sorotan dari masyarakat dan pemerintah yang dapat menimbulkan </w:t>
      </w:r>
      <w:r w:rsidRPr="00B741BC">
        <w:rPr>
          <w:sz w:val="24"/>
          <w:szCs w:val="24"/>
          <w:lang w:val="id-ID"/>
        </w:rPr>
        <w:t>b</w:t>
      </w:r>
      <w:r>
        <w:rPr>
          <w:sz w:val="24"/>
          <w:szCs w:val="24"/>
          <w:lang w:val="id-ID"/>
        </w:rPr>
        <w:t>iaya politis yang tinggi seperti misalnya</w:t>
      </w:r>
      <w:r w:rsidRPr="00B741BC">
        <w:rPr>
          <w:sz w:val="24"/>
          <w:szCs w:val="24"/>
          <w:lang w:val="id-ID"/>
        </w:rPr>
        <w:t xml:space="preserve"> pajak yang besar. Hal ini menyebabkan perusahaan dengan profitabilitas yang tinggi lebih memilih menerapkan akuntansi yang konservatif dalam rangka mengurangi biaya politis tersebut. </w:t>
      </w:r>
    </w:p>
    <w:p w:rsidR="000A33BB" w:rsidRPr="00B741BC" w:rsidRDefault="000A33BB" w:rsidP="000A33BB">
      <w:pPr>
        <w:pStyle w:val="BodyText"/>
        <w:spacing w:line="480" w:lineRule="auto"/>
        <w:ind w:left="786" w:firstLine="654"/>
        <w:rPr>
          <w:b/>
          <w:sz w:val="24"/>
          <w:szCs w:val="24"/>
          <w:lang w:val="id-ID"/>
        </w:rPr>
      </w:pPr>
      <w:r w:rsidRPr="00B741BC">
        <w:rPr>
          <w:sz w:val="24"/>
          <w:szCs w:val="24"/>
          <w:lang w:val="id-ID"/>
        </w:rPr>
        <w:t xml:space="preserve"> Berdasarkan penelitian yang dilakukan oleh Wardhani (2008) menyatakan bahwa profitabilitas berpengaruh signifikan positif  terhadap konservatisme akuntansi.</w:t>
      </w:r>
    </w:p>
    <w:p w:rsidR="000A33BB" w:rsidRPr="00B741BC" w:rsidRDefault="000A33BB" w:rsidP="000A33BB">
      <w:pPr>
        <w:pStyle w:val="BodyText"/>
        <w:spacing w:line="480" w:lineRule="auto"/>
        <w:ind w:left="0"/>
        <w:jc w:val="center"/>
        <w:outlineLvl w:val="0"/>
        <w:rPr>
          <w:b/>
          <w:sz w:val="24"/>
          <w:szCs w:val="24"/>
          <w:lang w:val="id-ID"/>
        </w:rPr>
      </w:pPr>
      <w:r w:rsidRPr="00B741BC">
        <w:rPr>
          <w:b/>
          <w:sz w:val="24"/>
          <w:szCs w:val="24"/>
          <w:lang w:val="id-ID"/>
        </w:rPr>
        <w:t>Gambar 2.1</w:t>
      </w:r>
    </w:p>
    <w:p w:rsidR="000A33BB" w:rsidRPr="00B741BC" w:rsidRDefault="000A33BB" w:rsidP="000A33BB">
      <w:pPr>
        <w:pStyle w:val="BodyText"/>
        <w:spacing w:line="480" w:lineRule="auto"/>
        <w:ind w:left="786"/>
        <w:jc w:val="center"/>
        <w:rPr>
          <w:b/>
          <w:sz w:val="24"/>
          <w:szCs w:val="24"/>
          <w:lang w:val="id-ID"/>
        </w:rPr>
      </w:pPr>
      <w:r w:rsidRPr="00B741BC">
        <w:rPr>
          <w:b/>
          <w:sz w:val="24"/>
          <w:szCs w:val="24"/>
          <w:lang w:val="id-ID"/>
        </w:rPr>
        <w:t>Kerangka Pemikiran</w:t>
      </w:r>
    </w:p>
    <w:p w:rsidR="000A33BB" w:rsidRPr="00B741BC" w:rsidRDefault="000A33BB" w:rsidP="000A33BB">
      <w:pPr>
        <w:pStyle w:val="BodyText"/>
        <w:spacing w:line="480" w:lineRule="auto"/>
        <w:ind w:left="0"/>
        <w:rPr>
          <w:b/>
          <w:sz w:val="24"/>
          <w:szCs w:val="24"/>
          <w:lang w:val="id-ID"/>
        </w:rPr>
      </w:pPr>
      <w:r>
        <w:rPr>
          <w:b/>
          <w:noProof/>
          <w:sz w:val="24"/>
          <w:szCs w:val="24"/>
          <w:lang w:val="id-ID" w:eastAsia="id-ID"/>
        </w:rPr>
        <w:pict>
          <v:roundrect id="_x0000_s1026" style="position:absolute;left:0;text-align:left;margin-left:12pt;margin-top:4.8pt;width:245.15pt;height:193.8pt;z-index:251658240" arcsize="10923f">
            <v:textbox style="mso-next-textbox:#_x0000_s1026">
              <w:txbxContent>
                <w:p w:rsidR="000A33BB" w:rsidRPr="0056567E" w:rsidRDefault="000A33BB" w:rsidP="000A33BB">
                  <w:pPr>
                    <w:spacing w:line="360" w:lineRule="auto"/>
                    <w:jc w:val="center"/>
                    <w:rPr>
                      <w:rFonts w:ascii="Times New Roman" w:hAnsi="Times New Roman" w:cs="Times New Roman"/>
                      <w:b/>
                      <w:sz w:val="24"/>
                      <w:szCs w:val="24"/>
                      <w:lang w:val="id-ID"/>
                    </w:rPr>
                  </w:pPr>
                  <w:r w:rsidRPr="0056567E">
                    <w:rPr>
                      <w:rFonts w:ascii="Times New Roman" w:hAnsi="Times New Roman" w:cs="Times New Roman"/>
                      <w:b/>
                      <w:sz w:val="24"/>
                      <w:szCs w:val="24"/>
                      <w:lang w:val="id-ID"/>
                    </w:rPr>
                    <w:t xml:space="preserve">Variabel Independen </w:t>
                  </w:r>
                </w:p>
                <w:p w:rsidR="000A33BB" w:rsidRPr="0056567E" w:rsidRDefault="000A33BB" w:rsidP="000A33BB">
                  <w:pPr>
                    <w:pStyle w:val="ListParagraph"/>
                    <w:numPr>
                      <w:ilvl w:val="0"/>
                      <w:numId w:val="24"/>
                    </w:numPr>
                    <w:spacing w:line="360" w:lineRule="auto"/>
                    <w:ind w:left="426"/>
                    <w:rPr>
                      <w:rFonts w:ascii="Times New Roman" w:hAnsi="Times New Roman" w:cs="Times New Roman"/>
                      <w:sz w:val="24"/>
                      <w:szCs w:val="24"/>
                      <w:lang w:val="id-ID"/>
                    </w:rPr>
                  </w:pPr>
                  <w:r w:rsidRPr="0056567E">
                    <w:rPr>
                      <w:rFonts w:ascii="Times New Roman" w:hAnsi="Times New Roman" w:cs="Times New Roman"/>
                      <w:sz w:val="24"/>
                      <w:szCs w:val="24"/>
                      <w:lang w:val="id-ID"/>
                    </w:rPr>
                    <w:t>Independensi Dewan komisaris (H1)</w:t>
                  </w:r>
                </w:p>
                <w:p w:rsidR="000A33BB" w:rsidRPr="0056567E" w:rsidRDefault="000A33BB" w:rsidP="000A33BB">
                  <w:pPr>
                    <w:pStyle w:val="ListParagraph"/>
                    <w:numPr>
                      <w:ilvl w:val="0"/>
                      <w:numId w:val="24"/>
                    </w:numPr>
                    <w:spacing w:line="360" w:lineRule="auto"/>
                    <w:ind w:left="426"/>
                    <w:rPr>
                      <w:rFonts w:ascii="Times New Roman" w:hAnsi="Times New Roman" w:cs="Times New Roman"/>
                      <w:sz w:val="24"/>
                      <w:szCs w:val="24"/>
                      <w:lang w:val="id-ID"/>
                    </w:rPr>
                  </w:pPr>
                  <w:r w:rsidRPr="0056567E">
                    <w:rPr>
                      <w:rFonts w:ascii="Times New Roman" w:hAnsi="Times New Roman" w:cs="Times New Roman"/>
                      <w:sz w:val="24"/>
                      <w:szCs w:val="24"/>
                      <w:lang w:val="id-ID"/>
                    </w:rPr>
                    <w:t>Ukuran Dewan Komisaris (H2)</w:t>
                  </w:r>
                </w:p>
                <w:p w:rsidR="000A33BB" w:rsidRPr="005E4899" w:rsidRDefault="000A33BB" w:rsidP="000A33BB">
                  <w:pPr>
                    <w:pStyle w:val="ListParagraph"/>
                    <w:numPr>
                      <w:ilvl w:val="0"/>
                      <w:numId w:val="24"/>
                    </w:numPr>
                    <w:spacing w:line="360" w:lineRule="auto"/>
                    <w:ind w:left="426"/>
                    <w:rPr>
                      <w:rFonts w:ascii="Times New Roman" w:hAnsi="Times New Roman" w:cs="Times New Roman"/>
                      <w:b/>
                      <w:sz w:val="24"/>
                      <w:szCs w:val="24"/>
                      <w:lang w:val="id-ID"/>
                    </w:rPr>
                  </w:pPr>
                  <w:r w:rsidRPr="0056567E">
                    <w:rPr>
                      <w:rFonts w:ascii="Times New Roman" w:hAnsi="Times New Roman" w:cs="Times New Roman"/>
                      <w:sz w:val="24"/>
                      <w:szCs w:val="24"/>
                      <w:lang w:val="id-ID"/>
                    </w:rPr>
                    <w:t>Frekuensi Rapat Komite Audit (H3)</w:t>
                  </w:r>
                </w:p>
                <w:p w:rsidR="000A33BB" w:rsidRPr="0056567E" w:rsidRDefault="000A33BB" w:rsidP="000A33BB">
                  <w:pPr>
                    <w:pStyle w:val="ListParagraph"/>
                    <w:numPr>
                      <w:ilvl w:val="0"/>
                      <w:numId w:val="24"/>
                    </w:numPr>
                    <w:spacing w:line="360" w:lineRule="auto"/>
                    <w:ind w:left="426"/>
                    <w:rPr>
                      <w:rFonts w:ascii="Times New Roman" w:hAnsi="Times New Roman" w:cs="Times New Roman"/>
                      <w:b/>
                      <w:sz w:val="24"/>
                      <w:szCs w:val="24"/>
                      <w:lang w:val="id-ID"/>
                    </w:rPr>
                  </w:pPr>
                  <w:r>
                    <w:rPr>
                      <w:rFonts w:ascii="Times New Roman" w:hAnsi="Times New Roman" w:cs="Times New Roman"/>
                      <w:sz w:val="24"/>
                      <w:szCs w:val="24"/>
                      <w:lang w:val="id-ID"/>
                    </w:rPr>
                    <w:t>Profitabilitas (H4)</w:t>
                  </w:r>
                </w:p>
                <w:p w:rsidR="000A33BB" w:rsidRPr="0056567E" w:rsidRDefault="000A33BB" w:rsidP="000A33BB">
                  <w:pPr>
                    <w:pStyle w:val="ListParagraph"/>
                    <w:spacing w:line="360" w:lineRule="auto"/>
                    <w:ind w:left="1146"/>
                    <w:rPr>
                      <w:rFonts w:ascii="Times New Roman" w:hAnsi="Times New Roman" w:cs="Times New Roman"/>
                      <w:b/>
                      <w:sz w:val="24"/>
                      <w:szCs w:val="24"/>
                      <w:lang w:val="id-ID"/>
                    </w:rPr>
                  </w:pPr>
                  <w:r w:rsidRPr="0056567E">
                    <w:rPr>
                      <w:rFonts w:ascii="Times New Roman" w:hAnsi="Times New Roman" w:cs="Times New Roman"/>
                      <w:b/>
                      <w:sz w:val="24"/>
                      <w:szCs w:val="24"/>
                      <w:lang w:val="id-ID"/>
                    </w:rPr>
                    <w:t>Variabel Kontrol</w:t>
                  </w:r>
                </w:p>
                <w:p w:rsidR="000A33BB" w:rsidRPr="0056567E" w:rsidRDefault="000A33BB" w:rsidP="000A33BB">
                  <w:pPr>
                    <w:pStyle w:val="ListParagraph"/>
                    <w:numPr>
                      <w:ilvl w:val="0"/>
                      <w:numId w:val="25"/>
                    </w:numPr>
                    <w:spacing w:line="360" w:lineRule="auto"/>
                    <w:ind w:left="426"/>
                    <w:rPr>
                      <w:rFonts w:ascii="Times New Roman" w:hAnsi="Times New Roman" w:cs="Times New Roman"/>
                      <w:b/>
                      <w:sz w:val="24"/>
                      <w:szCs w:val="24"/>
                      <w:lang w:val="id-ID"/>
                    </w:rPr>
                  </w:pPr>
                  <w:r w:rsidRPr="0056567E">
                    <w:rPr>
                      <w:rFonts w:ascii="Times New Roman" w:hAnsi="Times New Roman" w:cs="Times New Roman"/>
                      <w:i/>
                      <w:sz w:val="24"/>
                      <w:szCs w:val="24"/>
                      <w:lang w:val="id-ID"/>
                    </w:rPr>
                    <w:t>Leverage</w:t>
                  </w:r>
                </w:p>
                <w:p w:rsidR="000A33BB" w:rsidRPr="0056567E" w:rsidRDefault="000A33BB" w:rsidP="000A33BB">
                  <w:pPr>
                    <w:pStyle w:val="ListParagraph"/>
                    <w:numPr>
                      <w:ilvl w:val="0"/>
                      <w:numId w:val="25"/>
                    </w:numPr>
                    <w:spacing w:line="480" w:lineRule="auto"/>
                    <w:ind w:left="426"/>
                    <w:rPr>
                      <w:b/>
                      <w:lang w:val="id-ID"/>
                    </w:rPr>
                  </w:pPr>
                  <w:r w:rsidRPr="0056567E">
                    <w:rPr>
                      <w:rFonts w:ascii="Times New Roman" w:hAnsi="Times New Roman" w:cs="Times New Roman"/>
                      <w:i/>
                      <w:sz w:val="24"/>
                      <w:szCs w:val="24"/>
                      <w:lang w:val="id-ID"/>
                    </w:rPr>
                    <w:t>Sales Growth</w:t>
                  </w:r>
                </w:p>
                <w:p w:rsidR="000A33BB" w:rsidRPr="0056567E" w:rsidRDefault="000A33BB" w:rsidP="000A33BB">
                  <w:pPr>
                    <w:pStyle w:val="ListParagraph"/>
                    <w:ind w:left="426"/>
                    <w:jc w:val="center"/>
                    <w:rPr>
                      <w:b/>
                      <w:lang w:val="id-ID"/>
                    </w:rPr>
                  </w:pPr>
                </w:p>
              </w:txbxContent>
            </v:textbox>
          </v:roundrect>
        </w:pict>
      </w:r>
    </w:p>
    <w:p w:rsidR="000A33BB" w:rsidRPr="00B741BC" w:rsidRDefault="000A33BB" w:rsidP="000A33BB">
      <w:pPr>
        <w:pStyle w:val="BodyText"/>
        <w:spacing w:line="480" w:lineRule="auto"/>
        <w:ind w:left="786"/>
        <w:rPr>
          <w:sz w:val="24"/>
          <w:szCs w:val="24"/>
          <w:lang w:val="id-ID"/>
        </w:rPr>
      </w:pPr>
      <w:r>
        <w:rPr>
          <w:noProof/>
          <w:sz w:val="24"/>
          <w:szCs w:val="24"/>
          <w:lang w:val="id-ID" w:eastAsia="id-ID"/>
        </w:rPr>
        <w:pict>
          <v:shapetype id="_x0000_t32" coordsize="21600,21600" o:spt="32" o:oned="t" path="m,l21600,21600e" filled="f">
            <v:path arrowok="t" fillok="f" o:connecttype="none"/>
            <o:lock v:ext="edit" shapetype="t"/>
          </v:shapetype>
          <v:shape id="_x0000_s1028" type="#_x0000_t32" style="position:absolute;left:0;text-align:left;margin-left:232.25pt;margin-top:21.4pt;width:82.05pt;height:44.4pt;z-index:251662336" o:connectortype="straight">
            <v:stroke endarrow="block"/>
          </v:shape>
        </w:pict>
      </w:r>
      <w:r w:rsidRPr="00B741BC">
        <w:rPr>
          <w:sz w:val="24"/>
          <w:szCs w:val="24"/>
          <w:lang w:val="id-ID"/>
        </w:rPr>
        <w:t xml:space="preserve"> </w:t>
      </w:r>
    </w:p>
    <w:p w:rsidR="000A33BB" w:rsidRPr="00B741BC" w:rsidRDefault="000A33BB" w:rsidP="000A33BB">
      <w:pPr>
        <w:pStyle w:val="BodyText"/>
        <w:spacing w:line="480" w:lineRule="auto"/>
        <w:ind w:left="786" w:firstLine="654"/>
        <w:rPr>
          <w:sz w:val="24"/>
          <w:szCs w:val="24"/>
          <w:lang w:val="id-ID"/>
        </w:rPr>
      </w:pPr>
      <w:r>
        <w:rPr>
          <w:noProof/>
          <w:sz w:val="24"/>
          <w:szCs w:val="24"/>
          <w:lang w:val="id-ID" w:eastAsia="id-ID"/>
        </w:rPr>
        <w:pict>
          <v:shape id="_x0000_s1029" type="#_x0000_t32" style="position:absolute;left:0;text-align:left;margin-left:203.8pt;margin-top:14.75pt;width:110.5pt;height:23.45pt;z-index:251663360" o:connectortype="straight">
            <v:stroke endarrow="block"/>
          </v:shape>
        </w:pict>
      </w:r>
      <w:r>
        <w:rPr>
          <w:noProof/>
          <w:sz w:val="24"/>
          <w:szCs w:val="24"/>
          <w:lang w:val="id-ID" w:eastAsia="id-ID"/>
        </w:rPr>
        <w:pict>
          <v:roundrect id="_x0000_s1027" style="position:absolute;left:0;text-align:left;margin-left:318.75pt;margin-top:4.4pt;width:132pt;height:80.75pt;z-index:251658240" arcsize="10923f">
            <v:textbox style="mso-next-textbox:#_x0000_s1027">
              <w:txbxContent>
                <w:p w:rsidR="000A33BB" w:rsidRPr="0056567E" w:rsidRDefault="000A33BB" w:rsidP="000A33BB">
                  <w:pPr>
                    <w:spacing w:line="360" w:lineRule="auto"/>
                    <w:rPr>
                      <w:rFonts w:ascii="Times New Roman" w:hAnsi="Times New Roman" w:cs="Times New Roman"/>
                      <w:b/>
                      <w:sz w:val="24"/>
                      <w:szCs w:val="24"/>
                      <w:lang w:val="id-ID"/>
                    </w:rPr>
                  </w:pPr>
                  <w:r w:rsidRPr="0056567E">
                    <w:rPr>
                      <w:rFonts w:ascii="Times New Roman" w:hAnsi="Times New Roman" w:cs="Times New Roman"/>
                      <w:b/>
                      <w:sz w:val="24"/>
                      <w:szCs w:val="24"/>
                      <w:lang w:val="id-ID"/>
                    </w:rPr>
                    <w:t xml:space="preserve">Variabel Dependen </w:t>
                  </w:r>
                </w:p>
                <w:p w:rsidR="000A33BB" w:rsidRPr="0056567E" w:rsidRDefault="000A33BB" w:rsidP="000A33BB">
                  <w:pPr>
                    <w:spacing w:line="360" w:lineRule="auto"/>
                    <w:jc w:val="center"/>
                    <w:rPr>
                      <w:lang w:val="id-ID"/>
                    </w:rPr>
                  </w:pPr>
                  <w:r w:rsidRPr="0056567E">
                    <w:rPr>
                      <w:rFonts w:ascii="Times New Roman" w:hAnsi="Times New Roman" w:cs="Times New Roman"/>
                      <w:sz w:val="24"/>
                      <w:szCs w:val="24"/>
                      <w:lang w:val="id-ID"/>
                    </w:rPr>
                    <w:t>Konservatisme Akuntansi</w:t>
                  </w:r>
                </w:p>
              </w:txbxContent>
            </v:textbox>
          </v:roundrect>
        </w:pict>
      </w:r>
    </w:p>
    <w:p w:rsidR="000A33BB" w:rsidRPr="00B741BC" w:rsidRDefault="000A33BB" w:rsidP="000A33BB">
      <w:pPr>
        <w:pStyle w:val="ListParagraph"/>
        <w:autoSpaceDE w:val="0"/>
        <w:autoSpaceDN w:val="0"/>
        <w:adjustRightInd w:val="0"/>
        <w:spacing w:line="480" w:lineRule="auto"/>
        <w:ind w:left="786"/>
        <w:jc w:val="both"/>
        <w:rPr>
          <w:rFonts w:ascii="Times New Roman" w:hAnsi="Times New Roman" w:cs="Times New Roman"/>
          <w:b/>
          <w:sz w:val="24"/>
          <w:szCs w:val="24"/>
          <w:lang w:val="id-ID"/>
        </w:rPr>
      </w:pPr>
      <w:r w:rsidRPr="009E0CD8">
        <w:rPr>
          <w:rFonts w:ascii="Times New Roman" w:hAnsi="Times New Roman" w:cs="Times New Roman"/>
          <w:b/>
          <w:iCs/>
          <w:noProof/>
          <w:sz w:val="24"/>
          <w:szCs w:val="24"/>
          <w:lang w:val="id-ID" w:eastAsia="id-ID"/>
        </w:rPr>
        <w:pict>
          <v:shape id="_x0000_s1033" type="#_x0000_t32" style="position:absolute;left:0;text-align:left;margin-left:121.75pt;margin-top:18.1pt;width:197pt;height:75.35pt;flip:y;z-index:251667456" o:connectortype="straight">
            <v:stroke dashstyle="1 1" endarrow="block"/>
          </v:shape>
        </w:pict>
      </w:r>
      <w:r>
        <w:rPr>
          <w:rFonts w:ascii="Times New Roman" w:hAnsi="Times New Roman" w:cs="Times New Roman"/>
          <w:b/>
          <w:noProof/>
          <w:sz w:val="24"/>
          <w:szCs w:val="24"/>
          <w:lang w:val="id-ID" w:eastAsia="id-ID"/>
        </w:rPr>
        <w:pict>
          <v:shape id="_x0000_s1032" type="#_x0000_t32" style="position:absolute;left:0;text-align:left;margin-left:101.65pt;margin-top:18.1pt;width:217.1pt;height:54.45pt;flip:y;z-index:251666432" o:connectortype="straight">
            <v:stroke dashstyle="1 1" endarrow="block"/>
          </v:shape>
        </w:pict>
      </w:r>
      <w:r>
        <w:rPr>
          <w:rFonts w:ascii="Times New Roman" w:hAnsi="Times New Roman" w:cs="Times New Roman"/>
          <w:b/>
          <w:noProof/>
          <w:sz w:val="24"/>
          <w:szCs w:val="24"/>
          <w:lang w:val="id-ID" w:eastAsia="id-ID"/>
        </w:rPr>
        <w:pict>
          <v:shape id="_x0000_s1031" type="#_x0000_t32" style="position:absolute;left:0;text-align:left;margin-left:139.3pt;margin-top:10.6pt;width:170.8pt;height:20.9pt;flip:y;z-index:251665408" o:connectortype="straight">
            <v:stroke endarrow="block"/>
          </v:shape>
        </w:pict>
      </w:r>
      <w:r>
        <w:rPr>
          <w:rFonts w:ascii="Times New Roman" w:hAnsi="Times New Roman" w:cs="Times New Roman"/>
          <w:b/>
          <w:noProof/>
          <w:sz w:val="24"/>
          <w:szCs w:val="24"/>
          <w:lang w:val="id-ID" w:eastAsia="id-ID"/>
        </w:rPr>
        <w:pict>
          <v:shape id="_x0000_s1030" type="#_x0000_t32" style="position:absolute;left:0;text-align:left;margin-left:224.7pt;margin-top:10.6pt;width:85.4pt;height:0;z-index:251664384" o:connectortype="straight">
            <v:stroke endarrow="block"/>
          </v:shape>
        </w:pict>
      </w:r>
    </w:p>
    <w:p w:rsidR="000A33BB" w:rsidRPr="00B741BC" w:rsidRDefault="000A33BB" w:rsidP="000A33BB">
      <w:pPr>
        <w:pStyle w:val="ListParagraph"/>
        <w:autoSpaceDE w:val="0"/>
        <w:autoSpaceDN w:val="0"/>
        <w:adjustRightInd w:val="0"/>
        <w:spacing w:line="480" w:lineRule="auto"/>
        <w:ind w:left="1800"/>
        <w:jc w:val="both"/>
        <w:rPr>
          <w:rFonts w:ascii="Times New Roman" w:hAnsi="Times New Roman" w:cs="Times New Roman"/>
          <w:b/>
          <w:iCs/>
          <w:sz w:val="24"/>
          <w:szCs w:val="24"/>
          <w:lang w:val="id-ID"/>
        </w:rPr>
      </w:pPr>
    </w:p>
    <w:p w:rsidR="000A33BB" w:rsidRPr="00B741BC" w:rsidRDefault="000A33BB" w:rsidP="000A33BB">
      <w:pPr>
        <w:pStyle w:val="ListParagraph"/>
        <w:autoSpaceDE w:val="0"/>
        <w:autoSpaceDN w:val="0"/>
        <w:adjustRightInd w:val="0"/>
        <w:spacing w:line="480" w:lineRule="auto"/>
        <w:ind w:left="1069"/>
        <w:jc w:val="both"/>
        <w:rPr>
          <w:rFonts w:ascii="Times New Roman" w:hAnsi="Times New Roman" w:cs="Times New Roman"/>
          <w:iCs/>
          <w:sz w:val="24"/>
          <w:szCs w:val="24"/>
          <w:lang w:val="id-ID"/>
        </w:rPr>
      </w:pPr>
    </w:p>
    <w:p w:rsidR="000A33BB" w:rsidRPr="00B741BC" w:rsidRDefault="000A33BB" w:rsidP="000A33BB">
      <w:pPr>
        <w:autoSpaceDE w:val="0"/>
        <w:autoSpaceDN w:val="0"/>
        <w:adjustRightInd w:val="0"/>
        <w:spacing w:before="1" w:line="480" w:lineRule="auto"/>
        <w:jc w:val="both"/>
        <w:rPr>
          <w:rFonts w:ascii="Times New Roman" w:hAnsi="Times New Roman" w:cs="Times New Roman"/>
          <w:b/>
          <w:bCs/>
          <w:sz w:val="24"/>
          <w:szCs w:val="24"/>
          <w:lang w:val="id-ID"/>
        </w:rPr>
      </w:pPr>
    </w:p>
    <w:p w:rsidR="000A33BB" w:rsidRPr="00B741BC" w:rsidRDefault="000A33BB" w:rsidP="000A33BB">
      <w:pPr>
        <w:autoSpaceDE w:val="0"/>
        <w:autoSpaceDN w:val="0"/>
        <w:adjustRightInd w:val="0"/>
        <w:spacing w:before="1" w:line="480" w:lineRule="auto"/>
        <w:jc w:val="both"/>
        <w:rPr>
          <w:rFonts w:ascii="Times New Roman" w:hAnsi="Times New Roman" w:cs="Times New Roman"/>
          <w:b/>
          <w:bCs/>
          <w:sz w:val="24"/>
          <w:szCs w:val="24"/>
          <w:lang w:val="id-ID"/>
        </w:rPr>
      </w:pPr>
    </w:p>
    <w:p w:rsidR="000A33BB" w:rsidRPr="00B741BC" w:rsidRDefault="000A33BB" w:rsidP="000A33BB">
      <w:pPr>
        <w:pStyle w:val="ListParagraph"/>
        <w:numPr>
          <w:ilvl w:val="0"/>
          <w:numId w:val="34"/>
        </w:numPr>
        <w:autoSpaceDE w:val="0"/>
        <w:autoSpaceDN w:val="0"/>
        <w:adjustRightInd w:val="0"/>
        <w:spacing w:before="1" w:line="480" w:lineRule="auto"/>
        <w:ind w:left="426"/>
        <w:jc w:val="both"/>
        <w:rPr>
          <w:rFonts w:ascii="Times New Roman" w:hAnsi="Times New Roman" w:cs="Times New Roman"/>
          <w:b/>
          <w:bCs/>
          <w:sz w:val="24"/>
          <w:szCs w:val="24"/>
          <w:lang w:val="id-ID"/>
        </w:rPr>
      </w:pPr>
      <w:r w:rsidRPr="00B741BC">
        <w:rPr>
          <w:rFonts w:ascii="Times New Roman" w:hAnsi="Times New Roman" w:cs="Times New Roman"/>
          <w:b/>
          <w:bCs/>
          <w:sz w:val="24"/>
          <w:szCs w:val="24"/>
          <w:lang w:val="id-ID"/>
        </w:rPr>
        <w:t>HIPOTESIS</w:t>
      </w:r>
    </w:p>
    <w:p w:rsidR="000A33BB" w:rsidRPr="00B741BC" w:rsidRDefault="000A33BB" w:rsidP="000A33BB">
      <w:pPr>
        <w:pStyle w:val="ListParagraph"/>
        <w:spacing w:line="480" w:lineRule="auto"/>
        <w:ind w:left="426"/>
        <w:jc w:val="both"/>
        <w:rPr>
          <w:rFonts w:ascii="Times New Roman" w:hAnsi="Times New Roman" w:cs="Times New Roman"/>
          <w:sz w:val="24"/>
          <w:szCs w:val="24"/>
        </w:rPr>
      </w:pPr>
      <w:r w:rsidRPr="00B741BC">
        <w:rPr>
          <w:rFonts w:ascii="Times New Roman" w:hAnsi="Times New Roman" w:cs="Times New Roman"/>
          <w:sz w:val="24"/>
          <w:szCs w:val="24"/>
        </w:rPr>
        <w:t>Berdasarkan kerangka pemikiran yang ada di atas, maka penulis membuat hipotesis sebagai berikut:</w:t>
      </w:r>
    </w:p>
    <w:p w:rsidR="000A33BB" w:rsidRPr="00B741BC" w:rsidRDefault="000A33BB" w:rsidP="000A33BB">
      <w:pPr>
        <w:pStyle w:val="ListParagraph"/>
        <w:spacing w:line="480" w:lineRule="auto"/>
        <w:ind w:left="426"/>
        <w:jc w:val="both"/>
        <w:rPr>
          <w:rFonts w:ascii="Times New Roman" w:hAnsi="Times New Roman" w:cs="Times New Roman"/>
          <w:sz w:val="24"/>
          <w:szCs w:val="24"/>
        </w:rPr>
      </w:pPr>
      <w:r w:rsidRPr="00B741BC">
        <w:rPr>
          <w:rFonts w:ascii="Times New Roman" w:hAnsi="Times New Roman" w:cs="Times New Roman"/>
          <w:sz w:val="24"/>
          <w:szCs w:val="24"/>
        </w:rPr>
        <w:t>H</w:t>
      </w:r>
      <w:r w:rsidRPr="00B741BC">
        <w:rPr>
          <w:rFonts w:ascii="Times New Roman" w:hAnsi="Times New Roman" w:cs="Times New Roman"/>
          <w:sz w:val="24"/>
          <w:szCs w:val="24"/>
          <w:vertAlign w:val="subscript"/>
        </w:rPr>
        <w:t>1</w:t>
      </w:r>
      <w:r w:rsidRPr="00B741BC">
        <w:rPr>
          <w:rFonts w:ascii="Times New Roman" w:hAnsi="Times New Roman" w:cs="Times New Roman"/>
          <w:sz w:val="24"/>
          <w:szCs w:val="24"/>
        </w:rPr>
        <w:t xml:space="preserve"> :</w:t>
      </w:r>
      <w:r w:rsidRPr="00B741BC">
        <w:rPr>
          <w:rFonts w:ascii="Times New Roman" w:hAnsi="Times New Roman" w:cs="Times New Roman"/>
          <w:sz w:val="24"/>
          <w:szCs w:val="24"/>
          <w:lang w:val="id-ID"/>
        </w:rPr>
        <w:t xml:space="preserve"> </w:t>
      </w:r>
      <w:r w:rsidRPr="00B741BC">
        <w:rPr>
          <w:rFonts w:ascii="Times New Roman" w:hAnsi="Times New Roman" w:cs="Times New Roman"/>
          <w:sz w:val="24"/>
          <w:szCs w:val="24"/>
        </w:rPr>
        <w:t xml:space="preserve">Independensi dewan komisaris berpengaruh </w:t>
      </w:r>
      <w:r w:rsidRPr="00B741BC">
        <w:rPr>
          <w:rFonts w:ascii="Times New Roman" w:hAnsi="Times New Roman" w:cs="Times New Roman"/>
          <w:sz w:val="24"/>
          <w:szCs w:val="24"/>
          <w:lang w:val="id-ID"/>
        </w:rPr>
        <w:t xml:space="preserve">signifikan positif </w:t>
      </w:r>
      <w:r w:rsidRPr="00B741BC">
        <w:rPr>
          <w:rFonts w:ascii="Times New Roman" w:hAnsi="Times New Roman" w:cs="Times New Roman"/>
          <w:sz w:val="24"/>
          <w:szCs w:val="24"/>
        </w:rPr>
        <w:t xml:space="preserve">terhadap konservatisme akuntansi. </w:t>
      </w:r>
    </w:p>
    <w:p w:rsidR="000A33BB" w:rsidRPr="00B741BC" w:rsidRDefault="000A33BB" w:rsidP="000A33BB">
      <w:pPr>
        <w:pStyle w:val="ListParagraph"/>
        <w:spacing w:line="480" w:lineRule="auto"/>
        <w:ind w:left="426"/>
        <w:jc w:val="both"/>
        <w:rPr>
          <w:rFonts w:ascii="Times New Roman" w:hAnsi="Times New Roman" w:cs="Times New Roman"/>
          <w:sz w:val="24"/>
          <w:szCs w:val="24"/>
        </w:rPr>
      </w:pPr>
      <w:r w:rsidRPr="00B741BC">
        <w:rPr>
          <w:rFonts w:ascii="Times New Roman" w:hAnsi="Times New Roman" w:cs="Times New Roman"/>
          <w:sz w:val="24"/>
          <w:szCs w:val="24"/>
        </w:rPr>
        <w:lastRenderedPageBreak/>
        <w:t>H</w:t>
      </w:r>
      <w:r w:rsidRPr="00B741BC">
        <w:rPr>
          <w:rFonts w:ascii="Times New Roman" w:hAnsi="Times New Roman" w:cs="Times New Roman"/>
          <w:sz w:val="24"/>
          <w:szCs w:val="24"/>
          <w:vertAlign w:val="subscript"/>
        </w:rPr>
        <w:t>2</w:t>
      </w:r>
      <w:r w:rsidRPr="00B741BC">
        <w:rPr>
          <w:rFonts w:ascii="Times New Roman" w:hAnsi="Times New Roman" w:cs="Times New Roman"/>
          <w:sz w:val="24"/>
          <w:szCs w:val="24"/>
        </w:rPr>
        <w:t xml:space="preserve"> : Ukuran dewan komisaris berpengaruh</w:t>
      </w:r>
      <w:r w:rsidRPr="00B741BC">
        <w:rPr>
          <w:rFonts w:ascii="Times New Roman" w:hAnsi="Times New Roman" w:cs="Times New Roman"/>
          <w:sz w:val="24"/>
          <w:szCs w:val="24"/>
          <w:lang w:val="id-ID"/>
        </w:rPr>
        <w:t xml:space="preserve"> signifikan positif</w:t>
      </w:r>
      <w:r w:rsidRPr="00B741BC">
        <w:rPr>
          <w:rFonts w:ascii="Times New Roman" w:hAnsi="Times New Roman" w:cs="Times New Roman"/>
          <w:sz w:val="24"/>
          <w:szCs w:val="24"/>
        </w:rPr>
        <w:t xml:space="preserve"> terhadap konservatisme akuntansi. </w:t>
      </w:r>
    </w:p>
    <w:p w:rsidR="000A33BB" w:rsidRPr="00B741BC" w:rsidRDefault="000A33BB" w:rsidP="000A33BB">
      <w:pPr>
        <w:pStyle w:val="ListParagraph"/>
        <w:autoSpaceDE w:val="0"/>
        <w:autoSpaceDN w:val="0"/>
        <w:adjustRightInd w:val="0"/>
        <w:spacing w:before="1" w:line="480" w:lineRule="auto"/>
        <w:ind w:left="426"/>
        <w:jc w:val="both"/>
        <w:rPr>
          <w:rFonts w:ascii="Times New Roman" w:hAnsi="Times New Roman" w:cs="Times New Roman"/>
          <w:sz w:val="24"/>
          <w:szCs w:val="24"/>
          <w:lang w:val="id-ID"/>
        </w:rPr>
      </w:pPr>
      <w:r w:rsidRPr="00B741BC">
        <w:rPr>
          <w:rFonts w:ascii="Times New Roman" w:hAnsi="Times New Roman" w:cs="Times New Roman"/>
          <w:sz w:val="24"/>
          <w:szCs w:val="24"/>
        </w:rPr>
        <w:t>H</w:t>
      </w:r>
      <w:r w:rsidRPr="00B741BC">
        <w:rPr>
          <w:rFonts w:ascii="Times New Roman" w:hAnsi="Times New Roman" w:cs="Times New Roman"/>
          <w:sz w:val="24"/>
          <w:szCs w:val="24"/>
          <w:vertAlign w:val="subscript"/>
        </w:rPr>
        <w:t>3</w:t>
      </w:r>
      <w:r w:rsidRPr="00B741BC">
        <w:rPr>
          <w:rFonts w:ascii="Times New Roman" w:hAnsi="Times New Roman" w:cs="Times New Roman"/>
          <w:sz w:val="24"/>
          <w:szCs w:val="24"/>
        </w:rPr>
        <w:t xml:space="preserve"> :</w:t>
      </w:r>
      <w:r w:rsidRPr="00B741BC">
        <w:rPr>
          <w:rFonts w:ascii="Times New Roman" w:hAnsi="Times New Roman" w:cs="Times New Roman"/>
          <w:sz w:val="24"/>
          <w:szCs w:val="24"/>
          <w:lang w:val="id-ID"/>
        </w:rPr>
        <w:t xml:space="preserve"> </w:t>
      </w:r>
      <w:r w:rsidRPr="00B741BC">
        <w:rPr>
          <w:rFonts w:ascii="Times New Roman" w:hAnsi="Times New Roman" w:cs="Times New Roman"/>
          <w:sz w:val="24"/>
          <w:szCs w:val="24"/>
        </w:rPr>
        <w:t>Frekuensi rapat komite audit berpengaruh</w:t>
      </w:r>
      <w:r w:rsidRPr="00B741BC">
        <w:rPr>
          <w:rFonts w:ascii="Times New Roman" w:hAnsi="Times New Roman" w:cs="Times New Roman"/>
          <w:sz w:val="24"/>
          <w:szCs w:val="24"/>
          <w:lang w:val="id-ID"/>
        </w:rPr>
        <w:t xml:space="preserve"> signifikan positif  </w:t>
      </w:r>
      <w:r w:rsidRPr="00B741BC">
        <w:rPr>
          <w:rFonts w:ascii="Times New Roman" w:hAnsi="Times New Roman" w:cs="Times New Roman"/>
          <w:sz w:val="24"/>
          <w:szCs w:val="24"/>
        </w:rPr>
        <w:t>terhadap konservatisme akuntansi.</w:t>
      </w:r>
    </w:p>
    <w:p w:rsidR="000A33BB" w:rsidRPr="00B741BC" w:rsidRDefault="000A33BB" w:rsidP="000A33BB">
      <w:pPr>
        <w:pStyle w:val="ListParagraph"/>
        <w:autoSpaceDE w:val="0"/>
        <w:autoSpaceDN w:val="0"/>
        <w:adjustRightInd w:val="0"/>
        <w:spacing w:before="1" w:line="480" w:lineRule="auto"/>
        <w:ind w:left="426"/>
        <w:jc w:val="both"/>
        <w:rPr>
          <w:rFonts w:ascii="Times New Roman" w:hAnsi="Times New Roman" w:cs="Times New Roman"/>
          <w:bCs/>
          <w:sz w:val="24"/>
          <w:szCs w:val="24"/>
          <w:lang w:val="id-ID"/>
        </w:rPr>
      </w:pPr>
      <w:r w:rsidRPr="00B741BC">
        <w:rPr>
          <w:rFonts w:ascii="Times New Roman" w:hAnsi="Times New Roman" w:cs="Times New Roman"/>
          <w:sz w:val="24"/>
          <w:szCs w:val="24"/>
          <w:lang w:val="id-ID"/>
        </w:rPr>
        <w:t>H</w:t>
      </w:r>
      <w:r w:rsidRPr="00B741BC">
        <w:rPr>
          <w:rFonts w:ascii="Times New Roman" w:hAnsi="Times New Roman" w:cs="Times New Roman"/>
          <w:sz w:val="24"/>
          <w:szCs w:val="24"/>
          <w:vertAlign w:val="subscript"/>
          <w:lang w:val="id-ID"/>
        </w:rPr>
        <w:t xml:space="preserve">4 </w:t>
      </w:r>
      <w:r w:rsidRPr="00B741BC">
        <w:rPr>
          <w:rFonts w:ascii="Times New Roman" w:hAnsi="Times New Roman" w:cs="Times New Roman"/>
          <w:b/>
          <w:bCs/>
          <w:sz w:val="24"/>
          <w:szCs w:val="24"/>
          <w:vertAlign w:val="subscript"/>
          <w:lang w:val="id-ID"/>
        </w:rPr>
        <w:t xml:space="preserve">: </w:t>
      </w:r>
      <w:r w:rsidRPr="00B741BC">
        <w:rPr>
          <w:rFonts w:ascii="Times New Roman" w:hAnsi="Times New Roman" w:cs="Times New Roman"/>
          <w:bCs/>
          <w:sz w:val="24"/>
          <w:szCs w:val="24"/>
          <w:lang w:val="id-ID"/>
        </w:rPr>
        <w:t xml:space="preserve">Profitabilitas berpengaruh </w:t>
      </w:r>
      <w:r w:rsidRPr="00B741BC">
        <w:rPr>
          <w:rFonts w:ascii="Times New Roman" w:hAnsi="Times New Roman" w:cs="Times New Roman"/>
          <w:sz w:val="24"/>
          <w:szCs w:val="24"/>
          <w:lang w:val="id-ID"/>
        </w:rPr>
        <w:t>signifikan positif</w:t>
      </w:r>
      <w:r w:rsidRPr="00B741BC">
        <w:rPr>
          <w:rFonts w:ascii="Times New Roman" w:hAnsi="Times New Roman" w:cs="Times New Roman"/>
          <w:bCs/>
          <w:sz w:val="24"/>
          <w:szCs w:val="24"/>
          <w:lang w:val="id-ID"/>
        </w:rPr>
        <w:t xml:space="preserve"> terhadap konservatisme akuntansi</w:t>
      </w:r>
    </w:p>
    <w:p w:rsidR="000D7635" w:rsidRDefault="000D7635"/>
    <w:sectPr w:rsidR="000D7635" w:rsidSect="000D763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51EC"/>
    <w:multiLevelType w:val="hybridMultilevel"/>
    <w:tmpl w:val="3A428A1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39779F4"/>
    <w:multiLevelType w:val="hybridMultilevel"/>
    <w:tmpl w:val="43FA571A"/>
    <w:lvl w:ilvl="0" w:tplc="07EC440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656A24"/>
    <w:multiLevelType w:val="hybridMultilevel"/>
    <w:tmpl w:val="836A15D6"/>
    <w:lvl w:ilvl="0" w:tplc="F244CDA0">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A8B2D65"/>
    <w:multiLevelType w:val="hybridMultilevel"/>
    <w:tmpl w:val="48F8D534"/>
    <w:lvl w:ilvl="0" w:tplc="DEDE7A56">
      <w:start w:val="1"/>
      <w:numFmt w:val="decimal"/>
      <w:lvlText w:val="(%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850F49"/>
    <w:multiLevelType w:val="hybridMultilevel"/>
    <w:tmpl w:val="75B2CA5C"/>
    <w:lvl w:ilvl="0" w:tplc="37D68FE2">
      <w:start w:val="1"/>
      <w:numFmt w:val="decimal"/>
      <w:lvlText w:val="(%1)"/>
      <w:lvlJc w:val="left"/>
      <w:pPr>
        <w:ind w:left="1211" w:hanging="360"/>
      </w:pPr>
      <w:rPr>
        <w:rFonts w:cs="Times New Roman" w:hint="default"/>
        <w:b w:val="0"/>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0DDC5B37"/>
    <w:multiLevelType w:val="hybridMultilevel"/>
    <w:tmpl w:val="4FE45C5C"/>
    <w:lvl w:ilvl="0" w:tplc="021662C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FC22EA8"/>
    <w:multiLevelType w:val="hybridMultilevel"/>
    <w:tmpl w:val="3F6C7C18"/>
    <w:lvl w:ilvl="0" w:tplc="08B6AA0C">
      <w:start w:val="1"/>
      <w:numFmt w:val="decimal"/>
      <w:lvlText w:val="(%1)"/>
      <w:lvlJc w:val="left"/>
      <w:pPr>
        <w:ind w:left="3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1343327"/>
    <w:multiLevelType w:val="hybridMultilevel"/>
    <w:tmpl w:val="AC6C476C"/>
    <w:lvl w:ilvl="0" w:tplc="9B96738E">
      <w:start w:val="1"/>
      <w:numFmt w:val="upperLetter"/>
      <w:lvlText w:val="%1."/>
      <w:lvlJc w:val="left"/>
      <w:pPr>
        <w:ind w:left="720" w:hanging="360"/>
      </w:pPr>
      <w:rPr>
        <w:rFonts w:ascii="Times New Roman" w:hAnsi="Times New Roman" w:cs="Times New Roman"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60872A5"/>
    <w:multiLevelType w:val="hybridMultilevel"/>
    <w:tmpl w:val="71BEEF24"/>
    <w:lvl w:ilvl="0" w:tplc="7D5CB934">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19E22734"/>
    <w:multiLevelType w:val="hybridMultilevel"/>
    <w:tmpl w:val="EA94B9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EC92C1F"/>
    <w:multiLevelType w:val="hybridMultilevel"/>
    <w:tmpl w:val="A66E5328"/>
    <w:lvl w:ilvl="0" w:tplc="CCF097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3E72007"/>
    <w:multiLevelType w:val="hybridMultilevel"/>
    <w:tmpl w:val="19DE9AE0"/>
    <w:lvl w:ilvl="0" w:tplc="B5529D3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9997CF1"/>
    <w:multiLevelType w:val="hybridMultilevel"/>
    <w:tmpl w:val="4DFC3FB6"/>
    <w:lvl w:ilvl="0" w:tplc="D6F058DC">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2FF0546A"/>
    <w:multiLevelType w:val="hybridMultilevel"/>
    <w:tmpl w:val="5BB0E4D6"/>
    <w:lvl w:ilvl="0" w:tplc="0D0E428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0670A89"/>
    <w:multiLevelType w:val="hybridMultilevel"/>
    <w:tmpl w:val="3946A888"/>
    <w:lvl w:ilvl="0" w:tplc="037A9FCE">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31693740"/>
    <w:multiLevelType w:val="hybridMultilevel"/>
    <w:tmpl w:val="5636EC78"/>
    <w:lvl w:ilvl="0" w:tplc="D6F65772">
      <w:start w:val="1"/>
      <w:numFmt w:val="lowerLetter"/>
      <w:lvlText w:val="(%1)"/>
      <w:lvlJc w:val="left"/>
      <w:pPr>
        <w:ind w:left="2280" w:hanging="360"/>
      </w:pPr>
      <w:rPr>
        <w:rFonts w:hint="default"/>
        <w:b w:val="0"/>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6">
    <w:nsid w:val="39F23B7A"/>
    <w:multiLevelType w:val="hybridMultilevel"/>
    <w:tmpl w:val="DFF2EA0A"/>
    <w:lvl w:ilvl="0" w:tplc="2A4861F8">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3B3A6AB9"/>
    <w:multiLevelType w:val="hybridMultilevel"/>
    <w:tmpl w:val="751E5936"/>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CA13907"/>
    <w:multiLevelType w:val="hybridMultilevel"/>
    <w:tmpl w:val="13888A88"/>
    <w:lvl w:ilvl="0" w:tplc="04210001">
      <w:start w:val="1"/>
      <w:numFmt w:val="bullet"/>
      <w:lvlText w:val=""/>
      <w:lvlJc w:val="left"/>
      <w:pPr>
        <w:ind w:left="1789" w:hanging="360"/>
      </w:pPr>
      <w:rPr>
        <w:rFonts w:ascii="Symbol" w:hAnsi="Symbol" w:hint="default"/>
      </w:rPr>
    </w:lvl>
    <w:lvl w:ilvl="1" w:tplc="04210003" w:tentative="1">
      <w:start w:val="1"/>
      <w:numFmt w:val="bullet"/>
      <w:lvlText w:val="o"/>
      <w:lvlJc w:val="left"/>
      <w:pPr>
        <w:ind w:left="2509" w:hanging="360"/>
      </w:pPr>
      <w:rPr>
        <w:rFonts w:ascii="Courier New" w:hAnsi="Courier New" w:cs="Courier New" w:hint="default"/>
      </w:rPr>
    </w:lvl>
    <w:lvl w:ilvl="2" w:tplc="04210005" w:tentative="1">
      <w:start w:val="1"/>
      <w:numFmt w:val="bullet"/>
      <w:lvlText w:val=""/>
      <w:lvlJc w:val="left"/>
      <w:pPr>
        <w:ind w:left="3229" w:hanging="360"/>
      </w:pPr>
      <w:rPr>
        <w:rFonts w:ascii="Wingdings" w:hAnsi="Wingdings" w:hint="default"/>
      </w:rPr>
    </w:lvl>
    <w:lvl w:ilvl="3" w:tplc="04210001" w:tentative="1">
      <w:start w:val="1"/>
      <w:numFmt w:val="bullet"/>
      <w:lvlText w:val=""/>
      <w:lvlJc w:val="left"/>
      <w:pPr>
        <w:ind w:left="3949" w:hanging="360"/>
      </w:pPr>
      <w:rPr>
        <w:rFonts w:ascii="Symbol" w:hAnsi="Symbol" w:hint="default"/>
      </w:rPr>
    </w:lvl>
    <w:lvl w:ilvl="4" w:tplc="04210003" w:tentative="1">
      <w:start w:val="1"/>
      <w:numFmt w:val="bullet"/>
      <w:lvlText w:val="o"/>
      <w:lvlJc w:val="left"/>
      <w:pPr>
        <w:ind w:left="4669" w:hanging="360"/>
      </w:pPr>
      <w:rPr>
        <w:rFonts w:ascii="Courier New" w:hAnsi="Courier New" w:cs="Courier New" w:hint="default"/>
      </w:rPr>
    </w:lvl>
    <w:lvl w:ilvl="5" w:tplc="04210005" w:tentative="1">
      <w:start w:val="1"/>
      <w:numFmt w:val="bullet"/>
      <w:lvlText w:val=""/>
      <w:lvlJc w:val="left"/>
      <w:pPr>
        <w:ind w:left="5389" w:hanging="360"/>
      </w:pPr>
      <w:rPr>
        <w:rFonts w:ascii="Wingdings" w:hAnsi="Wingdings" w:hint="default"/>
      </w:rPr>
    </w:lvl>
    <w:lvl w:ilvl="6" w:tplc="04210001" w:tentative="1">
      <w:start w:val="1"/>
      <w:numFmt w:val="bullet"/>
      <w:lvlText w:val=""/>
      <w:lvlJc w:val="left"/>
      <w:pPr>
        <w:ind w:left="6109" w:hanging="360"/>
      </w:pPr>
      <w:rPr>
        <w:rFonts w:ascii="Symbol" w:hAnsi="Symbol" w:hint="default"/>
      </w:rPr>
    </w:lvl>
    <w:lvl w:ilvl="7" w:tplc="04210003" w:tentative="1">
      <w:start w:val="1"/>
      <w:numFmt w:val="bullet"/>
      <w:lvlText w:val="o"/>
      <w:lvlJc w:val="left"/>
      <w:pPr>
        <w:ind w:left="6829" w:hanging="360"/>
      </w:pPr>
      <w:rPr>
        <w:rFonts w:ascii="Courier New" w:hAnsi="Courier New" w:cs="Courier New" w:hint="default"/>
      </w:rPr>
    </w:lvl>
    <w:lvl w:ilvl="8" w:tplc="04210005" w:tentative="1">
      <w:start w:val="1"/>
      <w:numFmt w:val="bullet"/>
      <w:lvlText w:val=""/>
      <w:lvlJc w:val="left"/>
      <w:pPr>
        <w:ind w:left="7549" w:hanging="360"/>
      </w:pPr>
      <w:rPr>
        <w:rFonts w:ascii="Wingdings" w:hAnsi="Wingdings" w:hint="default"/>
      </w:rPr>
    </w:lvl>
  </w:abstractNum>
  <w:abstractNum w:abstractNumId="19">
    <w:nsid w:val="4757079C"/>
    <w:multiLevelType w:val="hybridMultilevel"/>
    <w:tmpl w:val="E654DB56"/>
    <w:lvl w:ilvl="0" w:tplc="779E8D7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873289B"/>
    <w:multiLevelType w:val="hybridMultilevel"/>
    <w:tmpl w:val="EF86A196"/>
    <w:lvl w:ilvl="0" w:tplc="0E1EE9B2">
      <w:start w:val="1"/>
      <w:numFmt w:val="lowerLetter"/>
      <w:lvlText w:val="%1."/>
      <w:lvlJc w:val="left"/>
      <w:pPr>
        <w:ind w:left="949" w:hanging="360"/>
      </w:pPr>
      <w:rPr>
        <w:rFonts w:ascii="Times New Roman" w:hAnsi="Times New Roman" w:cs="Times New Roman" w:hint="default"/>
        <w:sz w:val="24"/>
      </w:rPr>
    </w:lvl>
    <w:lvl w:ilvl="1" w:tplc="04210019" w:tentative="1">
      <w:start w:val="1"/>
      <w:numFmt w:val="lowerLetter"/>
      <w:lvlText w:val="%2."/>
      <w:lvlJc w:val="left"/>
      <w:pPr>
        <w:ind w:left="1669" w:hanging="360"/>
      </w:pPr>
    </w:lvl>
    <w:lvl w:ilvl="2" w:tplc="0421001B" w:tentative="1">
      <w:start w:val="1"/>
      <w:numFmt w:val="lowerRoman"/>
      <w:lvlText w:val="%3."/>
      <w:lvlJc w:val="right"/>
      <w:pPr>
        <w:ind w:left="2389" w:hanging="180"/>
      </w:pPr>
    </w:lvl>
    <w:lvl w:ilvl="3" w:tplc="0421000F" w:tentative="1">
      <w:start w:val="1"/>
      <w:numFmt w:val="decimal"/>
      <w:lvlText w:val="%4."/>
      <w:lvlJc w:val="left"/>
      <w:pPr>
        <w:ind w:left="3109" w:hanging="360"/>
      </w:pPr>
    </w:lvl>
    <w:lvl w:ilvl="4" w:tplc="04210019" w:tentative="1">
      <w:start w:val="1"/>
      <w:numFmt w:val="lowerLetter"/>
      <w:lvlText w:val="%5."/>
      <w:lvlJc w:val="left"/>
      <w:pPr>
        <w:ind w:left="3829" w:hanging="360"/>
      </w:pPr>
    </w:lvl>
    <w:lvl w:ilvl="5" w:tplc="0421001B" w:tentative="1">
      <w:start w:val="1"/>
      <w:numFmt w:val="lowerRoman"/>
      <w:lvlText w:val="%6."/>
      <w:lvlJc w:val="right"/>
      <w:pPr>
        <w:ind w:left="4549" w:hanging="180"/>
      </w:pPr>
    </w:lvl>
    <w:lvl w:ilvl="6" w:tplc="0421000F" w:tentative="1">
      <w:start w:val="1"/>
      <w:numFmt w:val="decimal"/>
      <w:lvlText w:val="%7."/>
      <w:lvlJc w:val="left"/>
      <w:pPr>
        <w:ind w:left="5269" w:hanging="360"/>
      </w:pPr>
    </w:lvl>
    <w:lvl w:ilvl="7" w:tplc="04210019" w:tentative="1">
      <w:start w:val="1"/>
      <w:numFmt w:val="lowerLetter"/>
      <w:lvlText w:val="%8."/>
      <w:lvlJc w:val="left"/>
      <w:pPr>
        <w:ind w:left="5989" w:hanging="360"/>
      </w:pPr>
    </w:lvl>
    <w:lvl w:ilvl="8" w:tplc="0421001B" w:tentative="1">
      <w:start w:val="1"/>
      <w:numFmt w:val="lowerRoman"/>
      <w:lvlText w:val="%9."/>
      <w:lvlJc w:val="right"/>
      <w:pPr>
        <w:ind w:left="6709" w:hanging="180"/>
      </w:pPr>
    </w:lvl>
  </w:abstractNum>
  <w:abstractNum w:abstractNumId="21">
    <w:nsid w:val="4B1702C4"/>
    <w:multiLevelType w:val="hybridMultilevel"/>
    <w:tmpl w:val="6B64514C"/>
    <w:lvl w:ilvl="0" w:tplc="B25CF6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0353C8B"/>
    <w:multiLevelType w:val="hybridMultilevel"/>
    <w:tmpl w:val="A7AE5E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568876E8"/>
    <w:multiLevelType w:val="hybridMultilevel"/>
    <w:tmpl w:val="684A4F76"/>
    <w:lvl w:ilvl="0" w:tplc="9D82F6E6">
      <w:start w:val="1"/>
      <w:numFmt w:val="low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581D2205"/>
    <w:multiLevelType w:val="hybridMultilevel"/>
    <w:tmpl w:val="3AA67D52"/>
    <w:lvl w:ilvl="0" w:tplc="7A660C10">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5">
    <w:nsid w:val="58532BA6"/>
    <w:multiLevelType w:val="hybridMultilevel"/>
    <w:tmpl w:val="6FD6E630"/>
    <w:lvl w:ilvl="0" w:tplc="BCB02D7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D932B16"/>
    <w:multiLevelType w:val="hybridMultilevel"/>
    <w:tmpl w:val="E750A9BE"/>
    <w:lvl w:ilvl="0" w:tplc="7AF8EEFE">
      <w:start w:val="1"/>
      <w:numFmt w:val="decimal"/>
      <w:lvlText w:val="(%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F464E94"/>
    <w:multiLevelType w:val="hybridMultilevel"/>
    <w:tmpl w:val="B8A045F6"/>
    <w:lvl w:ilvl="0" w:tplc="A59A87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D07990"/>
    <w:multiLevelType w:val="hybridMultilevel"/>
    <w:tmpl w:val="079C56BA"/>
    <w:lvl w:ilvl="0" w:tplc="150CC5C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5D20869"/>
    <w:multiLevelType w:val="hybridMultilevel"/>
    <w:tmpl w:val="00FC22BE"/>
    <w:lvl w:ilvl="0" w:tplc="07EC440E">
      <w:start w:val="1"/>
      <w:numFmt w:val="decimal"/>
      <w:lvlText w:val="(%1)"/>
      <w:lvlJc w:val="left"/>
      <w:pPr>
        <w:ind w:left="2160" w:hanging="36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66B86DB2"/>
    <w:multiLevelType w:val="hybridMultilevel"/>
    <w:tmpl w:val="A6660FEC"/>
    <w:lvl w:ilvl="0" w:tplc="F36C0BE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6D8327D"/>
    <w:multiLevelType w:val="hybridMultilevel"/>
    <w:tmpl w:val="CC626836"/>
    <w:lvl w:ilvl="0" w:tplc="790C5E8C">
      <w:start w:val="1"/>
      <w:numFmt w:val="decimal"/>
      <w:lvlText w:val="(%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AC25806"/>
    <w:multiLevelType w:val="hybridMultilevel"/>
    <w:tmpl w:val="9D5A0B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B113C19"/>
    <w:multiLevelType w:val="hybridMultilevel"/>
    <w:tmpl w:val="795E7C4A"/>
    <w:lvl w:ilvl="0" w:tplc="6E483FEA">
      <w:start w:val="1"/>
      <w:numFmt w:val="decimal"/>
      <w:lvlText w:val="%1."/>
      <w:lvlJc w:val="right"/>
      <w:pPr>
        <w:ind w:left="2160" w:hanging="360"/>
      </w:pPr>
      <w:rPr>
        <w:rFonts w:ascii="Times New Roman" w:eastAsiaTheme="majorEastAsia"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6DCE378B"/>
    <w:multiLevelType w:val="hybridMultilevel"/>
    <w:tmpl w:val="49745644"/>
    <w:lvl w:ilvl="0" w:tplc="8A72A59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0C03C87"/>
    <w:multiLevelType w:val="hybridMultilevel"/>
    <w:tmpl w:val="3C2AA914"/>
    <w:lvl w:ilvl="0" w:tplc="050CFBF6">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6">
    <w:nsid w:val="71D253A7"/>
    <w:multiLevelType w:val="hybridMultilevel"/>
    <w:tmpl w:val="0A92041A"/>
    <w:lvl w:ilvl="0" w:tplc="B972D09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89B1ED2"/>
    <w:multiLevelType w:val="hybridMultilevel"/>
    <w:tmpl w:val="B0AC444C"/>
    <w:lvl w:ilvl="0" w:tplc="F244CDA0">
      <w:start w:val="1"/>
      <w:numFmt w:val="decimal"/>
      <w:lvlText w:val="(%1)"/>
      <w:lvlJc w:val="left"/>
      <w:pPr>
        <w:ind w:left="3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8B04FAE"/>
    <w:multiLevelType w:val="hybridMultilevel"/>
    <w:tmpl w:val="27EAB14A"/>
    <w:lvl w:ilvl="0" w:tplc="9B88361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9201719"/>
    <w:multiLevelType w:val="hybridMultilevel"/>
    <w:tmpl w:val="B81EF812"/>
    <w:lvl w:ilvl="0" w:tplc="A59A87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5"/>
  </w:num>
  <w:num w:numId="4">
    <w:abstractNumId w:val="10"/>
  </w:num>
  <w:num w:numId="5">
    <w:abstractNumId w:val="18"/>
  </w:num>
  <w:num w:numId="6">
    <w:abstractNumId w:val="33"/>
  </w:num>
  <w:num w:numId="7">
    <w:abstractNumId w:val="29"/>
  </w:num>
  <w:num w:numId="8">
    <w:abstractNumId w:val="12"/>
  </w:num>
  <w:num w:numId="9">
    <w:abstractNumId w:val="11"/>
  </w:num>
  <w:num w:numId="10">
    <w:abstractNumId w:val="26"/>
  </w:num>
  <w:num w:numId="11">
    <w:abstractNumId w:val="39"/>
  </w:num>
  <w:num w:numId="12">
    <w:abstractNumId w:val="27"/>
  </w:num>
  <w:num w:numId="13">
    <w:abstractNumId w:val="5"/>
  </w:num>
  <w:num w:numId="14">
    <w:abstractNumId w:val="31"/>
  </w:num>
  <w:num w:numId="15">
    <w:abstractNumId w:val="28"/>
  </w:num>
  <w:num w:numId="16">
    <w:abstractNumId w:val="21"/>
  </w:num>
  <w:num w:numId="17">
    <w:abstractNumId w:val="25"/>
  </w:num>
  <w:num w:numId="18">
    <w:abstractNumId w:val="13"/>
  </w:num>
  <w:num w:numId="19">
    <w:abstractNumId w:val="34"/>
  </w:num>
  <w:num w:numId="20">
    <w:abstractNumId w:val="19"/>
  </w:num>
  <w:num w:numId="21">
    <w:abstractNumId w:val="38"/>
  </w:num>
  <w:num w:numId="22">
    <w:abstractNumId w:val="3"/>
  </w:num>
  <w:num w:numId="23">
    <w:abstractNumId w:val="35"/>
  </w:num>
  <w:num w:numId="24">
    <w:abstractNumId w:val="0"/>
  </w:num>
  <w:num w:numId="25">
    <w:abstractNumId w:val="22"/>
  </w:num>
  <w:num w:numId="26">
    <w:abstractNumId w:val="9"/>
  </w:num>
  <w:num w:numId="27">
    <w:abstractNumId w:val="32"/>
  </w:num>
  <w:num w:numId="28">
    <w:abstractNumId w:val="20"/>
  </w:num>
  <w:num w:numId="29">
    <w:abstractNumId w:val="17"/>
  </w:num>
  <w:num w:numId="30">
    <w:abstractNumId w:val="23"/>
  </w:num>
  <w:num w:numId="31">
    <w:abstractNumId w:val="24"/>
  </w:num>
  <w:num w:numId="32">
    <w:abstractNumId w:val="8"/>
  </w:num>
  <w:num w:numId="33">
    <w:abstractNumId w:val="16"/>
  </w:num>
  <w:num w:numId="34">
    <w:abstractNumId w:val="7"/>
  </w:num>
  <w:num w:numId="35">
    <w:abstractNumId w:val="30"/>
  </w:num>
  <w:num w:numId="36">
    <w:abstractNumId w:val="36"/>
  </w:num>
  <w:num w:numId="37">
    <w:abstractNumId w:val="14"/>
  </w:num>
  <w:num w:numId="38">
    <w:abstractNumId w:val="2"/>
  </w:num>
  <w:num w:numId="39">
    <w:abstractNumId w:val="37"/>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0A33BB"/>
    <w:rsid w:val="000A33BB"/>
    <w:rsid w:val="000D7635"/>
    <w:rsid w:val="00191C26"/>
    <w:rsid w:val="002B6430"/>
    <w:rsid w:val="004817AF"/>
    <w:rsid w:val="00BE6BB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3"/>
        <o:r id="V:Rule2" type="connector" idref="#_x0000_s1031"/>
        <o:r id="V:Rule3" type="connector" idref="#_x0000_s1030"/>
        <o:r id="V:Rule4" type="connector" idref="#_x0000_s1032"/>
        <o:r id="V:Rule5" type="connector" idref="#_x0000_s1029"/>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3BB"/>
    <w:pPr>
      <w:jc w:val="left"/>
    </w:pPr>
    <w:rPr>
      <w:rFonts w:eastAsiaTheme="minorEastAsia"/>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3BB"/>
    <w:pPr>
      <w:ind w:left="720"/>
      <w:contextualSpacing/>
    </w:pPr>
  </w:style>
  <w:style w:type="paragraph" w:styleId="BodyText">
    <w:name w:val="Body Text"/>
    <w:basedOn w:val="Normal"/>
    <w:link w:val="BodyTextChar"/>
    <w:uiPriority w:val="1"/>
    <w:qFormat/>
    <w:rsid w:val="000A33BB"/>
    <w:pPr>
      <w:spacing w:line="360" w:lineRule="auto"/>
      <w:ind w:left="360" w:right="29"/>
      <w:jc w:val="both"/>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0A33BB"/>
    <w:rPr>
      <w:rFonts w:ascii="Times New Roman" w:eastAsia="Times New Roman" w:hAnsi="Times New Roman" w:cs="Times New Roman"/>
      <w:lang w:val="en-US"/>
    </w:rPr>
  </w:style>
  <w:style w:type="table" w:styleId="TableGrid">
    <w:name w:val="Table Grid"/>
    <w:basedOn w:val="TableNormal"/>
    <w:uiPriority w:val="59"/>
    <w:rsid w:val="000A33BB"/>
    <w:pPr>
      <w:jc w:val="left"/>
    </w:pPr>
    <w:rPr>
      <w:rFonts w:eastAsiaTheme="minorEastAsia"/>
      <w:lang w:val="en-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A33BB"/>
    <w:rPr>
      <w:rFonts w:ascii="Tahoma" w:hAnsi="Tahoma" w:cs="Tahoma"/>
      <w:sz w:val="16"/>
      <w:szCs w:val="16"/>
    </w:rPr>
  </w:style>
  <w:style w:type="character" w:customStyle="1" w:styleId="BalloonTextChar">
    <w:name w:val="Balloon Text Char"/>
    <w:basedOn w:val="DefaultParagraphFont"/>
    <w:link w:val="BalloonText"/>
    <w:uiPriority w:val="99"/>
    <w:semiHidden/>
    <w:rsid w:val="000A33BB"/>
    <w:rPr>
      <w:rFonts w:ascii="Tahoma" w:eastAsiaTheme="minorEastAsia" w:hAnsi="Tahoma" w:cs="Tahoma"/>
      <w:sz w:val="16"/>
      <w:szCs w:val="16"/>
      <w:lang w:val="en-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7124</Words>
  <Characters>40607</Characters>
  <Application>Microsoft Office Word</Application>
  <DocSecurity>0</DocSecurity>
  <Lines>338</Lines>
  <Paragraphs>95</Paragraphs>
  <ScaleCrop>false</ScaleCrop>
  <Company/>
  <LinksUpToDate>false</LinksUpToDate>
  <CharactersWithSpaces>47636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2019-05-14T02:20:00Z</dcterms:created>
  <dcterms:modified xsi:type="dcterms:W3CDTF">2019-05-14T02:22:00Z</dcterms:modified>
</cp:coreProperties>
</file>