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59" w:rsidRPr="00CF28BE" w:rsidRDefault="00FF5659" w:rsidP="00FF5659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495644216"/>
      <w:bookmarkStart w:id="1" w:name="_Toc535628180"/>
      <w:r w:rsidRPr="00CF28BE">
        <w:rPr>
          <w:rFonts w:cs="Times New Roman"/>
          <w:szCs w:val="24"/>
          <w:lang w:val="en-ID"/>
        </w:rPr>
        <w:t>ABSTRAK</w:t>
      </w:r>
      <w:bookmarkEnd w:id="0"/>
      <w:bookmarkEnd w:id="1"/>
    </w:p>
    <w:p w:rsidR="009F622A" w:rsidRPr="00CF28BE" w:rsidRDefault="009F622A" w:rsidP="009F622A">
      <w:pPr>
        <w:rPr>
          <w:rFonts w:ascii="Times New Roman" w:hAnsi="Times New Roman" w:cs="Times New Roman"/>
          <w:lang w:val="en-ID"/>
        </w:rPr>
      </w:pPr>
    </w:p>
    <w:p w:rsidR="00066B5B" w:rsidRPr="00CF28BE" w:rsidRDefault="00066B5B" w:rsidP="00066B5B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Tirsa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Marselina</w:t>
      </w:r>
      <w:proofErr w:type="spellEnd"/>
      <w:r w:rsidR="009576B7"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9576B7"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Santoso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r w:rsidR="009576B7"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33150201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r w:rsidR="009576B7"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2019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/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 w:rsidR="009576B7" w:rsidRPr="00CF28BE">
        <w:rPr>
          <w:rFonts w:ascii="Times New Roman" w:eastAsia="Times New Roman" w:hAnsi="Times New Roman" w:cs="Times New Roman"/>
          <w:i/>
          <w:sz w:val="24"/>
          <w:szCs w:val="24"/>
        </w:rPr>
        <w:t xml:space="preserve">Going Concern, Audit Tenure,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Pengantian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576B7" w:rsidRPr="00CF28BE">
        <w:rPr>
          <w:rFonts w:ascii="Times New Roman" w:eastAsia="Times New Roman" w:hAnsi="Times New Roman" w:cs="Times New Roman"/>
          <w:i/>
          <w:sz w:val="24"/>
          <w:szCs w:val="24"/>
        </w:rPr>
        <w:t xml:space="preserve"> Audit Delay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6B7" w:rsidRPr="00CF28BE">
        <w:rPr>
          <w:rFonts w:ascii="Times New Roman" w:eastAsia="Times New Roman" w:hAnsi="Times New Roman" w:cs="Times New Roman"/>
          <w:i/>
          <w:sz w:val="24"/>
          <w:szCs w:val="24"/>
        </w:rPr>
        <w:t xml:space="preserve">Auditor Switching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Manufaktur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di BEI </w:t>
      </w:r>
      <w:proofErr w:type="spellStart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9576B7" w:rsidRPr="00CF28BE">
        <w:rPr>
          <w:rFonts w:ascii="Times New Roman" w:eastAsia="Times New Roman" w:hAnsi="Times New Roman" w:cs="Times New Roman"/>
          <w:sz w:val="24"/>
          <w:szCs w:val="24"/>
        </w:rPr>
        <w:t xml:space="preserve"> 2015 – 2017 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/ </w:t>
      </w:r>
      <w:proofErr w:type="spellStart"/>
      <w:r w:rsidR="00751FE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Pembimbing</w:t>
      </w:r>
      <w:proofErr w:type="spellEnd"/>
      <w:r w:rsidR="00751FE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: </w:t>
      </w:r>
      <w:proofErr w:type="spellStart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>Haitami</w:t>
      </w:r>
      <w:proofErr w:type="spellEnd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>Abubakar</w:t>
      </w:r>
      <w:proofErr w:type="spellEnd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>Drs.</w:t>
      </w:r>
      <w:proofErr w:type="spellEnd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 xml:space="preserve">, M.M., </w:t>
      </w:r>
      <w:proofErr w:type="spellStart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="006C013B" w:rsidRPr="00CF28B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66B5B" w:rsidRPr="007D5B57" w:rsidRDefault="009B496E" w:rsidP="000312F9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en-ID" w:eastAsia="id-ID"/>
        </w:rPr>
      </w:pPr>
      <w:proofErr w:type="spellStart"/>
      <w:r w:rsidRPr="009B496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aporan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berperan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publik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sebagai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dasar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pengambilan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keputusan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</w:t>
      </w:r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nformasi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memerlukan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pemeriksaan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jaminan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ketiga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yakni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auditor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memastikan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keandalan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kebenarannya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kepercayaan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akuntabilitas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publik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</w:t>
      </w:r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uditor </w:t>
      </w:r>
      <w:proofErr w:type="spellStart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dalam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KAP</w:t>
      </w:r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bertanggung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jawab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memberikan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opininya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atas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informasi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tersebut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bagi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para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pengguna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</w:t>
      </w:r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erusahaan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dapat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melakukan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pergantian</w:t>
      </w:r>
      <w:proofErr w:type="spellEnd"/>
      <w:r w:rsidR="00C573D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auditor</w:t>
      </w:r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secara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sukarela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untuk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mendapat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hasil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opini</w:t>
      </w:r>
      <w:proofErr w:type="spellEnd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terbaik</w:t>
      </w:r>
      <w:proofErr w:type="spellEnd"/>
      <w:r w:rsidR="007D5B57" w:rsidRP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  <w:r w:rsidR="00066B5B" w:rsidRPr="007D5B5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Penelitian ini bertujuan untuk memberikan bukti </w:t>
      </w:r>
      <w:proofErr w:type="spellStart"/>
      <w:r w:rsidR="007D5B57" w:rsidRPr="007D5B57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atas</w:t>
      </w:r>
      <w:proofErr w:type="spellEnd"/>
      <w:r w:rsidR="00066B5B" w:rsidRPr="007D5B5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pengaruh </w:t>
      </w:r>
      <w:proofErr w:type="spellStart"/>
      <w:r w:rsidR="007D5B57" w:rsidRPr="007D5B5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7D5B57" w:rsidRPr="007D5B57">
        <w:rPr>
          <w:rFonts w:ascii="Times New Roman" w:hAnsi="Times New Roman" w:cs="Times New Roman"/>
          <w:sz w:val="24"/>
          <w:szCs w:val="24"/>
        </w:rPr>
        <w:t xml:space="preserve"> audit </w:t>
      </w:r>
      <w:r w:rsidR="007D5B57" w:rsidRPr="007D5B57">
        <w:rPr>
          <w:rFonts w:ascii="Times New Roman" w:hAnsi="Times New Roman" w:cs="Times New Roman"/>
          <w:i/>
          <w:sz w:val="24"/>
          <w:szCs w:val="24"/>
        </w:rPr>
        <w:t>going concern</w:t>
      </w:r>
      <w:r w:rsidR="007D5B57" w:rsidRPr="007D5B57">
        <w:rPr>
          <w:rFonts w:ascii="Times New Roman" w:hAnsi="Times New Roman" w:cs="Times New Roman"/>
          <w:sz w:val="24"/>
          <w:szCs w:val="24"/>
        </w:rPr>
        <w:t xml:space="preserve">, </w:t>
      </w:r>
      <w:r w:rsidR="007D5B57" w:rsidRPr="007D5B57">
        <w:rPr>
          <w:rFonts w:ascii="Times New Roman" w:hAnsi="Times New Roman" w:cs="Times New Roman"/>
          <w:i/>
          <w:sz w:val="24"/>
          <w:szCs w:val="24"/>
        </w:rPr>
        <w:t xml:space="preserve">audit tenure, </w:t>
      </w:r>
      <w:proofErr w:type="spellStart"/>
      <w:r w:rsidR="007D5B57" w:rsidRPr="007D5B57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="007D5B57" w:rsidRPr="007D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57" w:rsidRPr="007D5B5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D5B57" w:rsidRPr="007D5B57">
        <w:rPr>
          <w:rFonts w:ascii="Times New Roman" w:hAnsi="Times New Roman" w:cs="Times New Roman"/>
          <w:sz w:val="24"/>
          <w:szCs w:val="24"/>
        </w:rPr>
        <w:t>,</w:t>
      </w:r>
      <w:r w:rsidR="007D5B57" w:rsidRPr="007D5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5B57" w:rsidRPr="007D5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5B57" w:rsidRPr="007D5B57">
        <w:rPr>
          <w:rFonts w:ascii="Times New Roman" w:hAnsi="Times New Roman" w:cs="Times New Roman"/>
          <w:sz w:val="24"/>
          <w:szCs w:val="24"/>
        </w:rPr>
        <w:t xml:space="preserve"> </w:t>
      </w:r>
      <w:r w:rsidR="007D5B57" w:rsidRPr="007D5B57">
        <w:rPr>
          <w:rFonts w:ascii="Times New Roman" w:hAnsi="Times New Roman" w:cs="Times New Roman"/>
          <w:i/>
          <w:sz w:val="24"/>
          <w:szCs w:val="24"/>
        </w:rPr>
        <w:t>audit delay</w:t>
      </w:r>
      <w:r w:rsidR="00066B5B" w:rsidRPr="007D5B5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terhadap </w:t>
      </w:r>
      <w:r w:rsidR="007D5B57" w:rsidRPr="007D5B57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auditor switching</w:t>
      </w:r>
      <w:r w:rsidR="00066B5B" w:rsidRPr="007D5B57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baik secara simultan dan parsial.</w:t>
      </w:r>
    </w:p>
    <w:p w:rsidR="004C080C" w:rsidRPr="004C080C" w:rsidRDefault="004C080C" w:rsidP="000312F9">
      <w:pPr>
        <w:spacing w:line="276" w:lineRule="auto"/>
        <w:ind w:left="0"/>
      </w:pPr>
      <w:r w:rsidRPr="00CF28BE">
        <w:rPr>
          <w:rFonts w:ascii="Times New Roman" w:eastAsia="Times New Roman" w:hAnsi="Times New Roman" w:cs="Times New Roman"/>
          <w:i/>
          <w:sz w:val="24"/>
          <w:szCs w:val="24"/>
        </w:rPr>
        <w:t xml:space="preserve">Auditor switching </w:t>
      </w:r>
      <w:proofErr w:type="spellStart"/>
      <w:r w:rsidRPr="00CF28BE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F2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8BE">
        <w:rPr>
          <w:rFonts w:ascii="Times New Roman" w:eastAsia="Times New Roman" w:hAnsi="Times New Roman" w:cs="Times New Roman"/>
          <w:sz w:val="24"/>
          <w:szCs w:val="24"/>
        </w:rPr>
        <w:t>pergantian</w:t>
      </w:r>
      <w:proofErr w:type="spellEnd"/>
      <w:r w:rsidRPr="00CF28BE">
        <w:rPr>
          <w:rFonts w:ascii="Times New Roman" w:eastAsia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CF2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89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principal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</w:t>
      </w:r>
      <w:r w:rsidR="000F1899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="000F1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899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0F189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F1899">
        <w:rPr>
          <w:rFonts w:ascii="Times New Roman" w:eastAsia="Times New Roman" w:hAnsi="Times New Roman" w:cs="Times New Roman"/>
          <w:sz w:val="24"/>
          <w:szCs w:val="24"/>
        </w:rPr>
        <w:t>terpercaya</w:t>
      </w:r>
      <w:proofErr w:type="spellEnd"/>
      <w:r w:rsidR="000F1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89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0F1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1899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="000F1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542" w:rsidRPr="00A87FC5" w:rsidRDefault="00A87FC5" w:rsidP="000312F9">
      <w:pPr>
        <w:spacing w:line="276" w:lineRule="auto"/>
        <w:ind w:left="0"/>
        <w:rPr>
          <w:rFonts w:ascii="Times New Roman" w:eastAsia="Calibri" w:hAnsi="Times New Roman" w:cs="Times New Roman"/>
          <w:b/>
          <w:i/>
          <w:sz w:val="24"/>
          <w:szCs w:val="24"/>
          <w:lang w:val="en-ID" w:eastAsia="id-ID"/>
        </w:rPr>
      </w:pP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Populasi </w:t>
      </w:r>
      <w:proofErr w:type="spellStart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penelitian</w:t>
      </w:r>
      <w:proofErr w:type="spellEnd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ini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adalah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perusahaan-perusahaan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yang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bergerak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dalam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industri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manufaktur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yang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terdaftar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pada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Bu</w:t>
      </w:r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rsa </w:t>
      </w:r>
      <w:proofErr w:type="spellStart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Efek</w:t>
      </w:r>
      <w:proofErr w:type="spellEnd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Indonesia </w:t>
      </w:r>
      <w:proofErr w:type="spellStart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periode</w:t>
      </w:r>
      <w:proofErr w:type="spellEnd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2015-</w:t>
      </w:r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2017</w:t>
      </w:r>
      <w:r w:rsidR="000312F9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. Teknik pengambilan sampel adalah metode </w:t>
      </w:r>
      <w:r w:rsidR="000312F9" w:rsidRPr="00A87FC5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Judgement/Purposive Sampling</w:t>
      </w:r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disertai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dengan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0312F9" w:rsidRPr="00A87FC5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Random Sampling</w:t>
      </w:r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untuk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memperkecil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jumlah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sampel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berjumlah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F90F98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38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selama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pengamatan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.</w:t>
      </w:r>
      <w:r w:rsidR="000312F9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Teknik analisis data yang digunakan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uji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statistik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deskriptif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uji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kesamaan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koefisien</w:t>
      </w:r>
      <w:proofErr w:type="spellEnd"/>
      <w:r w:rsidR="000312F9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dan regresi </w:t>
      </w:r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logistic</w:t>
      </w:r>
      <w:r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menggunakan</w:t>
      </w:r>
      <w:proofErr w:type="spellEnd"/>
      <w:r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SPSS 20.</w:t>
      </w:r>
    </w:p>
    <w:p w:rsidR="00FB4542" w:rsidRDefault="00FB4542" w:rsidP="000312F9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en-ID" w:eastAsia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di-</w:t>
      </w:r>
      <w:r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 xml:space="preserve">pooling.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Uji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regresi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logitstik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menghasilkan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bukti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yang</w:t>
      </w:r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memadai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untuk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dari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Opini</w:t>
      </w:r>
      <w:proofErr w:type="spellEnd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 </w:t>
      </w:r>
      <w:r w:rsidR="00A87FC5" w:rsidRPr="00A87FC5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Going Concern</w:t>
      </w:r>
      <w:r w:rsidR="00A87FC5" w:rsidRPr="00A87F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</w:t>
      </w:r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A87FC5" w:rsidRPr="00A87FC5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 Tenure,</w:t>
      </w:r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Pergantian</w:t>
      </w:r>
      <w:proofErr w:type="spellEnd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</w:t>
      </w:r>
      <w:bookmarkStart w:id="2" w:name="_GoBack"/>
      <w:bookmarkEnd w:id="2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anajemen</w:t>
      </w:r>
      <w:proofErr w:type="spellEnd"/>
      <w:r w:rsidR="00A87FC5" w:rsidRP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A87FC5" w:rsidRPr="00A87FC5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 Delay</w:t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dependen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ya</w:t>
      </w:r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ng </w:t>
      </w:r>
      <w:proofErr w:type="spellStart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hanya</w:t>
      </w:r>
      <w:proofErr w:type="spellEnd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menjelaskan</w:t>
      </w:r>
      <w:proofErr w:type="spellEnd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sebesar</w:t>
      </w:r>
      <w:proofErr w:type="spellEnd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6</w:t>
      </w:r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%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sisanya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dipengaruhi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factor di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luar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penelitian</w:t>
      </w:r>
      <w:proofErr w:type="spellEnd"/>
      <w:r w:rsidR="00A87FC5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</w:p>
    <w:p w:rsidR="0006761C" w:rsidRPr="00FA6A4A" w:rsidRDefault="000E295F" w:rsidP="00FA6A4A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en-ID" w:eastAsia="id-ID"/>
        </w:rPr>
      </w:pPr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Dari p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enelitian ini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disimpulkan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bahwa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variabel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Opini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 </w:t>
      </w:r>
      <w:r w:rsidR="000312F9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Going Concern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0312F9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</w:t>
      </w:r>
      <w:r w:rsidR="00AA4A0E" w:rsidRPr="00AA4A0E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 xml:space="preserve"> </w:t>
      </w:r>
      <w:r w:rsidR="00AA4A0E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Delay</w:t>
      </w:r>
      <w:r w:rsidR="000312F9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,</w:t>
      </w:r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dan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Pergantian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Manajemen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tidak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memiliki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pengaruh</w:t>
      </w:r>
      <w:proofErr w:type="spellEnd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AA4A0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signifikan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atas</w:t>
      </w:r>
      <w:proofErr w:type="spellEnd"/>
      <w:r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 xml:space="preserve"> Auditor Switching, </w:t>
      </w:r>
      <w:proofErr w:type="spellStart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sedangkan</w:t>
      </w:r>
      <w:proofErr w:type="spellEnd"/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 xml:space="preserve">Audit </w:t>
      </w:r>
      <w:r w:rsidR="00AA4A0E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 xml:space="preserve">Tenure </w:t>
      </w:r>
      <w:r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berpengaruh positif dan signifikan terhadap </w:t>
      </w:r>
      <w:r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Auditor Switching</w:t>
      </w:r>
      <w:r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secara parsial</w:t>
      </w:r>
      <w:r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.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Selain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itu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hasil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uji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menunjukkan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bahwa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secara simultan variabel independen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tidak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memiliki</w:t>
      </w:r>
      <w:proofErr w:type="spellEnd"/>
      <w:r w:rsidR="000312F9" w:rsidRPr="000E295F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pengaruh signifikan terhadap </w:t>
      </w:r>
      <w:r w:rsidR="000312F9" w:rsidRPr="000E295F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Auditor Switching</w:t>
      </w:r>
      <w:r w:rsidR="000312F9" w:rsidRPr="000E295F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</w:p>
    <w:p w:rsidR="00953D9A" w:rsidRPr="00F82A0C" w:rsidRDefault="00066B5B" w:rsidP="00F82A0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Kata Kunci : </w:t>
      </w:r>
      <w:r w:rsidRPr="00CF28BE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Auditor Switching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Opini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Audit </w:t>
      </w:r>
      <w:r w:rsidRPr="00CF28BE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Going Concern</w:t>
      </w:r>
      <w:r w:rsidRPr="00CF28BE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</w:t>
      </w:r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r w:rsidRPr="00CF28BE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 Tenure,</w:t>
      </w:r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Pergantian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>Manajemen</w:t>
      </w:r>
      <w:proofErr w:type="spellEnd"/>
      <w:r w:rsidRPr="00CF28BE">
        <w:rPr>
          <w:rFonts w:ascii="Times New Roman" w:eastAsia="Calibri" w:hAnsi="Times New Roman" w:cs="Times New Roman"/>
          <w:sz w:val="24"/>
          <w:szCs w:val="24"/>
          <w:lang w:val="en-ID" w:eastAsia="id-ID"/>
        </w:rPr>
        <w:t xml:space="preserve">, </w:t>
      </w:r>
      <w:r w:rsidRPr="00CF28BE">
        <w:rPr>
          <w:rFonts w:ascii="Times New Roman" w:eastAsia="Calibri" w:hAnsi="Times New Roman" w:cs="Times New Roman"/>
          <w:i/>
          <w:sz w:val="24"/>
          <w:szCs w:val="24"/>
          <w:lang w:val="en-ID" w:eastAsia="id-ID"/>
        </w:rPr>
        <w:t>Audit Delay</w:t>
      </w:r>
    </w:p>
    <w:sectPr w:rsidR="00953D9A" w:rsidRPr="00F82A0C" w:rsidSect="00F82A0C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87" w:rsidRDefault="00ED5987" w:rsidP="00870E9C">
      <w:pPr>
        <w:spacing w:after="0" w:line="240" w:lineRule="auto"/>
      </w:pPr>
      <w:r>
        <w:separator/>
      </w:r>
    </w:p>
  </w:endnote>
  <w:endnote w:type="continuationSeparator" w:id="0">
    <w:p w:rsidR="00ED5987" w:rsidRDefault="00ED5987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24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B54" w:rsidRPr="00630C19" w:rsidRDefault="00F05B54" w:rsidP="00AF280E">
        <w:pPr>
          <w:pStyle w:val="Footer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C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A0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30C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5B54" w:rsidRDefault="00F05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3F" w:rsidRPr="00174B3F" w:rsidRDefault="00174B3F" w:rsidP="00174B3F">
    <w:pPr>
      <w:pStyle w:val="Footer"/>
      <w:ind w:left="0"/>
      <w:jc w:val="center"/>
      <w:rPr>
        <w:rFonts w:ascii="Times New Roman" w:hAnsi="Times New Roman" w:cs="Times New Roman"/>
        <w:sz w:val="24"/>
        <w:szCs w:val="24"/>
        <w:lang w:val="en-ID"/>
      </w:rPr>
    </w:pPr>
    <w:proofErr w:type="gramStart"/>
    <w:r>
      <w:rPr>
        <w:rFonts w:ascii="Times New Roman" w:hAnsi="Times New Roman" w:cs="Times New Roman"/>
        <w:sz w:val="24"/>
        <w:szCs w:val="24"/>
        <w:lang w:val="en-ID"/>
      </w:rPr>
      <w:t>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87" w:rsidRDefault="00ED5987" w:rsidP="00870E9C">
      <w:pPr>
        <w:spacing w:after="0" w:line="240" w:lineRule="auto"/>
      </w:pPr>
      <w:r>
        <w:separator/>
      </w:r>
    </w:p>
  </w:footnote>
  <w:footnote w:type="continuationSeparator" w:id="0">
    <w:p w:rsidR="00ED5987" w:rsidRDefault="00ED5987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C"/>
    <w:multiLevelType w:val="multilevel"/>
    <w:tmpl w:val="BDD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4"/>
      <w:lvlText w:val="%5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5F3"/>
    <w:multiLevelType w:val="hybridMultilevel"/>
    <w:tmpl w:val="6DC0F442"/>
    <w:lvl w:ilvl="0" w:tplc="3B3AB1AC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7F9"/>
    <w:multiLevelType w:val="hybridMultilevel"/>
    <w:tmpl w:val="D1B212E2"/>
    <w:lvl w:ilvl="0" w:tplc="099CE23C">
      <w:start w:val="9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0C5FD9"/>
    <w:multiLevelType w:val="hybridMultilevel"/>
    <w:tmpl w:val="65E8DE66"/>
    <w:lvl w:ilvl="0" w:tplc="965CEC20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084621"/>
    <w:multiLevelType w:val="hybridMultilevel"/>
    <w:tmpl w:val="6756B192"/>
    <w:lvl w:ilvl="0" w:tplc="DF566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5D5B"/>
    <w:multiLevelType w:val="hybridMultilevel"/>
    <w:tmpl w:val="0CCAF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566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9516586"/>
    <w:multiLevelType w:val="hybridMultilevel"/>
    <w:tmpl w:val="09765AC6"/>
    <w:lvl w:ilvl="0" w:tplc="36803B08">
      <w:start w:val="1"/>
      <w:numFmt w:val="decimal"/>
      <w:lvlText w:val="%1."/>
      <w:lvlJc w:val="left"/>
      <w:pPr>
        <w:ind w:left="12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A27"/>
    <w:multiLevelType w:val="hybridMultilevel"/>
    <w:tmpl w:val="4F5A7FB8"/>
    <w:lvl w:ilvl="0" w:tplc="22D803B2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BA5248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2013332"/>
    <w:multiLevelType w:val="hybridMultilevel"/>
    <w:tmpl w:val="A272948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7024ED"/>
    <w:multiLevelType w:val="hybridMultilevel"/>
    <w:tmpl w:val="BE568E14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084B89"/>
    <w:multiLevelType w:val="hybridMultilevel"/>
    <w:tmpl w:val="30CEA706"/>
    <w:lvl w:ilvl="0" w:tplc="0F881B62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5290F372">
      <w:start w:val="1"/>
      <w:numFmt w:val="decimal"/>
      <w:lvlText w:val="(%7)"/>
      <w:lvlJc w:val="left"/>
      <w:pPr>
        <w:ind w:left="6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258CB2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C754FC0"/>
    <w:multiLevelType w:val="multilevel"/>
    <w:tmpl w:val="2AEAD07E"/>
    <w:lvl w:ilvl="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D6F3053"/>
    <w:multiLevelType w:val="hybridMultilevel"/>
    <w:tmpl w:val="44DAF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6B32C44"/>
    <w:multiLevelType w:val="hybridMultilevel"/>
    <w:tmpl w:val="2EBE9CEE"/>
    <w:lvl w:ilvl="0" w:tplc="5290F3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2C5E5E"/>
    <w:multiLevelType w:val="hybridMultilevel"/>
    <w:tmpl w:val="50148914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1DEF"/>
    <w:multiLevelType w:val="hybridMultilevel"/>
    <w:tmpl w:val="DDACC7A2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7F07A7A"/>
    <w:multiLevelType w:val="hybridMultilevel"/>
    <w:tmpl w:val="7980886E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B9D7B13"/>
    <w:multiLevelType w:val="hybridMultilevel"/>
    <w:tmpl w:val="DDB2AC90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EBA0E59"/>
    <w:multiLevelType w:val="hybridMultilevel"/>
    <w:tmpl w:val="27B6D714"/>
    <w:lvl w:ilvl="0" w:tplc="5290F37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C46AE4"/>
    <w:multiLevelType w:val="hybridMultilevel"/>
    <w:tmpl w:val="A67C7DCA"/>
    <w:lvl w:ilvl="0" w:tplc="5290F372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189"/>
    <w:multiLevelType w:val="hybridMultilevel"/>
    <w:tmpl w:val="C3FAD9F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2121318"/>
    <w:multiLevelType w:val="hybridMultilevel"/>
    <w:tmpl w:val="4858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4F6C"/>
    <w:multiLevelType w:val="hybridMultilevel"/>
    <w:tmpl w:val="45B8204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3632AB3"/>
    <w:multiLevelType w:val="hybridMultilevel"/>
    <w:tmpl w:val="1804C5B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5AF1C16"/>
    <w:multiLevelType w:val="hybridMultilevel"/>
    <w:tmpl w:val="0512BB72"/>
    <w:lvl w:ilvl="0" w:tplc="5290F37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C1E5978"/>
    <w:multiLevelType w:val="hybridMultilevel"/>
    <w:tmpl w:val="A02A05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6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21"/>
  </w:num>
  <w:num w:numId="10">
    <w:abstractNumId w:val="2"/>
  </w:num>
  <w:num w:numId="11">
    <w:abstractNumId w:val="12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34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32"/>
  </w:num>
  <w:num w:numId="25">
    <w:abstractNumId w:val="27"/>
  </w:num>
  <w:num w:numId="26">
    <w:abstractNumId w:val="37"/>
  </w:num>
  <w:num w:numId="27">
    <w:abstractNumId w:val="29"/>
  </w:num>
  <w:num w:numId="28">
    <w:abstractNumId w:val="28"/>
  </w:num>
  <w:num w:numId="29">
    <w:abstractNumId w:val="0"/>
  </w:num>
  <w:num w:numId="30">
    <w:abstractNumId w:val="10"/>
  </w:num>
  <w:num w:numId="31">
    <w:abstractNumId w:val="4"/>
  </w:num>
  <w:num w:numId="32">
    <w:abstractNumId w:val="24"/>
  </w:num>
  <w:num w:numId="33">
    <w:abstractNumId w:val="7"/>
  </w:num>
  <w:num w:numId="34">
    <w:abstractNumId w:val="22"/>
  </w:num>
  <w:num w:numId="35">
    <w:abstractNumId w:val="38"/>
  </w:num>
  <w:num w:numId="36">
    <w:abstractNumId w:val="1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3E8"/>
    <w:rsid w:val="00001CCD"/>
    <w:rsid w:val="0000691D"/>
    <w:rsid w:val="00006928"/>
    <w:rsid w:val="00011EEE"/>
    <w:rsid w:val="00014EDB"/>
    <w:rsid w:val="00015A96"/>
    <w:rsid w:val="00024670"/>
    <w:rsid w:val="00024CD7"/>
    <w:rsid w:val="000312F9"/>
    <w:rsid w:val="0003303C"/>
    <w:rsid w:val="000342AD"/>
    <w:rsid w:val="00042957"/>
    <w:rsid w:val="00044308"/>
    <w:rsid w:val="000504FA"/>
    <w:rsid w:val="00055C07"/>
    <w:rsid w:val="00057D72"/>
    <w:rsid w:val="00062459"/>
    <w:rsid w:val="00062B7C"/>
    <w:rsid w:val="00066B5B"/>
    <w:rsid w:val="0006761C"/>
    <w:rsid w:val="00067F02"/>
    <w:rsid w:val="0007326C"/>
    <w:rsid w:val="000743BF"/>
    <w:rsid w:val="00075FFF"/>
    <w:rsid w:val="0007682F"/>
    <w:rsid w:val="00080F4F"/>
    <w:rsid w:val="00083A17"/>
    <w:rsid w:val="00084B8D"/>
    <w:rsid w:val="000852FC"/>
    <w:rsid w:val="00086C6D"/>
    <w:rsid w:val="00097EFC"/>
    <w:rsid w:val="000A1B13"/>
    <w:rsid w:val="000B2869"/>
    <w:rsid w:val="000B2F2D"/>
    <w:rsid w:val="000B639C"/>
    <w:rsid w:val="000C0333"/>
    <w:rsid w:val="000C3AAD"/>
    <w:rsid w:val="000C74A0"/>
    <w:rsid w:val="000D1F14"/>
    <w:rsid w:val="000D2D97"/>
    <w:rsid w:val="000D7014"/>
    <w:rsid w:val="000E13CD"/>
    <w:rsid w:val="000E295F"/>
    <w:rsid w:val="000E4512"/>
    <w:rsid w:val="000E66D3"/>
    <w:rsid w:val="000F1899"/>
    <w:rsid w:val="000F4EC5"/>
    <w:rsid w:val="00102E2B"/>
    <w:rsid w:val="00102ECD"/>
    <w:rsid w:val="00103B83"/>
    <w:rsid w:val="0011437D"/>
    <w:rsid w:val="00114488"/>
    <w:rsid w:val="0011744B"/>
    <w:rsid w:val="00117B33"/>
    <w:rsid w:val="00120234"/>
    <w:rsid w:val="00120455"/>
    <w:rsid w:val="00122697"/>
    <w:rsid w:val="00127AC2"/>
    <w:rsid w:val="00131B17"/>
    <w:rsid w:val="00132AEC"/>
    <w:rsid w:val="00132FDE"/>
    <w:rsid w:val="0013382E"/>
    <w:rsid w:val="001353E4"/>
    <w:rsid w:val="00136BCB"/>
    <w:rsid w:val="00141434"/>
    <w:rsid w:val="00142FAD"/>
    <w:rsid w:val="001443C9"/>
    <w:rsid w:val="00146774"/>
    <w:rsid w:val="00152569"/>
    <w:rsid w:val="00160086"/>
    <w:rsid w:val="00160DC0"/>
    <w:rsid w:val="00160F39"/>
    <w:rsid w:val="001610D0"/>
    <w:rsid w:val="0016292E"/>
    <w:rsid w:val="0016458B"/>
    <w:rsid w:val="00174B3F"/>
    <w:rsid w:val="0018230A"/>
    <w:rsid w:val="00185EE9"/>
    <w:rsid w:val="00187A79"/>
    <w:rsid w:val="00195DAF"/>
    <w:rsid w:val="001A0551"/>
    <w:rsid w:val="001A071B"/>
    <w:rsid w:val="001A76E7"/>
    <w:rsid w:val="001B0028"/>
    <w:rsid w:val="001B096B"/>
    <w:rsid w:val="001B5692"/>
    <w:rsid w:val="001C1F46"/>
    <w:rsid w:val="001C268B"/>
    <w:rsid w:val="001C4B56"/>
    <w:rsid w:val="001D0C2E"/>
    <w:rsid w:val="001D3C19"/>
    <w:rsid w:val="001D4EBB"/>
    <w:rsid w:val="001E15A6"/>
    <w:rsid w:val="001E3871"/>
    <w:rsid w:val="001E5CEC"/>
    <w:rsid w:val="001F1C57"/>
    <w:rsid w:val="001F3D39"/>
    <w:rsid w:val="001F44E5"/>
    <w:rsid w:val="001F4A86"/>
    <w:rsid w:val="00203606"/>
    <w:rsid w:val="002077C3"/>
    <w:rsid w:val="00211268"/>
    <w:rsid w:val="002218B5"/>
    <w:rsid w:val="0022541D"/>
    <w:rsid w:val="002273F4"/>
    <w:rsid w:val="002313EA"/>
    <w:rsid w:val="00231734"/>
    <w:rsid w:val="00231B60"/>
    <w:rsid w:val="00234CB5"/>
    <w:rsid w:val="00234EB9"/>
    <w:rsid w:val="002356A5"/>
    <w:rsid w:val="00241801"/>
    <w:rsid w:val="002475E0"/>
    <w:rsid w:val="00250C38"/>
    <w:rsid w:val="00251D30"/>
    <w:rsid w:val="00254FF2"/>
    <w:rsid w:val="00256624"/>
    <w:rsid w:val="0026099F"/>
    <w:rsid w:val="00263BB7"/>
    <w:rsid w:val="00264F6C"/>
    <w:rsid w:val="00265998"/>
    <w:rsid w:val="002822FE"/>
    <w:rsid w:val="00284BB3"/>
    <w:rsid w:val="00284EB3"/>
    <w:rsid w:val="00285DAD"/>
    <w:rsid w:val="002A1725"/>
    <w:rsid w:val="002A49B1"/>
    <w:rsid w:val="002A6A9E"/>
    <w:rsid w:val="002A7920"/>
    <w:rsid w:val="002A7FEA"/>
    <w:rsid w:val="002B242F"/>
    <w:rsid w:val="002B2D7C"/>
    <w:rsid w:val="002B736E"/>
    <w:rsid w:val="002C0AD9"/>
    <w:rsid w:val="002C20D8"/>
    <w:rsid w:val="002C21AE"/>
    <w:rsid w:val="002D345C"/>
    <w:rsid w:val="002D3AD1"/>
    <w:rsid w:val="002D4ABE"/>
    <w:rsid w:val="002D5EA4"/>
    <w:rsid w:val="002E5019"/>
    <w:rsid w:val="002F599F"/>
    <w:rsid w:val="002F76F0"/>
    <w:rsid w:val="002F7E39"/>
    <w:rsid w:val="00301BFB"/>
    <w:rsid w:val="00303EAF"/>
    <w:rsid w:val="00304BC3"/>
    <w:rsid w:val="00312F3F"/>
    <w:rsid w:val="003153B9"/>
    <w:rsid w:val="003322B6"/>
    <w:rsid w:val="0034689E"/>
    <w:rsid w:val="00346C25"/>
    <w:rsid w:val="00350B64"/>
    <w:rsid w:val="00352BD8"/>
    <w:rsid w:val="003533AF"/>
    <w:rsid w:val="003573F5"/>
    <w:rsid w:val="00357939"/>
    <w:rsid w:val="00361860"/>
    <w:rsid w:val="00366F1D"/>
    <w:rsid w:val="00370E9C"/>
    <w:rsid w:val="003768BF"/>
    <w:rsid w:val="0038026C"/>
    <w:rsid w:val="003819E0"/>
    <w:rsid w:val="00381B5D"/>
    <w:rsid w:val="003825B2"/>
    <w:rsid w:val="00382AD0"/>
    <w:rsid w:val="00387F72"/>
    <w:rsid w:val="003929C7"/>
    <w:rsid w:val="00392D4F"/>
    <w:rsid w:val="00396886"/>
    <w:rsid w:val="003A2C87"/>
    <w:rsid w:val="003A3680"/>
    <w:rsid w:val="003A4161"/>
    <w:rsid w:val="003B4B90"/>
    <w:rsid w:val="003B512C"/>
    <w:rsid w:val="003B6A5E"/>
    <w:rsid w:val="003C0998"/>
    <w:rsid w:val="003C6ABD"/>
    <w:rsid w:val="003D16BE"/>
    <w:rsid w:val="003D2447"/>
    <w:rsid w:val="003D2996"/>
    <w:rsid w:val="003D2F58"/>
    <w:rsid w:val="003D2FEA"/>
    <w:rsid w:val="003D3615"/>
    <w:rsid w:val="003D3ED2"/>
    <w:rsid w:val="003D4EBB"/>
    <w:rsid w:val="003D53FD"/>
    <w:rsid w:val="003D586C"/>
    <w:rsid w:val="003D6E82"/>
    <w:rsid w:val="003D790D"/>
    <w:rsid w:val="003D7D99"/>
    <w:rsid w:val="003E3404"/>
    <w:rsid w:val="003E694A"/>
    <w:rsid w:val="003E7B03"/>
    <w:rsid w:val="00400B8A"/>
    <w:rsid w:val="0040194D"/>
    <w:rsid w:val="00402A51"/>
    <w:rsid w:val="004056F8"/>
    <w:rsid w:val="00405E7A"/>
    <w:rsid w:val="00415B45"/>
    <w:rsid w:val="00416802"/>
    <w:rsid w:val="00416AC4"/>
    <w:rsid w:val="00420DFC"/>
    <w:rsid w:val="004212AE"/>
    <w:rsid w:val="004223C6"/>
    <w:rsid w:val="00424F72"/>
    <w:rsid w:val="0042553F"/>
    <w:rsid w:val="00426469"/>
    <w:rsid w:val="00433E69"/>
    <w:rsid w:val="0043495D"/>
    <w:rsid w:val="0044051E"/>
    <w:rsid w:val="00442CC5"/>
    <w:rsid w:val="00444430"/>
    <w:rsid w:val="004458C0"/>
    <w:rsid w:val="0045435F"/>
    <w:rsid w:val="004544CF"/>
    <w:rsid w:val="004545D2"/>
    <w:rsid w:val="00455CDB"/>
    <w:rsid w:val="0045791B"/>
    <w:rsid w:val="004603DB"/>
    <w:rsid w:val="004623EF"/>
    <w:rsid w:val="004640ED"/>
    <w:rsid w:val="004706B7"/>
    <w:rsid w:val="0047355E"/>
    <w:rsid w:val="00475DAA"/>
    <w:rsid w:val="00475EBD"/>
    <w:rsid w:val="00480F4D"/>
    <w:rsid w:val="00481590"/>
    <w:rsid w:val="00481E2C"/>
    <w:rsid w:val="004823B4"/>
    <w:rsid w:val="00483B0A"/>
    <w:rsid w:val="00484BCA"/>
    <w:rsid w:val="00490506"/>
    <w:rsid w:val="00490CA0"/>
    <w:rsid w:val="004930C0"/>
    <w:rsid w:val="00493897"/>
    <w:rsid w:val="00497997"/>
    <w:rsid w:val="004A16B2"/>
    <w:rsid w:val="004A5DFD"/>
    <w:rsid w:val="004A736A"/>
    <w:rsid w:val="004A7426"/>
    <w:rsid w:val="004B03A6"/>
    <w:rsid w:val="004B051B"/>
    <w:rsid w:val="004B31A3"/>
    <w:rsid w:val="004B5338"/>
    <w:rsid w:val="004B5595"/>
    <w:rsid w:val="004C080C"/>
    <w:rsid w:val="004C2632"/>
    <w:rsid w:val="004C264E"/>
    <w:rsid w:val="004C2B3B"/>
    <w:rsid w:val="004C72A9"/>
    <w:rsid w:val="004D04A4"/>
    <w:rsid w:val="004D3611"/>
    <w:rsid w:val="004D3723"/>
    <w:rsid w:val="004D4C36"/>
    <w:rsid w:val="004D54DA"/>
    <w:rsid w:val="004D5A03"/>
    <w:rsid w:val="004E08D0"/>
    <w:rsid w:val="004E0A98"/>
    <w:rsid w:val="004E2A48"/>
    <w:rsid w:val="004E46FF"/>
    <w:rsid w:val="004E4FA2"/>
    <w:rsid w:val="004E56D5"/>
    <w:rsid w:val="004F1A9C"/>
    <w:rsid w:val="004F5731"/>
    <w:rsid w:val="004F5C6B"/>
    <w:rsid w:val="00500C52"/>
    <w:rsid w:val="00505303"/>
    <w:rsid w:val="0050753B"/>
    <w:rsid w:val="005108D5"/>
    <w:rsid w:val="00511A17"/>
    <w:rsid w:val="0051339A"/>
    <w:rsid w:val="005152AC"/>
    <w:rsid w:val="0051644C"/>
    <w:rsid w:val="00516AB2"/>
    <w:rsid w:val="00522DC2"/>
    <w:rsid w:val="00523F06"/>
    <w:rsid w:val="00524F6C"/>
    <w:rsid w:val="0053189F"/>
    <w:rsid w:val="0053367B"/>
    <w:rsid w:val="00534945"/>
    <w:rsid w:val="00534E71"/>
    <w:rsid w:val="0054065D"/>
    <w:rsid w:val="00541FD9"/>
    <w:rsid w:val="00543847"/>
    <w:rsid w:val="005463FA"/>
    <w:rsid w:val="0054675A"/>
    <w:rsid w:val="00547184"/>
    <w:rsid w:val="00547230"/>
    <w:rsid w:val="00564562"/>
    <w:rsid w:val="00573513"/>
    <w:rsid w:val="00573F2A"/>
    <w:rsid w:val="00574099"/>
    <w:rsid w:val="005779CD"/>
    <w:rsid w:val="00581C46"/>
    <w:rsid w:val="00586A38"/>
    <w:rsid w:val="00587057"/>
    <w:rsid w:val="00590770"/>
    <w:rsid w:val="00593B5E"/>
    <w:rsid w:val="005962C8"/>
    <w:rsid w:val="005A01FC"/>
    <w:rsid w:val="005A09C0"/>
    <w:rsid w:val="005A1301"/>
    <w:rsid w:val="005A2DAF"/>
    <w:rsid w:val="005B4142"/>
    <w:rsid w:val="005B5DA8"/>
    <w:rsid w:val="005C4250"/>
    <w:rsid w:val="005C497C"/>
    <w:rsid w:val="005D4C0A"/>
    <w:rsid w:val="005D6F50"/>
    <w:rsid w:val="005E0BC7"/>
    <w:rsid w:val="005E5F7E"/>
    <w:rsid w:val="005E7B53"/>
    <w:rsid w:val="005F59B8"/>
    <w:rsid w:val="006017BE"/>
    <w:rsid w:val="006030AD"/>
    <w:rsid w:val="00610C49"/>
    <w:rsid w:val="006250AE"/>
    <w:rsid w:val="0062696E"/>
    <w:rsid w:val="00630C19"/>
    <w:rsid w:val="00631F4C"/>
    <w:rsid w:val="00633B50"/>
    <w:rsid w:val="00633C29"/>
    <w:rsid w:val="00637FC2"/>
    <w:rsid w:val="0064528A"/>
    <w:rsid w:val="00646AD3"/>
    <w:rsid w:val="0065204B"/>
    <w:rsid w:val="006540C4"/>
    <w:rsid w:val="0065666F"/>
    <w:rsid w:val="00656E61"/>
    <w:rsid w:val="00657BA6"/>
    <w:rsid w:val="0066131C"/>
    <w:rsid w:val="00664509"/>
    <w:rsid w:val="00666774"/>
    <w:rsid w:val="00667236"/>
    <w:rsid w:val="0067153B"/>
    <w:rsid w:val="00673CF1"/>
    <w:rsid w:val="00675C87"/>
    <w:rsid w:val="006807F8"/>
    <w:rsid w:val="0068413D"/>
    <w:rsid w:val="0069120F"/>
    <w:rsid w:val="006A4336"/>
    <w:rsid w:val="006A6B2F"/>
    <w:rsid w:val="006B10FA"/>
    <w:rsid w:val="006B22C9"/>
    <w:rsid w:val="006B33A4"/>
    <w:rsid w:val="006B63A4"/>
    <w:rsid w:val="006B7B1F"/>
    <w:rsid w:val="006C013B"/>
    <w:rsid w:val="006C09C0"/>
    <w:rsid w:val="006C478D"/>
    <w:rsid w:val="006C5E1E"/>
    <w:rsid w:val="006C5FFC"/>
    <w:rsid w:val="006D0A6F"/>
    <w:rsid w:val="006D1B6B"/>
    <w:rsid w:val="006D6BE4"/>
    <w:rsid w:val="006D7382"/>
    <w:rsid w:val="006D7FC2"/>
    <w:rsid w:val="006E3E8F"/>
    <w:rsid w:val="006E7581"/>
    <w:rsid w:val="006E79CD"/>
    <w:rsid w:val="006F1071"/>
    <w:rsid w:val="006F1556"/>
    <w:rsid w:val="006F3A2B"/>
    <w:rsid w:val="006F6476"/>
    <w:rsid w:val="006F65E5"/>
    <w:rsid w:val="00701EBB"/>
    <w:rsid w:val="00702936"/>
    <w:rsid w:val="00705AF7"/>
    <w:rsid w:val="00713AD6"/>
    <w:rsid w:val="00720B4A"/>
    <w:rsid w:val="007216C4"/>
    <w:rsid w:val="00722E6D"/>
    <w:rsid w:val="00731FBD"/>
    <w:rsid w:val="0073485F"/>
    <w:rsid w:val="00734B57"/>
    <w:rsid w:val="00737C8F"/>
    <w:rsid w:val="00746A30"/>
    <w:rsid w:val="0074731D"/>
    <w:rsid w:val="007507A1"/>
    <w:rsid w:val="00750F9A"/>
    <w:rsid w:val="00751B76"/>
    <w:rsid w:val="00751FE5"/>
    <w:rsid w:val="00756E80"/>
    <w:rsid w:val="0076519C"/>
    <w:rsid w:val="00772A85"/>
    <w:rsid w:val="00775CF3"/>
    <w:rsid w:val="00787A20"/>
    <w:rsid w:val="007918D5"/>
    <w:rsid w:val="00791BEE"/>
    <w:rsid w:val="00797E50"/>
    <w:rsid w:val="007A155E"/>
    <w:rsid w:val="007A4361"/>
    <w:rsid w:val="007A7346"/>
    <w:rsid w:val="007B00F7"/>
    <w:rsid w:val="007B0432"/>
    <w:rsid w:val="007B4135"/>
    <w:rsid w:val="007B7516"/>
    <w:rsid w:val="007C3FC1"/>
    <w:rsid w:val="007C5F69"/>
    <w:rsid w:val="007C6975"/>
    <w:rsid w:val="007D0C22"/>
    <w:rsid w:val="007D24AB"/>
    <w:rsid w:val="007D4397"/>
    <w:rsid w:val="007D5B57"/>
    <w:rsid w:val="007D5C38"/>
    <w:rsid w:val="007D77F1"/>
    <w:rsid w:val="007E016A"/>
    <w:rsid w:val="007E0482"/>
    <w:rsid w:val="007E14C4"/>
    <w:rsid w:val="007E2348"/>
    <w:rsid w:val="007E5DEF"/>
    <w:rsid w:val="007E5F3C"/>
    <w:rsid w:val="007E60DB"/>
    <w:rsid w:val="007E63E7"/>
    <w:rsid w:val="007E7F80"/>
    <w:rsid w:val="007F39DB"/>
    <w:rsid w:val="007F412C"/>
    <w:rsid w:val="007F5CBC"/>
    <w:rsid w:val="007F6F90"/>
    <w:rsid w:val="00801B31"/>
    <w:rsid w:val="00806A8B"/>
    <w:rsid w:val="008149D8"/>
    <w:rsid w:val="008179D5"/>
    <w:rsid w:val="00820C2E"/>
    <w:rsid w:val="008271B6"/>
    <w:rsid w:val="00830D74"/>
    <w:rsid w:val="00833D29"/>
    <w:rsid w:val="008453DF"/>
    <w:rsid w:val="00851D14"/>
    <w:rsid w:val="00853718"/>
    <w:rsid w:val="00861C18"/>
    <w:rsid w:val="008633E2"/>
    <w:rsid w:val="00865CDE"/>
    <w:rsid w:val="00870E9C"/>
    <w:rsid w:val="00880BF7"/>
    <w:rsid w:val="008851F2"/>
    <w:rsid w:val="00886ED4"/>
    <w:rsid w:val="00890817"/>
    <w:rsid w:val="008926F5"/>
    <w:rsid w:val="0089356A"/>
    <w:rsid w:val="008A1F8E"/>
    <w:rsid w:val="008B58CD"/>
    <w:rsid w:val="008B77DE"/>
    <w:rsid w:val="008C0966"/>
    <w:rsid w:val="008C0FFC"/>
    <w:rsid w:val="008C31BB"/>
    <w:rsid w:val="008C47F0"/>
    <w:rsid w:val="008D3955"/>
    <w:rsid w:val="008D79B4"/>
    <w:rsid w:val="008E1831"/>
    <w:rsid w:val="008E193A"/>
    <w:rsid w:val="008E2AAA"/>
    <w:rsid w:val="008E3465"/>
    <w:rsid w:val="008E58F5"/>
    <w:rsid w:val="008E5E65"/>
    <w:rsid w:val="008E7003"/>
    <w:rsid w:val="008F2E5B"/>
    <w:rsid w:val="008F45BE"/>
    <w:rsid w:val="008F4E49"/>
    <w:rsid w:val="00902574"/>
    <w:rsid w:val="00903A33"/>
    <w:rsid w:val="00903B5C"/>
    <w:rsid w:val="009056FE"/>
    <w:rsid w:val="00905B22"/>
    <w:rsid w:val="00907E0B"/>
    <w:rsid w:val="009109F4"/>
    <w:rsid w:val="009113BD"/>
    <w:rsid w:val="00912FDE"/>
    <w:rsid w:val="00931225"/>
    <w:rsid w:val="00932D1F"/>
    <w:rsid w:val="00933A63"/>
    <w:rsid w:val="0093777B"/>
    <w:rsid w:val="00944F32"/>
    <w:rsid w:val="009469F2"/>
    <w:rsid w:val="00946EDC"/>
    <w:rsid w:val="00947A27"/>
    <w:rsid w:val="00953D9A"/>
    <w:rsid w:val="009576B7"/>
    <w:rsid w:val="00966E39"/>
    <w:rsid w:val="0097063C"/>
    <w:rsid w:val="00970662"/>
    <w:rsid w:val="009723E0"/>
    <w:rsid w:val="00973107"/>
    <w:rsid w:val="00973B23"/>
    <w:rsid w:val="009746AA"/>
    <w:rsid w:val="00976875"/>
    <w:rsid w:val="0098399C"/>
    <w:rsid w:val="009845E5"/>
    <w:rsid w:val="00986A82"/>
    <w:rsid w:val="00986E04"/>
    <w:rsid w:val="00991648"/>
    <w:rsid w:val="0099319A"/>
    <w:rsid w:val="00993AE3"/>
    <w:rsid w:val="009A1DE5"/>
    <w:rsid w:val="009A36E2"/>
    <w:rsid w:val="009A7B0A"/>
    <w:rsid w:val="009B4639"/>
    <w:rsid w:val="009B496E"/>
    <w:rsid w:val="009B75F9"/>
    <w:rsid w:val="009C20FA"/>
    <w:rsid w:val="009C428B"/>
    <w:rsid w:val="009E6A80"/>
    <w:rsid w:val="009E74A7"/>
    <w:rsid w:val="009F0729"/>
    <w:rsid w:val="009F414C"/>
    <w:rsid w:val="009F43B7"/>
    <w:rsid w:val="009F622A"/>
    <w:rsid w:val="009F658B"/>
    <w:rsid w:val="00A02EEC"/>
    <w:rsid w:val="00A060AA"/>
    <w:rsid w:val="00A06588"/>
    <w:rsid w:val="00A07378"/>
    <w:rsid w:val="00A10DFA"/>
    <w:rsid w:val="00A13D19"/>
    <w:rsid w:val="00A200E7"/>
    <w:rsid w:val="00A22923"/>
    <w:rsid w:val="00A229EC"/>
    <w:rsid w:val="00A235D2"/>
    <w:rsid w:val="00A27537"/>
    <w:rsid w:val="00A309D9"/>
    <w:rsid w:val="00A317A5"/>
    <w:rsid w:val="00A367B8"/>
    <w:rsid w:val="00A37647"/>
    <w:rsid w:val="00A40AB4"/>
    <w:rsid w:val="00A415D0"/>
    <w:rsid w:val="00A505E7"/>
    <w:rsid w:val="00A50B40"/>
    <w:rsid w:val="00A512CC"/>
    <w:rsid w:val="00A53CCA"/>
    <w:rsid w:val="00A54236"/>
    <w:rsid w:val="00A578CC"/>
    <w:rsid w:val="00A62F3C"/>
    <w:rsid w:val="00A72257"/>
    <w:rsid w:val="00A739D7"/>
    <w:rsid w:val="00A8015E"/>
    <w:rsid w:val="00A83FD5"/>
    <w:rsid w:val="00A8519A"/>
    <w:rsid w:val="00A87258"/>
    <w:rsid w:val="00A87FC5"/>
    <w:rsid w:val="00A91D6D"/>
    <w:rsid w:val="00A928D7"/>
    <w:rsid w:val="00A94B43"/>
    <w:rsid w:val="00A967ED"/>
    <w:rsid w:val="00A96A6F"/>
    <w:rsid w:val="00AA0816"/>
    <w:rsid w:val="00AA1107"/>
    <w:rsid w:val="00AA2851"/>
    <w:rsid w:val="00AA4A0E"/>
    <w:rsid w:val="00AB4598"/>
    <w:rsid w:val="00AB62B1"/>
    <w:rsid w:val="00AC0FDE"/>
    <w:rsid w:val="00AC3511"/>
    <w:rsid w:val="00AD0468"/>
    <w:rsid w:val="00AD5874"/>
    <w:rsid w:val="00AD660F"/>
    <w:rsid w:val="00AE02ED"/>
    <w:rsid w:val="00AE6354"/>
    <w:rsid w:val="00AE7FBB"/>
    <w:rsid w:val="00AF0E3A"/>
    <w:rsid w:val="00AF280E"/>
    <w:rsid w:val="00AF3E02"/>
    <w:rsid w:val="00AF5429"/>
    <w:rsid w:val="00AF6CF7"/>
    <w:rsid w:val="00AF725A"/>
    <w:rsid w:val="00AF73D6"/>
    <w:rsid w:val="00AF7A3E"/>
    <w:rsid w:val="00B00980"/>
    <w:rsid w:val="00B01EAF"/>
    <w:rsid w:val="00B031FF"/>
    <w:rsid w:val="00B064F3"/>
    <w:rsid w:val="00B13014"/>
    <w:rsid w:val="00B13D2D"/>
    <w:rsid w:val="00B15529"/>
    <w:rsid w:val="00B2688F"/>
    <w:rsid w:val="00B34BE5"/>
    <w:rsid w:val="00B36707"/>
    <w:rsid w:val="00B40F1C"/>
    <w:rsid w:val="00B425C1"/>
    <w:rsid w:val="00B45B2D"/>
    <w:rsid w:val="00B47DAA"/>
    <w:rsid w:val="00B50002"/>
    <w:rsid w:val="00B516B4"/>
    <w:rsid w:val="00B51CF5"/>
    <w:rsid w:val="00B535A2"/>
    <w:rsid w:val="00B5460D"/>
    <w:rsid w:val="00B5709D"/>
    <w:rsid w:val="00B6040B"/>
    <w:rsid w:val="00B62F61"/>
    <w:rsid w:val="00B70C87"/>
    <w:rsid w:val="00B721E2"/>
    <w:rsid w:val="00B80A41"/>
    <w:rsid w:val="00B814AB"/>
    <w:rsid w:val="00B82CB6"/>
    <w:rsid w:val="00B84142"/>
    <w:rsid w:val="00B90609"/>
    <w:rsid w:val="00B907B3"/>
    <w:rsid w:val="00B91060"/>
    <w:rsid w:val="00B94CEC"/>
    <w:rsid w:val="00BA5F0F"/>
    <w:rsid w:val="00BB0F91"/>
    <w:rsid w:val="00BB6E33"/>
    <w:rsid w:val="00BC29B6"/>
    <w:rsid w:val="00BC4BFF"/>
    <w:rsid w:val="00BC6B41"/>
    <w:rsid w:val="00BE0259"/>
    <w:rsid w:val="00BF1C2D"/>
    <w:rsid w:val="00BF6686"/>
    <w:rsid w:val="00BF791E"/>
    <w:rsid w:val="00C033A5"/>
    <w:rsid w:val="00C0558A"/>
    <w:rsid w:val="00C06710"/>
    <w:rsid w:val="00C06839"/>
    <w:rsid w:val="00C15281"/>
    <w:rsid w:val="00C157CE"/>
    <w:rsid w:val="00C20096"/>
    <w:rsid w:val="00C2125C"/>
    <w:rsid w:val="00C23D8F"/>
    <w:rsid w:val="00C330F0"/>
    <w:rsid w:val="00C33C98"/>
    <w:rsid w:val="00C35C06"/>
    <w:rsid w:val="00C36548"/>
    <w:rsid w:val="00C3701D"/>
    <w:rsid w:val="00C37C27"/>
    <w:rsid w:val="00C41142"/>
    <w:rsid w:val="00C465D9"/>
    <w:rsid w:val="00C474ED"/>
    <w:rsid w:val="00C5693F"/>
    <w:rsid w:val="00C573D5"/>
    <w:rsid w:val="00C63C5E"/>
    <w:rsid w:val="00C63D64"/>
    <w:rsid w:val="00C6593E"/>
    <w:rsid w:val="00C664B1"/>
    <w:rsid w:val="00C76BD8"/>
    <w:rsid w:val="00C777F2"/>
    <w:rsid w:val="00C812FC"/>
    <w:rsid w:val="00C81C1E"/>
    <w:rsid w:val="00C907CC"/>
    <w:rsid w:val="00C930FE"/>
    <w:rsid w:val="00C94BDF"/>
    <w:rsid w:val="00C94C85"/>
    <w:rsid w:val="00C967C0"/>
    <w:rsid w:val="00C96C5E"/>
    <w:rsid w:val="00CA0EC3"/>
    <w:rsid w:val="00CA12FF"/>
    <w:rsid w:val="00CA6602"/>
    <w:rsid w:val="00CA75B5"/>
    <w:rsid w:val="00CB4322"/>
    <w:rsid w:val="00CB5AD3"/>
    <w:rsid w:val="00CC1259"/>
    <w:rsid w:val="00CC2208"/>
    <w:rsid w:val="00CC2F95"/>
    <w:rsid w:val="00CC5711"/>
    <w:rsid w:val="00CC6B6E"/>
    <w:rsid w:val="00CC72BE"/>
    <w:rsid w:val="00CD0722"/>
    <w:rsid w:val="00CD28A0"/>
    <w:rsid w:val="00CD34CA"/>
    <w:rsid w:val="00CE69C1"/>
    <w:rsid w:val="00CE770C"/>
    <w:rsid w:val="00CE7FEF"/>
    <w:rsid w:val="00CF2355"/>
    <w:rsid w:val="00CF28BE"/>
    <w:rsid w:val="00CF36D3"/>
    <w:rsid w:val="00CF7BFB"/>
    <w:rsid w:val="00D010D3"/>
    <w:rsid w:val="00D173BB"/>
    <w:rsid w:val="00D17F2B"/>
    <w:rsid w:val="00D2088A"/>
    <w:rsid w:val="00D20B19"/>
    <w:rsid w:val="00D25D97"/>
    <w:rsid w:val="00D268A2"/>
    <w:rsid w:val="00D26EB1"/>
    <w:rsid w:val="00D27016"/>
    <w:rsid w:val="00D30BD1"/>
    <w:rsid w:val="00D34DF1"/>
    <w:rsid w:val="00D4150D"/>
    <w:rsid w:val="00D43ECB"/>
    <w:rsid w:val="00D46278"/>
    <w:rsid w:val="00D5215B"/>
    <w:rsid w:val="00D55E30"/>
    <w:rsid w:val="00D623BC"/>
    <w:rsid w:val="00D6553D"/>
    <w:rsid w:val="00D66B3D"/>
    <w:rsid w:val="00D6782C"/>
    <w:rsid w:val="00D742D6"/>
    <w:rsid w:val="00D74981"/>
    <w:rsid w:val="00D76160"/>
    <w:rsid w:val="00D76D4D"/>
    <w:rsid w:val="00D8069B"/>
    <w:rsid w:val="00D83C08"/>
    <w:rsid w:val="00D83EB5"/>
    <w:rsid w:val="00D93551"/>
    <w:rsid w:val="00D93F9E"/>
    <w:rsid w:val="00DA2014"/>
    <w:rsid w:val="00DA3D06"/>
    <w:rsid w:val="00DA5653"/>
    <w:rsid w:val="00DA76BA"/>
    <w:rsid w:val="00DB0AD0"/>
    <w:rsid w:val="00DB6986"/>
    <w:rsid w:val="00DC039E"/>
    <w:rsid w:val="00DC062D"/>
    <w:rsid w:val="00DC2CB3"/>
    <w:rsid w:val="00DD5BE4"/>
    <w:rsid w:val="00DD5C18"/>
    <w:rsid w:val="00DD72C4"/>
    <w:rsid w:val="00DE0151"/>
    <w:rsid w:val="00DE79AD"/>
    <w:rsid w:val="00DE7E25"/>
    <w:rsid w:val="00DF0408"/>
    <w:rsid w:val="00DF0B30"/>
    <w:rsid w:val="00DF6D8B"/>
    <w:rsid w:val="00DF7162"/>
    <w:rsid w:val="00DF7456"/>
    <w:rsid w:val="00DF7832"/>
    <w:rsid w:val="00E02B92"/>
    <w:rsid w:val="00E03405"/>
    <w:rsid w:val="00E05042"/>
    <w:rsid w:val="00E07DE3"/>
    <w:rsid w:val="00E12E39"/>
    <w:rsid w:val="00E27827"/>
    <w:rsid w:val="00E318A3"/>
    <w:rsid w:val="00E31C33"/>
    <w:rsid w:val="00E3657F"/>
    <w:rsid w:val="00E439AA"/>
    <w:rsid w:val="00E46671"/>
    <w:rsid w:val="00E52577"/>
    <w:rsid w:val="00E55528"/>
    <w:rsid w:val="00E60D76"/>
    <w:rsid w:val="00E624E1"/>
    <w:rsid w:val="00E650F3"/>
    <w:rsid w:val="00E65BF2"/>
    <w:rsid w:val="00E65E50"/>
    <w:rsid w:val="00E66CDD"/>
    <w:rsid w:val="00E72571"/>
    <w:rsid w:val="00E731AE"/>
    <w:rsid w:val="00E741FE"/>
    <w:rsid w:val="00E74753"/>
    <w:rsid w:val="00E75C53"/>
    <w:rsid w:val="00E76954"/>
    <w:rsid w:val="00E81C04"/>
    <w:rsid w:val="00E875B7"/>
    <w:rsid w:val="00E93E73"/>
    <w:rsid w:val="00E94E71"/>
    <w:rsid w:val="00E95FA8"/>
    <w:rsid w:val="00E96A19"/>
    <w:rsid w:val="00E97180"/>
    <w:rsid w:val="00EA3A60"/>
    <w:rsid w:val="00EA5247"/>
    <w:rsid w:val="00EA60D0"/>
    <w:rsid w:val="00EB2161"/>
    <w:rsid w:val="00EB71AC"/>
    <w:rsid w:val="00EC2257"/>
    <w:rsid w:val="00EC4661"/>
    <w:rsid w:val="00EC5029"/>
    <w:rsid w:val="00EC60BF"/>
    <w:rsid w:val="00EC677F"/>
    <w:rsid w:val="00EC6B69"/>
    <w:rsid w:val="00ED1E82"/>
    <w:rsid w:val="00ED427A"/>
    <w:rsid w:val="00ED45FA"/>
    <w:rsid w:val="00ED474B"/>
    <w:rsid w:val="00ED5987"/>
    <w:rsid w:val="00ED5BD8"/>
    <w:rsid w:val="00ED6286"/>
    <w:rsid w:val="00ED7F60"/>
    <w:rsid w:val="00EF459A"/>
    <w:rsid w:val="00F03F43"/>
    <w:rsid w:val="00F05B54"/>
    <w:rsid w:val="00F141BE"/>
    <w:rsid w:val="00F20ABB"/>
    <w:rsid w:val="00F25E63"/>
    <w:rsid w:val="00F3121B"/>
    <w:rsid w:val="00F34933"/>
    <w:rsid w:val="00F34F34"/>
    <w:rsid w:val="00F35081"/>
    <w:rsid w:val="00F3613E"/>
    <w:rsid w:val="00F40DAC"/>
    <w:rsid w:val="00F44DEC"/>
    <w:rsid w:val="00F4711C"/>
    <w:rsid w:val="00F47C25"/>
    <w:rsid w:val="00F50B02"/>
    <w:rsid w:val="00F55295"/>
    <w:rsid w:val="00F5785A"/>
    <w:rsid w:val="00F70D0C"/>
    <w:rsid w:val="00F82494"/>
    <w:rsid w:val="00F82A0C"/>
    <w:rsid w:val="00F90F98"/>
    <w:rsid w:val="00FA3DEF"/>
    <w:rsid w:val="00FA6A4A"/>
    <w:rsid w:val="00FB2ECA"/>
    <w:rsid w:val="00FB338A"/>
    <w:rsid w:val="00FB3596"/>
    <w:rsid w:val="00FB37E4"/>
    <w:rsid w:val="00FB4542"/>
    <w:rsid w:val="00FC21A0"/>
    <w:rsid w:val="00FC6CBB"/>
    <w:rsid w:val="00FC7699"/>
    <w:rsid w:val="00FD12A0"/>
    <w:rsid w:val="00FD1F7C"/>
    <w:rsid w:val="00FE084F"/>
    <w:rsid w:val="00FE0E4B"/>
    <w:rsid w:val="00FE3276"/>
    <w:rsid w:val="00FF000C"/>
    <w:rsid w:val="00FF1EF9"/>
    <w:rsid w:val="00FF3607"/>
    <w:rsid w:val="00FF438E"/>
    <w:rsid w:val="00FF4415"/>
    <w:rsid w:val="00FF4EB4"/>
    <w:rsid w:val="00FF5659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90974"/>
  <w15:docId w15:val="{D0744A53-A47E-4B9F-A851-17898A7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2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F0B30"/>
    <w:pPr>
      <w:numPr>
        <w:ilvl w:val="4"/>
        <w:numId w:val="21"/>
      </w:numPr>
      <w:ind w:left="993" w:hanging="284"/>
      <w:outlineLvl w:val="3"/>
    </w:pPr>
    <w:rPr>
      <w:rFonts w:ascii="Times New Roman" w:hAnsi="Times New Roman" w:cs="Times New Roman"/>
      <w:sz w:val="24"/>
      <w:szCs w:val="24"/>
      <w:lang w:val="en-ID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4E56D5"/>
    <w:pPr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284EB3"/>
    <w:pPr>
      <w:tabs>
        <w:tab w:val="right" w:leader="dot" w:pos="8778"/>
      </w:tabs>
      <w:spacing w:after="100" w:line="360" w:lineRule="auto"/>
      <w:ind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4D3611"/>
    <w:pPr>
      <w:numPr>
        <w:numId w:val="10"/>
      </w:numPr>
      <w:spacing w:after="160" w:line="259" w:lineRule="auto"/>
      <w:ind w:left="851" w:hanging="425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C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1060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1"/>
    <w:basedOn w:val="TableNormal"/>
    <w:rsid w:val="00C907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left"/>
    </w:pPr>
    <w:rPr>
      <w:rFonts w:ascii="Calibri" w:eastAsia="Calibri" w:hAnsi="Calibri" w:cs="Calibri"/>
      <w:color w:val="000000"/>
      <w:lang w:eastAsia="id-ID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C29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24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5DA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458C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F0B30"/>
    <w:rPr>
      <w:rFonts w:ascii="Times New Roman" w:hAnsi="Times New Roman" w:cs="Times New Roman"/>
      <w:sz w:val="24"/>
      <w:szCs w:val="24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EF459A"/>
    <w:pPr>
      <w:spacing w:after="0"/>
      <w:ind w:left="0"/>
    </w:pPr>
  </w:style>
  <w:style w:type="character" w:customStyle="1" w:styleId="Heading5Char">
    <w:name w:val="Heading 5 Char"/>
    <w:basedOn w:val="DefaultParagraphFont"/>
    <w:link w:val="Heading5"/>
    <w:uiPriority w:val="9"/>
    <w:rsid w:val="004E56D5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8851F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55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8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50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6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3C3E-273A-40F9-B92F-CB9B83D7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Michael</cp:lastModifiedBy>
  <cp:revision>3</cp:revision>
  <cp:lastPrinted>2019-01-27T21:03:00Z</cp:lastPrinted>
  <dcterms:created xsi:type="dcterms:W3CDTF">2019-05-01T17:53:00Z</dcterms:created>
  <dcterms:modified xsi:type="dcterms:W3CDTF">2019-05-01T18:00:00Z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0a3c4170-37a6-3c5b-a106-bf718d424d77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