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75" w:rsidRPr="00CF28BE" w:rsidRDefault="00976875" w:rsidP="003819E0">
      <w:pPr>
        <w:pStyle w:val="Heading1"/>
        <w:ind w:left="0"/>
        <w:rPr>
          <w:rFonts w:cs="Times New Roman"/>
          <w:szCs w:val="24"/>
          <w:lang w:val="en-ID"/>
        </w:rPr>
      </w:pPr>
      <w:bookmarkStart w:id="0" w:name="_Toc535628196"/>
      <w:r w:rsidRPr="00CF28BE">
        <w:rPr>
          <w:rFonts w:cs="Times New Roman"/>
          <w:szCs w:val="24"/>
          <w:lang w:val="en-ID"/>
        </w:rPr>
        <w:t>BAB II</w:t>
      </w:r>
      <w:bookmarkEnd w:id="0"/>
    </w:p>
    <w:p w:rsidR="00976875" w:rsidRPr="00CF28BE" w:rsidRDefault="00976875" w:rsidP="003819E0">
      <w:pPr>
        <w:pStyle w:val="Heading1"/>
        <w:ind w:left="0"/>
        <w:rPr>
          <w:rFonts w:cs="Times New Roman"/>
          <w:szCs w:val="24"/>
          <w:lang w:val="en-ID"/>
        </w:rPr>
      </w:pPr>
      <w:bookmarkStart w:id="1" w:name="_Toc535628197"/>
      <w:r w:rsidRPr="00CF28BE">
        <w:rPr>
          <w:rFonts w:cs="Times New Roman"/>
          <w:szCs w:val="24"/>
          <w:lang w:val="en-ID"/>
        </w:rPr>
        <w:t>KAJIAN PUSTAKA</w:t>
      </w:r>
      <w:bookmarkEnd w:id="1"/>
    </w:p>
    <w:p w:rsidR="00AA1107" w:rsidRPr="00CF28BE" w:rsidRDefault="008F45BE" w:rsidP="00A91D6D">
      <w:pPr>
        <w:ind w:left="0" w:firstLine="567"/>
        <w:rPr>
          <w:rFonts w:ascii="Times New Roman" w:hAnsi="Times New Roman" w:cs="Times New Roman"/>
          <w:sz w:val="24"/>
          <w:szCs w:val="24"/>
        </w:rPr>
      </w:pPr>
      <w:r w:rsidRPr="00CF28BE">
        <w:rPr>
          <w:rFonts w:ascii="Times New Roman" w:hAnsi="Times New Roman" w:cs="Times New Roman"/>
          <w:sz w:val="24"/>
          <w:szCs w:val="24"/>
        </w:rPr>
        <w:t>Pada bab ini akan dibahas teori-teori terkait dengan penelitian seperti teori utama penelitian (</w:t>
      </w:r>
      <w:r w:rsidRPr="00CF28BE">
        <w:rPr>
          <w:rFonts w:ascii="Times New Roman" w:hAnsi="Times New Roman" w:cs="Times New Roman"/>
          <w:i/>
          <w:sz w:val="24"/>
          <w:szCs w:val="24"/>
        </w:rPr>
        <w:t>grand theory</w:t>
      </w:r>
      <w:r w:rsidRPr="00CF28BE">
        <w:rPr>
          <w:rFonts w:ascii="Times New Roman" w:hAnsi="Times New Roman" w:cs="Times New Roman"/>
          <w:sz w:val="24"/>
          <w:szCs w:val="24"/>
        </w:rPr>
        <w:t xml:space="preserve">), teori mengenai </w:t>
      </w:r>
      <w:r w:rsidR="00D6553D">
        <w:rPr>
          <w:rFonts w:ascii="Times New Roman" w:hAnsi="Times New Roman" w:cs="Times New Roman"/>
          <w:sz w:val="24"/>
          <w:szCs w:val="24"/>
        </w:rPr>
        <w:t>audit</w:t>
      </w:r>
      <w:r w:rsidRPr="00CF28BE">
        <w:rPr>
          <w:rFonts w:ascii="Times New Roman" w:hAnsi="Times New Roman" w:cs="Times New Roman"/>
          <w:sz w:val="24"/>
          <w:szCs w:val="24"/>
        </w:rPr>
        <w:t xml:space="preserve">, </w:t>
      </w:r>
      <w:r w:rsidR="00D6553D">
        <w:rPr>
          <w:rFonts w:ascii="Times New Roman" w:hAnsi="Times New Roman" w:cs="Times New Roman"/>
          <w:i/>
          <w:sz w:val="24"/>
          <w:szCs w:val="24"/>
        </w:rPr>
        <w:t>auditor switching</w:t>
      </w:r>
      <w:r w:rsidRPr="00CF28BE">
        <w:rPr>
          <w:rFonts w:ascii="Times New Roman" w:hAnsi="Times New Roman" w:cs="Times New Roman"/>
          <w:sz w:val="24"/>
          <w:szCs w:val="24"/>
        </w:rPr>
        <w:t>,</w:t>
      </w:r>
      <w:r w:rsidR="00D6553D">
        <w:rPr>
          <w:rFonts w:ascii="Times New Roman" w:hAnsi="Times New Roman" w:cs="Times New Roman"/>
          <w:i/>
          <w:sz w:val="24"/>
          <w:szCs w:val="24"/>
        </w:rPr>
        <w:t xml:space="preserve"> </w:t>
      </w:r>
      <w:r w:rsidR="00D6553D">
        <w:rPr>
          <w:rFonts w:ascii="Times New Roman" w:hAnsi="Times New Roman" w:cs="Times New Roman"/>
          <w:sz w:val="24"/>
          <w:szCs w:val="24"/>
        </w:rPr>
        <w:t>peraturan yang menjadi dasar penelitian dan teori mengenai variabel-variabel yang digunakan</w:t>
      </w:r>
      <w:r w:rsidRPr="00CF28BE">
        <w:rPr>
          <w:rFonts w:ascii="Times New Roman" w:hAnsi="Times New Roman" w:cs="Times New Roman"/>
          <w:sz w:val="24"/>
          <w:szCs w:val="24"/>
        </w:rPr>
        <w:t xml:space="preserve">. Semua pembahasan tersebut tertuang pada sub bab landasan teoritis. </w:t>
      </w:r>
    </w:p>
    <w:p w:rsidR="008F45BE" w:rsidRPr="00CF28BE" w:rsidRDefault="008F45BE" w:rsidP="00A91D6D">
      <w:pPr>
        <w:ind w:left="0" w:firstLine="567"/>
        <w:rPr>
          <w:rFonts w:ascii="Times New Roman" w:hAnsi="Times New Roman" w:cs="Times New Roman"/>
          <w:sz w:val="24"/>
          <w:szCs w:val="24"/>
        </w:rPr>
      </w:pPr>
      <w:r w:rsidRPr="00CF28BE">
        <w:rPr>
          <w:rFonts w:ascii="Times New Roman" w:hAnsi="Times New Roman" w:cs="Times New Roman"/>
          <w:sz w:val="24"/>
          <w:szCs w:val="24"/>
        </w:rPr>
        <w:t xml:space="preserve">Selain teori-teori yang digunakan untuk menjelaskan variabel-variabel yang digunakan dalam penelitian, pada bab ini juga akan dijabarkan berbagai hasil penelitian terdahulu, kerangka pemikiran yang merupakan pola pikir hubungan dari setiap variabel yang diteliti dan hipotesis yang merupakan </w:t>
      </w:r>
      <w:r w:rsidR="00D6553D">
        <w:rPr>
          <w:rFonts w:ascii="Times New Roman" w:hAnsi="Times New Roman" w:cs="Times New Roman"/>
          <w:sz w:val="24"/>
          <w:szCs w:val="24"/>
        </w:rPr>
        <w:t>kesimpulan</w:t>
      </w:r>
      <w:r w:rsidRPr="00CF28BE">
        <w:rPr>
          <w:rFonts w:ascii="Times New Roman" w:hAnsi="Times New Roman" w:cs="Times New Roman"/>
          <w:sz w:val="24"/>
          <w:szCs w:val="24"/>
        </w:rPr>
        <w:t xml:space="preserve"> sementara</w:t>
      </w:r>
      <w:r w:rsidR="00D6553D">
        <w:rPr>
          <w:rFonts w:ascii="Times New Roman" w:hAnsi="Times New Roman" w:cs="Times New Roman"/>
          <w:sz w:val="24"/>
          <w:szCs w:val="24"/>
        </w:rPr>
        <w:t xml:space="preserve"> yang dicapai</w:t>
      </w:r>
      <w:r w:rsidRPr="00CF28BE">
        <w:rPr>
          <w:rFonts w:ascii="Times New Roman" w:hAnsi="Times New Roman" w:cs="Times New Roman"/>
          <w:sz w:val="24"/>
          <w:szCs w:val="24"/>
        </w:rPr>
        <w:t xml:space="preserve"> penulis </w:t>
      </w:r>
      <w:r w:rsidR="00D6553D">
        <w:rPr>
          <w:rFonts w:ascii="Times New Roman" w:hAnsi="Times New Roman" w:cs="Times New Roman"/>
          <w:sz w:val="24"/>
          <w:szCs w:val="24"/>
        </w:rPr>
        <w:t>atas</w:t>
      </w:r>
      <w:r w:rsidRPr="00CF28BE">
        <w:rPr>
          <w:rFonts w:ascii="Times New Roman" w:hAnsi="Times New Roman" w:cs="Times New Roman"/>
          <w:sz w:val="24"/>
          <w:szCs w:val="24"/>
        </w:rPr>
        <w:t xml:space="preserve"> hasil penelitian.</w:t>
      </w:r>
    </w:p>
    <w:p w:rsidR="003819E0" w:rsidRPr="00CF28BE" w:rsidRDefault="003819E0" w:rsidP="00775CF3">
      <w:pPr>
        <w:ind w:left="0" w:firstLine="357"/>
        <w:rPr>
          <w:rFonts w:ascii="Times New Roman" w:hAnsi="Times New Roman" w:cs="Times New Roman"/>
          <w:color w:val="9CC2E5" w:themeColor="accent1" w:themeTint="99"/>
          <w:sz w:val="24"/>
          <w:szCs w:val="24"/>
        </w:rPr>
      </w:pPr>
    </w:p>
    <w:p w:rsidR="00976875" w:rsidRPr="00CF28BE" w:rsidRDefault="003819E0" w:rsidP="004D3611">
      <w:pPr>
        <w:pStyle w:val="Heading2"/>
        <w:numPr>
          <w:ilvl w:val="0"/>
          <w:numId w:val="3"/>
        </w:numPr>
        <w:ind w:left="426" w:hanging="426"/>
        <w:rPr>
          <w:rFonts w:cs="Times New Roman"/>
          <w:szCs w:val="24"/>
          <w:lang w:val="en-ID"/>
        </w:rPr>
      </w:pPr>
      <w:bookmarkStart w:id="2" w:name="_Toc535628198"/>
      <w:r w:rsidRPr="00CF28BE">
        <w:rPr>
          <w:rFonts w:cs="Times New Roman"/>
          <w:szCs w:val="24"/>
          <w:lang w:val="en-ID"/>
        </w:rPr>
        <w:t>Landasan Teoritis</w:t>
      </w:r>
      <w:bookmarkEnd w:id="2"/>
    </w:p>
    <w:p w:rsidR="008A1F8E" w:rsidRPr="00CF28BE" w:rsidRDefault="008A1F8E" w:rsidP="004D3611">
      <w:pPr>
        <w:pStyle w:val="Heading3"/>
        <w:ind w:hanging="288"/>
        <w:rPr>
          <w:rFonts w:cs="Times New Roman"/>
          <w:szCs w:val="24"/>
          <w:lang w:val="en-ID"/>
        </w:rPr>
      </w:pPr>
      <w:bookmarkStart w:id="3" w:name="_Toc535628199"/>
      <w:r w:rsidRPr="00CF28BE">
        <w:rPr>
          <w:rFonts w:cs="Times New Roman"/>
          <w:szCs w:val="24"/>
          <w:lang w:val="en-ID"/>
        </w:rPr>
        <w:t>Teori Agensi</w:t>
      </w:r>
      <w:bookmarkEnd w:id="3"/>
      <w:r w:rsidRPr="00CF28BE">
        <w:rPr>
          <w:rFonts w:cs="Times New Roman"/>
          <w:szCs w:val="24"/>
          <w:lang w:val="en-ID"/>
        </w:rPr>
        <w:t xml:space="preserve"> </w:t>
      </w:r>
    </w:p>
    <w:p w:rsidR="00547184" w:rsidRPr="00CF28BE" w:rsidRDefault="009C20FA" w:rsidP="00A91D6D">
      <w:pPr>
        <w:spacing w:after="0"/>
        <w:ind w:left="709" w:firstLine="567"/>
        <w:rPr>
          <w:rFonts w:ascii="Times New Roman" w:eastAsia="Calibri" w:hAnsi="Times New Roman" w:cs="Times New Roman"/>
          <w:sz w:val="24"/>
          <w:szCs w:val="24"/>
          <w:lang w:eastAsia="en-US"/>
        </w:rPr>
      </w:pPr>
      <w:r w:rsidRPr="00CF28BE">
        <w:rPr>
          <w:rFonts w:ascii="Times New Roman" w:eastAsia="Calibri" w:hAnsi="Times New Roman" w:cs="Times New Roman"/>
          <w:i/>
          <w:sz w:val="24"/>
          <w:szCs w:val="24"/>
          <w:lang w:val="en-ID" w:eastAsia="en-US"/>
        </w:rPr>
        <w:t xml:space="preserve">Grand theory </w:t>
      </w:r>
      <w:r w:rsidRPr="00CF28BE">
        <w:rPr>
          <w:rFonts w:ascii="Times New Roman" w:eastAsia="Calibri" w:hAnsi="Times New Roman" w:cs="Times New Roman"/>
          <w:sz w:val="24"/>
          <w:szCs w:val="24"/>
          <w:lang w:val="en-ID" w:eastAsia="en-US"/>
        </w:rPr>
        <w:t xml:space="preserve">yang akan melandasi penelitian ini adalah teori </w:t>
      </w:r>
      <w:r w:rsidRPr="00CF28BE">
        <w:rPr>
          <w:rFonts w:ascii="Times New Roman" w:eastAsia="Calibri" w:hAnsi="Times New Roman" w:cs="Times New Roman"/>
          <w:i/>
          <w:sz w:val="24"/>
          <w:szCs w:val="24"/>
          <w:lang w:val="en-ID" w:eastAsia="en-US"/>
        </w:rPr>
        <w:t>agency</w:t>
      </w:r>
      <w:r w:rsidR="00CC72BE" w:rsidRPr="00CF28BE">
        <w:rPr>
          <w:rFonts w:ascii="Times New Roman" w:eastAsia="Calibri" w:hAnsi="Times New Roman" w:cs="Times New Roman"/>
          <w:i/>
          <w:sz w:val="24"/>
          <w:szCs w:val="24"/>
          <w:lang w:val="en-ID" w:eastAsia="en-US"/>
        </w:rPr>
        <w:t xml:space="preserve">, </w:t>
      </w:r>
      <w:r w:rsidR="00D6553D">
        <w:rPr>
          <w:rFonts w:ascii="Times New Roman" w:eastAsia="Calibri" w:hAnsi="Times New Roman" w:cs="Times New Roman"/>
          <w:sz w:val="24"/>
          <w:szCs w:val="24"/>
          <w:lang w:val="en-ID" w:eastAsia="en-US"/>
        </w:rPr>
        <w:t xml:space="preserve">yang digunakan </w:t>
      </w:r>
      <w:r w:rsidR="00CC72BE" w:rsidRPr="00CF28BE">
        <w:rPr>
          <w:rFonts w:ascii="Times New Roman" w:eastAsia="Calibri" w:hAnsi="Times New Roman" w:cs="Times New Roman"/>
          <w:sz w:val="24"/>
          <w:szCs w:val="24"/>
          <w:lang w:val="en-ID" w:eastAsia="en-US"/>
        </w:rPr>
        <w:t>agar dapat menjelaskan konflik yang menyebabkan isu perlunya rotasi auditor</w:t>
      </w:r>
      <w:r w:rsidRPr="00CF28BE">
        <w:rPr>
          <w:rFonts w:ascii="Times New Roman" w:eastAsia="Calibri" w:hAnsi="Times New Roman" w:cs="Times New Roman"/>
          <w:i/>
          <w:sz w:val="24"/>
          <w:szCs w:val="24"/>
          <w:lang w:val="en-ID" w:eastAsia="en-US"/>
        </w:rPr>
        <w:t xml:space="preserve">. </w:t>
      </w:r>
      <w:r w:rsidRPr="00CF28BE">
        <w:rPr>
          <w:rFonts w:ascii="Times New Roman" w:eastAsia="Calibri" w:hAnsi="Times New Roman" w:cs="Times New Roman"/>
          <w:i/>
          <w:sz w:val="24"/>
          <w:szCs w:val="24"/>
          <w:lang w:val="en-ID" w:eastAsia="en-US"/>
        </w:rPr>
        <w:fldChar w:fldCharType="begin" w:fldLock="1"/>
      </w:r>
      <w:r w:rsidR="00A22923" w:rsidRPr="00CF28BE">
        <w:rPr>
          <w:rFonts w:ascii="Times New Roman" w:eastAsia="Calibri" w:hAnsi="Times New Roman" w:cs="Times New Roman"/>
          <w:i/>
          <w:sz w:val="24"/>
          <w:szCs w:val="24"/>
          <w:lang w:val="en-ID" w:eastAsia="en-US"/>
        </w:rPr>
        <w:instrText>ADDIN CSL_CITATION { "citationItems" : [ { "id" : "ITEM-1", "itemData" : { "DOI" : "10.1016/0304-405X(76)90026-X", "ISBN" : "0304-405X", "ISSN" : "0304-405X", "PMID" : "12243301", "author" : [ { "dropping-particle" : "", "family" : "Jensen", "given" : "Michael C.", "non-dropping-particle" : "", "parse-names" : false, "suffix" : "" }, { "dropping-particle" : "", "family" : "Meckling", "given" : "William K.", "non-dropping-particle" : "", "parse-names" : false, "suffix" : "" } ], "container-title" : "Journal of Financial Economics", "id" : "ITEM-1", "issue" : "4", "issued" : { "date-parts" : [ [ "1976" ] ] }, "page" : "305-360", "title" : "Theory of the firm: Managerial behavior, agency costs and ownership structure", "type" : "article-journal", "volume" : "3" }, "uris" : [ "http://www.mendeley.com/documents/?uuid=5407f9d0-a2aa-4d63-83cf-3b9ece57b26f" ] } ], "mendeley" : { "formattedCitation" : "(Jensen &amp; Meckling, 1976)", "manualFormatting" : "Jensen &amp; Meckling (1976 : 5)", "plainTextFormattedCitation" : "(Jensen &amp; Meckling, 1976)", "previouslyFormattedCitation" : "(Jensen &amp; Meckling, 1976)" }, "properties" : {  }, "schema" : "https://github.com/citation-style-language/schema/raw/master/csl-citation.json" }</w:instrText>
      </w:r>
      <w:r w:rsidRPr="00CF28BE">
        <w:rPr>
          <w:rFonts w:ascii="Times New Roman" w:eastAsia="Calibri" w:hAnsi="Times New Roman" w:cs="Times New Roman"/>
          <w:i/>
          <w:sz w:val="24"/>
          <w:szCs w:val="24"/>
          <w:lang w:val="en-ID" w:eastAsia="en-US"/>
        </w:rPr>
        <w:fldChar w:fldCharType="separate"/>
      </w:r>
      <w:r w:rsidRPr="00CF28BE">
        <w:rPr>
          <w:rFonts w:ascii="Times New Roman" w:eastAsia="Calibri" w:hAnsi="Times New Roman" w:cs="Times New Roman"/>
          <w:noProof/>
          <w:sz w:val="24"/>
          <w:szCs w:val="24"/>
          <w:lang w:val="en-ID" w:eastAsia="en-US"/>
        </w:rPr>
        <w:t>Jensen &amp; Meckling (1976</w:t>
      </w:r>
      <w:r w:rsidR="00547184" w:rsidRPr="00CF28BE">
        <w:rPr>
          <w:rFonts w:ascii="Times New Roman" w:eastAsia="Calibri" w:hAnsi="Times New Roman" w:cs="Times New Roman"/>
          <w:noProof/>
          <w:sz w:val="24"/>
          <w:szCs w:val="24"/>
          <w:lang w:val="en-ID" w:eastAsia="en-US"/>
        </w:rPr>
        <w:t xml:space="preserve"> : 5</w:t>
      </w:r>
      <w:r w:rsidRPr="00CF28BE">
        <w:rPr>
          <w:rFonts w:ascii="Times New Roman" w:eastAsia="Calibri" w:hAnsi="Times New Roman" w:cs="Times New Roman"/>
          <w:noProof/>
          <w:sz w:val="24"/>
          <w:szCs w:val="24"/>
          <w:lang w:val="en-ID" w:eastAsia="en-US"/>
        </w:rPr>
        <w:t>)</w:t>
      </w:r>
      <w:r w:rsidRPr="00CF28BE">
        <w:rPr>
          <w:rFonts w:ascii="Times New Roman" w:eastAsia="Calibri" w:hAnsi="Times New Roman" w:cs="Times New Roman"/>
          <w:i/>
          <w:sz w:val="24"/>
          <w:szCs w:val="24"/>
          <w:lang w:val="en-ID" w:eastAsia="en-US"/>
        </w:rPr>
        <w:fldChar w:fldCharType="end"/>
      </w:r>
      <w:r w:rsidRPr="00CF28BE">
        <w:rPr>
          <w:rFonts w:ascii="Times New Roman" w:eastAsia="Calibri" w:hAnsi="Times New Roman" w:cs="Times New Roman"/>
          <w:i/>
          <w:sz w:val="24"/>
          <w:szCs w:val="24"/>
          <w:lang w:val="en-ID" w:eastAsia="en-US"/>
        </w:rPr>
        <w:t xml:space="preserve"> </w:t>
      </w:r>
      <w:r w:rsidR="00E74753" w:rsidRPr="00CF28BE">
        <w:rPr>
          <w:rFonts w:ascii="Times New Roman" w:eastAsia="Calibri" w:hAnsi="Times New Roman" w:cs="Times New Roman"/>
          <w:sz w:val="24"/>
          <w:szCs w:val="24"/>
          <w:lang w:val="en-ID" w:eastAsia="en-US"/>
        </w:rPr>
        <w:t xml:space="preserve">menjelaskan hubungan agensi sebagai </w:t>
      </w:r>
      <w:r w:rsidR="00E74753" w:rsidRPr="00CF28BE">
        <w:rPr>
          <w:rFonts w:ascii="Times New Roman" w:eastAsia="Calibri" w:hAnsi="Times New Roman" w:cs="Times New Roman"/>
          <w:sz w:val="24"/>
          <w:szCs w:val="24"/>
          <w:lang w:eastAsia="en-US"/>
        </w:rPr>
        <w:t xml:space="preserve">suatu kontrak di mana pihak </w:t>
      </w:r>
      <w:r w:rsidR="00E74753" w:rsidRPr="00CF28BE">
        <w:rPr>
          <w:rFonts w:ascii="Times New Roman" w:eastAsia="Calibri" w:hAnsi="Times New Roman" w:cs="Times New Roman"/>
          <w:i/>
          <w:iCs/>
          <w:sz w:val="24"/>
          <w:szCs w:val="24"/>
          <w:lang w:eastAsia="en-US"/>
        </w:rPr>
        <w:t>principal(s)</w:t>
      </w:r>
      <w:r w:rsidR="002A6A9E" w:rsidRPr="00CF28BE">
        <w:rPr>
          <w:rFonts w:ascii="Times New Roman" w:eastAsia="Calibri" w:hAnsi="Times New Roman" w:cs="Times New Roman"/>
          <w:i/>
          <w:iCs/>
          <w:sz w:val="24"/>
          <w:szCs w:val="24"/>
          <w:lang w:eastAsia="en-US"/>
        </w:rPr>
        <w:t xml:space="preserve"> </w:t>
      </w:r>
      <w:r w:rsidR="002A6A9E" w:rsidRPr="00CF28BE">
        <w:rPr>
          <w:rFonts w:ascii="Times New Roman" w:eastAsia="Calibri" w:hAnsi="Times New Roman" w:cs="Times New Roman"/>
          <w:sz w:val="24"/>
          <w:szCs w:val="24"/>
          <w:lang w:eastAsia="en-US"/>
        </w:rPr>
        <w:t xml:space="preserve">mendelegasikan sebagian kewenangan pengambilan keputusan kepada </w:t>
      </w:r>
      <w:r w:rsidR="00E74753" w:rsidRPr="00CF28BE">
        <w:rPr>
          <w:rFonts w:ascii="Times New Roman" w:eastAsia="Calibri" w:hAnsi="Times New Roman" w:cs="Times New Roman"/>
          <w:sz w:val="24"/>
          <w:szCs w:val="24"/>
          <w:lang w:eastAsia="en-US"/>
        </w:rPr>
        <w:t xml:space="preserve">orang lain </w:t>
      </w:r>
      <w:r w:rsidR="00E74753" w:rsidRPr="00CF28BE">
        <w:rPr>
          <w:rFonts w:ascii="Times New Roman" w:eastAsia="Calibri" w:hAnsi="Times New Roman" w:cs="Times New Roman"/>
          <w:i/>
          <w:iCs/>
          <w:sz w:val="24"/>
          <w:szCs w:val="24"/>
          <w:lang w:eastAsia="en-US"/>
        </w:rPr>
        <w:t xml:space="preserve">(agent) </w:t>
      </w:r>
      <w:r w:rsidR="00E74753" w:rsidRPr="00CF28BE">
        <w:rPr>
          <w:rFonts w:ascii="Times New Roman" w:eastAsia="Calibri" w:hAnsi="Times New Roman" w:cs="Times New Roman"/>
          <w:sz w:val="24"/>
          <w:szCs w:val="24"/>
          <w:lang w:eastAsia="en-US"/>
        </w:rPr>
        <w:t xml:space="preserve">untuk melakukan layanan jasa </w:t>
      </w:r>
      <w:r w:rsidR="00D6553D">
        <w:rPr>
          <w:rFonts w:ascii="Times New Roman" w:eastAsia="Calibri" w:hAnsi="Times New Roman" w:cs="Times New Roman"/>
          <w:sz w:val="24"/>
          <w:szCs w:val="24"/>
          <w:lang w:eastAsia="en-US"/>
        </w:rPr>
        <w:t>atas</w:t>
      </w:r>
      <w:r w:rsidR="00E74753" w:rsidRPr="00CF28BE">
        <w:rPr>
          <w:rFonts w:ascii="Times New Roman" w:eastAsia="Calibri" w:hAnsi="Times New Roman" w:cs="Times New Roman"/>
          <w:sz w:val="24"/>
          <w:szCs w:val="24"/>
          <w:lang w:eastAsia="en-US"/>
        </w:rPr>
        <w:t xml:space="preserve"> nama mereka. </w:t>
      </w:r>
      <w:r w:rsidR="00D6553D">
        <w:rPr>
          <w:rFonts w:ascii="Times New Roman" w:eastAsia="Calibri" w:hAnsi="Times New Roman" w:cs="Times New Roman"/>
          <w:sz w:val="24"/>
          <w:szCs w:val="24"/>
          <w:lang w:eastAsia="en-US"/>
        </w:rPr>
        <w:t>B</w:t>
      </w:r>
      <w:r w:rsidR="00234EB9" w:rsidRPr="00CF28BE">
        <w:rPr>
          <w:rFonts w:ascii="Times New Roman" w:eastAsia="Calibri" w:hAnsi="Times New Roman" w:cs="Times New Roman"/>
          <w:sz w:val="24"/>
          <w:szCs w:val="24"/>
          <w:lang w:eastAsia="en-US"/>
        </w:rPr>
        <w:t xml:space="preserve">ila kedua pihak mengoptimalkan kepentingan masing-masing, maka konflik kepentingan tidak dapat terhindari. </w:t>
      </w:r>
      <w:r w:rsidR="00547184" w:rsidRPr="00CF28BE">
        <w:rPr>
          <w:rFonts w:ascii="Times New Roman" w:eastAsia="Calibri" w:hAnsi="Times New Roman" w:cs="Times New Roman"/>
          <w:sz w:val="24"/>
          <w:szCs w:val="24"/>
          <w:lang w:eastAsia="en-US"/>
        </w:rPr>
        <w:t xml:space="preserve">Pihak </w:t>
      </w:r>
      <w:r w:rsidR="00547184" w:rsidRPr="00CF28BE">
        <w:rPr>
          <w:rFonts w:ascii="Times New Roman" w:eastAsia="Calibri" w:hAnsi="Times New Roman" w:cs="Times New Roman"/>
          <w:i/>
          <w:sz w:val="24"/>
          <w:szCs w:val="24"/>
          <w:lang w:eastAsia="en-US"/>
        </w:rPr>
        <w:t xml:space="preserve">principal </w:t>
      </w:r>
      <w:r w:rsidR="007507A1">
        <w:rPr>
          <w:rFonts w:ascii="Times New Roman" w:eastAsia="Calibri" w:hAnsi="Times New Roman" w:cs="Times New Roman"/>
          <w:sz w:val="24"/>
          <w:szCs w:val="24"/>
          <w:lang w:eastAsia="en-US"/>
        </w:rPr>
        <w:t>berhak untuk</w:t>
      </w:r>
      <w:r w:rsidR="00547184" w:rsidRPr="00CF28BE">
        <w:rPr>
          <w:rFonts w:ascii="Times New Roman" w:eastAsia="Calibri" w:hAnsi="Times New Roman" w:cs="Times New Roman"/>
          <w:sz w:val="24"/>
          <w:szCs w:val="24"/>
          <w:lang w:eastAsia="en-US"/>
        </w:rPr>
        <w:t xml:space="preserve"> membatasi penyelewengan </w:t>
      </w:r>
      <w:r w:rsidR="007507A1">
        <w:rPr>
          <w:rFonts w:ascii="Times New Roman" w:eastAsia="Calibri" w:hAnsi="Times New Roman" w:cs="Times New Roman"/>
          <w:sz w:val="24"/>
          <w:szCs w:val="24"/>
          <w:lang w:eastAsia="en-US"/>
        </w:rPr>
        <w:t xml:space="preserve">oleh agen </w:t>
      </w:r>
      <w:r w:rsidR="00547184" w:rsidRPr="00CF28BE">
        <w:rPr>
          <w:rFonts w:ascii="Times New Roman" w:eastAsia="Calibri" w:hAnsi="Times New Roman" w:cs="Times New Roman"/>
          <w:sz w:val="24"/>
          <w:szCs w:val="24"/>
          <w:lang w:eastAsia="en-US"/>
        </w:rPr>
        <w:t xml:space="preserve">dari </w:t>
      </w:r>
      <w:r w:rsidR="007507A1">
        <w:rPr>
          <w:rFonts w:ascii="Times New Roman" w:eastAsia="Calibri" w:hAnsi="Times New Roman" w:cs="Times New Roman"/>
          <w:sz w:val="24"/>
          <w:szCs w:val="24"/>
          <w:lang w:eastAsia="en-US"/>
        </w:rPr>
        <w:t xml:space="preserve">kepentingan </w:t>
      </w:r>
      <w:r w:rsidR="007507A1">
        <w:rPr>
          <w:rFonts w:ascii="Times New Roman" w:eastAsia="Calibri" w:hAnsi="Times New Roman" w:cs="Times New Roman"/>
          <w:i/>
          <w:sz w:val="24"/>
          <w:szCs w:val="24"/>
          <w:lang w:eastAsia="en-US"/>
        </w:rPr>
        <w:t>principal</w:t>
      </w:r>
      <w:r w:rsidR="00547184" w:rsidRPr="00CF28BE">
        <w:rPr>
          <w:rFonts w:ascii="Times New Roman" w:eastAsia="Calibri" w:hAnsi="Times New Roman" w:cs="Times New Roman"/>
          <w:sz w:val="24"/>
          <w:szCs w:val="24"/>
          <w:lang w:eastAsia="en-US"/>
        </w:rPr>
        <w:t xml:space="preserve"> dengan membe</w:t>
      </w:r>
      <w:r w:rsidR="007507A1">
        <w:rPr>
          <w:rFonts w:ascii="Times New Roman" w:eastAsia="Calibri" w:hAnsi="Times New Roman" w:cs="Times New Roman"/>
          <w:sz w:val="24"/>
          <w:szCs w:val="24"/>
          <w:lang w:eastAsia="en-US"/>
        </w:rPr>
        <w:t>r</w:t>
      </w:r>
      <w:r w:rsidR="00547184" w:rsidRPr="00CF28BE">
        <w:rPr>
          <w:rFonts w:ascii="Times New Roman" w:eastAsia="Calibri" w:hAnsi="Times New Roman" w:cs="Times New Roman"/>
          <w:sz w:val="24"/>
          <w:szCs w:val="24"/>
          <w:lang w:eastAsia="en-US"/>
        </w:rPr>
        <w:t xml:space="preserve">ikan insentif </w:t>
      </w:r>
      <w:r w:rsidR="00CF7BFB" w:rsidRPr="00CF28BE">
        <w:rPr>
          <w:rFonts w:ascii="Times New Roman" w:eastAsia="Calibri" w:hAnsi="Times New Roman" w:cs="Times New Roman"/>
          <w:sz w:val="24"/>
          <w:szCs w:val="24"/>
          <w:lang w:eastAsia="en-US"/>
        </w:rPr>
        <w:lastRenderedPageBreak/>
        <w:t xml:space="preserve">yang sesuai kepada agen dan </w:t>
      </w:r>
      <w:r w:rsidR="007507A1">
        <w:rPr>
          <w:rFonts w:ascii="Times New Roman" w:eastAsia="Calibri" w:hAnsi="Times New Roman" w:cs="Times New Roman"/>
          <w:sz w:val="24"/>
          <w:szCs w:val="24"/>
          <w:lang w:eastAsia="en-US"/>
        </w:rPr>
        <w:t>menyediakan</w:t>
      </w:r>
      <w:r w:rsidR="00234EB9" w:rsidRPr="00CF28BE">
        <w:rPr>
          <w:rFonts w:ascii="Times New Roman" w:eastAsia="Calibri" w:hAnsi="Times New Roman" w:cs="Times New Roman"/>
          <w:sz w:val="24"/>
          <w:szCs w:val="24"/>
          <w:lang w:eastAsia="en-US"/>
        </w:rPr>
        <w:t xml:space="preserve"> biaya pemantauan untuk membatasi perilaku menyimpang oleh agen.</w:t>
      </w:r>
    </w:p>
    <w:p w:rsidR="002A6A9E" w:rsidRPr="00CF28BE" w:rsidRDefault="00547184" w:rsidP="00A91D6D">
      <w:pPr>
        <w:spacing w:after="0"/>
        <w:ind w:left="709" w:firstLine="567"/>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Di lain sisi, menurut </w:t>
      </w:r>
      <w:r w:rsidR="00B90609" w:rsidRPr="00CF28BE">
        <w:rPr>
          <w:rFonts w:ascii="Times New Roman" w:eastAsia="Calibri" w:hAnsi="Times New Roman" w:cs="Times New Roman"/>
          <w:sz w:val="24"/>
          <w:szCs w:val="24"/>
          <w:lang w:eastAsia="en-US"/>
        </w:rPr>
        <w:fldChar w:fldCharType="begin" w:fldLock="1"/>
      </w:r>
      <w:r w:rsidR="00B90609" w:rsidRPr="00CF28BE">
        <w:rPr>
          <w:rFonts w:ascii="Times New Roman" w:eastAsia="Calibri" w:hAnsi="Times New Roman" w:cs="Times New Roman"/>
          <w:sz w:val="24"/>
          <w:szCs w:val="24"/>
          <w:lang w:eastAsia="en-US"/>
        </w:rPr>
        <w:instrText>ADDIN CSL_CITATION { "citationItems" : [ { "id" : "ITEM-1", "itemData" : { "ISBN" : "9780132984669", "author" : [ { "dropping-particle" : "", "family" : "Scott", "given" : "William R", "non-dropping-particle" : "", "parse-names" : false, "suffix" : "" } ], "edition" : "Seventh", "id" : "ITEM-1", "issued" : { "date-parts" : [ [ "2015" ] ] }, "title" : "Financial Accounting Theory", "type" : "book" }, "uris" : [ "http://www.mendeley.com/documents/?uuid=81490d7b-d358-46a9-b23e-9ab215fb850a" ] } ], "mendeley" : { "formattedCitation" : "(Scott, 2015)", "manualFormatting" : "Scott (2015 : 358)", "plainTextFormattedCitation" : "(Scott, 2015)", "previouslyFormattedCitation" : "(Scott, 2015)" }, "properties" : {  }, "schema" : "https://github.com/citation-style-language/schema/raw/master/csl-citation.json" }</w:instrText>
      </w:r>
      <w:r w:rsidR="00B90609" w:rsidRPr="00CF28BE">
        <w:rPr>
          <w:rFonts w:ascii="Times New Roman" w:eastAsia="Calibri" w:hAnsi="Times New Roman" w:cs="Times New Roman"/>
          <w:sz w:val="24"/>
          <w:szCs w:val="24"/>
          <w:lang w:eastAsia="en-US"/>
        </w:rPr>
        <w:fldChar w:fldCharType="separate"/>
      </w:r>
      <w:r w:rsidR="00B90609" w:rsidRPr="00CF28BE">
        <w:rPr>
          <w:rFonts w:ascii="Times New Roman" w:eastAsia="Calibri" w:hAnsi="Times New Roman" w:cs="Times New Roman"/>
          <w:noProof/>
          <w:sz w:val="24"/>
          <w:szCs w:val="24"/>
          <w:lang w:eastAsia="en-US"/>
        </w:rPr>
        <w:t>Scott (2015 : 358)</w:t>
      </w:r>
      <w:r w:rsidR="00B90609" w:rsidRPr="00CF28BE">
        <w:rPr>
          <w:rFonts w:ascii="Times New Roman" w:eastAsia="Calibri" w:hAnsi="Times New Roman" w:cs="Times New Roman"/>
          <w:sz w:val="24"/>
          <w:szCs w:val="24"/>
          <w:lang w:eastAsia="en-US"/>
        </w:rPr>
        <w:fldChar w:fldCharType="end"/>
      </w:r>
      <w:r w:rsidR="00B90609" w:rsidRPr="00CF28BE">
        <w:rPr>
          <w:rFonts w:ascii="Times New Roman" w:eastAsia="Calibri" w:hAnsi="Times New Roman" w:cs="Times New Roman"/>
          <w:sz w:val="24"/>
          <w:szCs w:val="24"/>
          <w:lang w:eastAsia="en-US"/>
        </w:rPr>
        <w:t xml:space="preserve">, </w:t>
      </w:r>
      <w:r w:rsidR="00A22923" w:rsidRPr="00CF28BE">
        <w:rPr>
          <w:rFonts w:ascii="Times New Roman" w:eastAsia="Calibri" w:hAnsi="Times New Roman" w:cs="Times New Roman"/>
          <w:sz w:val="24"/>
          <w:szCs w:val="24"/>
          <w:lang w:eastAsia="en-US"/>
        </w:rPr>
        <w:t>teori agensi dijelaskan sebagai berikut:</w:t>
      </w:r>
    </w:p>
    <w:p w:rsidR="00A22923" w:rsidRPr="00CF28BE" w:rsidRDefault="00A22923" w:rsidP="00A91D6D">
      <w:pPr>
        <w:spacing w:after="0" w:line="240" w:lineRule="auto"/>
        <w:ind w:left="709"/>
        <w:rPr>
          <w:rFonts w:ascii="Times New Roman" w:eastAsia="Calibri" w:hAnsi="Times New Roman" w:cs="Times New Roman"/>
          <w:i/>
          <w:iCs/>
          <w:sz w:val="24"/>
          <w:szCs w:val="24"/>
          <w:lang w:eastAsia="en-US"/>
        </w:rPr>
      </w:pPr>
      <w:r w:rsidRPr="00CF28BE">
        <w:rPr>
          <w:rFonts w:ascii="Times New Roman" w:eastAsia="Calibri" w:hAnsi="Times New Roman" w:cs="Times New Roman"/>
          <w:b/>
          <w:bCs/>
          <w:i/>
          <w:iCs/>
          <w:sz w:val="24"/>
          <w:szCs w:val="24"/>
          <w:lang w:eastAsia="en-US"/>
        </w:rPr>
        <w:t xml:space="preserve">“Agency theory </w:t>
      </w:r>
      <w:r w:rsidRPr="00CF28BE">
        <w:rPr>
          <w:rFonts w:ascii="Times New Roman" w:eastAsia="Calibri" w:hAnsi="Times New Roman" w:cs="Times New Roman"/>
          <w:i/>
          <w:iCs/>
          <w:sz w:val="24"/>
          <w:szCs w:val="24"/>
          <w:lang w:eastAsia="en-US"/>
        </w:rPr>
        <w:t>is a branch of game theory that studies the design of contracts to motivate a rational agent to act on behalf of a principal when the agent’s interests would otherwise conflict with those of the principal.”</w:t>
      </w:r>
    </w:p>
    <w:p w:rsidR="00A22923" w:rsidRPr="00CF28BE" w:rsidRDefault="00A22923" w:rsidP="00A22923">
      <w:pPr>
        <w:spacing w:after="0" w:line="240" w:lineRule="auto"/>
        <w:ind w:left="1701"/>
        <w:rPr>
          <w:rFonts w:ascii="Times New Roman" w:eastAsia="Calibri" w:hAnsi="Times New Roman" w:cs="Times New Roman"/>
          <w:i/>
          <w:iCs/>
          <w:sz w:val="24"/>
          <w:szCs w:val="24"/>
          <w:lang w:eastAsia="en-US"/>
        </w:rPr>
      </w:pPr>
    </w:p>
    <w:p w:rsidR="00234EB9" w:rsidRPr="00CF28BE" w:rsidRDefault="00234EB9" w:rsidP="00A91D6D">
      <w:pPr>
        <w:spacing w:after="0"/>
        <w:ind w:left="709"/>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en-ID" w:eastAsia="en-US"/>
        </w:rPr>
        <w:t>Menurutnya, teori agensi merupakan cabang dari teori permainan, dengan manajer sebagai proksi dari pemegang saham dengan konflik kepentingan, sehingga memisahkan antara kepemilikan dan pengendalian, dimana manajemen dimotivasi dan diikat dengan kontrak legal</w:t>
      </w:r>
      <w:r w:rsidR="004212AE" w:rsidRPr="00CF28BE">
        <w:rPr>
          <w:rFonts w:ascii="Times New Roman" w:eastAsia="Calibri" w:hAnsi="Times New Roman" w:cs="Times New Roman"/>
          <w:sz w:val="24"/>
          <w:szCs w:val="24"/>
          <w:lang w:val="en-ID" w:eastAsia="en-US"/>
        </w:rPr>
        <w:t xml:space="preserve"> atau prinsip “</w:t>
      </w:r>
      <w:r w:rsidR="004212AE" w:rsidRPr="00CF28BE">
        <w:rPr>
          <w:rFonts w:ascii="Times New Roman" w:eastAsia="Calibri" w:hAnsi="Times New Roman" w:cs="Times New Roman"/>
          <w:i/>
          <w:sz w:val="24"/>
          <w:szCs w:val="24"/>
          <w:lang w:val="en-ID" w:eastAsia="en-US"/>
        </w:rPr>
        <w:t>play by the rules”</w:t>
      </w:r>
      <w:r w:rsidRPr="00CF28BE">
        <w:rPr>
          <w:rFonts w:ascii="Times New Roman" w:eastAsia="Calibri" w:hAnsi="Times New Roman" w:cs="Times New Roman"/>
          <w:sz w:val="24"/>
          <w:szCs w:val="24"/>
          <w:lang w:val="en-ID" w:eastAsia="en-US"/>
        </w:rPr>
        <w:t xml:space="preserve">. </w:t>
      </w:r>
    </w:p>
    <w:p w:rsidR="009C20FA" w:rsidRPr="00CF28BE" w:rsidRDefault="004212AE" w:rsidP="00A91D6D">
      <w:pPr>
        <w:spacing w:after="0"/>
        <w:ind w:left="709" w:firstLine="567"/>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val="en-ID" w:eastAsia="en-US"/>
        </w:rPr>
        <w:t xml:space="preserve">Kedua pegertian ini menyatakan adanya konflik kepentingan </w:t>
      </w:r>
      <w:r w:rsidR="007507A1">
        <w:rPr>
          <w:rFonts w:ascii="Times New Roman" w:eastAsia="Calibri" w:hAnsi="Times New Roman" w:cs="Times New Roman"/>
          <w:sz w:val="24"/>
          <w:szCs w:val="24"/>
          <w:lang w:val="en-ID" w:eastAsia="en-US"/>
        </w:rPr>
        <w:t>dari</w:t>
      </w:r>
      <w:r w:rsidRPr="00CF28BE">
        <w:rPr>
          <w:rFonts w:ascii="Times New Roman" w:eastAsia="Calibri" w:hAnsi="Times New Roman" w:cs="Times New Roman"/>
          <w:sz w:val="24"/>
          <w:szCs w:val="24"/>
          <w:lang w:val="en-ID" w:eastAsia="en-US"/>
        </w:rPr>
        <w:t xml:space="preserve"> pemberian kewenangan </w:t>
      </w:r>
      <w:r w:rsidR="007507A1">
        <w:rPr>
          <w:rFonts w:ascii="Times New Roman" w:eastAsia="Calibri" w:hAnsi="Times New Roman" w:cs="Times New Roman"/>
          <w:sz w:val="24"/>
          <w:szCs w:val="24"/>
          <w:lang w:val="en-ID" w:eastAsia="en-US"/>
        </w:rPr>
        <w:t>oleh</w:t>
      </w:r>
      <w:r w:rsidRPr="00CF28BE">
        <w:rPr>
          <w:rFonts w:ascii="Times New Roman" w:eastAsia="Calibri" w:hAnsi="Times New Roman" w:cs="Times New Roman"/>
          <w:sz w:val="24"/>
          <w:szCs w:val="24"/>
          <w:lang w:val="en-ID" w:eastAsia="en-US"/>
        </w:rPr>
        <w:t xml:space="preserve"> pemegang saham kepada manajemen</w:t>
      </w:r>
      <w:r w:rsidR="00490CA0">
        <w:rPr>
          <w:rFonts w:ascii="Times New Roman" w:eastAsia="Calibri" w:hAnsi="Times New Roman" w:cs="Times New Roman"/>
          <w:sz w:val="24"/>
          <w:szCs w:val="24"/>
          <w:lang w:val="en-ID" w:eastAsia="en-US"/>
        </w:rPr>
        <w:t>, yang</w:t>
      </w:r>
      <w:r w:rsidRPr="00CF28BE">
        <w:rPr>
          <w:rFonts w:ascii="Times New Roman" w:eastAsia="Calibri" w:hAnsi="Times New Roman" w:cs="Times New Roman"/>
          <w:sz w:val="24"/>
          <w:szCs w:val="24"/>
          <w:lang w:val="en-ID" w:eastAsia="en-US"/>
        </w:rPr>
        <w:t xml:space="preserve"> </w:t>
      </w:r>
      <w:r w:rsidR="00490CA0">
        <w:rPr>
          <w:rFonts w:ascii="Times New Roman" w:eastAsia="Calibri" w:hAnsi="Times New Roman" w:cs="Times New Roman"/>
          <w:sz w:val="24"/>
          <w:szCs w:val="24"/>
          <w:lang w:val="en-ID" w:eastAsia="en-US"/>
        </w:rPr>
        <w:t>menuntut</w:t>
      </w:r>
      <w:r w:rsidR="00A578CC" w:rsidRPr="00CF28BE">
        <w:rPr>
          <w:rFonts w:ascii="Times New Roman" w:eastAsia="Calibri" w:hAnsi="Times New Roman" w:cs="Times New Roman"/>
          <w:sz w:val="24"/>
          <w:szCs w:val="24"/>
          <w:lang w:val="en-ID" w:eastAsia="en-US"/>
        </w:rPr>
        <w:t xml:space="preserve"> dividen </w:t>
      </w:r>
      <w:r w:rsidR="00DA76BA" w:rsidRPr="00CF28BE">
        <w:rPr>
          <w:rFonts w:ascii="Times New Roman" w:eastAsia="Calibri" w:hAnsi="Times New Roman" w:cs="Times New Roman"/>
          <w:sz w:val="24"/>
          <w:szCs w:val="24"/>
          <w:lang w:val="en-ID" w:eastAsia="en-US"/>
        </w:rPr>
        <w:t>sebesar mungkin</w:t>
      </w:r>
      <w:r w:rsidR="00A578CC" w:rsidRPr="00CF28BE">
        <w:rPr>
          <w:rFonts w:ascii="Times New Roman" w:eastAsia="Calibri" w:hAnsi="Times New Roman" w:cs="Times New Roman"/>
          <w:sz w:val="24"/>
          <w:szCs w:val="24"/>
          <w:lang w:val="en-ID" w:eastAsia="en-US"/>
        </w:rPr>
        <w:t xml:space="preserve"> dan hanya akan tercapai bila laba yang direfleksikan dalam laporan ke</w:t>
      </w:r>
      <w:r w:rsidRPr="00CF28BE">
        <w:rPr>
          <w:rFonts w:ascii="Times New Roman" w:eastAsia="Calibri" w:hAnsi="Times New Roman" w:cs="Times New Roman"/>
          <w:sz w:val="24"/>
          <w:szCs w:val="24"/>
          <w:lang w:val="en-ID" w:eastAsia="en-US"/>
        </w:rPr>
        <w:t>uangan perusahaan semakin besar</w:t>
      </w:r>
      <w:r w:rsidR="00DA76BA" w:rsidRPr="00CF28BE">
        <w:rPr>
          <w:rFonts w:ascii="Times New Roman" w:eastAsia="Calibri" w:hAnsi="Times New Roman" w:cs="Times New Roman"/>
          <w:sz w:val="24"/>
          <w:szCs w:val="24"/>
          <w:lang w:val="en-ID" w:eastAsia="en-US"/>
        </w:rPr>
        <w:t xml:space="preserve"> dengan </w:t>
      </w:r>
      <w:r w:rsidR="00490CA0">
        <w:rPr>
          <w:rFonts w:ascii="Times New Roman" w:eastAsia="Calibri" w:hAnsi="Times New Roman" w:cs="Times New Roman"/>
          <w:sz w:val="24"/>
          <w:szCs w:val="24"/>
          <w:lang w:val="en-ID" w:eastAsia="en-US"/>
        </w:rPr>
        <w:t>memberikan wewenang bagi manajemen untuk</w:t>
      </w:r>
      <w:r w:rsidR="00DA76BA" w:rsidRPr="00CF28BE">
        <w:rPr>
          <w:rFonts w:ascii="Times New Roman" w:eastAsia="Calibri" w:hAnsi="Times New Roman" w:cs="Times New Roman"/>
          <w:sz w:val="24"/>
          <w:szCs w:val="24"/>
          <w:lang w:val="en-ID" w:eastAsia="en-US"/>
        </w:rPr>
        <w:t xml:space="preserve"> menjalankan perusahaan</w:t>
      </w:r>
      <w:r w:rsidRPr="00CF28BE">
        <w:rPr>
          <w:rFonts w:ascii="Times New Roman" w:eastAsia="Calibri" w:hAnsi="Times New Roman" w:cs="Times New Roman"/>
          <w:sz w:val="24"/>
          <w:szCs w:val="24"/>
          <w:lang w:val="en-ID" w:eastAsia="en-US"/>
        </w:rPr>
        <w:t>. Sedangkan</w:t>
      </w:r>
      <w:r w:rsidR="00A578CC" w:rsidRPr="00CF28BE">
        <w:rPr>
          <w:rFonts w:ascii="Times New Roman" w:eastAsia="Calibri" w:hAnsi="Times New Roman" w:cs="Times New Roman"/>
          <w:color w:val="FF0000"/>
          <w:sz w:val="24"/>
          <w:szCs w:val="24"/>
          <w:lang w:val="en-ID" w:eastAsia="en-US"/>
        </w:rPr>
        <w:t xml:space="preserve"> </w:t>
      </w:r>
      <w:r w:rsidRPr="00CF28BE">
        <w:rPr>
          <w:rFonts w:ascii="Times New Roman" w:eastAsia="Calibri" w:hAnsi="Times New Roman" w:cs="Times New Roman"/>
          <w:sz w:val="24"/>
          <w:szCs w:val="24"/>
          <w:lang w:val="en-ID" w:eastAsia="en-US"/>
        </w:rPr>
        <w:t>p</w:t>
      </w:r>
      <w:r w:rsidR="00A578CC" w:rsidRPr="00CF28BE">
        <w:rPr>
          <w:rFonts w:ascii="Times New Roman" w:eastAsia="Calibri" w:hAnsi="Times New Roman" w:cs="Times New Roman"/>
          <w:sz w:val="24"/>
          <w:szCs w:val="24"/>
          <w:lang w:val="en-ID" w:eastAsia="en-US"/>
        </w:rPr>
        <w:t xml:space="preserve">ihak </w:t>
      </w:r>
      <w:r w:rsidRPr="00CF28BE">
        <w:rPr>
          <w:rFonts w:ascii="Times New Roman" w:eastAsia="Calibri" w:hAnsi="Times New Roman" w:cs="Times New Roman"/>
          <w:sz w:val="24"/>
          <w:szCs w:val="24"/>
          <w:lang w:val="en-ID" w:eastAsia="en-US"/>
        </w:rPr>
        <w:t>manajemen</w:t>
      </w:r>
      <w:r w:rsidR="00A578CC" w:rsidRPr="00CF28BE">
        <w:rPr>
          <w:rFonts w:ascii="Times New Roman" w:eastAsia="Calibri" w:hAnsi="Times New Roman" w:cs="Times New Roman"/>
          <w:i/>
          <w:sz w:val="24"/>
          <w:szCs w:val="24"/>
          <w:lang w:val="en-ID" w:eastAsia="en-US"/>
        </w:rPr>
        <w:t xml:space="preserve"> </w:t>
      </w:r>
      <w:r w:rsidRPr="00CF28BE">
        <w:rPr>
          <w:rFonts w:ascii="Times New Roman" w:eastAsia="Calibri" w:hAnsi="Times New Roman" w:cs="Times New Roman"/>
          <w:sz w:val="24"/>
          <w:szCs w:val="24"/>
          <w:lang w:val="en-ID" w:eastAsia="en-US"/>
        </w:rPr>
        <w:t>dalam perusahaan</w:t>
      </w:r>
      <w:r w:rsidR="00DA76BA" w:rsidRPr="00CF28BE">
        <w:rPr>
          <w:rFonts w:ascii="Times New Roman" w:eastAsia="Calibri" w:hAnsi="Times New Roman" w:cs="Times New Roman"/>
          <w:sz w:val="24"/>
          <w:szCs w:val="24"/>
          <w:lang w:val="en-ID" w:eastAsia="en-US"/>
        </w:rPr>
        <w:t xml:space="preserve"> berkewajiban</w:t>
      </w:r>
      <w:r w:rsidRPr="00CF28BE">
        <w:rPr>
          <w:rFonts w:ascii="Times New Roman" w:eastAsia="Calibri" w:hAnsi="Times New Roman" w:cs="Times New Roman"/>
          <w:sz w:val="24"/>
          <w:szCs w:val="24"/>
          <w:lang w:val="en-ID" w:eastAsia="en-US"/>
        </w:rPr>
        <w:t xml:space="preserve"> sebagai </w:t>
      </w:r>
      <w:r w:rsidR="009723E0">
        <w:rPr>
          <w:rFonts w:ascii="Times New Roman" w:eastAsia="Calibri" w:hAnsi="Times New Roman" w:cs="Times New Roman"/>
          <w:sz w:val="24"/>
          <w:szCs w:val="24"/>
          <w:lang w:val="en-ID" w:eastAsia="en-US"/>
        </w:rPr>
        <w:t>penghasil</w:t>
      </w:r>
      <w:r w:rsidR="00A578CC" w:rsidRPr="00CF28BE">
        <w:rPr>
          <w:rFonts w:ascii="Times New Roman" w:eastAsia="Calibri" w:hAnsi="Times New Roman" w:cs="Times New Roman"/>
          <w:sz w:val="24"/>
          <w:szCs w:val="24"/>
          <w:lang w:val="en-ID" w:eastAsia="en-US"/>
        </w:rPr>
        <w:t xml:space="preserve"> laba </w:t>
      </w:r>
      <w:r w:rsidRPr="00CF28BE">
        <w:rPr>
          <w:rFonts w:ascii="Times New Roman" w:eastAsia="Calibri" w:hAnsi="Times New Roman" w:cs="Times New Roman"/>
          <w:sz w:val="24"/>
          <w:szCs w:val="24"/>
          <w:lang w:val="en-ID" w:eastAsia="en-US"/>
        </w:rPr>
        <w:t>bagi</w:t>
      </w:r>
      <w:r w:rsidR="00A578CC" w:rsidRPr="00CF28BE">
        <w:rPr>
          <w:rFonts w:ascii="Times New Roman" w:eastAsia="Calibri" w:hAnsi="Times New Roman" w:cs="Times New Roman"/>
          <w:sz w:val="24"/>
          <w:szCs w:val="24"/>
          <w:lang w:val="en-ID" w:eastAsia="en-US"/>
        </w:rPr>
        <w:t xml:space="preserve"> pemegang saham, namun kepentingan mereka terletak dalam</w:t>
      </w:r>
      <w:r w:rsidR="00DA76BA" w:rsidRPr="00CF28BE">
        <w:rPr>
          <w:rFonts w:ascii="Times New Roman" w:eastAsia="Calibri" w:hAnsi="Times New Roman" w:cs="Times New Roman"/>
          <w:sz w:val="24"/>
          <w:szCs w:val="24"/>
          <w:lang w:val="en-ID" w:eastAsia="en-US"/>
        </w:rPr>
        <w:t xml:space="preserve"> pemenuhan kesejahteraan melalui</w:t>
      </w:r>
      <w:r w:rsidR="00A578CC" w:rsidRPr="00CF28BE">
        <w:rPr>
          <w:rFonts w:ascii="Times New Roman" w:eastAsia="Calibri" w:hAnsi="Times New Roman" w:cs="Times New Roman"/>
          <w:sz w:val="24"/>
          <w:szCs w:val="24"/>
          <w:lang w:val="en-ID" w:eastAsia="en-US"/>
        </w:rPr>
        <w:t xml:space="preserve"> pendapatan </w:t>
      </w:r>
      <w:r w:rsidRPr="00CF28BE">
        <w:rPr>
          <w:rFonts w:ascii="Times New Roman" w:eastAsia="Calibri" w:hAnsi="Times New Roman" w:cs="Times New Roman"/>
          <w:sz w:val="24"/>
          <w:szCs w:val="24"/>
          <w:lang w:val="en-ID" w:eastAsia="en-US"/>
        </w:rPr>
        <w:t>seperti</w:t>
      </w:r>
      <w:r w:rsidR="00A578CC" w:rsidRPr="00CF28BE">
        <w:rPr>
          <w:rFonts w:ascii="Times New Roman" w:eastAsia="Calibri" w:hAnsi="Times New Roman" w:cs="Times New Roman"/>
          <w:sz w:val="24"/>
          <w:szCs w:val="24"/>
          <w:lang w:val="en-ID" w:eastAsia="en-US"/>
        </w:rPr>
        <w:t xml:space="preserve"> gaji dan bonus yang mereka peroleh sebagai imbalan jasa.</w:t>
      </w:r>
      <w:r w:rsidR="0026099F" w:rsidRPr="00CF28BE">
        <w:rPr>
          <w:rFonts w:ascii="Times New Roman" w:eastAsia="Calibri" w:hAnsi="Times New Roman" w:cs="Times New Roman"/>
          <w:sz w:val="24"/>
          <w:szCs w:val="24"/>
          <w:lang w:val="en-ID" w:eastAsia="en-US"/>
        </w:rPr>
        <w:t xml:space="preserve"> Menurut</w:t>
      </w:r>
      <w:r w:rsidR="008179D5" w:rsidRPr="00CF28BE">
        <w:rPr>
          <w:rFonts w:ascii="Times New Roman" w:eastAsia="Calibri" w:hAnsi="Times New Roman" w:cs="Times New Roman"/>
          <w:sz w:val="24"/>
          <w:szCs w:val="24"/>
          <w:lang w:val="en-ID" w:eastAsia="en-US"/>
        </w:rPr>
        <w:t xml:space="preserve"> </w:t>
      </w:r>
      <w:r w:rsidR="008179D5" w:rsidRPr="00CF28BE">
        <w:rPr>
          <w:rFonts w:ascii="Times New Roman" w:eastAsia="Calibri" w:hAnsi="Times New Roman" w:cs="Times New Roman"/>
          <w:sz w:val="24"/>
          <w:szCs w:val="24"/>
          <w:lang w:val="en-ID" w:eastAsia="en-US"/>
        </w:rPr>
        <w:fldChar w:fldCharType="begin" w:fldLock="1"/>
      </w:r>
      <w:r w:rsidR="00A512CC" w:rsidRPr="00CF28BE">
        <w:rPr>
          <w:rFonts w:ascii="Times New Roman" w:eastAsia="Calibri" w:hAnsi="Times New Roman" w:cs="Times New Roman"/>
          <w:sz w:val="24"/>
          <w:szCs w:val="24"/>
          <w:lang w:val="en-ID" w:eastAsia="en-US"/>
        </w:rPr>
        <w:instrText>ADDIN CSL_CITATION { "citationItems" : [ { "id" : "ITEM-1", "itemData" : { "author" : [ { "dropping-particle" : "", "family" : "Schroeder", "given" : "Richard G.", "non-dropping-particle" : "", "parse-names" : false, "suffix" : "" }, { "dropping-particle" : "", "family" : "Clark", "given" : "Myrtle W.", "non-dropping-particle" : "", "parse-names" : false, "suffix" : "" }, { "dropping-particle" : "", "family" : "Cathey", "given" : "Jack M.", "non-dropping-particle" : "", "parse-names" : false, "suffix" : "" } ], "edition" : "Eleventh", "id" : "ITEM-1", "issued" : { "date-parts" : [ [ "2014" ] ] }, "publisher" : "Wiley", "title" : "Financial Accounting Theory and Analysis: Text and Cases", "type" : "book" }, "uris" : [ "http://www.mendeley.com/documents/?uuid=182fad28-efc9-40a3-aef9-c98852093d77" ] } ], "mendeley" : { "formattedCitation" : "(Schroeder, Clark, &amp; Cathey, 2014)", "manualFormatting" : "Schroeder et al. (2014 : 138-139)", "plainTextFormattedCitation" : "(Schroeder, Clark, &amp; Cathey, 2014)", "previouslyFormattedCitation" : "(Schroeder, Clark, &amp; Cathey, 2014)" }, "properties" : {  }, "schema" : "https://github.com/citation-style-language/schema/raw/master/csl-citation.json" }</w:instrText>
      </w:r>
      <w:r w:rsidR="008179D5" w:rsidRPr="00CF28BE">
        <w:rPr>
          <w:rFonts w:ascii="Times New Roman" w:eastAsia="Calibri" w:hAnsi="Times New Roman" w:cs="Times New Roman"/>
          <w:sz w:val="24"/>
          <w:szCs w:val="24"/>
          <w:lang w:val="en-ID" w:eastAsia="en-US"/>
        </w:rPr>
        <w:fldChar w:fldCharType="separate"/>
      </w:r>
      <w:r w:rsidR="008179D5" w:rsidRPr="00CF28BE">
        <w:rPr>
          <w:rFonts w:ascii="Times New Roman" w:eastAsia="Calibri" w:hAnsi="Times New Roman" w:cs="Times New Roman"/>
          <w:noProof/>
          <w:sz w:val="24"/>
          <w:szCs w:val="24"/>
          <w:lang w:val="en-ID" w:eastAsia="en-US"/>
        </w:rPr>
        <w:t>Schroeder</w:t>
      </w:r>
      <w:r w:rsidR="00A512CC" w:rsidRPr="00CF28BE">
        <w:rPr>
          <w:rFonts w:ascii="Times New Roman" w:eastAsia="Calibri" w:hAnsi="Times New Roman" w:cs="Times New Roman"/>
          <w:noProof/>
          <w:sz w:val="24"/>
          <w:szCs w:val="24"/>
          <w:lang w:val="en-ID" w:eastAsia="en-US"/>
        </w:rPr>
        <w:t xml:space="preserve"> </w:t>
      </w:r>
      <w:r w:rsidR="00C0558A" w:rsidRPr="00CF28BE">
        <w:rPr>
          <w:rFonts w:ascii="Times New Roman" w:eastAsia="Calibri" w:hAnsi="Times New Roman" w:cs="Times New Roman"/>
          <w:i/>
          <w:noProof/>
          <w:sz w:val="24"/>
          <w:szCs w:val="24"/>
          <w:lang w:val="en-ID" w:eastAsia="en-US"/>
        </w:rPr>
        <w:t>et al</w:t>
      </w:r>
      <w:r w:rsidR="00A512CC" w:rsidRPr="00CF28BE">
        <w:rPr>
          <w:rFonts w:ascii="Times New Roman" w:eastAsia="Calibri" w:hAnsi="Times New Roman" w:cs="Times New Roman"/>
          <w:i/>
          <w:noProof/>
          <w:sz w:val="24"/>
          <w:szCs w:val="24"/>
          <w:lang w:val="en-ID" w:eastAsia="en-US"/>
        </w:rPr>
        <w:t>.</w:t>
      </w:r>
      <w:r w:rsidR="008179D5" w:rsidRPr="00CF28BE">
        <w:rPr>
          <w:rFonts w:ascii="Times New Roman" w:eastAsia="Calibri" w:hAnsi="Times New Roman" w:cs="Times New Roman"/>
          <w:noProof/>
          <w:sz w:val="24"/>
          <w:szCs w:val="24"/>
          <w:lang w:val="en-ID" w:eastAsia="en-US"/>
        </w:rPr>
        <w:t xml:space="preserve"> (2014 : 138-139)</w:t>
      </w:r>
      <w:r w:rsidR="008179D5" w:rsidRPr="00CF28BE">
        <w:rPr>
          <w:rFonts w:ascii="Times New Roman" w:eastAsia="Calibri" w:hAnsi="Times New Roman" w:cs="Times New Roman"/>
          <w:sz w:val="24"/>
          <w:szCs w:val="24"/>
          <w:lang w:val="en-ID" w:eastAsia="en-US"/>
        </w:rPr>
        <w:fldChar w:fldCharType="end"/>
      </w:r>
      <w:r w:rsidR="0026099F" w:rsidRPr="00CF28BE">
        <w:rPr>
          <w:rFonts w:ascii="Times New Roman" w:eastAsia="Calibri" w:hAnsi="Times New Roman" w:cs="Times New Roman"/>
          <w:sz w:val="24"/>
          <w:szCs w:val="24"/>
          <w:lang w:val="en-ID" w:eastAsia="en-US"/>
        </w:rPr>
        <w:t xml:space="preserve"> </w:t>
      </w:r>
      <w:r w:rsidR="008179D5" w:rsidRPr="00CF28BE">
        <w:rPr>
          <w:rFonts w:ascii="Times New Roman" w:eastAsia="Calibri" w:hAnsi="Times New Roman" w:cs="Times New Roman"/>
          <w:sz w:val="24"/>
          <w:szCs w:val="24"/>
          <w:lang w:val="en-ID" w:eastAsia="en-US"/>
        </w:rPr>
        <w:t>h</w:t>
      </w:r>
      <w:r w:rsidR="0026099F" w:rsidRPr="00CF28BE">
        <w:rPr>
          <w:rFonts w:ascii="Times New Roman" w:eastAsia="Calibri" w:hAnsi="Times New Roman" w:cs="Times New Roman"/>
          <w:sz w:val="24"/>
          <w:szCs w:val="24"/>
          <w:lang w:val="en-ID" w:eastAsia="en-US"/>
        </w:rPr>
        <w:t xml:space="preserve">ubungan ini dapat terjadi antara pemegang saham dan manajemen karena pemegang saham, sebagai pemilik, tidak memiliki keahlian atau pelatihan untuk mengelola perusahaan </w:t>
      </w:r>
      <w:r w:rsidR="008179D5" w:rsidRPr="00CF28BE">
        <w:rPr>
          <w:rFonts w:ascii="Times New Roman" w:eastAsia="Calibri" w:hAnsi="Times New Roman" w:cs="Times New Roman"/>
          <w:sz w:val="24"/>
          <w:szCs w:val="24"/>
          <w:lang w:val="en-ID" w:eastAsia="en-US"/>
        </w:rPr>
        <w:t>secara langsung</w:t>
      </w:r>
      <w:r w:rsidR="0026099F" w:rsidRPr="00CF28BE">
        <w:rPr>
          <w:rFonts w:ascii="Times New Roman" w:eastAsia="Calibri" w:hAnsi="Times New Roman" w:cs="Times New Roman"/>
          <w:sz w:val="24"/>
          <w:szCs w:val="24"/>
          <w:lang w:val="en-ID" w:eastAsia="en-US"/>
        </w:rPr>
        <w:t>,</w:t>
      </w:r>
    </w:p>
    <w:p w:rsidR="00D173BB" w:rsidRPr="00CF28BE" w:rsidRDefault="00A928D7" w:rsidP="00D173BB">
      <w:pPr>
        <w:ind w:left="709" w:firstLine="567"/>
        <w:rPr>
          <w:rFonts w:ascii="Times New Roman" w:eastAsia="Calibri" w:hAnsi="Times New Roman" w:cs="Times New Roman"/>
          <w:sz w:val="24"/>
          <w:szCs w:val="24"/>
          <w:lang w:val="id-ID" w:eastAsia="en-US"/>
        </w:rPr>
      </w:pPr>
      <w:r w:rsidRPr="00CF28BE">
        <w:rPr>
          <w:rFonts w:ascii="Times New Roman" w:eastAsia="Calibri" w:hAnsi="Times New Roman" w:cs="Times New Roman"/>
          <w:sz w:val="24"/>
          <w:szCs w:val="24"/>
          <w:lang w:eastAsia="en-US"/>
        </w:rPr>
        <w:fldChar w:fldCharType="begin" w:fldLock="1"/>
      </w:r>
      <w:r w:rsidRPr="00CF28BE">
        <w:rPr>
          <w:rFonts w:ascii="Times New Roman" w:eastAsia="Calibri" w:hAnsi="Times New Roman" w:cs="Times New Roman"/>
          <w:sz w:val="24"/>
          <w:szCs w:val="24"/>
          <w:lang w:eastAsia="en-US"/>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Elder, Beasley, &amp; Hogan, 2017)", "manualFormatting" : "Arens et al (2017 : 339)", "plainTextFormattedCitation" : "(Arens, Elder, Beasley, &amp; Hogan, 2017)", "previouslyFormattedCitation" : "(Arens, Elder, Beasley, &amp; Hogan, 2017)" }, "properties" : {  }, "schema" : "https://github.com/citation-style-language/schema/raw/master/csl-citation.json" }</w:instrText>
      </w:r>
      <w:r w:rsidRPr="00CF28BE">
        <w:rPr>
          <w:rFonts w:ascii="Times New Roman" w:eastAsia="Calibri" w:hAnsi="Times New Roman" w:cs="Times New Roman"/>
          <w:sz w:val="24"/>
          <w:szCs w:val="24"/>
          <w:lang w:eastAsia="en-US"/>
        </w:rPr>
        <w:fldChar w:fldCharType="separate"/>
      </w:r>
      <w:r w:rsidRPr="00CF28BE">
        <w:rPr>
          <w:rFonts w:ascii="Times New Roman" w:eastAsia="Calibri" w:hAnsi="Times New Roman" w:cs="Times New Roman"/>
          <w:noProof/>
          <w:sz w:val="24"/>
          <w:szCs w:val="24"/>
          <w:lang w:eastAsia="en-US"/>
        </w:rPr>
        <w:t xml:space="preserve">Arens </w:t>
      </w:r>
      <w:r w:rsidR="00C0558A" w:rsidRPr="00CF28BE">
        <w:rPr>
          <w:rFonts w:ascii="Times New Roman" w:eastAsia="Calibri" w:hAnsi="Times New Roman" w:cs="Times New Roman"/>
          <w:i/>
          <w:noProof/>
          <w:sz w:val="24"/>
          <w:szCs w:val="24"/>
          <w:lang w:eastAsia="en-US"/>
        </w:rPr>
        <w:t>et al</w:t>
      </w:r>
      <w:r w:rsidRPr="00CF28BE">
        <w:rPr>
          <w:rFonts w:ascii="Times New Roman" w:eastAsia="Calibri" w:hAnsi="Times New Roman" w:cs="Times New Roman"/>
          <w:noProof/>
          <w:sz w:val="24"/>
          <w:szCs w:val="24"/>
          <w:lang w:eastAsia="en-US"/>
        </w:rPr>
        <w:t xml:space="preserve"> (2017 : 339)</w:t>
      </w:r>
      <w:r w:rsidRPr="00CF28BE">
        <w:rPr>
          <w:rFonts w:ascii="Times New Roman" w:eastAsia="Calibri" w:hAnsi="Times New Roman" w:cs="Times New Roman"/>
          <w:sz w:val="24"/>
          <w:szCs w:val="24"/>
          <w:lang w:eastAsia="en-US"/>
        </w:rPr>
        <w:fldChar w:fldCharType="end"/>
      </w:r>
      <w:r w:rsidRPr="00CF28BE">
        <w:rPr>
          <w:rFonts w:ascii="Times New Roman" w:eastAsia="Calibri" w:hAnsi="Times New Roman" w:cs="Times New Roman"/>
          <w:sz w:val="24"/>
          <w:szCs w:val="24"/>
          <w:lang w:eastAsia="en-US"/>
        </w:rPr>
        <w:t xml:space="preserve"> menyebutkan adanya kondisi yang dapat mendorong kecurangan yang disebut “</w:t>
      </w:r>
      <w:r w:rsidRPr="00CF28BE">
        <w:rPr>
          <w:rFonts w:ascii="Times New Roman" w:eastAsia="Calibri" w:hAnsi="Times New Roman" w:cs="Times New Roman"/>
          <w:i/>
          <w:sz w:val="24"/>
          <w:szCs w:val="24"/>
          <w:lang w:eastAsia="en-US"/>
        </w:rPr>
        <w:t>fraud triangle</w:t>
      </w:r>
      <w:r w:rsidRPr="00CF28BE">
        <w:rPr>
          <w:rFonts w:ascii="Times New Roman" w:eastAsia="Calibri" w:hAnsi="Times New Roman" w:cs="Times New Roman"/>
          <w:sz w:val="24"/>
          <w:szCs w:val="24"/>
          <w:lang w:eastAsia="en-US"/>
        </w:rPr>
        <w:t>”, yakni: (1)</w:t>
      </w:r>
      <w:r w:rsidR="0089356A" w:rsidRPr="00CF28BE">
        <w:rPr>
          <w:rFonts w:ascii="Times New Roman" w:eastAsia="Calibri" w:hAnsi="Times New Roman" w:cs="Times New Roman"/>
          <w:sz w:val="24"/>
          <w:szCs w:val="24"/>
          <w:lang w:eastAsia="en-US"/>
        </w:rPr>
        <w:t xml:space="preserve"> </w:t>
      </w:r>
      <w:r w:rsidR="0089356A" w:rsidRPr="00CF28BE">
        <w:rPr>
          <w:rFonts w:ascii="Times New Roman" w:eastAsia="Calibri" w:hAnsi="Times New Roman" w:cs="Times New Roman"/>
          <w:i/>
          <w:sz w:val="24"/>
          <w:szCs w:val="24"/>
          <w:lang w:eastAsia="en-US"/>
        </w:rPr>
        <w:t xml:space="preserve">incentives/pressures; </w:t>
      </w:r>
      <w:r w:rsidR="0089356A" w:rsidRPr="00CF28BE">
        <w:rPr>
          <w:rFonts w:ascii="Times New Roman" w:eastAsia="Calibri" w:hAnsi="Times New Roman" w:cs="Times New Roman"/>
          <w:sz w:val="24"/>
          <w:szCs w:val="24"/>
          <w:lang w:eastAsia="en-US"/>
        </w:rPr>
        <w:t xml:space="preserve">(2) </w:t>
      </w:r>
      <w:r w:rsidR="0089356A" w:rsidRPr="00CF28BE">
        <w:rPr>
          <w:rFonts w:ascii="Times New Roman" w:eastAsia="Calibri" w:hAnsi="Times New Roman" w:cs="Times New Roman"/>
          <w:i/>
          <w:sz w:val="24"/>
          <w:szCs w:val="24"/>
          <w:lang w:eastAsia="en-US"/>
        </w:rPr>
        <w:t>opportunities</w:t>
      </w:r>
      <w:r w:rsidR="0089356A" w:rsidRPr="00CF28BE">
        <w:rPr>
          <w:rFonts w:ascii="Times New Roman" w:eastAsia="Calibri" w:hAnsi="Times New Roman" w:cs="Times New Roman"/>
          <w:sz w:val="24"/>
          <w:szCs w:val="24"/>
          <w:lang w:eastAsia="en-US"/>
        </w:rPr>
        <w:t xml:space="preserve">; (3) </w:t>
      </w:r>
      <w:r w:rsidR="0089356A" w:rsidRPr="00CF28BE">
        <w:rPr>
          <w:rFonts w:ascii="Times New Roman" w:eastAsia="Calibri" w:hAnsi="Times New Roman" w:cs="Times New Roman"/>
          <w:i/>
          <w:sz w:val="24"/>
          <w:szCs w:val="24"/>
          <w:lang w:eastAsia="en-US"/>
        </w:rPr>
        <w:t>attitudes/rationalization</w:t>
      </w:r>
      <w:r w:rsidR="0089356A" w:rsidRPr="00CF28BE">
        <w:rPr>
          <w:rFonts w:ascii="Times New Roman" w:eastAsia="Calibri" w:hAnsi="Times New Roman" w:cs="Times New Roman"/>
          <w:sz w:val="24"/>
          <w:szCs w:val="24"/>
          <w:lang w:eastAsia="en-US"/>
        </w:rPr>
        <w:t xml:space="preserve">. Insentif dapat memengaruhi sikap keegoisan manusia dan tekanan dapat memaksa seseorang untuk melakukan suatu tindakan negatif. Ditambah dengan adanya kesempatan yang meningkatkan </w:t>
      </w:r>
      <w:r w:rsidR="0089356A" w:rsidRPr="00CF28BE">
        <w:rPr>
          <w:rFonts w:ascii="Times New Roman" w:eastAsia="Calibri" w:hAnsi="Times New Roman" w:cs="Times New Roman"/>
          <w:sz w:val="24"/>
          <w:szCs w:val="24"/>
          <w:lang w:eastAsia="en-US"/>
        </w:rPr>
        <w:lastRenderedPageBreak/>
        <w:t xml:space="preserve">kemungkinan terjadinya kecurangan, dan faktor nilai etis atau lingkungan yang mendorong rasionalisasi terhadap tindakan buruk. </w:t>
      </w:r>
      <w:r w:rsidR="001D4EBB" w:rsidRPr="00CF28BE">
        <w:rPr>
          <w:rFonts w:ascii="Times New Roman" w:eastAsia="Calibri" w:hAnsi="Times New Roman" w:cs="Times New Roman"/>
          <w:sz w:val="24"/>
          <w:szCs w:val="24"/>
          <w:lang w:eastAsia="en-US"/>
        </w:rPr>
        <w:t>D</w:t>
      </w:r>
      <w:r w:rsidR="00D173BB" w:rsidRPr="00CF28BE">
        <w:rPr>
          <w:rFonts w:ascii="Times New Roman" w:eastAsia="Calibri" w:hAnsi="Times New Roman" w:cs="Times New Roman"/>
          <w:sz w:val="24"/>
          <w:szCs w:val="24"/>
          <w:lang w:eastAsia="en-US"/>
        </w:rPr>
        <w:t>engan adanya sifat mementingkan diri sendiri,</w:t>
      </w:r>
      <w:r w:rsidR="0089356A" w:rsidRPr="00CF28BE">
        <w:rPr>
          <w:rFonts w:ascii="Times New Roman" w:eastAsia="Calibri" w:hAnsi="Times New Roman" w:cs="Times New Roman"/>
          <w:sz w:val="24"/>
          <w:szCs w:val="24"/>
          <w:lang w:eastAsia="en-US"/>
        </w:rPr>
        <w:t xml:space="preserve"> kesempatan dan rasionalisasi akan tindakan tersebut, dapat dijelaskan</w:t>
      </w:r>
      <w:r w:rsidR="00D173BB" w:rsidRPr="00CF28BE">
        <w:rPr>
          <w:rFonts w:ascii="Times New Roman" w:eastAsia="Calibri" w:hAnsi="Times New Roman" w:cs="Times New Roman"/>
          <w:sz w:val="24"/>
          <w:szCs w:val="24"/>
          <w:lang w:eastAsia="en-US"/>
        </w:rPr>
        <w:t xml:space="preserve"> mengapa manajer dan pemegang saham dapat memiliki konflik kepentingan dan menyebabkan masalah agensi.</w:t>
      </w:r>
      <w:r w:rsidR="00484BCA" w:rsidRPr="00CF28BE">
        <w:rPr>
          <w:rFonts w:ascii="Times New Roman" w:eastAsia="Calibri" w:hAnsi="Times New Roman" w:cs="Times New Roman"/>
          <w:sz w:val="24"/>
          <w:szCs w:val="24"/>
          <w:lang w:eastAsia="en-US"/>
        </w:rPr>
        <w:t xml:space="preserve"> </w:t>
      </w:r>
    </w:p>
    <w:p w:rsidR="004212AE" w:rsidRPr="00CF28BE" w:rsidRDefault="008A1F8E" w:rsidP="00A91D6D">
      <w:pPr>
        <w:ind w:left="709" w:firstLine="567"/>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id-ID" w:eastAsia="en-US"/>
        </w:rPr>
        <w:t xml:space="preserve">Asumsi </w:t>
      </w:r>
      <w:r w:rsidR="008179D5" w:rsidRPr="00CF28BE">
        <w:rPr>
          <w:rFonts w:ascii="Times New Roman" w:eastAsia="Calibri" w:hAnsi="Times New Roman" w:cs="Times New Roman"/>
          <w:sz w:val="24"/>
          <w:szCs w:val="24"/>
          <w:lang w:val="en-ID" w:eastAsia="en-US"/>
        </w:rPr>
        <w:t>yang ditemukan dalam</w:t>
      </w:r>
      <w:r w:rsidRPr="00CF28BE">
        <w:rPr>
          <w:rFonts w:ascii="Times New Roman" w:eastAsia="Calibri" w:hAnsi="Times New Roman" w:cs="Times New Roman"/>
          <w:sz w:val="24"/>
          <w:szCs w:val="24"/>
          <w:lang w:val="id-ID" w:eastAsia="en-US"/>
        </w:rPr>
        <w:t xml:space="preserve"> teori ini adalah</w:t>
      </w:r>
      <w:r w:rsidR="004212AE" w:rsidRPr="00CF28BE">
        <w:rPr>
          <w:rFonts w:ascii="Times New Roman" w:eastAsia="Calibri" w:hAnsi="Times New Roman" w:cs="Times New Roman"/>
          <w:sz w:val="24"/>
          <w:szCs w:val="24"/>
          <w:lang w:val="en-ID" w:eastAsia="en-US"/>
        </w:rPr>
        <w:t xml:space="preserve"> isu konflik dari</w:t>
      </w:r>
      <w:r w:rsidRPr="00CF28BE">
        <w:rPr>
          <w:rFonts w:ascii="Times New Roman" w:eastAsia="Calibri" w:hAnsi="Times New Roman" w:cs="Times New Roman"/>
          <w:sz w:val="24"/>
          <w:szCs w:val="24"/>
          <w:lang w:val="id-ID" w:eastAsia="en-US"/>
        </w:rPr>
        <w:t xml:space="preserve"> kedua pihak </w:t>
      </w:r>
      <w:r w:rsidR="004212AE" w:rsidRPr="00CF28BE">
        <w:rPr>
          <w:rFonts w:ascii="Times New Roman" w:eastAsia="Calibri" w:hAnsi="Times New Roman" w:cs="Times New Roman"/>
          <w:sz w:val="24"/>
          <w:szCs w:val="24"/>
          <w:lang w:val="en-ID" w:eastAsia="en-US"/>
        </w:rPr>
        <w:t xml:space="preserve">yang </w:t>
      </w:r>
      <w:r w:rsidRPr="00CF28BE">
        <w:rPr>
          <w:rFonts w:ascii="Times New Roman" w:eastAsia="Calibri" w:hAnsi="Times New Roman" w:cs="Times New Roman"/>
          <w:sz w:val="24"/>
          <w:szCs w:val="24"/>
          <w:lang w:val="id-ID" w:eastAsia="en-US"/>
        </w:rPr>
        <w:t xml:space="preserve">bertindak </w:t>
      </w:r>
      <w:r w:rsidR="004212AE" w:rsidRPr="00CF28BE">
        <w:rPr>
          <w:rFonts w:ascii="Times New Roman" w:eastAsia="Calibri" w:hAnsi="Times New Roman" w:cs="Times New Roman"/>
          <w:sz w:val="24"/>
          <w:szCs w:val="24"/>
          <w:lang w:val="en-ID" w:eastAsia="en-US"/>
        </w:rPr>
        <w:t>sesuai kepentingan masing-masing</w:t>
      </w:r>
      <w:r w:rsidR="00490CA0">
        <w:rPr>
          <w:rFonts w:ascii="Times New Roman" w:eastAsia="Calibri" w:hAnsi="Times New Roman" w:cs="Times New Roman"/>
          <w:sz w:val="24"/>
          <w:szCs w:val="24"/>
          <w:lang w:val="en-ID" w:eastAsia="en-US"/>
        </w:rPr>
        <w:t xml:space="preserve"> (</w:t>
      </w:r>
      <w:r w:rsidR="00490CA0">
        <w:rPr>
          <w:rFonts w:ascii="Times New Roman" w:eastAsia="Calibri" w:hAnsi="Times New Roman" w:cs="Times New Roman"/>
          <w:i/>
          <w:sz w:val="24"/>
          <w:szCs w:val="24"/>
          <w:lang w:val="en-ID" w:eastAsia="en-US"/>
        </w:rPr>
        <w:t>self interest)</w:t>
      </w:r>
      <w:r w:rsidRPr="00CF28BE">
        <w:rPr>
          <w:rFonts w:ascii="Times New Roman" w:eastAsia="Calibri" w:hAnsi="Times New Roman" w:cs="Times New Roman"/>
          <w:sz w:val="24"/>
          <w:szCs w:val="24"/>
          <w:lang w:val="id-ID" w:eastAsia="en-US"/>
        </w:rPr>
        <w:t xml:space="preserve">. </w:t>
      </w:r>
      <w:r w:rsidR="00B90609" w:rsidRPr="00CF28BE">
        <w:rPr>
          <w:rFonts w:ascii="Times New Roman" w:eastAsia="Calibri" w:hAnsi="Times New Roman" w:cs="Times New Roman"/>
          <w:sz w:val="24"/>
          <w:szCs w:val="24"/>
          <w:lang w:val="en-ID" w:eastAsia="en-US"/>
        </w:rPr>
        <w:t xml:space="preserve">Dalam buku </w:t>
      </w:r>
      <w:r w:rsidR="00B90609" w:rsidRPr="00CF28BE">
        <w:rPr>
          <w:rFonts w:ascii="Times New Roman" w:eastAsia="Calibri" w:hAnsi="Times New Roman" w:cs="Times New Roman"/>
          <w:sz w:val="24"/>
          <w:szCs w:val="24"/>
          <w:lang w:val="en-ID" w:eastAsia="en-US"/>
        </w:rPr>
        <w:fldChar w:fldCharType="begin" w:fldLock="1"/>
      </w:r>
      <w:r w:rsidR="008179D5" w:rsidRPr="00CF28BE">
        <w:rPr>
          <w:rFonts w:ascii="Times New Roman" w:eastAsia="Calibri" w:hAnsi="Times New Roman" w:cs="Times New Roman"/>
          <w:sz w:val="24"/>
          <w:szCs w:val="24"/>
          <w:lang w:val="en-ID" w:eastAsia="en-US"/>
        </w:rPr>
        <w:instrText>ADDIN CSL_CITATION { "citationItems" : [ { "id" : "ITEM-1", "itemData" : { "ISBN" : "9780133507690", "author" : [ { "dropping-particle" : "", "family" : "Gitman", "given" : "Lawrence J", "non-dropping-particle" : "", "parse-names" : false, "suffix" : "" }, { "dropping-particle" : "", "family" : "Zutter", "given" : "Chad J", "non-dropping-particle" : "", "parse-names" : false, "suffix" : "" } ], "edition" : "Fourteenth", "id" : "ITEM-1", "issued" : { "date-parts" : [ [ "2015" ] ] }, "publisher" : "Pearson", "title" : "Principles of Managerial Finance", "type" : "book" }, "uris" : [ "http://www.mendeley.com/documents/?uuid=2d9528cc-2d8d-492c-8924-74b3ee4cf119" ] } ], "mendeley" : { "formattedCitation" : "(Gitman &amp; Zutter, 2015)", "manualFormatting" : "Gitman &amp; Zutter (2015 : 68)", "plainTextFormattedCitation" : "(Gitman &amp; Zutter, 2015)", "previouslyFormattedCitation" : "(Gitman &amp; Zutter, 2015)" }, "properties" : {  }, "schema" : "https://github.com/citation-style-language/schema/raw/master/csl-citation.json" }</w:instrText>
      </w:r>
      <w:r w:rsidR="00B90609" w:rsidRPr="00CF28BE">
        <w:rPr>
          <w:rFonts w:ascii="Times New Roman" w:eastAsia="Calibri" w:hAnsi="Times New Roman" w:cs="Times New Roman"/>
          <w:sz w:val="24"/>
          <w:szCs w:val="24"/>
          <w:lang w:val="en-ID" w:eastAsia="en-US"/>
        </w:rPr>
        <w:fldChar w:fldCharType="separate"/>
      </w:r>
      <w:r w:rsidR="00B90609" w:rsidRPr="00CF28BE">
        <w:rPr>
          <w:rFonts w:ascii="Times New Roman" w:eastAsia="Calibri" w:hAnsi="Times New Roman" w:cs="Times New Roman"/>
          <w:noProof/>
          <w:sz w:val="24"/>
          <w:szCs w:val="24"/>
          <w:lang w:val="en-ID" w:eastAsia="en-US"/>
        </w:rPr>
        <w:t>Gitman &amp; Zutter (2015 : 68)</w:t>
      </w:r>
      <w:r w:rsidR="00B90609" w:rsidRPr="00CF28BE">
        <w:rPr>
          <w:rFonts w:ascii="Times New Roman" w:eastAsia="Calibri" w:hAnsi="Times New Roman" w:cs="Times New Roman"/>
          <w:sz w:val="24"/>
          <w:szCs w:val="24"/>
          <w:lang w:val="en-ID" w:eastAsia="en-US"/>
        </w:rPr>
        <w:fldChar w:fldCharType="end"/>
      </w:r>
      <w:r w:rsidR="00B90609" w:rsidRPr="00CF28BE">
        <w:rPr>
          <w:rFonts w:ascii="Times New Roman" w:eastAsia="Calibri" w:hAnsi="Times New Roman" w:cs="Times New Roman"/>
          <w:sz w:val="24"/>
          <w:szCs w:val="24"/>
          <w:lang w:val="en-ID" w:eastAsia="en-US"/>
        </w:rPr>
        <w:t xml:space="preserve">, masalah agensi adalah </w:t>
      </w:r>
      <w:r w:rsidR="00B90609" w:rsidRPr="00CF28BE">
        <w:rPr>
          <w:rFonts w:ascii="Times New Roman" w:eastAsia="Calibri" w:hAnsi="Times New Roman" w:cs="Times New Roman"/>
          <w:sz w:val="24"/>
          <w:szCs w:val="24"/>
          <w:lang w:val="id-ID" w:eastAsia="en-US"/>
        </w:rPr>
        <w:t xml:space="preserve">masalah yang muncul </w:t>
      </w:r>
      <w:r w:rsidR="00B90609" w:rsidRPr="00CF28BE">
        <w:rPr>
          <w:rFonts w:ascii="Times New Roman" w:eastAsia="Calibri" w:hAnsi="Times New Roman" w:cs="Times New Roman"/>
          <w:sz w:val="24"/>
          <w:szCs w:val="24"/>
          <w:lang w:val="en-ID" w:eastAsia="en-US"/>
        </w:rPr>
        <w:t xml:space="preserve">ketika </w:t>
      </w:r>
      <w:r w:rsidR="00B90609" w:rsidRPr="00CF28BE">
        <w:rPr>
          <w:rFonts w:ascii="Times New Roman" w:eastAsia="Calibri" w:hAnsi="Times New Roman" w:cs="Times New Roman"/>
          <w:sz w:val="24"/>
          <w:szCs w:val="24"/>
          <w:lang w:val="id-ID" w:eastAsia="en-US"/>
        </w:rPr>
        <w:t xml:space="preserve">manajer menempatkan </w:t>
      </w:r>
      <w:r w:rsidR="00734B57" w:rsidRPr="00CF28BE">
        <w:rPr>
          <w:rFonts w:ascii="Times New Roman" w:eastAsia="Calibri" w:hAnsi="Times New Roman" w:cs="Times New Roman"/>
          <w:sz w:val="24"/>
          <w:szCs w:val="24"/>
          <w:lang w:val="en-ID" w:eastAsia="en-US"/>
        </w:rPr>
        <w:t xml:space="preserve">tujuan </w:t>
      </w:r>
      <w:r w:rsidR="00B90609" w:rsidRPr="00CF28BE">
        <w:rPr>
          <w:rFonts w:ascii="Times New Roman" w:eastAsia="Calibri" w:hAnsi="Times New Roman" w:cs="Times New Roman"/>
          <w:sz w:val="24"/>
          <w:szCs w:val="24"/>
          <w:lang w:val="id-ID" w:eastAsia="en-US"/>
        </w:rPr>
        <w:t>pribadi</w:t>
      </w:r>
      <w:r w:rsidR="00B90609" w:rsidRPr="00CF28BE">
        <w:rPr>
          <w:rFonts w:ascii="Times New Roman" w:eastAsia="Calibri" w:hAnsi="Times New Roman" w:cs="Times New Roman"/>
          <w:sz w:val="24"/>
          <w:szCs w:val="24"/>
          <w:lang w:val="en-ID" w:eastAsia="en-US"/>
        </w:rPr>
        <w:t xml:space="preserve"> </w:t>
      </w:r>
      <w:r w:rsidR="00734B57" w:rsidRPr="00CF28BE">
        <w:rPr>
          <w:rFonts w:ascii="Times New Roman" w:eastAsia="Calibri" w:hAnsi="Times New Roman" w:cs="Times New Roman"/>
          <w:sz w:val="24"/>
          <w:szCs w:val="24"/>
          <w:lang w:val="en-ID" w:eastAsia="en-US"/>
        </w:rPr>
        <w:t>di atas</w:t>
      </w:r>
      <w:r w:rsidR="00B90609" w:rsidRPr="00CF28BE">
        <w:rPr>
          <w:rFonts w:ascii="Times New Roman" w:eastAsia="Calibri" w:hAnsi="Times New Roman" w:cs="Times New Roman"/>
          <w:sz w:val="24"/>
          <w:szCs w:val="24"/>
          <w:lang w:val="id-ID" w:eastAsia="en-US"/>
        </w:rPr>
        <w:t xml:space="preserve"> tujuan</w:t>
      </w:r>
      <w:r w:rsidR="00B90609" w:rsidRPr="00CF28BE">
        <w:rPr>
          <w:rFonts w:ascii="Times New Roman" w:eastAsia="Calibri" w:hAnsi="Times New Roman" w:cs="Times New Roman"/>
          <w:sz w:val="24"/>
          <w:szCs w:val="24"/>
          <w:lang w:val="en-ID" w:eastAsia="en-US"/>
        </w:rPr>
        <w:t xml:space="preserve"> </w:t>
      </w:r>
      <w:r w:rsidR="00B90609" w:rsidRPr="00CF28BE">
        <w:rPr>
          <w:rFonts w:ascii="Times New Roman" w:eastAsia="Calibri" w:hAnsi="Times New Roman" w:cs="Times New Roman"/>
          <w:sz w:val="24"/>
          <w:szCs w:val="24"/>
          <w:lang w:val="id-ID" w:eastAsia="en-US"/>
        </w:rPr>
        <w:t>pemegang saham</w:t>
      </w:r>
      <w:r w:rsidR="00734B57" w:rsidRPr="00CF28BE">
        <w:rPr>
          <w:rFonts w:ascii="Times New Roman" w:eastAsia="Calibri" w:hAnsi="Times New Roman" w:cs="Times New Roman"/>
          <w:sz w:val="24"/>
          <w:szCs w:val="24"/>
          <w:lang w:val="en-ID" w:eastAsia="en-US"/>
        </w:rPr>
        <w:t xml:space="preserve">. </w:t>
      </w:r>
      <w:r w:rsidR="004212AE" w:rsidRPr="00CF28BE">
        <w:rPr>
          <w:rFonts w:ascii="Times New Roman" w:eastAsia="Calibri" w:hAnsi="Times New Roman" w:cs="Times New Roman"/>
          <w:sz w:val="24"/>
          <w:szCs w:val="24"/>
          <w:lang w:val="en-ID" w:eastAsia="en-US"/>
        </w:rPr>
        <w:t xml:space="preserve">Dengan </w:t>
      </w:r>
      <w:r w:rsidR="00734B57" w:rsidRPr="00CF28BE">
        <w:rPr>
          <w:rFonts w:ascii="Times New Roman" w:eastAsia="Calibri" w:hAnsi="Times New Roman" w:cs="Times New Roman"/>
          <w:sz w:val="24"/>
          <w:szCs w:val="24"/>
          <w:lang w:val="en-ID" w:eastAsia="en-US"/>
        </w:rPr>
        <w:t>tujuan dan motivasi</w:t>
      </w:r>
      <w:r w:rsidR="004212AE" w:rsidRPr="00CF28BE">
        <w:rPr>
          <w:rFonts w:ascii="Times New Roman" w:eastAsia="Calibri" w:hAnsi="Times New Roman" w:cs="Times New Roman"/>
          <w:sz w:val="24"/>
          <w:szCs w:val="24"/>
          <w:lang w:val="en-ID" w:eastAsia="en-US"/>
        </w:rPr>
        <w:t xml:space="preserve"> masing-masing pihak yang berbeda, </w:t>
      </w:r>
      <w:r w:rsidR="00734B57" w:rsidRPr="00CF28BE">
        <w:rPr>
          <w:rFonts w:ascii="Times New Roman" w:eastAsia="Calibri" w:hAnsi="Times New Roman" w:cs="Times New Roman"/>
          <w:sz w:val="24"/>
          <w:szCs w:val="24"/>
          <w:lang w:val="en-ID" w:eastAsia="en-US"/>
        </w:rPr>
        <w:t xml:space="preserve">pertentangan antara manajemen dan pemegang saham dapat terjadi, </w:t>
      </w:r>
      <w:r w:rsidR="00490CA0">
        <w:rPr>
          <w:rFonts w:ascii="Times New Roman" w:eastAsia="Calibri" w:hAnsi="Times New Roman" w:cs="Times New Roman"/>
          <w:sz w:val="24"/>
          <w:szCs w:val="24"/>
          <w:lang w:val="en-ID" w:eastAsia="en-US"/>
        </w:rPr>
        <w:t>sehingga</w:t>
      </w:r>
      <w:r w:rsidR="00B2688F" w:rsidRPr="00CF28BE">
        <w:rPr>
          <w:rFonts w:ascii="Times New Roman" w:eastAsia="Calibri" w:hAnsi="Times New Roman" w:cs="Times New Roman"/>
          <w:sz w:val="24"/>
          <w:szCs w:val="24"/>
          <w:lang w:val="en-ID" w:eastAsia="en-US"/>
        </w:rPr>
        <w:t xml:space="preserve"> pertentangan ini dapat menimbulkan </w:t>
      </w:r>
      <w:r w:rsidR="00B2688F" w:rsidRPr="00CF28BE">
        <w:rPr>
          <w:rFonts w:ascii="Times New Roman" w:eastAsia="Calibri" w:hAnsi="Times New Roman" w:cs="Times New Roman"/>
          <w:i/>
          <w:sz w:val="24"/>
          <w:szCs w:val="24"/>
          <w:lang w:val="en-ID" w:eastAsia="en-US"/>
        </w:rPr>
        <w:t xml:space="preserve">information asymmetry. </w:t>
      </w:r>
      <w:r w:rsidR="00B2688F" w:rsidRPr="00CF28BE">
        <w:rPr>
          <w:rFonts w:ascii="Times New Roman" w:eastAsia="Calibri" w:hAnsi="Times New Roman" w:cs="Times New Roman"/>
          <w:sz w:val="24"/>
          <w:szCs w:val="24"/>
          <w:lang w:val="en-ID" w:eastAsia="en-US"/>
        </w:rPr>
        <w:t xml:space="preserve">Informasi asimetri terjadi bila beberapa pihak dalam transaksi bisnis, dalam hal ini manajer, memiliki keunggulan informasi dibandingkan pihak lain (pemegang saham) atau melakukan tidakan diluar pengawasan suatu pihak, yang dapat dibagi menjadi 2 tipe utama informasi asimetri </w:t>
      </w:r>
      <w:r w:rsidR="00B2688F" w:rsidRPr="00CF28BE">
        <w:rPr>
          <w:rFonts w:ascii="Times New Roman" w:eastAsia="Calibri" w:hAnsi="Times New Roman" w:cs="Times New Roman"/>
          <w:sz w:val="24"/>
          <w:szCs w:val="24"/>
          <w:lang w:val="en-ID" w:eastAsia="en-US"/>
        </w:rPr>
        <w:fldChar w:fldCharType="begin" w:fldLock="1"/>
      </w:r>
      <w:r w:rsidR="00B2688F" w:rsidRPr="00CF28BE">
        <w:rPr>
          <w:rFonts w:ascii="Times New Roman" w:eastAsia="Calibri" w:hAnsi="Times New Roman" w:cs="Times New Roman"/>
          <w:sz w:val="24"/>
          <w:szCs w:val="24"/>
          <w:lang w:val="en-ID" w:eastAsia="en-US"/>
        </w:rPr>
        <w:instrText>ADDIN CSL_CITATION { "citationItems" : [ { "id" : "ITEM-1", "itemData" : { "ISBN" : "9780132984669", "author" : [ { "dropping-particle" : "", "family" : "Scott", "given" : "William R", "non-dropping-particle" : "", "parse-names" : false, "suffix" : "" } ], "edition" : "Seventh", "id" : "ITEM-1", "issued" : { "date-parts" : [ [ "2015" ] ] }, "title" : "Financial Accounting Theory", "type" : "book" }, "uris" : [ "http://www.mendeley.com/documents/?uuid=81490d7b-d358-46a9-b23e-9ab215fb850a" ] } ], "mendeley" : { "formattedCitation" : "(Scott, 2015)", "manualFormatting" : "(Scott, 2015 : 22-23)", "plainTextFormattedCitation" : "(Scott, 2015)", "previouslyFormattedCitation" : "(Scott, 2015)" }, "properties" : {  }, "schema" : "https://github.com/citation-style-language/schema/raw/master/csl-citation.json" }</w:instrText>
      </w:r>
      <w:r w:rsidR="00B2688F" w:rsidRPr="00CF28BE">
        <w:rPr>
          <w:rFonts w:ascii="Times New Roman" w:eastAsia="Calibri" w:hAnsi="Times New Roman" w:cs="Times New Roman"/>
          <w:sz w:val="24"/>
          <w:szCs w:val="24"/>
          <w:lang w:val="en-ID" w:eastAsia="en-US"/>
        </w:rPr>
        <w:fldChar w:fldCharType="separate"/>
      </w:r>
      <w:r w:rsidR="00B2688F" w:rsidRPr="00CF28BE">
        <w:rPr>
          <w:rFonts w:ascii="Times New Roman" w:eastAsia="Calibri" w:hAnsi="Times New Roman" w:cs="Times New Roman"/>
          <w:noProof/>
          <w:sz w:val="24"/>
          <w:szCs w:val="24"/>
          <w:lang w:val="en-ID" w:eastAsia="en-US"/>
        </w:rPr>
        <w:t>(Scott, 2015 : 22-23)</w:t>
      </w:r>
      <w:r w:rsidR="00B2688F" w:rsidRPr="00CF28BE">
        <w:rPr>
          <w:rFonts w:ascii="Times New Roman" w:eastAsia="Calibri" w:hAnsi="Times New Roman" w:cs="Times New Roman"/>
          <w:sz w:val="24"/>
          <w:szCs w:val="24"/>
          <w:lang w:val="en-ID" w:eastAsia="en-US"/>
        </w:rPr>
        <w:fldChar w:fldCharType="end"/>
      </w:r>
      <w:r w:rsidR="00B2688F" w:rsidRPr="00CF28BE">
        <w:rPr>
          <w:rFonts w:ascii="Times New Roman" w:eastAsia="Calibri" w:hAnsi="Times New Roman" w:cs="Times New Roman"/>
          <w:sz w:val="24"/>
          <w:szCs w:val="24"/>
          <w:lang w:val="en-ID" w:eastAsia="en-US"/>
        </w:rPr>
        <w:t>, yaitu:</w:t>
      </w:r>
    </w:p>
    <w:p w:rsidR="00B2688F" w:rsidRPr="00CF28BE" w:rsidRDefault="00B2688F" w:rsidP="002F599F">
      <w:pPr>
        <w:pStyle w:val="ListParagraph"/>
        <w:numPr>
          <w:ilvl w:val="0"/>
          <w:numId w:val="23"/>
        </w:numPr>
        <w:ind w:left="1418" w:hanging="567"/>
        <w:rPr>
          <w:rFonts w:ascii="Times New Roman" w:eastAsia="Calibri" w:hAnsi="Times New Roman" w:cs="Times New Roman"/>
          <w:i/>
          <w:sz w:val="24"/>
          <w:szCs w:val="24"/>
          <w:lang w:val="en-ID" w:eastAsia="en-US"/>
        </w:rPr>
      </w:pPr>
      <w:r w:rsidRPr="00CF28BE">
        <w:rPr>
          <w:rFonts w:ascii="Times New Roman" w:eastAsia="Calibri" w:hAnsi="Times New Roman" w:cs="Times New Roman"/>
          <w:i/>
          <w:sz w:val="24"/>
          <w:szCs w:val="24"/>
          <w:lang w:val="en-ID" w:eastAsia="en-US"/>
        </w:rPr>
        <w:t>Adverse selection</w:t>
      </w:r>
    </w:p>
    <w:p w:rsidR="00B2688F" w:rsidRDefault="00B2688F" w:rsidP="00B2688F">
      <w:pPr>
        <w:ind w:left="1418" w:firstLine="567"/>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en-ID" w:eastAsia="en-US"/>
        </w:rPr>
        <w:t>Tipe informasi asimetri ini terjadi dengan kondisi dimana adanya keunggulan informasi dalam transaksi bisnis atau bisnis yang berpotensi pada suatu pihak atas pihak lainnya. Sehingga dapat dikatakan pi</w:t>
      </w:r>
      <w:r w:rsidR="00CC6B6E">
        <w:rPr>
          <w:rFonts w:ascii="Times New Roman" w:eastAsia="Calibri" w:hAnsi="Times New Roman" w:cs="Times New Roman"/>
          <w:sz w:val="24"/>
          <w:szCs w:val="24"/>
          <w:lang w:val="en-ID" w:eastAsia="en-US"/>
        </w:rPr>
        <w:t>h</w:t>
      </w:r>
      <w:r w:rsidRPr="00CF28BE">
        <w:rPr>
          <w:rFonts w:ascii="Times New Roman" w:eastAsia="Calibri" w:hAnsi="Times New Roman" w:cs="Times New Roman"/>
          <w:sz w:val="24"/>
          <w:szCs w:val="24"/>
          <w:lang w:val="en-ID" w:eastAsia="en-US"/>
        </w:rPr>
        <w:t>ak pertama memiliki informasi yang lebih banyak atau menyeluruh dibandingkan informasi yang dimiliki oleh pihak lain, sehingga keputusan pihak kedua dipengaruhi oleh informasi yang terbatas.</w:t>
      </w:r>
    </w:p>
    <w:p w:rsidR="00FA6A4A" w:rsidRPr="00CF28BE" w:rsidRDefault="00FA6A4A" w:rsidP="00B2688F">
      <w:pPr>
        <w:ind w:left="1418" w:firstLine="567"/>
        <w:rPr>
          <w:rFonts w:ascii="Times New Roman" w:eastAsia="Calibri" w:hAnsi="Times New Roman" w:cs="Times New Roman"/>
          <w:sz w:val="24"/>
          <w:szCs w:val="24"/>
          <w:lang w:val="en-ID" w:eastAsia="en-US"/>
        </w:rPr>
      </w:pPr>
    </w:p>
    <w:p w:rsidR="00B2688F" w:rsidRPr="00CF28BE" w:rsidRDefault="00B2688F" w:rsidP="002F599F">
      <w:pPr>
        <w:pStyle w:val="ListParagraph"/>
        <w:numPr>
          <w:ilvl w:val="0"/>
          <w:numId w:val="23"/>
        </w:numPr>
        <w:ind w:left="1418" w:hanging="567"/>
        <w:rPr>
          <w:rFonts w:ascii="Times New Roman" w:eastAsia="Calibri" w:hAnsi="Times New Roman" w:cs="Times New Roman"/>
          <w:i/>
          <w:sz w:val="24"/>
          <w:szCs w:val="24"/>
          <w:lang w:val="en-ID" w:eastAsia="en-US"/>
        </w:rPr>
      </w:pPr>
      <w:r w:rsidRPr="00CF28BE">
        <w:rPr>
          <w:rFonts w:ascii="Times New Roman" w:eastAsia="Calibri" w:hAnsi="Times New Roman" w:cs="Times New Roman"/>
          <w:bCs/>
          <w:i/>
          <w:iCs/>
          <w:sz w:val="24"/>
          <w:szCs w:val="24"/>
          <w:lang w:eastAsia="en-US"/>
        </w:rPr>
        <w:lastRenderedPageBreak/>
        <w:t>Moral hazard</w:t>
      </w:r>
    </w:p>
    <w:p w:rsidR="00B2688F" w:rsidRPr="00CF28BE" w:rsidRDefault="00B2688F" w:rsidP="00B2688F">
      <w:pPr>
        <w:ind w:left="1418" w:firstLine="567"/>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en-ID" w:eastAsia="en-US"/>
        </w:rPr>
        <w:t xml:space="preserve">Tipe informasi asimetri ini terjadi </w:t>
      </w:r>
      <w:r w:rsidRPr="00CF28BE">
        <w:rPr>
          <w:rFonts w:ascii="Times New Roman" w:eastAsia="Calibri" w:hAnsi="Times New Roman" w:cs="Times New Roman"/>
          <w:sz w:val="24"/>
          <w:szCs w:val="24"/>
          <w:lang w:val="id-ID" w:eastAsia="en-US"/>
        </w:rPr>
        <w:t>di mana satu atau lebih pihak</w:t>
      </w:r>
      <w:r w:rsidRPr="00CF28BE">
        <w:rPr>
          <w:rFonts w:ascii="Times New Roman" w:eastAsia="Calibri" w:hAnsi="Times New Roman" w:cs="Times New Roman"/>
          <w:sz w:val="24"/>
          <w:szCs w:val="24"/>
          <w:lang w:val="en-ID" w:eastAsia="en-US"/>
        </w:rPr>
        <w:t xml:space="preserve"> </w:t>
      </w:r>
      <w:r w:rsidR="00A54236" w:rsidRPr="00CF28BE">
        <w:rPr>
          <w:rFonts w:ascii="Times New Roman" w:eastAsia="Calibri" w:hAnsi="Times New Roman" w:cs="Times New Roman"/>
          <w:sz w:val="24"/>
          <w:szCs w:val="24"/>
          <w:lang w:val="en-ID" w:eastAsia="en-US"/>
        </w:rPr>
        <w:t xml:space="preserve">dalam </w:t>
      </w:r>
      <w:r w:rsidRPr="00CF28BE">
        <w:rPr>
          <w:rFonts w:ascii="Times New Roman" w:eastAsia="Calibri" w:hAnsi="Times New Roman" w:cs="Times New Roman"/>
          <w:sz w:val="24"/>
          <w:szCs w:val="24"/>
          <w:lang w:val="id-ID" w:eastAsia="en-US"/>
        </w:rPr>
        <w:t>kontrak dapat mengamati tindakan mereka dalam pemenuhan kontrak tetapi pihak lain</w:t>
      </w:r>
      <w:r w:rsidRPr="00CF28BE">
        <w:rPr>
          <w:rFonts w:ascii="Times New Roman" w:eastAsia="Calibri" w:hAnsi="Times New Roman" w:cs="Times New Roman"/>
          <w:sz w:val="24"/>
          <w:szCs w:val="24"/>
          <w:lang w:val="en-ID" w:eastAsia="en-US"/>
        </w:rPr>
        <w:t xml:space="preserve"> </w:t>
      </w:r>
      <w:r w:rsidRPr="00CF28BE">
        <w:rPr>
          <w:rFonts w:ascii="Times New Roman" w:eastAsia="Calibri" w:hAnsi="Times New Roman" w:cs="Times New Roman"/>
          <w:sz w:val="24"/>
          <w:szCs w:val="24"/>
          <w:lang w:val="id-ID" w:eastAsia="en-US"/>
        </w:rPr>
        <w:t>tidak bisa</w:t>
      </w:r>
      <w:r w:rsidRPr="00CF28BE">
        <w:rPr>
          <w:rFonts w:ascii="Times New Roman" w:eastAsia="Calibri" w:hAnsi="Times New Roman" w:cs="Times New Roman"/>
          <w:sz w:val="24"/>
          <w:szCs w:val="24"/>
          <w:lang w:val="en-ID" w:eastAsia="en-US"/>
        </w:rPr>
        <w:t>.</w:t>
      </w:r>
      <w:r w:rsidR="00A54236" w:rsidRPr="00CF28BE">
        <w:rPr>
          <w:rFonts w:ascii="Times New Roman" w:eastAsia="Calibri" w:hAnsi="Times New Roman" w:cs="Times New Roman"/>
          <w:sz w:val="24"/>
          <w:szCs w:val="24"/>
          <w:lang w:val="en-ID" w:eastAsia="en-US"/>
        </w:rPr>
        <w:t xml:space="preserve"> Sehingga pihak pertama </w:t>
      </w:r>
      <w:r w:rsidR="00490CA0">
        <w:rPr>
          <w:rFonts w:ascii="Times New Roman" w:eastAsia="Calibri" w:hAnsi="Times New Roman" w:cs="Times New Roman"/>
          <w:sz w:val="24"/>
          <w:szCs w:val="24"/>
          <w:lang w:val="en-ID" w:eastAsia="en-US"/>
        </w:rPr>
        <w:t>memiliki kesempatan untuk</w:t>
      </w:r>
      <w:r w:rsidR="00A54236" w:rsidRPr="00CF28BE">
        <w:rPr>
          <w:rFonts w:ascii="Times New Roman" w:eastAsia="Calibri" w:hAnsi="Times New Roman" w:cs="Times New Roman"/>
          <w:sz w:val="24"/>
          <w:szCs w:val="24"/>
          <w:lang w:val="en-ID" w:eastAsia="en-US"/>
        </w:rPr>
        <w:t xml:space="preserve"> melakukan suatu tindakan diluar pengawasan pihak kedua, yang dapat berupa perilaku yang melanggar etika </w:t>
      </w:r>
      <w:r w:rsidR="00256624" w:rsidRPr="00CF28BE">
        <w:rPr>
          <w:rFonts w:ascii="Times New Roman" w:eastAsia="Calibri" w:hAnsi="Times New Roman" w:cs="Times New Roman"/>
          <w:sz w:val="24"/>
          <w:szCs w:val="24"/>
          <w:lang w:val="en-ID" w:eastAsia="en-US"/>
        </w:rPr>
        <w:t xml:space="preserve">atau melanggar kontrak </w:t>
      </w:r>
      <w:r w:rsidR="00A54236" w:rsidRPr="00CF28BE">
        <w:rPr>
          <w:rFonts w:ascii="Times New Roman" w:eastAsia="Calibri" w:hAnsi="Times New Roman" w:cs="Times New Roman"/>
          <w:sz w:val="24"/>
          <w:szCs w:val="24"/>
          <w:lang w:val="en-ID" w:eastAsia="en-US"/>
        </w:rPr>
        <w:t>dalam transaksi bisnis dan mampu merugikan pihak kedua, yang berupa pemegang saham.</w:t>
      </w:r>
    </w:p>
    <w:p w:rsidR="00DA76BA" w:rsidRPr="00CF28BE" w:rsidRDefault="00DA76BA" w:rsidP="00A91D6D">
      <w:pPr>
        <w:ind w:left="709" w:firstLine="567"/>
        <w:rPr>
          <w:rFonts w:ascii="Times New Roman" w:eastAsia="Calibri" w:hAnsi="Times New Roman" w:cs="Times New Roman"/>
          <w:i/>
          <w:sz w:val="24"/>
          <w:szCs w:val="24"/>
          <w:lang w:val="en-ID" w:eastAsia="en-US"/>
        </w:rPr>
      </w:pPr>
      <w:r w:rsidRPr="00CF28BE">
        <w:rPr>
          <w:rFonts w:ascii="Times New Roman" w:eastAsia="Calibri" w:hAnsi="Times New Roman" w:cs="Times New Roman"/>
          <w:sz w:val="24"/>
          <w:szCs w:val="24"/>
          <w:lang w:val="en-ID" w:eastAsia="en-US"/>
        </w:rPr>
        <w:t>Masalah asimetri informasi yang disebabkan oleh konflik kepentingan antara pemegang saham dan manajer, merusak hubungan kepercayaan</w:t>
      </w:r>
      <w:r w:rsidR="00131B17" w:rsidRPr="00CF28BE">
        <w:rPr>
          <w:rFonts w:ascii="Times New Roman" w:eastAsia="Calibri" w:hAnsi="Times New Roman" w:cs="Times New Roman"/>
          <w:sz w:val="24"/>
          <w:szCs w:val="24"/>
          <w:lang w:val="en-ID" w:eastAsia="en-US"/>
        </w:rPr>
        <w:t xml:space="preserve"> publik terhadap perusahaan</w:t>
      </w:r>
      <w:r w:rsidRPr="00CF28BE">
        <w:rPr>
          <w:rFonts w:ascii="Times New Roman" w:eastAsia="Calibri" w:hAnsi="Times New Roman" w:cs="Times New Roman"/>
          <w:sz w:val="24"/>
          <w:szCs w:val="24"/>
          <w:lang w:val="en-ID" w:eastAsia="en-US"/>
        </w:rPr>
        <w:t>. Sehingga, tanpa adanya pengawa</w:t>
      </w:r>
      <w:r w:rsidR="00CC6B6E">
        <w:rPr>
          <w:rFonts w:ascii="Times New Roman" w:eastAsia="Calibri" w:hAnsi="Times New Roman" w:cs="Times New Roman"/>
          <w:sz w:val="24"/>
          <w:szCs w:val="24"/>
          <w:lang w:val="en-ID" w:eastAsia="en-US"/>
        </w:rPr>
        <w:t>sa</w:t>
      </w:r>
      <w:r w:rsidRPr="00CF28BE">
        <w:rPr>
          <w:rFonts w:ascii="Times New Roman" w:eastAsia="Calibri" w:hAnsi="Times New Roman" w:cs="Times New Roman"/>
          <w:sz w:val="24"/>
          <w:szCs w:val="24"/>
          <w:lang w:val="en-ID" w:eastAsia="en-US"/>
        </w:rPr>
        <w:t xml:space="preserve">n dari pihak ketiga selain pemegang saham dan manajemen, masalah agensi ini tidak akan dapat terpecahkan. </w:t>
      </w:r>
      <w:r w:rsidR="0053367B" w:rsidRPr="00CF28BE">
        <w:rPr>
          <w:rFonts w:ascii="Times New Roman" w:eastAsia="Calibri" w:hAnsi="Times New Roman" w:cs="Times New Roman"/>
          <w:sz w:val="24"/>
          <w:szCs w:val="24"/>
          <w:lang w:val="en-ID" w:eastAsia="en-US"/>
        </w:rPr>
        <w:t xml:space="preserve">Oleh sebab itu, auditor, sebagai pemeriksa laporan keuangan bekerja untuk memeriksa laporan keuangan perusahaan dan memberikan jaminan kepada pemegang saham atas kinerja dan kelangsungan perusahaan untuk kedepannya. Seperti halnya peran auditor yang dijelaskan oleh </w:t>
      </w:r>
      <w:r w:rsidR="00131B17" w:rsidRPr="00CF28BE">
        <w:rPr>
          <w:rFonts w:ascii="Times New Roman" w:eastAsia="Calibri" w:hAnsi="Times New Roman" w:cs="Times New Roman"/>
          <w:sz w:val="24"/>
          <w:szCs w:val="24"/>
          <w:lang w:val="en-ID" w:eastAsia="en-US"/>
        </w:rPr>
        <w:fldChar w:fldCharType="begin" w:fldLock="1"/>
      </w:r>
      <w:r w:rsidR="00A91D6D" w:rsidRPr="00CF28BE">
        <w:rPr>
          <w:rFonts w:ascii="Times New Roman" w:eastAsia="Calibri" w:hAnsi="Times New Roman" w:cs="Times New Roman"/>
          <w:sz w:val="24"/>
          <w:szCs w:val="24"/>
          <w:lang w:val="en-ID" w:eastAsia="en-US"/>
        </w:rPr>
        <w:instrText>ADDIN CSL_CITATION { "citationItems" : [ { "id" : "ITEM-1", "itemData" : { "author" : [ { "dropping-particle" : "", "family" : "Eilifsen", "given" : "Aasmund", "non-dropping-particle" : "", "parse-names" : false, "suffix" : "" }, { "dropping-particle" : "", "family" : "Messier Jr.",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"Third Inte", "id" : "ITEM-1", "issued" : { "date-parts" : [ [ "2014" ] ] }, "publisher" : "McGraw-Hill", "title" : "Auditing and Assurance Services: A Systematic Approach", "type" : "book" }, "uris" : [ "http://www.mendeley.com/documents/?uuid=fa654c63-77ff-4259-95ac-ee415be3b398" ] } ], "mendeley" : { "formattedCitation" : "(Eilifsen, Messier Jr., Glover, &amp; Prawitt, 2014)", "manualFormatting" : "Messier Jr., et al. (2014 : 6)", "plainTextFormattedCitation" : "(Eilifsen, Messier Jr., Glover, &amp; Prawitt, 2014)", "previouslyFormattedCitation" : "(Eilifsen, Messier Jr., Glover, &amp; Prawitt, 2014)" }, "properties" : {  }, "schema" : "https://github.com/citation-style-language/schema/raw/master/csl-citation.json" }</w:instrText>
      </w:r>
      <w:r w:rsidR="00131B17" w:rsidRPr="00CF28BE">
        <w:rPr>
          <w:rFonts w:ascii="Times New Roman" w:eastAsia="Calibri" w:hAnsi="Times New Roman" w:cs="Times New Roman"/>
          <w:sz w:val="24"/>
          <w:szCs w:val="24"/>
          <w:lang w:val="en-ID" w:eastAsia="en-US"/>
        </w:rPr>
        <w:fldChar w:fldCharType="separate"/>
      </w:r>
      <w:r w:rsidR="00131B17" w:rsidRPr="00CF28BE">
        <w:rPr>
          <w:rFonts w:ascii="Times New Roman" w:eastAsia="Calibri" w:hAnsi="Times New Roman" w:cs="Times New Roman"/>
          <w:noProof/>
          <w:sz w:val="24"/>
          <w:szCs w:val="24"/>
          <w:lang w:val="en-ID" w:eastAsia="en-US"/>
        </w:rPr>
        <w:t xml:space="preserve">Messier Jr., </w:t>
      </w:r>
      <w:r w:rsidR="00C0558A" w:rsidRPr="00CF28BE">
        <w:rPr>
          <w:rFonts w:ascii="Times New Roman" w:eastAsia="Calibri" w:hAnsi="Times New Roman" w:cs="Times New Roman"/>
          <w:i/>
          <w:noProof/>
          <w:sz w:val="24"/>
          <w:szCs w:val="24"/>
          <w:lang w:val="en-ID" w:eastAsia="en-US"/>
        </w:rPr>
        <w:t>et al</w:t>
      </w:r>
      <w:r w:rsidR="005E5F7E" w:rsidRPr="00CF28BE">
        <w:rPr>
          <w:rFonts w:ascii="Times New Roman" w:eastAsia="Calibri" w:hAnsi="Times New Roman" w:cs="Times New Roman"/>
          <w:i/>
          <w:noProof/>
          <w:sz w:val="24"/>
          <w:szCs w:val="24"/>
          <w:lang w:val="en-ID" w:eastAsia="en-US"/>
        </w:rPr>
        <w:t xml:space="preserve">. </w:t>
      </w:r>
      <w:r w:rsidR="00131B17" w:rsidRPr="00CF28BE">
        <w:rPr>
          <w:rFonts w:ascii="Times New Roman" w:eastAsia="Calibri" w:hAnsi="Times New Roman" w:cs="Times New Roman"/>
          <w:noProof/>
          <w:sz w:val="24"/>
          <w:szCs w:val="24"/>
          <w:lang w:val="en-ID" w:eastAsia="en-US"/>
        </w:rPr>
        <w:t>(2014 : 6)</w:t>
      </w:r>
      <w:r w:rsidR="00131B17" w:rsidRPr="00CF28BE">
        <w:rPr>
          <w:rFonts w:ascii="Times New Roman" w:eastAsia="Calibri" w:hAnsi="Times New Roman" w:cs="Times New Roman"/>
          <w:sz w:val="24"/>
          <w:szCs w:val="24"/>
          <w:lang w:val="en-ID" w:eastAsia="en-US"/>
        </w:rPr>
        <w:fldChar w:fldCharType="end"/>
      </w:r>
      <w:r w:rsidR="00131B17" w:rsidRPr="00CF28BE">
        <w:rPr>
          <w:rFonts w:ascii="Times New Roman" w:eastAsia="Calibri" w:hAnsi="Times New Roman" w:cs="Times New Roman"/>
          <w:sz w:val="24"/>
          <w:szCs w:val="24"/>
          <w:lang w:val="en-ID" w:eastAsia="en-US"/>
        </w:rPr>
        <w:t xml:space="preserve">, ia bertugas sebagai pemantau atas hubungan kontraktual antara </w:t>
      </w:r>
      <w:r w:rsidR="00131B17" w:rsidRPr="00CF28BE">
        <w:rPr>
          <w:rFonts w:ascii="Times New Roman" w:eastAsia="Calibri" w:hAnsi="Times New Roman" w:cs="Times New Roman"/>
          <w:i/>
          <w:sz w:val="24"/>
          <w:szCs w:val="24"/>
          <w:lang w:val="en-ID" w:eastAsia="en-US"/>
        </w:rPr>
        <w:t xml:space="preserve">principal </w:t>
      </w:r>
      <w:r w:rsidR="00131B17" w:rsidRPr="00CF28BE">
        <w:rPr>
          <w:rFonts w:ascii="Times New Roman" w:eastAsia="Calibri" w:hAnsi="Times New Roman" w:cs="Times New Roman"/>
          <w:sz w:val="24"/>
          <w:szCs w:val="24"/>
          <w:lang w:val="en-ID" w:eastAsia="en-US"/>
        </w:rPr>
        <w:t xml:space="preserve">dan </w:t>
      </w:r>
      <w:r w:rsidR="00131B17" w:rsidRPr="00CF28BE">
        <w:rPr>
          <w:rFonts w:ascii="Times New Roman" w:eastAsia="Calibri" w:hAnsi="Times New Roman" w:cs="Times New Roman"/>
          <w:i/>
          <w:sz w:val="24"/>
          <w:szCs w:val="24"/>
          <w:lang w:val="en-ID" w:eastAsia="en-US"/>
        </w:rPr>
        <w:t>agent</w:t>
      </w:r>
      <w:r w:rsidR="00131B17" w:rsidRPr="00CF28BE">
        <w:rPr>
          <w:rFonts w:ascii="Times New Roman" w:eastAsia="Calibri" w:hAnsi="Times New Roman" w:cs="Times New Roman"/>
          <w:sz w:val="24"/>
          <w:szCs w:val="24"/>
          <w:lang w:val="en-ID" w:eastAsia="en-US"/>
        </w:rPr>
        <w:t xml:space="preserve"> dengan menentukan apakah laporan keuangan yang disiapkan oleh manajer sesuai dengan ketentuan kontrak.</w:t>
      </w:r>
      <w:r w:rsidR="00C36548" w:rsidRPr="00CF28BE">
        <w:rPr>
          <w:rFonts w:ascii="Times New Roman" w:eastAsia="Calibri" w:hAnsi="Times New Roman" w:cs="Times New Roman"/>
          <w:sz w:val="24"/>
          <w:szCs w:val="24"/>
          <w:lang w:val="en-ID" w:eastAsia="en-US"/>
        </w:rPr>
        <w:t xml:space="preserve"> Auditor independen akan memberikan opininya secara profesional setelah memeriksa bukti-bukti yang ada untuk memastikan laporan keuangan tersebut memenuhi syarat sehingga </w:t>
      </w:r>
      <w:r w:rsidR="00C36548" w:rsidRPr="00CF28BE">
        <w:rPr>
          <w:rFonts w:ascii="Times New Roman" w:eastAsia="Calibri" w:hAnsi="Times New Roman" w:cs="Times New Roman"/>
          <w:i/>
          <w:sz w:val="24"/>
          <w:szCs w:val="24"/>
          <w:lang w:val="en-ID" w:eastAsia="en-US"/>
        </w:rPr>
        <w:t xml:space="preserve">moral hazard </w:t>
      </w:r>
      <w:r w:rsidR="00C36548" w:rsidRPr="00CF28BE">
        <w:rPr>
          <w:rFonts w:ascii="Times New Roman" w:eastAsia="Calibri" w:hAnsi="Times New Roman" w:cs="Times New Roman"/>
          <w:sz w:val="24"/>
          <w:szCs w:val="24"/>
          <w:lang w:val="en-ID" w:eastAsia="en-US"/>
        </w:rPr>
        <w:t xml:space="preserve">dan </w:t>
      </w:r>
      <w:r w:rsidR="00C36548" w:rsidRPr="00CF28BE">
        <w:rPr>
          <w:rFonts w:ascii="Times New Roman" w:eastAsia="Calibri" w:hAnsi="Times New Roman" w:cs="Times New Roman"/>
          <w:i/>
          <w:sz w:val="24"/>
          <w:szCs w:val="24"/>
          <w:lang w:val="en-ID" w:eastAsia="en-US"/>
        </w:rPr>
        <w:t xml:space="preserve">adverse selection </w:t>
      </w:r>
      <w:r w:rsidR="00C36548" w:rsidRPr="00CF28BE">
        <w:rPr>
          <w:rFonts w:ascii="Times New Roman" w:eastAsia="Calibri" w:hAnsi="Times New Roman" w:cs="Times New Roman"/>
          <w:sz w:val="24"/>
          <w:szCs w:val="24"/>
          <w:lang w:val="en-ID" w:eastAsia="en-US"/>
        </w:rPr>
        <w:t>dapat dihindari.</w:t>
      </w:r>
      <w:r w:rsidR="00C36548" w:rsidRPr="00CF28BE">
        <w:rPr>
          <w:rFonts w:ascii="Times New Roman" w:eastAsia="Calibri" w:hAnsi="Times New Roman" w:cs="Times New Roman"/>
          <w:i/>
          <w:sz w:val="24"/>
          <w:szCs w:val="24"/>
          <w:lang w:val="en-ID" w:eastAsia="en-US"/>
        </w:rPr>
        <w:t xml:space="preserve"> </w:t>
      </w:r>
    </w:p>
    <w:p w:rsidR="00FA6A4A" w:rsidRDefault="008A1F8E" w:rsidP="00C36548">
      <w:pPr>
        <w:tabs>
          <w:tab w:val="left" w:pos="851"/>
        </w:tabs>
        <w:spacing w:after="0"/>
        <w:ind w:left="851"/>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ab/>
      </w:r>
      <w:r w:rsidRPr="00CF28BE">
        <w:rPr>
          <w:rFonts w:ascii="Times New Roman" w:eastAsia="Times New Roman" w:hAnsi="Times New Roman" w:cs="Times New Roman"/>
          <w:sz w:val="24"/>
          <w:szCs w:val="24"/>
        </w:rPr>
        <w:tab/>
      </w:r>
    </w:p>
    <w:p w:rsidR="00FA6A4A" w:rsidRDefault="00FA6A4A" w:rsidP="00C36548">
      <w:pPr>
        <w:tabs>
          <w:tab w:val="left" w:pos="851"/>
        </w:tabs>
        <w:spacing w:after="0"/>
        <w:ind w:left="851"/>
        <w:rPr>
          <w:rFonts w:ascii="Times New Roman" w:eastAsia="Times New Roman" w:hAnsi="Times New Roman" w:cs="Times New Roman"/>
          <w:sz w:val="24"/>
          <w:szCs w:val="24"/>
        </w:rPr>
      </w:pPr>
    </w:p>
    <w:p w:rsidR="008A1F8E" w:rsidRPr="00CF28BE" w:rsidRDefault="008A1F8E" w:rsidP="00C36548">
      <w:pPr>
        <w:tabs>
          <w:tab w:val="left" w:pos="851"/>
        </w:tabs>
        <w:spacing w:after="0"/>
        <w:ind w:left="851"/>
        <w:rPr>
          <w:rFonts w:ascii="Times New Roman" w:hAnsi="Times New Roman" w:cs="Times New Roman"/>
          <w:sz w:val="24"/>
          <w:szCs w:val="24"/>
          <w:lang w:val="en-ID"/>
        </w:rPr>
      </w:pPr>
      <w:r w:rsidRPr="00CF28BE">
        <w:rPr>
          <w:rFonts w:ascii="Times New Roman" w:eastAsia="Times New Roman" w:hAnsi="Times New Roman" w:cs="Times New Roman"/>
          <w:sz w:val="24"/>
          <w:szCs w:val="24"/>
        </w:rPr>
        <w:tab/>
      </w:r>
    </w:p>
    <w:p w:rsidR="00A27537" w:rsidRPr="00CF28BE" w:rsidRDefault="00475EBD" w:rsidP="004D3611">
      <w:pPr>
        <w:pStyle w:val="Heading3"/>
        <w:ind w:hanging="288"/>
        <w:rPr>
          <w:rFonts w:cs="Times New Roman"/>
          <w:szCs w:val="24"/>
          <w:lang w:val="en-ID"/>
        </w:rPr>
      </w:pPr>
      <w:bookmarkStart w:id="4" w:name="_Toc535628200"/>
      <w:r w:rsidRPr="00CF28BE">
        <w:rPr>
          <w:rFonts w:cs="Times New Roman"/>
          <w:szCs w:val="24"/>
          <w:lang w:val="en-ID"/>
        </w:rPr>
        <w:lastRenderedPageBreak/>
        <w:t>Auditing</w:t>
      </w:r>
      <w:bookmarkEnd w:id="4"/>
      <w:r w:rsidRPr="00CF28BE">
        <w:rPr>
          <w:rFonts w:cs="Times New Roman"/>
          <w:szCs w:val="24"/>
          <w:lang w:val="en-ID"/>
        </w:rPr>
        <w:t xml:space="preserve"> </w:t>
      </w:r>
    </w:p>
    <w:p w:rsidR="004458C0" w:rsidRPr="00CF28BE" w:rsidRDefault="00CC5711" w:rsidP="00DF0B30">
      <w:pPr>
        <w:pStyle w:val="Heading4"/>
      </w:pPr>
      <w:r w:rsidRPr="00CF28BE">
        <w:t>Pengertian</w:t>
      </w:r>
    </w:p>
    <w:p w:rsidR="00C36548" w:rsidRPr="00CF28BE" w:rsidRDefault="00A91D6D" w:rsidP="00CC5711">
      <w:pPr>
        <w:ind w:left="993" w:firstLine="567"/>
        <w:rPr>
          <w:rFonts w:ascii="Times New Roman" w:eastAsia="Calibri" w:hAnsi="Times New Roman" w:cs="Times New Roman"/>
          <w:sz w:val="24"/>
          <w:szCs w:val="24"/>
          <w:lang w:val="en-ID" w:eastAsia="en-US"/>
        </w:rPr>
      </w:pPr>
      <w:r w:rsidRPr="00CF28BE">
        <w:rPr>
          <w:rFonts w:ascii="Times New Roman" w:hAnsi="Times New Roman" w:cs="Times New Roman"/>
          <w:sz w:val="24"/>
          <w:szCs w:val="24"/>
          <w:lang w:val="en-ID"/>
        </w:rPr>
        <w:t xml:space="preserve">Pengertian audit dalam </w:t>
      </w:r>
      <w:r w:rsidRPr="00CF28BE">
        <w:rPr>
          <w:rFonts w:ascii="Times New Roman" w:eastAsia="Calibri" w:hAnsi="Times New Roman" w:cs="Times New Roman"/>
          <w:sz w:val="24"/>
          <w:szCs w:val="24"/>
          <w:lang w:val="en-ID" w:eastAsia="en-US"/>
        </w:rPr>
        <w:fldChar w:fldCharType="begin" w:fldLock="1"/>
      </w:r>
      <w:r w:rsidR="00A512CC" w:rsidRPr="00CF28BE">
        <w:rPr>
          <w:rFonts w:ascii="Times New Roman" w:eastAsia="Calibri" w:hAnsi="Times New Roman" w:cs="Times New Roman"/>
          <w:sz w:val="24"/>
          <w:szCs w:val="24"/>
          <w:lang w:val="en-ID" w:eastAsia="en-US"/>
        </w:rPr>
        <w:instrText>ADDIN CSL_CITATION { "citationItems" : [ { "id" : "ITEM-1", "itemData" : { "author" : [ { "dropping-particle" : "", "family" : "Eilifsen", "given" : "Aasmund", "non-dropping-particle" : "", "parse-names" : false, "suffix" : "" }, { "dropping-particle" : "", "family" : "Messier Jr.",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"Third Inte", "id" : "ITEM-1", "issued" : { "date-parts" : [ [ "2014" ] ] }, "publisher" : "McGraw-Hill", "title" : "Auditing and Assurance Services: A Systematic Approach", "type" : "book" }, "uris" : [ "http://www.mendeley.com/documents/?uuid=fa654c63-77ff-4259-95ac-ee415be3b398" ] } ], "mendeley" : { "formattedCitation" : "(Eilifsen et al., 2014)", "manualFormatting" : "Messier Jr. et al. (2014 : 12)", "plainTextFormattedCitation" : "(Eilifsen et al., 2014)", "previouslyFormattedCitation" : "(Eilifsen et al., 2014)" }, "properties" : {  }, "schema" : "https://github.com/citation-style-language/schema/raw/master/csl-citation.json" }</w:instrText>
      </w:r>
      <w:r w:rsidRPr="00CF28BE">
        <w:rPr>
          <w:rFonts w:ascii="Times New Roman" w:eastAsia="Calibri" w:hAnsi="Times New Roman" w:cs="Times New Roman"/>
          <w:sz w:val="24"/>
          <w:szCs w:val="24"/>
          <w:lang w:val="en-ID" w:eastAsia="en-US"/>
        </w:rPr>
        <w:fldChar w:fldCharType="separate"/>
      </w:r>
      <w:r w:rsidR="00A512CC" w:rsidRPr="00CF28BE">
        <w:rPr>
          <w:rFonts w:ascii="Times New Roman" w:eastAsia="Calibri" w:hAnsi="Times New Roman" w:cs="Times New Roman"/>
          <w:noProof/>
          <w:sz w:val="24"/>
          <w:szCs w:val="24"/>
          <w:lang w:val="en-ID" w:eastAsia="en-US"/>
        </w:rPr>
        <w:t>Messier Jr.</w:t>
      </w:r>
      <w:r w:rsidRPr="00CF28BE">
        <w:rPr>
          <w:rFonts w:ascii="Times New Roman" w:eastAsia="Calibri" w:hAnsi="Times New Roman" w:cs="Times New Roman"/>
          <w:noProof/>
          <w:sz w:val="24"/>
          <w:szCs w:val="24"/>
          <w:lang w:val="en-ID" w:eastAsia="en-US"/>
        </w:rPr>
        <w:t xml:space="preserve"> </w:t>
      </w:r>
      <w:r w:rsidRPr="00CF28BE">
        <w:rPr>
          <w:rFonts w:ascii="Times New Roman" w:eastAsia="Calibri" w:hAnsi="Times New Roman" w:cs="Times New Roman"/>
          <w:i/>
          <w:noProof/>
          <w:sz w:val="24"/>
          <w:szCs w:val="24"/>
          <w:lang w:val="en-ID" w:eastAsia="en-US"/>
        </w:rPr>
        <w:t xml:space="preserve">et al. </w:t>
      </w:r>
      <w:r w:rsidRPr="00CF28BE">
        <w:rPr>
          <w:rFonts w:ascii="Times New Roman" w:eastAsia="Calibri" w:hAnsi="Times New Roman" w:cs="Times New Roman"/>
          <w:noProof/>
          <w:sz w:val="24"/>
          <w:szCs w:val="24"/>
          <w:lang w:val="en-ID" w:eastAsia="en-US"/>
        </w:rPr>
        <w:t>(2014 : 12)</w:t>
      </w:r>
      <w:r w:rsidRPr="00CF28BE">
        <w:rPr>
          <w:rFonts w:ascii="Times New Roman" w:eastAsia="Calibri" w:hAnsi="Times New Roman" w:cs="Times New Roman"/>
          <w:sz w:val="24"/>
          <w:szCs w:val="24"/>
          <w:lang w:val="en-ID" w:eastAsia="en-US"/>
        </w:rPr>
        <w:fldChar w:fldCharType="end"/>
      </w:r>
      <w:r w:rsidRPr="00CF28BE">
        <w:rPr>
          <w:rFonts w:ascii="Times New Roman" w:eastAsia="Calibri" w:hAnsi="Times New Roman" w:cs="Times New Roman"/>
          <w:sz w:val="24"/>
          <w:szCs w:val="24"/>
          <w:lang w:val="en-ID" w:eastAsia="en-US"/>
        </w:rPr>
        <w:t xml:space="preserve"> dikutip </w:t>
      </w:r>
      <w:r w:rsidR="00A512CC" w:rsidRPr="00CF28BE">
        <w:rPr>
          <w:rFonts w:ascii="Times New Roman" w:eastAsia="Calibri" w:hAnsi="Times New Roman" w:cs="Times New Roman"/>
          <w:sz w:val="24"/>
          <w:szCs w:val="24"/>
          <w:lang w:val="en-ID" w:eastAsia="en-US"/>
        </w:rPr>
        <w:t xml:space="preserve">langsung </w:t>
      </w:r>
      <w:r w:rsidRPr="00CF28BE">
        <w:rPr>
          <w:rFonts w:ascii="Times New Roman" w:eastAsia="Calibri" w:hAnsi="Times New Roman" w:cs="Times New Roman"/>
          <w:sz w:val="24"/>
          <w:szCs w:val="24"/>
          <w:lang w:val="en-ID" w:eastAsia="en-US"/>
        </w:rPr>
        <w:t>sebagai berikut:</w:t>
      </w:r>
    </w:p>
    <w:p w:rsidR="00A91D6D" w:rsidRPr="00CF28BE" w:rsidRDefault="00A91D6D" w:rsidP="00CC5711">
      <w:pPr>
        <w:spacing w:line="240" w:lineRule="auto"/>
        <w:ind w:left="993"/>
        <w:rPr>
          <w:rFonts w:ascii="Times New Roman" w:hAnsi="Times New Roman" w:cs="Times New Roman"/>
          <w:i/>
          <w:sz w:val="24"/>
          <w:szCs w:val="24"/>
          <w:lang w:val="en-ID"/>
        </w:rPr>
      </w:pPr>
      <w:r w:rsidRPr="00CF28BE">
        <w:rPr>
          <w:rFonts w:ascii="Times New Roman" w:hAnsi="Times New Roman" w:cs="Times New Roman"/>
          <w:i/>
          <w:sz w:val="24"/>
          <w:szCs w:val="24"/>
          <w:lang w:val="en-ID"/>
        </w:rPr>
        <w:t>“Auditing is a systematic process of objectively obtaining and evaluating evidence regarding assertions about economic actions and events to ascertain the degree of correspondence between those assertions and established criteria and communicating the results to interested users”.</w:t>
      </w:r>
    </w:p>
    <w:p w:rsidR="00A91D6D" w:rsidRPr="00CF28BE" w:rsidRDefault="00A91D6D" w:rsidP="00CC5711">
      <w:pPr>
        <w:ind w:left="993" w:firstLine="567"/>
        <w:rPr>
          <w:rFonts w:ascii="Times New Roman" w:eastAsia="Calibri" w:hAnsi="Times New Roman" w:cs="Times New Roman"/>
          <w:sz w:val="24"/>
          <w:szCs w:val="24"/>
          <w:lang w:val="en-ID" w:eastAsia="en-US"/>
        </w:rPr>
      </w:pPr>
      <w:r w:rsidRPr="00CF28BE">
        <w:rPr>
          <w:rFonts w:ascii="Times New Roman" w:hAnsi="Times New Roman" w:cs="Times New Roman"/>
          <w:sz w:val="24"/>
          <w:szCs w:val="24"/>
          <w:lang w:val="en-ID"/>
        </w:rPr>
        <w:t xml:space="preserve">Pengertian audit dalam </w:t>
      </w:r>
      <w:r w:rsidR="00A512CC" w:rsidRPr="00CF28BE">
        <w:rPr>
          <w:rFonts w:ascii="Times New Roman" w:hAnsi="Times New Roman" w:cs="Times New Roman"/>
          <w:sz w:val="24"/>
          <w:szCs w:val="24"/>
          <w:lang w:val="en-ID"/>
        </w:rPr>
        <w:fldChar w:fldCharType="begin" w:fldLock="1"/>
      </w:r>
      <w:r w:rsidR="00A928D7" w:rsidRPr="00CF28BE">
        <w:rPr>
          <w:rFonts w:ascii="Times New Roman" w:hAnsi="Times New Roman" w:cs="Times New Roman"/>
          <w:sz w:val="24"/>
          <w:szCs w:val="24"/>
          <w:lang w:val="en-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"manualFormatting" : "Arens et al. (2017 : 28)", "plainTextFormattedCitation" : "(Arens et al., 2017)", "previouslyFormattedCitation" : "(Arens et al., 2017)" }, "properties" : {  }, "schema" : "https://github.com/citation-style-language/schema/raw/master/csl-citation.json" }</w:instrText>
      </w:r>
      <w:r w:rsidR="00A512CC" w:rsidRPr="00CF28BE">
        <w:rPr>
          <w:rFonts w:ascii="Times New Roman" w:hAnsi="Times New Roman" w:cs="Times New Roman"/>
          <w:sz w:val="24"/>
          <w:szCs w:val="24"/>
          <w:lang w:val="en-ID"/>
        </w:rPr>
        <w:fldChar w:fldCharType="separate"/>
      </w:r>
      <w:r w:rsidR="00A512CC" w:rsidRPr="00CF28BE">
        <w:rPr>
          <w:rFonts w:ascii="Times New Roman" w:hAnsi="Times New Roman" w:cs="Times New Roman"/>
          <w:noProof/>
          <w:sz w:val="24"/>
          <w:szCs w:val="24"/>
          <w:lang w:val="en-ID"/>
        </w:rPr>
        <w:t xml:space="preserve">Arens </w:t>
      </w:r>
      <w:r w:rsidR="00A512CC" w:rsidRPr="00CF28BE">
        <w:rPr>
          <w:rFonts w:ascii="Times New Roman" w:hAnsi="Times New Roman" w:cs="Times New Roman"/>
          <w:i/>
          <w:noProof/>
          <w:sz w:val="24"/>
          <w:szCs w:val="24"/>
          <w:lang w:val="en-ID"/>
        </w:rPr>
        <w:t>et al.</w:t>
      </w:r>
      <w:r w:rsidR="00A512CC" w:rsidRPr="00CF28BE">
        <w:rPr>
          <w:rFonts w:ascii="Times New Roman" w:hAnsi="Times New Roman" w:cs="Times New Roman"/>
          <w:noProof/>
          <w:sz w:val="24"/>
          <w:szCs w:val="24"/>
          <w:lang w:val="en-ID"/>
        </w:rPr>
        <w:t xml:space="preserve"> (2017 : 28)</w:t>
      </w:r>
      <w:r w:rsidR="00A512CC" w:rsidRPr="00CF28BE">
        <w:rPr>
          <w:rFonts w:ascii="Times New Roman" w:hAnsi="Times New Roman" w:cs="Times New Roman"/>
          <w:sz w:val="24"/>
          <w:szCs w:val="24"/>
          <w:lang w:val="en-ID"/>
        </w:rPr>
        <w:fldChar w:fldCharType="end"/>
      </w:r>
      <w:r w:rsidR="00A512CC" w:rsidRPr="00CF28BE">
        <w:rPr>
          <w:rFonts w:ascii="Times New Roman" w:hAnsi="Times New Roman" w:cs="Times New Roman"/>
          <w:sz w:val="24"/>
          <w:szCs w:val="24"/>
          <w:lang w:val="en-ID"/>
        </w:rPr>
        <w:t xml:space="preserve"> </w:t>
      </w:r>
      <w:r w:rsidRPr="00CF28BE">
        <w:rPr>
          <w:rFonts w:ascii="Times New Roman" w:eastAsia="Calibri" w:hAnsi="Times New Roman" w:cs="Times New Roman"/>
          <w:sz w:val="24"/>
          <w:szCs w:val="24"/>
          <w:lang w:val="en-ID" w:eastAsia="en-US"/>
        </w:rPr>
        <w:t xml:space="preserve">dikutip </w:t>
      </w:r>
      <w:r w:rsidR="00A512CC" w:rsidRPr="00CF28BE">
        <w:rPr>
          <w:rFonts w:ascii="Times New Roman" w:eastAsia="Calibri" w:hAnsi="Times New Roman" w:cs="Times New Roman"/>
          <w:sz w:val="24"/>
          <w:szCs w:val="24"/>
          <w:lang w:val="en-ID" w:eastAsia="en-US"/>
        </w:rPr>
        <w:t xml:space="preserve">langsung </w:t>
      </w:r>
      <w:r w:rsidRPr="00CF28BE">
        <w:rPr>
          <w:rFonts w:ascii="Times New Roman" w:eastAsia="Calibri" w:hAnsi="Times New Roman" w:cs="Times New Roman"/>
          <w:sz w:val="24"/>
          <w:szCs w:val="24"/>
          <w:lang w:val="en-ID" w:eastAsia="en-US"/>
        </w:rPr>
        <w:t>sebagai berikut:</w:t>
      </w:r>
    </w:p>
    <w:p w:rsidR="00A91D6D" w:rsidRPr="00CF28BE" w:rsidRDefault="00A91D6D" w:rsidP="00CC5711">
      <w:pPr>
        <w:spacing w:line="240" w:lineRule="auto"/>
        <w:ind w:left="993"/>
        <w:rPr>
          <w:rFonts w:ascii="Times New Roman" w:eastAsia="Calibri" w:hAnsi="Times New Roman" w:cs="Times New Roman"/>
          <w:i/>
          <w:sz w:val="24"/>
          <w:szCs w:val="24"/>
          <w:lang w:val="en-ID" w:eastAsia="en-US"/>
        </w:rPr>
      </w:pPr>
      <w:r w:rsidRPr="00CF28BE">
        <w:rPr>
          <w:rFonts w:ascii="Times New Roman" w:eastAsia="Calibri" w:hAnsi="Times New Roman" w:cs="Times New Roman"/>
          <w:i/>
          <w:sz w:val="24"/>
          <w:szCs w:val="24"/>
          <w:lang w:val="en-ID" w:eastAsia="en-US"/>
        </w:rPr>
        <w:t>“</w:t>
      </w:r>
      <w:r w:rsidR="00A512CC" w:rsidRPr="00CF28BE">
        <w:rPr>
          <w:rFonts w:ascii="Times New Roman" w:eastAsia="Calibri" w:hAnsi="Times New Roman" w:cs="Times New Roman"/>
          <w:i/>
          <w:sz w:val="24"/>
          <w:szCs w:val="24"/>
          <w:lang w:eastAsia="en-US"/>
        </w:rPr>
        <w:t>Auditing is the accumulation and evaluation of evidence about information to determine and report on the degree of correspondence between the information and established criteria.”</w:t>
      </w:r>
    </w:p>
    <w:p w:rsidR="00991648" w:rsidRPr="00CF28BE" w:rsidRDefault="00991648" w:rsidP="00CC5711">
      <w:pPr>
        <w:ind w:left="993" w:firstLine="567"/>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en-ID" w:eastAsia="en-US"/>
        </w:rPr>
        <w:t>Sehingga dapat dikatakan bahwa audit adalah suatu proses pengumpulan</w:t>
      </w:r>
      <w:r w:rsidR="009845E5">
        <w:rPr>
          <w:rFonts w:ascii="Times New Roman" w:eastAsia="Calibri" w:hAnsi="Times New Roman" w:cs="Times New Roman"/>
          <w:sz w:val="24"/>
          <w:szCs w:val="24"/>
          <w:lang w:val="en-ID" w:eastAsia="en-US"/>
        </w:rPr>
        <w:t xml:space="preserve"> bukti</w:t>
      </w:r>
      <w:r w:rsidRPr="00CF28BE">
        <w:rPr>
          <w:rFonts w:ascii="Times New Roman" w:eastAsia="Calibri" w:hAnsi="Times New Roman" w:cs="Times New Roman"/>
          <w:sz w:val="24"/>
          <w:szCs w:val="24"/>
          <w:lang w:val="en-ID" w:eastAsia="en-US"/>
        </w:rPr>
        <w:t xml:space="preserve"> dan pengevaluasian dari informasi yang ada guna memastikan kepas</w:t>
      </w:r>
      <w:r w:rsidR="0076519C" w:rsidRPr="00CF28BE">
        <w:rPr>
          <w:rFonts w:ascii="Times New Roman" w:eastAsia="Calibri" w:hAnsi="Times New Roman" w:cs="Times New Roman"/>
          <w:sz w:val="24"/>
          <w:szCs w:val="24"/>
          <w:lang w:val="en-ID" w:eastAsia="en-US"/>
        </w:rPr>
        <w:t xml:space="preserve">tian dari informasi tersebut, </w:t>
      </w:r>
      <w:r w:rsidRPr="00CF28BE">
        <w:rPr>
          <w:rFonts w:ascii="Times New Roman" w:eastAsia="Calibri" w:hAnsi="Times New Roman" w:cs="Times New Roman"/>
          <w:sz w:val="24"/>
          <w:szCs w:val="24"/>
          <w:lang w:val="en-ID" w:eastAsia="en-US"/>
        </w:rPr>
        <w:t>kesesuai</w:t>
      </w:r>
      <w:r w:rsidR="0076519C" w:rsidRPr="00CF28BE">
        <w:rPr>
          <w:rFonts w:ascii="Times New Roman" w:eastAsia="Calibri" w:hAnsi="Times New Roman" w:cs="Times New Roman"/>
          <w:sz w:val="24"/>
          <w:szCs w:val="24"/>
          <w:lang w:val="en-ID" w:eastAsia="en-US"/>
        </w:rPr>
        <w:t>a</w:t>
      </w:r>
      <w:r w:rsidRPr="00CF28BE">
        <w:rPr>
          <w:rFonts w:ascii="Times New Roman" w:eastAsia="Calibri" w:hAnsi="Times New Roman" w:cs="Times New Roman"/>
          <w:sz w:val="24"/>
          <w:szCs w:val="24"/>
          <w:lang w:val="en-ID" w:eastAsia="en-US"/>
        </w:rPr>
        <w:t>nnya dengan syarat yang telah ditentukan</w:t>
      </w:r>
      <w:r w:rsidR="0076519C" w:rsidRPr="00CF28BE">
        <w:rPr>
          <w:rFonts w:ascii="Times New Roman" w:eastAsia="Calibri" w:hAnsi="Times New Roman" w:cs="Times New Roman"/>
          <w:sz w:val="24"/>
          <w:szCs w:val="24"/>
          <w:lang w:val="en-ID" w:eastAsia="en-US"/>
        </w:rPr>
        <w:t xml:space="preserve"> apakah peristiwa bisnis benar-benar terjadi dan akurat,</w:t>
      </w:r>
      <w:r w:rsidRPr="00CF28BE">
        <w:rPr>
          <w:rFonts w:ascii="Times New Roman" w:eastAsia="Calibri" w:hAnsi="Times New Roman" w:cs="Times New Roman"/>
          <w:sz w:val="24"/>
          <w:szCs w:val="24"/>
          <w:lang w:val="en-ID" w:eastAsia="en-US"/>
        </w:rPr>
        <w:t xml:space="preserve"> </w:t>
      </w:r>
      <w:r w:rsidR="00442CC5" w:rsidRPr="00CF28BE">
        <w:rPr>
          <w:rFonts w:ascii="Times New Roman" w:eastAsia="Calibri" w:hAnsi="Times New Roman" w:cs="Times New Roman"/>
          <w:sz w:val="24"/>
          <w:szCs w:val="24"/>
          <w:lang w:val="en-ID" w:eastAsia="en-US"/>
        </w:rPr>
        <w:t>kemudian</w:t>
      </w:r>
      <w:r w:rsidRPr="00CF28BE">
        <w:rPr>
          <w:rFonts w:ascii="Times New Roman" w:eastAsia="Calibri" w:hAnsi="Times New Roman" w:cs="Times New Roman"/>
          <w:sz w:val="24"/>
          <w:szCs w:val="24"/>
          <w:lang w:val="en-ID" w:eastAsia="en-US"/>
        </w:rPr>
        <w:t xml:space="preserve"> diserahkan </w:t>
      </w:r>
      <w:r w:rsidR="0076519C" w:rsidRPr="00CF28BE">
        <w:rPr>
          <w:rFonts w:ascii="Times New Roman" w:eastAsia="Calibri" w:hAnsi="Times New Roman" w:cs="Times New Roman"/>
          <w:sz w:val="24"/>
          <w:szCs w:val="24"/>
          <w:lang w:val="en-ID" w:eastAsia="en-US"/>
        </w:rPr>
        <w:t>serta</w:t>
      </w:r>
      <w:r w:rsidRPr="00CF28BE">
        <w:rPr>
          <w:rFonts w:ascii="Times New Roman" w:eastAsia="Calibri" w:hAnsi="Times New Roman" w:cs="Times New Roman"/>
          <w:sz w:val="24"/>
          <w:szCs w:val="24"/>
          <w:lang w:val="en-ID" w:eastAsia="en-US"/>
        </w:rPr>
        <w:t xml:space="preserve"> dilaporkan kepada pengguna agar informasi yang sudah diperiksa tersebut dapat digunakan dan diandalkan</w:t>
      </w:r>
      <w:r w:rsidR="00442CC5" w:rsidRPr="00CF28BE">
        <w:rPr>
          <w:rFonts w:ascii="Times New Roman" w:eastAsia="Calibri" w:hAnsi="Times New Roman" w:cs="Times New Roman"/>
          <w:sz w:val="24"/>
          <w:szCs w:val="24"/>
          <w:lang w:val="en-ID" w:eastAsia="en-US"/>
        </w:rPr>
        <w:t xml:space="preserve"> sebagai bahan pengambilan keputusan</w:t>
      </w:r>
      <w:r w:rsidRPr="00CF28BE">
        <w:rPr>
          <w:rFonts w:ascii="Times New Roman" w:eastAsia="Calibri" w:hAnsi="Times New Roman" w:cs="Times New Roman"/>
          <w:sz w:val="24"/>
          <w:szCs w:val="24"/>
          <w:lang w:val="en-ID" w:eastAsia="en-US"/>
        </w:rPr>
        <w:t>.</w:t>
      </w:r>
      <w:r w:rsidR="00442CC5" w:rsidRPr="00CF28BE">
        <w:rPr>
          <w:rFonts w:ascii="Times New Roman" w:eastAsia="Calibri" w:hAnsi="Times New Roman" w:cs="Times New Roman"/>
          <w:sz w:val="24"/>
          <w:szCs w:val="24"/>
          <w:lang w:val="en-ID" w:eastAsia="en-US"/>
        </w:rPr>
        <w:t xml:space="preserve"> Oleh karena itu diperlukan auditor independen yang mampu mengerahkan seluruh keahlian dan profesionalitasnya untuk memberikan pendapat atas informasi dan kondisi perusahaan untuk pengguna</w:t>
      </w:r>
      <w:r w:rsidR="009845E5">
        <w:rPr>
          <w:rFonts w:ascii="Times New Roman" w:eastAsia="Calibri" w:hAnsi="Times New Roman" w:cs="Times New Roman"/>
          <w:sz w:val="24"/>
          <w:szCs w:val="24"/>
          <w:lang w:val="en-ID" w:eastAsia="en-US"/>
        </w:rPr>
        <w:t xml:space="preserve"> secara wajar dan jujur</w:t>
      </w:r>
      <w:r w:rsidR="00442CC5" w:rsidRPr="00CF28BE">
        <w:rPr>
          <w:rFonts w:ascii="Times New Roman" w:eastAsia="Calibri" w:hAnsi="Times New Roman" w:cs="Times New Roman"/>
          <w:sz w:val="24"/>
          <w:szCs w:val="24"/>
          <w:lang w:val="en-ID" w:eastAsia="en-US"/>
        </w:rPr>
        <w:t>.</w:t>
      </w:r>
    </w:p>
    <w:p w:rsidR="003C0998" w:rsidRPr="00CF28BE" w:rsidRDefault="003C0998" w:rsidP="00CC5711">
      <w:pPr>
        <w:ind w:left="993" w:firstLine="567"/>
        <w:rPr>
          <w:rFonts w:ascii="Times New Roman" w:eastAsia="Calibri" w:hAnsi="Times New Roman" w:cs="Times New Roman"/>
          <w:sz w:val="24"/>
          <w:szCs w:val="24"/>
          <w:lang w:val="en-ID" w:eastAsia="en-US"/>
        </w:rPr>
      </w:pPr>
      <w:r w:rsidRPr="00CF28BE">
        <w:rPr>
          <w:rFonts w:ascii="Times New Roman" w:eastAsia="Calibri" w:hAnsi="Times New Roman" w:cs="Times New Roman"/>
          <w:sz w:val="24"/>
          <w:szCs w:val="24"/>
          <w:lang w:val="en-ID" w:eastAsia="en-US"/>
        </w:rPr>
        <w:t xml:space="preserve">Audit memberikan manfaat untuk kedua pihak, yakni manajemen dan pihak luar. Auditor akan memberikan evaluasi independen mengenai kondisi perusahaan secara keseluruhan dan opini atas keandalan dan relevansi laporan keuangan, sedangkan untuk pengguna eksternal, hasil opini yang dikeluarkan akan menjadi jaminan kepercayaan bagi pengguna untuk dapat memercayai </w:t>
      </w:r>
      <w:r w:rsidRPr="00CF28BE">
        <w:rPr>
          <w:rFonts w:ascii="Times New Roman" w:eastAsia="Calibri" w:hAnsi="Times New Roman" w:cs="Times New Roman"/>
          <w:sz w:val="24"/>
          <w:szCs w:val="24"/>
          <w:lang w:val="en-ID" w:eastAsia="en-US"/>
        </w:rPr>
        <w:lastRenderedPageBreak/>
        <w:t xml:space="preserve">informasi tersebut dan memampukan pengguna memahami kondisi perusahaan untuk digunakan sebagai bahan pertimbangan dalam pembuatan keputusan. </w:t>
      </w:r>
    </w:p>
    <w:p w:rsidR="00CC5711" w:rsidRPr="00CF28BE" w:rsidRDefault="002D4ABE" w:rsidP="00DF0B30">
      <w:pPr>
        <w:pStyle w:val="Heading4"/>
      </w:pPr>
      <w:r w:rsidRPr="00CF28BE">
        <w:t>Proses</w:t>
      </w:r>
      <w:r w:rsidR="00361860" w:rsidRPr="00CF28BE">
        <w:t xml:space="preserve"> Audit</w:t>
      </w:r>
    </w:p>
    <w:p w:rsidR="00CC5711" w:rsidRPr="00CF28BE" w:rsidRDefault="003C0998" w:rsidP="00C0558A">
      <w:pPr>
        <w:ind w:left="993" w:firstLine="567"/>
        <w:rPr>
          <w:rFonts w:ascii="Times New Roman" w:hAnsi="Times New Roman" w:cs="Times New Roman"/>
          <w:sz w:val="24"/>
          <w:szCs w:val="24"/>
        </w:rPr>
      </w:pPr>
      <w:r w:rsidRPr="00CF28BE">
        <w:rPr>
          <w:rFonts w:ascii="Times New Roman" w:hAnsi="Times New Roman" w:cs="Times New Roman"/>
          <w:sz w:val="24"/>
          <w:szCs w:val="24"/>
        </w:rPr>
        <w:t xml:space="preserve">Dalam melakukan audit, terdapat 10 standar audit yang berlaku umum </w:t>
      </w:r>
      <w:r w:rsidR="00C664B1" w:rsidRPr="00CF28BE">
        <w:rPr>
          <w:rFonts w:ascii="Times New Roman" w:hAnsi="Times New Roman" w:cs="Times New Roman"/>
          <w:sz w:val="24"/>
          <w:szCs w:val="24"/>
        </w:rPr>
        <w:t>(</w:t>
      </w:r>
      <w:r w:rsidR="00C664B1" w:rsidRPr="00CF28BE">
        <w:rPr>
          <w:rFonts w:ascii="Times New Roman" w:hAnsi="Times New Roman" w:cs="Times New Roman"/>
          <w:i/>
          <w:sz w:val="24"/>
          <w:szCs w:val="24"/>
        </w:rPr>
        <w:t xml:space="preserve">generally accepted auditing standards – </w:t>
      </w:r>
      <w:r w:rsidR="00C664B1" w:rsidRPr="00CF28BE">
        <w:rPr>
          <w:rFonts w:ascii="Times New Roman" w:hAnsi="Times New Roman" w:cs="Times New Roman"/>
          <w:sz w:val="24"/>
          <w:szCs w:val="24"/>
        </w:rPr>
        <w:t>GAAS</w:t>
      </w:r>
      <w:r w:rsidR="00C664B1" w:rsidRPr="00CF28BE">
        <w:rPr>
          <w:rFonts w:ascii="Times New Roman" w:hAnsi="Times New Roman" w:cs="Times New Roman"/>
          <w:i/>
          <w:sz w:val="24"/>
          <w:szCs w:val="24"/>
        </w:rPr>
        <w:t xml:space="preserve">) </w:t>
      </w:r>
      <w:r w:rsidRPr="00CF28BE">
        <w:rPr>
          <w:rFonts w:ascii="Times New Roman" w:hAnsi="Times New Roman" w:cs="Times New Roman"/>
          <w:sz w:val="24"/>
          <w:szCs w:val="24"/>
        </w:rPr>
        <w:t>dalam standar PCAOB, yakni</w:t>
      </w:r>
      <w:r w:rsidR="00C664B1" w:rsidRPr="00CF28BE">
        <w:rPr>
          <w:rFonts w:ascii="Times New Roman" w:hAnsi="Times New Roman" w:cs="Times New Roman"/>
          <w:sz w:val="24"/>
          <w:szCs w:val="24"/>
        </w:rPr>
        <w:t xml:space="preserve"> </w:t>
      </w:r>
      <w:r w:rsidR="00C664B1" w:rsidRPr="00CF28BE">
        <w:rPr>
          <w:rFonts w:ascii="Times New Roman" w:hAnsi="Times New Roman" w:cs="Times New Roman"/>
          <w:sz w:val="24"/>
          <w:szCs w:val="24"/>
        </w:rPr>
        <w:fldChar w:fldCharType="begin" w:fldLock="1"/>
      </w:r>
      <w:r w:rsidR="00FE0E4B" w:rsidRPr="00CF28BE">
        <w:rPr>
          <w:rFonts w:ascii="Times New Roman" w:hAnsi="Times New Roman" w:cs="Times New Roman"/>
          <w:sz w:val="24"/>
          <w:szCs w:val="24"/>
        </w:rPr>
        <w:instrText>ADDIN CSL_CITATION { "citationItems" : [ { "id" : "ITEM-1", "itemData" : { "author" : [ { "dropping-particle" : "", "family" : "Messier Jr.",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"Edisi 8", "id" : "ITEM-1", "issued" : { "date-parts" : [ [ "2014" ] ] }, "publisher" : "McGraw-Hill", "title" : "Jasa Audit dan Assurance: Pendekatan Sistematis", "type" : "book" }, "uris" : [ "http://www.mendeley.com/documents/?uuid=fd3cfd81-544e-49fd-88bc-9620877a9ffe" ] } ], "mendeley" : { "formattedCitation" : "(Messier Jr., Glover, &amp; Prawitt, 2014)", "manualFormatting" : "(Messier Jr. et al, 2014 : 53-54)", "plainTextFormattedCitation" : "(Messier Jr., Glover, &amp; Prawitt, 2014)", "previouslyFormattedCitation" : "(Messier Jr., Glover, &amp; Prawitt, 2014)" }, "properties" : {  }, "schema" : "https://github.com/citation-style-language/schema/raw/master/csl-citation.json" }</w:instrText>
      </w:r>
      <w:r w:rsidR="00C664B1" w:rsidRPr="00CF28BE">
        <w:rPr>
          <w:rFonts w:ascii="Times New Roman" w:hAnsi="Times New Roman" w:cs="Times New Roman"/>
          <w:sz w:val="24"/>
          <w:szCs w:val="24"/>
        </w:rPr>
        <w:fldChar w:fldCharType="separate"/>
      </w:r>
      <w:r w:rsidR="00C664B1" w:rsidRPr="00CF28BE">
        <w:rPr>
          <w:rFonts w:ascii="Times New Roman" w:hAnsi="Times New Roman" w:cs="Times New Roman"/>
          <w:noProof/>
          <w:sz w:val="24"/>
          <w:szCs w:val="24"/>
        </w:rPr>
        <w:t xml:space="preserve">(Messier Jr. </w:t>
      </w:r>
      <w:r w:rsidR="00C664B1" w:rsidRPr="00CF28BE">
        <w:rPr>
          <w:rFonts w:ascii="Times New Roman" w:hAnsi="Times New Roman" w:cs="Times New Roman"/>
          <w:i/>
          <w:noProof/>
          <w:sz w:val="24"/>
          <w:szCs w:val="24"/>
        </w:rPr>
        <w:t>et al</w:t>
      </w:r>
      <w:r w:rsidR="00C664B1" w:rsidRPr="00CF28BE">
        <w:rPr>
          <w:rFonts w:ascii="Times New Roman" w:hAnsi="Times New Roman" w:cs="Times New Roman"/>
          <w:noProof/>
          <w:sz w:val="24"/>
          <w:szCs w:val="24"/>
        </w:rPr>
        <w:t>, 2014</w:t>
      </w:r>
      <w:r w:rsidR="00FE0E4B" w:rsidRPr="00CF28BE">
        <w:rPr>
          <w:rFonts w:ascii="Times New Roman" w:hAnsi="Times New Roman" w:cs="Times New Roman"/>
          <w:noProof/>
          <w:sz w:val="24"/>
          <w:szCs w:val="24"/>
        </w:rPr>
        <w:t xml:space="preserve"> : 53-54</w:t>
      </w:r>
      <w:r w:rsidR="00C664B1" w:rsidRPr="00CF28BE">
        <w:rPr>
          <w:rFonts w:ascii="Times New Roman" w:hAnsi="Times New Roman" w:cs="Times New Roman"/>
          <w:noProof/>
          <w:sz w:val="24"/>
          <w:szCs w:val="24"/>
        </w:rPr>
        <w:t>)</w:t>
      </w:r>
      <w:r w:rsidR="00C664B1" w:rsidRPr="00CF28BE">
        <w:rPr>
          <w:rFonts w:ascii="Times New Roman" w:hAnsi="Times New Roman" w:cs="Times New Roman"/>
          <w:sz w:val="24"/>
          <w:szCs w:val="24"/>
        </w:rPr>
        <w:fldChar w:fldCharType="end"/>
      </w:r>
      <w:r w:rsidRPr="00CF28BE">
        <w:rPr>
          <w:rFonts w:ascii="Times New Roman" w:hAnsi="Times New Roman" w:cs="Times New Roman"/>
          <w:sz w:val="24"/>
          <w:szCs w:val="24"/>
        </w:rPr>
        <w:t>:</w:t>
      </w:r>
    </w:p>
    <w:p w:rsidR="003C0998" w:rsidRPr="00CF28BE" w:rsidRDefault="003C0998" w:rsidP="002F599F">
      <w:pPr>
        <w:pStyle w:val="ListParagraph"/>
        <w:numPr>
          <w:ilvl w:val="0"/>
          <w:numId w:val="27"/>
        </w:numPr>
        <w:ind w:left="1701"/>
        <w:rPr>
          <w:rFonts w:ascii="Times New Roman" w:hAnsi="Times New Roman" w:cs="Times New Roman"/>
          <w:sz w:val="24"/>
          <w:szCs w:val="24"/>
        </w:rPr>
      </w:pPr>
      <w:r w:rsidRPr="00CF28BE">
        <w:rPr>
          <w:rFonts w:ascii="Times New Roman" w:hAnsi="Times New Roman" w:cs="Times New Roman"/>
          <w:sz w:val="24"/>
          <w:szCs w:val="24"/>
        </w:rPr>
        <w:t>Tiga standar umum</w:t>
      </w:r>
    </w:p>
    <w:p w:rsidR="003C0998" w:rsidRPr="00CF28BE" w:rsidRDefault="00C664B1" w:rsidP="003C0998">
      <w:pPr>
        <w:ind w:left="1701" w:firstLine="567"/>
        <w:rPr>
          <w:rFonts w:ascii="Times New Roman" w:hAnsi="Times New Roman" w:cs="Times New Roman"/>
          <w:sz w:val="24"/>
          <w:szCs w:val="24"/>
        </w:rPr>
      </w:pPr>
      <w:r w:rsidRPr="00CF28BE">
        <w:rPr>
          <w:rFonts w:ascii="Times New Roman" w:hAnsi="Times New Roman" w:cs="Times New Roman"/>
          <w:sz w:val="24"/>
          <w:szCs w:val="24"/>
        </w:rPr>
        <w:t xml:space="preserve">Pertama, auditor harus memiliki pelatihan dan kemampuan yang memadai; kedua, </w:t>
      </w:r>
      <w:r w:rsidR="00FE0E4B" w:rsidRPr="00CF28BE">
        <w:rPr>
          <w:rFonts w:ascii="Times New Roman" w:hAnsi="Times New Roman" w:cs="Times New Roman"/>
          <w:sz w:val="24"/>
          <w:szCs w:val="24"/>
        </w:rPr>
        <w:t>auditor harus menjaga sikap independensi pada sebuah perikatan; ketiga, kecermatan profesional dalam melakukan tugasnya.</w:t>
      </w:r>
    </w:p>
    <w:p w:rsidR="003C0998" w:rsidRPr="00CF28BE" w:rsidRDefault="003C0998" w:rsidP="002F599F">
      <w:pPr>
        <w:pStyle w:val="ListParagraph"/>
        <w:numPr>
          <w:ilvl w:val="0"/>
          <w:numId w:val="27"/>
        </w:numPr>
        <w:ind w:left="1701"/>
        <w:rPr>
          <w:rFonts w:ascii="Times New Roman" w:hAnsi="Times New Roman" w:cs="Times New Roman"/>
          <w:sz w:val="24"/>
          <w:szCs w:val="24"/>
        </w:rPr>
      </w:pPr>
      <w:r w:rsidRPr="00CF28BE">
        <w:rPr>
          <w:rFonts w:ascii="Times New Roman" w:hAnsi="Times New Roman" w:cs="Times New Roman"/>
          <w:sz w:val="24"/>
          <w:szCs w:val="24"/>
        </w:rPr>
        <w:t>Tiga standar pekerjaan lapangan</w:t>
      </w:r>
    </w:p>
    <w:p w:rsidR="00FE0E4B" w:rsidRPr="00CF28BE" w:rsidRDefault="00FE0E4B" w:rsidP="00FE0E4B">
      <w:pPr>
        <w:ind w:left="1701" w:firstLine="567"/>
        <w:rPr>
          <w:rFonts w:ascii="Times New Roman" w:hAnsi="Times New Roman" w:cs="Times New Roman"/>
          <w:sz w:val="24"/>
          <w:szCs w:val="24"/>
        </w:rPr>
      </w:pPr>
      <w:r w:rsidRPr="00CF28BE">
        <w:rPr>
          <w:rFonts w:ascii="Times New Roman" w:hAnsi="Times New Roman" w:cs="Times New Roman"/>
          <w:sz w:val="24"/>
          <w:szCs w:val="24"/>
        </w:rPr>
        <w:t>Standar pertama berhubungan dengan perencanaan dan pengawasan yang baik, standar kedua mengenai pekerjaan lapangan yang mengharuskan auditor mendapatkan pemahaman yang memadai atas pengendalian internal entitas, dan standar ketiga memastikan auditor untuk mengumpulkan bukti yang tepat dan cukup.</w:t>
      </w:r>
    </w:p>
    <w:p w:rsidR="003C0998" w:rsidRPr="00CF28BE" w:rsidRDefault="003C0998" w:rsidP="002F599F">
      <w:pPr>
        <w:pStyle w:val="ListParagraph"/>
        <w:numPr>
          <w:ilvl w:val="0"/>
          <w:numId w:val="27"/>
        </w:numPr>
        <w:ind w:left="1701"/>
        <w:rPr>
          <w:rFonts w:ascii="Times New Roman" w:hAnsi="Times New Roman" w:cs="Times New Roman"/>
          <w:sz w:val="24"/>
          <w:szCs w:val="24"/>
        </w:rPr>
      </w:pPr>
      <w:r w:rsidRPr="00CF28BE">
        <w:rPr>
          <w:rFonts w:ascii="Times New Roman" w:hAnsi="Times New Roman" w:cs="Times New Roman"/>
          <w:sz w:val="24"/>
          <w:szCs w:val="24"/>
        </w:rPr>
        <w:t>Empat standar laporan keuangan</w:t>
      </w:r>
    </w:p>
    <w:p w:rsidR="00FE0E4B" w:rsidRPr="00CF28BE" w:rsidRDefault="00FE0E4B" w:rsidP="00FE0E4B">
      <w:pPr>
        <w:ind w:left="1701" w:firstLine="567"/>
        <w:rPr>
          <w:rFonts w:ascii="Times New Roman" w:hAnsi="Times New Roman" w:cs="Times New Roman"/>
          <w:sz w:val="24"/>
          <w:szCs w:val="24"/>
        </w:rPr>
      </w:pPr>
      <w:r w:rsidRPr="00CF28BE">
        <w:rPr>
          <w:rFonts w:ascii="Times New Roman" w:hAnsi="Times New Roman" w:cs="Times New Roman"/>
          <w:sz w:val="24"/>
          <w:szCs w:val="24"/>
        </w:rPr>
        <w:t>Empat standar</w:t>
      </w:r>
      <w:r w:rsidR="004E0A98">
        <w:rPr>
          <w:rFonts w:ascii="Times New Roman" w:hAnsi="Times New Roman" w:cs="Times New Roman"/>
          <w:sz w:val="24"/>
          <w:szCs w:val="24"/>
        </w:rPr>
        <w:t xml:space="preserve"> ini adalah: (1) apakah laporan</w:t>
      </w:r>
      <w:r w:rsidRPr="00CF28BE">
        <w:rPr>
          <w:rFonts w:ascii="Times New Roman" w:hAnsi="Times New Roman" w:cs="Times New Roman"/>
          <w:sz w:val="24"/>
          <w:szCs w:val="24"/>
        </w:rPr>
        <w:t xml:space="preserve"> keuangan yang disajikan sesuai dengan prinsip akuntansi yang berlaku; (2) apakah prinsi-prinsip tersebut diterapkan secara konsisten; (3) apakah semua pengungkapan yang ses</w:t>
      </w:r>
      <w:r w:rsidR="009845E5">
        <w:rPr>
          <w:rFonts w:ascii="Times New Roman" w:hAnsi="Times New Roman" w:cs="Times New Roman"/>
          <w:sz w:val="24"/>
          <w:szCs w:val="24"/>
        </w:rPr>
        <w:t xml:space="preserve">uai telah dibuat; dan (4) </w:t>
      </w:r>
      <w:r w:rsidRPr="00CF28BE">
        <w:rPr>
          <w:rFonts w:ascii="Times New Roman" w:hAnsi="Times New Roman" w:cs="Times New Roman"/>
          <w:sz w:val="24"/>
          <w:szCs w:val="24"/>
        </w:rPr>
        <w:t>apa tingkat tanggung jawab yang diambil serta pekerjaan auditor.</w:t>
      </w:r>
    </w:p>
    <w:p w:rsidR="00FE0E4B" w:rsidRPr="00CF28BE" w:rsidRDefault="00FE0E4B" w:rsidP="00A91D6D">
      <w:pPr>
        <w:ind w:left="709" w:firstLine="567"/>
        <w:rPr>
          <w:rFonts w:ascii="Times New Roman" w:hAnsi="Times New Roman" w:cs="Times New Roman"/>
          <w:sz w:val="24"/>
          <w:szCs w:val="24"/>
        </w:rPr>
      </w:pPr>
      <w:r w:rsidRPr="00CF28BE">
        <w:rPr>
          <w:rFonts w:ascii="Times New Roman" w:hAnsi="Times New Roman" w:cs="Times New Roman"/>
          <w:sz w:val="24"/>
          <w:szCs w:val="24"/>
        </w:rPr>
        <w:lastRenderedPageBreak/>
        <w:t xml:space="preserve">Secara umum tahapan audit adalah sebagai berikut </w:t>
      </w: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"Messier Jr.",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"Edisi 8", "id" : "ITEM-1", "issued" : { "date-parts" : [ [ "2014" ] ] }, "publisher" : "McGraw-Hill", "title" : "Jasa Audit dan Assurance: Pendekatan Sistematis", "type" : "book" }, "uris" : [ "http://www.mendeley.com/documents/?uuid=fd3cfd81-544e-49fd-88bc-9620877a9ffe" ] } ], "mendeley" : { "formattedCitation" : "(Messier Jr. et al., 2014)", "plainTextFormattedCitation" : "(Messier Jr. et al., 2014)", "previouslyFormattedCitation" : "(Messier Jr. et al., 2014)"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(Messier Jr. et al., 2014)</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w:t>
      </w:r>
    </w:p>
    <w:p w:rsidR="00FE0E4B"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Penerimaan/Keberlanjutan Klien</w:t>
      </w:r>
    </w:p>
    <w:p w:rsidR="00A8519A" w:rsidRPr="00CF28BE" w:rsidRDefault="00A8519A" w:rsidP="00A8519A">
      <w:pPr>
        <w:ind w:left="1701" w:firstLine="567"/>
        <w:rPr>
          <w:rFonts w:ascii="Times New Roman" w:hAnsi="Times New Roman" w:cs="Times New Roman"/>
          <w:sz w:val="24"/>
          <w:szCs w:val="24"/>
        </w:rPr>
      </w:pPr>
      <w:r w:rsidRPr="00CF28BE">
        <w:rPr>
          <w:rFonts w:ascii="Times New Roman" w:hAnsi="Times New Roman" w:cs="Times New Roman"/>
          <w:sz w:val="24"/>
          <w:szCs w:val="24"/>
        </w:rPr>
        <w:t>Untuk mencegah hubungan perikatan dengan perusahaan yang kurang integritasnya, diperlukan kebijakan untuk memutuskan penerimaan klien baru atau mempertahankan klien yang ada sesuai dengan standar profesional. Masalah klien ini memiliki risiko yang dapat mengarah ke ma</w:t>
      </w:r>
      <w:r w:rsidR="009845E5">
        <w:rPr>
          <w:rFonts w:ascii="Times New Roman" w:hAnsi="Times New Roman" w:cs="Times New Roman"/>
          <w:sz w:val="24"/>
          <w:szCs w:val="24"/>
        </w:rPr>
        <w:t>salah hukum, sehingga perlu adan</w:t>
      </w:r>
      <w:r w:rsidRPr="00CF28BE">
        <w:rPr>
          <w:rFonts w:ascii="Times New Roman" w:hAnsi="Times New Roman" w:cs="Times New Roman"/>
          <w:sz w:val="24"/>
          <w:szCs w:val="24"/>
        </w:rPr>
        <w:t>ya diskusi dengan auditor terdahulu untuk menentukan risiko yang menentukan penerimaan klien.</w:t>
      </w:r>
    </w:p>
    <w:p w:rsidR="00C0558A"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Aktivitas Perikatan Awal</w:t>
      </w:r>
    </w:p>
    <w:p w:rsidR="00A8519A" w:rsidRPr="00CF28BE" w:rsidRDefault="00A8519A" w:rsidP="00A8519A">
      <w:pPr>
        <w:ind w:left="1701" w:firstLine="567"/>
        <w:rPr>
          <w:rFonts w:ascii="Times New Roman" w:hAnsi="Times New Roman" w:cs="Times New Roman"/>
          <w:sz w:val="24"/>
          <w:szCs w:val="24"/>
        </w:rPr>
      </w:pPr>
      <w:r w:rsidRPr="00CF28BE">
        <w:rPr>
          <w:rFonts w:ascii="Times New Roman" w:hAnsi="Times New Roman" w:cs="Times New Roman"/>
          <w:sz w:val="24"/>
          <w:szCs w:val="24"/>
        </w:rPr>
        <w:t>Terdapat 3 aktivitas awal, yakni: (</w:t>
      </w:r>
      <w:r w:rsidR="004E0A98">
        <w:rPr>
          <w:rFonts w:ascii="Times New Roman" w:hAnsi="Times New Roman" w:cs="Times New Roman"/>
          <w:sz w:val="24"/>
          <w:szCs w:val="24"/>
        </w:rPr>
        <w:t>1</w:t>
      </w:r>
      <w:r w:rsidRPr="00CF28BE">
        <w:rPr>
          <w:rFonts w:ascii="Times New Roman" w:hAnsi="Times New Roman" w:cs="Times New Roman"/>
          <w:sz w:val="24"/>
          <w:szCs w:val="24"/>
        </w:rPr>
        <w:t xml:space="preserve">) penentuan persyaratan tim pelaksana; (2) memastikan independensi; (3) menetapkan pemahaman dengan klien terkait jasa dan termin penugasan. Auditor harus memahami informasi sebagai berikut: sifat entitas; faktor eksternal seperti regulasi dan </w:t>
      </w:r>
      <w:r w:rsidR="003A4161" w:rsidRPr="00CF28BE">
        <w:rPr>
          <w:rFonts w:ascii="Times New Roman" w:hAnsi="Times New Roman" w:cs="Times New Roman"/>
          <w:sz w:val="24"/>
          <w:szCs w:val="24"/>
        </w:rPr>
        <w:t>industri</w:t>
      </w:r>
      <w:r w:rsidRPr="00CF28BE">
        <w:rPr>
          <w:rFonts w:ascii="Times New Roman" w:hAnsi="Times New Roman" w:cs="Times New Roman"/>
          <w:sz w:val="24"/>
          <w:szCs w:val="24"/>
        </w:rPr>
        <w:t>; tujuan, strategi, dan risiko bisnis terkait; pengukuran kinerja entitas; da</w:t>
      </w:r>
      <w:r w:rsidR="004E0A98">
        <w:rPr>
          <w:rFonts w:ascii="Times New Roman" w:hAnsi="Times New Roman" w:cs="Times New Roman"/>
          <w:sz w:val="24"/>
          <w:szCs w:val="24"/>
        </w:rPr>
        <w:t>n pengendalian internal. Hal in</w:t>
      </w:r>
      <w:r w:rsidRPr="00CF28BE">
        <w:rPr>
          <w:rFonts w:ascii="Times New Roman" w:hAnsi="Times New Roman" w:cs="Times New Roman"/>
          <w:sz w:val="24"/>
          <w:szCs w:val="24"/>
        </w:rPr>
        <w:t>i</w:t>
      </w:r>
      <w:r w:rsidR="004E0A98">
        <w:rPr>
          <w:rFonts w:ascii="Times New Roman" w:hAnsi="Times New Roman" w:cs="Times New Roman"/>
          <w:sz w:val="24"/>
          <w:szCs w:val="24"/>
        </w:rPr>
        <w:t xml:space="preserve"> dibutuh</w:t>
      </w:r>
      <w:r w:rsidR="009845E5">
        <w:rPr>
          <w:rFonts w:ascii="Times New Roman" w:hAnsi="Times New Roman" w:cs="Times New Roman"/>
          <w:sz w:val="24"/>
          <w:szCs w:val="24"/>
        </w:rPr>
        <w:t>kan untuk meni</w:t>
      </w:r>
      <w:r w:rsidRPr="00CF28BE">
        <w:rPr>
          <w:rFonts w:ascii="Times New Roman" w:hAnsi="Times New Roman" w:cs="Times New Roman"/>
          <w:sz w:val="24"/>
          <w:szCs w:val="24"/>
        </w:rPr>
        <w:t>la</w:t>
      </w:r>
      <w:r w:rsidR="00CC6B6E">
        <w:rPr>
          <w:rFonts w:ascii="Times New Roman" w:hAnsi="Times New Roman" w:cs="Times New Roman"/>
          <w:sz w:val="24"/>
          <w:szCs w:val="24"/>
        </w:rPr>
        <w:t>i</w:t>
      </w:r>
      <w:r w:rsidRPr="00CF28BE">
        <w:rPr>
          <w:rFonts w:ascii="Times New Roman" w:hAnsi="Times New Roman" w:cs="Times New Roman"/>
          <w:sz w:val="24"/>
          <w:szCs w:val="24"/>
        </w:rPr>
        <w:t xml:space="preserve"> risiko salah saji dan memastikan tim audit </w:t>
      </w:r>
      <w:r w:rsidR="003A4161" w:rsidRPr="00CF28BE">
        <w:rPr>
          <w:rFonts w:ascii="Times New Roman" w:hAnsi="Times New Roman" w:cs="Times New Roman"/>
          <w:sz w:val="24"/>
          <w:szCs w:val="24"/>
        </w:rPr>
        <w:t>yang melaksanakannya memiliki pemahaman dan pengalaman d</w:t>
      </w:r>
      <w:r w:rsidR="00CC6B6E">
        <w:rPr>
          <w:rFonts w:ascii="Times New Roman" w:hAnsi="Times New Roman" w:cs="Times New Roman"/>
          <w:sz w:val="24"/>
          <w:szCs w:val="24"/>
        </w:rPr>
        <w:t>a</w:t>
      </w:r>
      <w:r w:rsidR="003A4161" w:rsidRPr="00CF28BE">
        <w:rPr>
          <w:rFonts w:ascii="Times New Roman" w:hAnsi="Times New Roman" w:cs="Times New Roman"/>
          <w:sz w:val="24"/>
          <w:szCs w:val="24"/>
        </w:rPr>
        <w:t>lam industri tersebut.</w:t>
      </w:r>
    </w:p>
    <w:p w:rsidR="00C0558A"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Perencanaan Audit</w:t>
      </w:r>
    </w:p>
    <w:p w:rsidR="003A4161" w:rsidRPr="00CF28BE" w:rsidRDefault="004E0A98" w:rsidP="003A4161">
      <w:pPr>
        <w:ind w:left="1701" w:firstLine="567"/>
        <w:rPr>
          <w:rFonts w:ascii="Times New Roman" w:hAnsi="Times New Roman" w:cs="Times New Roman"/>
          <w:sz w:val="24"/>
          <w:szCs w:val="24"/>
        </w:rPr>
      </w:pPr>
      <w:r>
        <w:rPr>
          <w:rFonts w:ascii="Times New Roman" w:hAnsi="Times New Roman" w:cs="Times New Roman"/>
          <w:sz w:val="24"/>
          <w:szCs w:val="24"/>
        </w:rPr>
        <w:t>Untuk membuat perencana</w:t>
      </w:r>
      <w:r w:rsidR="003A4161" w:rsidRPr="00CF28BE">
        <w:rPr>
          <w:rFonts w:ascii="Times New Roman" w:hAnsi="Times New Roman" w:cs="Times New Roman"/>
          <w:sz w:val="24"/>
          <w:szCs w:val="24"/>
        </w:rPr>
        <w:t>a</w:t>
      </w:r>
      <w:r>
        <w:rPr>
          <w:rFonts w:ascii="Times New Roman" w:hAnsi="Times New Roman" w:cs="Times New Roman"/>
          <w:sz w:val="24"/>
          <w:szCs w:val="24"/>
        </w:rPr>
        <w:t>n</w:t>
      </w:r>
      <w:r w:rsidR="003A4161" w:rsidRPr="00CF28BE">
        <w:rPr>
          <w:rFonts w:ascii="Times New Roman" w:hAnsi="Times New Roman" w:cs="Times New Roman"/>
          <w:sz w:val="24"/>
          <w:szCs w:val="24"/>
        </w:rPr>
        <w:t xml:space="preserve"> yang tepat diperlukan penilaian awal dari risiko bisnis dan menentukan tingkat materialitas. Penilaian risiko dapat dicapai dengan melakukan prosedur analitis untuk mengidentifikasi transaksi atau saldo akun tertentu yang harus diperhatikan secara khusus.</w:t>
      </w:r>
      <w:r w:rsidR="009845E5">
        <w:rPr>
          <w:rFonts w:ascii="Times New Roman" w:hAnsi="Times New Roman" w:cs="Times New Roman"/>
          <w:sz w:val="24"/>
          <w:szCs w:val="24"/>
        </w:rPr>
        <w:t xml:space="preserve"> </w:t>
      </w:r>
      <w:r w:rsidR="009845E5">
        <w:rPr>
          <w:rFonts w:ascii="Times New Roman" w:hAnsi="Times New Roman" w:cs="Times New Roman"/>
          <w:sz w:val="24"/>
          <w:szCs w:val="24"/>
        </w:rPr>
        <w:lastRenderedPageBreak/>
        <w:t>P</w:t>
      </w:r>
      <w:r w:rsidR="003A4161" w:rsidRPr="00CF28BE">
        <w:rPr>
          <w:rFonts w:ascii="Times New Roman" w:hAnsi="Times New Roman" w:cs="Times New Roman"/>
          <w:sz w:val="24"/>
          <w:szCs w:val="24"/>
        </w:rPr>
        <w:t>erencanaan juga dipengaruhi oleh tingkat pengendalian internal perusahaan.</w:t>
      </w:r>
    </w:p>
    <w:p w:rsidR="00C0558A"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Pertimbangan dan Audit Pengendalian Internal</w:t>
      </w:r>
    </w:p>
    <w:p w:rsidR="003A4161" w:rsidRPr="00CF28BE" w:rsidRDefault="00CE7FEF" w:rsidP="003A4161">
      <w:pPr>
        <w:ind w:left="1701" w:firstLine="567"/>
        <w:rPr>
          <w:rFonts w:ascii="Times New Roman" w:hAnsi="Times New Roman" w:cs="Times New Roman"/>
          <w:sz w:val="24"/>
          <w:szCs w:val="24"/>
          <w:vertAlign w:val="superscript"/>
        </w:rPr>
      </w:pPr>
      <w:r w:rsidRPr="00CF28BE">
        <w:rPr>
          <w:rFonts w:ascii="Times New Roman" w:hAnsi="Times New Roman" w:cs="Times New Roman"/>
          <w:sz w:val="24"/>
          <w:szCs w:val="24"/>
        </w:rPr>
        <w:t>Pengendalian internal diharapkan memberikan jaminan keandalan dalam laporan keuangan, efektivitas dan efisiensi operasi, dan kepatuhan atas hukum dan regulasi yang berlaku. Hal ini memiliki pengaruh signifikan untuk memahami risiko yang dapat terjadi dan membantu dalam penyusunan rencana audit dengan mengukur tingkat kemampuan pengendalian internal entitas tersebut.</w:t>
      </w:r>
    </w:p>
    <w:p w:rsidR="00C0558A"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Audit Proses Bisnis dan Akun Terkait</w:t>
      </w:r>
    </w:p>
    <w:p w:rsidR="00CE7FEF" w:rsidRPr="00CF28BE" w:rsidRDefault="00CE7FEF" w:rsidP="00CE7FEF">
      <w:pPr>
        <w:ind w:left="1701" w:firstLine="567"/>
        <w:rPr>
          <w:rFonts w:ascii="Times New Roman" w:hAnsi="Times New Roman" w:cs="Times New Roman"/>
          <w:sz w:val="24"/>
          <w:szCs w:val="24"/>
        </w:rPr>
      </w:pPr>
      <w:r w:rsidRPr="00CF28BE">
        <w:rPr>
          <w:rFonts w:ascii="Times New Roman" w:hAnsi="Times New Roman" w:cs="Times New Roman"/>
          <w:sz w:val="24"/>
          <w:szCs w:val="24"/>
        </w:rPr>
        <w:t xml:space="preserve">Akun-akun dalam proses bisnis akan diperiksa dan kemudian menelusuri akun-akun yang mempengaruhinya. Proses ini dapat menurunkan risiko salah saji, dan mengumpulkan bukti yang diperlukan untuk memastikan kewajaran laporan keuangan. </w:t>
      </w:r>
    </w:p>
    <w:p w:rsidR="00C0558A" w:rsidRPr="00CF28BE" w:rsidRDefault="00C0558A" w:rsidP="002F599F">
      <w:pPr>
        <w:pStyle w:val="ListParagraph"/>
        <w:numPr>
          <w:ilvl w:val="0"/>
          <w:numId w:val="28"/>
        </w:numPr>
        <w:ind w:left="1701" w:hanging="425"/>
        <w:rPr>
          <w:rFonts w:ascii="Times New Roman" w:hAnsi="Times New Roman" w:cs="Times New Roman"/>
          <w:sz w:val="24"/>
          <w:szCs w:val="24"/>
        </w:rPr>
      </w:pPr>
      <w:r w:rsidRPr="00CF28BE">
        <w:rPr>
          <w:rFonts w:ascii="Times New Roman" w:hAnsi="Times New Roman" w:cs="Times New Roman"/>
          <w:sz w:val="24"/>
          <w:szCs w:val="24"/>
        </w:rPr>
        <w:t>Penyelesaian Audit</w:t>
      </w:r>
    </w:p>
    <w:p w:rsidR="00CE7FEF" w:rsidRPr="00CF28BE" w:rsidRDefault="00CE7FEF" w:rsidP="00CE7FEF">
      <w:pPr>
        <w:ind w:left="1701" w:firstLine="567"/>
        <w:rPr>
          <w:rFonts w:ascii="Times New Roman" w:hAnsi="Times New Roman" w:cs="Times New Roman"/>
          <w:sz w:val="24"/>
          <w:szCs w:val="24"/>
        </w:rPr>
      </w:pPr>
      <w:r w:rsidRPr="00CF28BE">
        <w:rPr>
          <w:rFonts w:ascii="Times New Roman" w:hAnsi="Times New Roman" w:cs="Times New Roman"/>
          <w:sz w:val="24"/>
          <w:szCs w:val="24"/>
        </w:rPr>
        <w:t>Setelah auditor selesai mengumpulkan bukti terkait asersi laporan keuangan, bukti yang sudah memadai akan dievaluasi secara profesional untuk menghasilkan kesimpulan atas kewajaran laporan keuangan dan peristiwa-peristiwa penting terkait laporan keuangan, dan menuangkannya kedalam laporan auditor berupa opini audit.</w:t>
      </w:r>
    </w:p>
    <w:p w:rsidR="00C0558A" w:rsidRPr="00CF28BE" w:rsidRDefault="003A4161" w:rsidP="00C0558A">
      <w:pPr>
        <w:ind w:left="993" w:firstLine="567"/>
        <w:rPr>
          <w:rFonts w:ascii="Times New Roman" w:hAnsi="Times New Roman" w:cs="Times New Roman"/>
          <w:sz w:val="24"/>
          <w:szCs w:val="24"/>
        </w:rPr>
      </w:pPr>
      <w:r w:rsidRPr="00CF28BE">
        <w:rPr>
          <w:rFonts w:ascii="Times New Roman" w:hAnsi="Times New Roman" w:cs="Times New Roman"/>
          <w:sz w:val="24"/>
          <w:szCs w:val="24"/>
        </w:rPr>
        <w:t xml:space="preserve">Pemilihan metode pengumpulan bukti dan efektivitas dalam melaksanakan prosedur audit dapat mempengaruhi jangka waktu penyelesaian audit dan kualitas audit tersebut. Adanya jangka waktu yang ditentukan memberikan batasan pada </w:t>
      </w:r>
      <w:r w:rsidRPr="00CF28BE">
        <w:rPr>
          <w:rFonts w:ascii="Times New Roman" w:hAnsi="Times New Roman" w:cs="Times New Roman"/>
          <w:sz w:val="24"/>
          <w:szCs w:val="24"/>
        </w:rPr>
        <w:lastRenderedPageBreak/>
        <w:t xml:space="preserve">kerja auditor yang diperlukan untuk memastikan perusahaan tidak terlambat dalam menyerahkan laporan keuangan teraudit pada pihak yang diharuskan. </w:t>
      </w:r>
      <w:r w:rsidR="009845E5">
        <w:rPr>
          <w:rFonts w:ascii="Times New Roman" w:hAnsi="Times New Roman" w:cs="Times New Roman"/>
          <w:sz w:val="24"/>
          <w:szCs w:val="24"/>
        </w:rPr>
        <w:t>P</w:t>
      </w:r>
      <w:r w:rsidR="00C0558A" w:rsidRPr="00CF28BE">
        <w:rPr>
          <w:rFonts w:ascii="Times New Roman" w:hAnsi="Times New Roman" w:cs="Times New Roman"/>
          <w:sz w:val="24"/>
          <w:szCs w:val="24"/>
        </w:rPr>
        <w:t xml:space="preserve">engumpulan bukti dapat dilakukan dengan cara sebagai berikut </w:t>
      </w:r>
      <w:r w:rsidR="00C0558A" w:rsidRPr="00CF28BE">
        <w:rPr>
          <w:rFonts w:ascii="Times New Roman" w:hAnsi="Times New Roman" w:cs="Times New Roman"/>
          <w:sz w:val="24"/>
          <w:szCs w:val="24"/>
        </w:rPr>
        <w:fldChar w:fldCharType="begin" w:fldLock="1"/>
      </w:r>
      <w:r w:rsidR="00BE0259" w:rsidRPr="00CF28BE">
        <w:rPr>
          <w:rFonts w:ascii="Times New Roman" w:hAnsi="Times New Roman" w:cs="Times New Roman"/>
          <w:sz w:val="24"/>
          <w:szCs w:val="24"/>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"plainTextFormattedCitation" : "(Arens et al., 2017)", "previouslyFormattedCitation" : "(Arens et al., 2017)" }, "properties" : {  }, "schema" : "https://github.com/citation-style-language/schema/raw/master/csl-citation.json" }</w:instrText>
      </w:r>
      <w:r w:rsidR="00C0558A" w:rsidRPr="00CF28BE">
        <w:rPr>
          <w:rFonts w:ascii="Times New Roman" w:hAnsi="Times New Roman" w:cs="Times New Roman"/>
          <w:sz w:val="24"/>
          <w:szCs w:val="24"/>
        </w:rPr>
        <w:fldChar w:fldCharType="separate"/>
      </w:r>
      <w:r w:rsidR="00BE0259" w:rsidRPr="00CF28BE">
        <w:rPr>
          <w:rFonts w:ascii="Times New Roman" w:hAnsi="Times New Roman" w:cs="Times New Roman"/>
          <w:noProof/>
          <w:sz w:val="24"/>
          <w:szCs w:val="24"/>
        </w:rPr>
        <w:t>(Arens et al., 2017)</w:t>
      </w:r>
      <w:r w:rsidR="00C0558A" w:rsidRPr="00CF28BE">
        <w:rPr>
          <w:rFonts w:ascii="Times New Roman" w:hAnsi="Times New Roman" w:cs="Times New Roman"/>
          <w:sz w:val="24"/>
          <w:szCs w:val="24"/>
        </w:rPr>
        <w:fldChar w:fldCharType="end"/>
      </w:r>
      <w:r w:rsidR="00C0558A" w:rsidRPr="00CF28BE">
        <w:rPr>
          <w:rFonts w:ascii="Times New Roman" w:hAnsi="Times New Roman" w:cs="Times New Roman"/>
          <w:sz w:val="24"/>
          <w:szCs w:val="24"/>
        </w:rPr>
        <w:t xml:space="preserve">: </w:t>
      </w:r>
    </w:p>
    <w:p w:rsidR="00C0558A" w:rsidRPr="00CF28BE" w:rsidRDefault="00C0558A" w:rsidP="00057D72">
      <w:pPr>
        <w:pStyle w:val="ListParagraph"/>
        <w:numPr>
          <w:ilvl w:val="6"/>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Physical examination</w:t>
      </w:r>
      <w:r w:rsidR="00511A17" w:rsidRPr="00CF28BE">
        <w:rPr>
          <w:rFonts w:ascii="Times New Roman" w:hAnsi="Times New Roman" w:cs="Times New Roman"/>
          <w:i/>
          <w:sz w:val="24"/>
          <w:szCs w:val="24"/>
        </w:rPr>
        <w:t xml:space="preserve"> –</w:t>
      </w:r>
      <w:r w:rsidR="00511A17" w:rsidRPr="00CF28BE">
        <w:rPr>
          <w:rFonts w:ascii="Times New Roman" w:hAnsi="Times New Roman" w:cs="Times New Roman"/>
          <w:sz w:val="24"/>
          <w:szCs w:val="24"/>
        </w:rPr>
        <w:t xml:space="preserve"> adalah suatu kegiatan inspeksi atau perhitungan atas asset berwujud perusahaan oleh auditor. Insp</w:t>
      </w:r>
      <w:r w:rsidR="009845E5">
        <w:rPr>
          <w:rFonts w:ascii="Times New Roman" w:hAnsi="Times New Roman" w:cs="Times New Roman"/>
          <w:sz w:val="24"/>
          <w:szCs w:val="24"/>
        </w:rPr>
        <w:t>eksi ini biasanya terkait dengan</w:t>
      </w:r>
      <w:r w:rsidR="00511A17" w:rsidRPr="00CF28BE">
        <w:rPr>
          <w:rFonts w:ascii="Times New Roman" w:hAnsi="Times New Roman" w:cs="Times New Roman"/>
          <w:sz w:val="24"/>
          <w:szCs w:val="24"/>
        </w:rPr>
        <w:t xml:space="preserve"> persediaan barang dagang (</w:t>
      </w:r>
      <w:r w:rsidR="00511A17" w:rsidRPr="00CF28BE">
        <w:rPr>
          <w:rFonts w:ascii="Times New Roman" w:hAnsi="Times New Roman" w:cs="Times New Roman"/>
          <w:i/>
          <w:sz w:val="24"/>
          <w:szCs w:val="24"/>
        </w:rPr>
        <w:t>stock opname</w:t>
      </w:r>
      <w:r w:rsidR="00511A17" w:rsidRPr="00CF28BE">
        <w:rPr>
          <w:rFonts w:ascii="Times New Roman" w:hAnsi="Times New Roman" w:cs="Times New Roman"/>
          <w:sz w:val="24"/>
          <w:szCs w:val="24"/>
        </w:rPr>
        <w:t>) dan kas (</w:t>
      </w:r>
      <w:r w:rsidR="00511A17" w:rsidRPr="00CF28BE">
        <w:rPr>
          <w:rFonts w:ascii="Times New Roman" w:hAnsi="Times New Roman" w:cs="Times New Roman"/>
          <w:i/>
          <w:sz w:val="24"/>
          <w:szCs w:val="24"/>
        </w:rPr>
        <w:t>cash opname</w:t>
      </w:r>
      <w:r w:rsidR="00B40F1C" w:rsidRPr="00CF28BE">
        <w:rPr>
          <w:rFonts w:ascii="Times New Roman" w:hAnsi="Times New Roman" w:cs="Times New Roman"/>
          <w:sz w:val="24"/>
          <w:szCs w:val="24"/>
        </w:rPr>
        <w:t xml:space="preserve">). Tipe pengumpulan bukti ini lebih berfokus dalam </w:t>
      </w:r>
      <w:r w:rsidR="006E7581" w:rsidRPr="00CF28BE">
        <w:rPr>
          <w:rFonts w:ascii="Times New Roman" w:hAnsi="Times New Roman" w:cs="Times New Roman"/>
          <w:sz w:val="24"/>
          <w:szCs w:val="24"/>
        </w:rPr>
        <w:t>obyek</w:t>
      </w:r>
      <w:r w:rsidR="00B40F1C" w:rsidRPr="00CF28BE">
        <w:rPr>
          <w:rFonts w:ascii="Times New Roman" w:hAnsi="Times New Roman" w:cs="Times New Roman"/>
          <w:sz w:val="24"/>
          <w:szCs w:val="24"/>
        </w:rPr>
        <w:t xml:space="preserve"> fisik berupa asset, lain halnya dengan </w:t>
      </w:r>
      <w:r w:rsidR="00234CB5" w:rsidRPr="00CF28BE">
        <w:rPr>
          <w:rFonts w:ascii="Times New Roman" w:hAnsi="Times New Roman" w:cs="Times New Roman"/>
          <w:sz w:val="24"/>
          <w:szCs w:val="24"/>
        </w:rPr>
        <w:t>pemeriksaan dokumen contohnya bukti penjualan. Pemeriksaan fisik memastikan asset tersebut benar-benar ada dan sesuai dalam kuantitas dan deskripsinya, namun tidak dapat memastikan keakuratan atas kepemilikan asset dan nilai sebenarnya dari asset.</w:t>
      </w:r>
    </w:p>
    <w:p w:rsidR="00234CB5" w:rsidRPr="00CF28BE" w:rsidRDefault="00C0558A" w:rsidP="00057D72">
      <w:pPr>
        <w:pStyle w:val="ListParagraph"/>
        <w:numPr>
          <w:ilvl w:val="0"/>
          <w:numId w:val="36"/>
        </w:numPr>
        <w:ind w:left="1560" w:hanging="567"/>
        <w:rPr>
          <w:rFonts w:ascii="Times New Roman" w:hAnsi="Times New Roman" w:cs="Times New Roman"/>
          <w:i/>
          <w:sz w:val="24"/>
          <w:szCs w:val="24"/>
          <w:vertAlign w:val="superscript"/>
        </w:rPr>
      </w:pPr>
      <w:r w:rsidRPr="00CF28BE">
        <w:rPr>
          <w:rFonts w:ascii="Times New Roman" w:hAnsi="Times New Roman" w:cs="Times New Roman"/>
          <w:i/>
          <w:sz w:val="24"/>
          <w:szCs w:val="24"/>
        </w:rPr>
        <w:t>Confirmation</w:t>
      </w:r>
      <w:r w:rsidR="00234CB5" w:rsidRPr="00CF28BE">
        <w:rPr>
          <w:rFonts w:ascii="Times New Roman" w:hAnsi="Times New Roman" w:cs="Times New Roman"/>
          <w:i/>
          <w:sz w:val="24"/>
          <w:szCs w:val="24"/>
        </w:rPr>
        <w:t xml:space="preserve"> – </w:t>
      </w:r>
      <w:r w:rsidR="00234CB5" w:rsidRPr="00CF28BE">
        <w:rPr>
          <w:rFonts w:ascii="Times New Roman" w:hAnsi="Times New Roman" w:cs="Times New Roman"/>
          <w:sz w:val="24"/>
          <w:szCs w:val="24"/>
        </w:rPr>
        <w:t xml:space="preserve">adalah penerimaan secara tertulis dari pihak ketiga yang memastikan akurasi informasi yang diminta oleh auditor. Bukti ini lebih dapat dipercaya karena berasal dari pihak luar, tetapi diperlukan biaya yang cukup besar dan mengganggu pihak luar tersebut. Biasanya konfirmasi ini dilakukan atas akun-akun yang </w:t>
      </w:r>
      <w:r w:rsidR="004C2632" w:rsidRPr="00CF28BE">
        <w:rPr>
          <w:rFonts w:ascii="Times New Roman" w:hAnsi="Times New Roman" w:cs="Times New Roman"/>
          <w:sz w:val="24"/>
          <w:szCs w:val="24"/>
        </w:rPr>
        <w:t>memiliki saldo signifikan dal</w:t>
      </w:r>
      <w:r w:rsidR="009845E5">
        <w:rPr>
          <w:rFonts w:ascii="Times New Roman" w:hAnsi="Times New Roman" w:cs="Times New Roman"/>
          <w:sz w:val="24"/>
          <w:szCs w:val="24"/>
        </w:rPr>
        <w:t>am laporan keuangan, seperti as</w:t>
      </w:r>
      <w:r w:rsidR="004C2632" w:rsidRPr="00CF28BE">
        <w:rPr>
          <w:rFonts w:ascii="Times New Roman" w:hAnsi="Times New Roman" w:cs="Times New Roman"/>
          <w:sz w:val="24"/>
          <w:szCs w:val="24"/>
        </w:rPr>
        <w:t>et dalam bank, piutang dan hutang dagang, pinjaman, ekuitas, dan informasi lainnya yang berhubungan dengan pihak eksternal.</w:t>
      </w:r>
    </w:p>
    <w:p w:rsidR="00C0558A" w:rsidRPr="00CF28BE" w:rsidRDefault="004C2632"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 xml:space="preserve">Inspection – </w:t>
      </w:r>
      <w:r w:rsidRPr="00CF28BE">
        <w:rPr>
          <w:rFonts w:ascii="Times New Roman" w:hAnsi="Times New Roman" w:cs="Times New Roman"/>
          <w:sz w:val="24"/>
          <w:szCs w:val="24"/>
        </w:rPr>
        <w:t>adalah pemeriksaan auditor atas dokumen dan catatan klien untuk memperkuat informasi yang dimasukkan dal</w:t>
      </w:r>
      <w:r w:rsidR="009845E5">
        <w:rPr>
          <w:rFonts w:ascii="Times New Roman" w:hAnsi="Times New Roman" w:cs="Times New Roman"/>
          <w:sz w:val="24"/>
          <w:szCs w:val="24"/>
        </w:rPr>
        <w:t>a</w:t>
      </w:r>
      <w:r w:rsidRPr="00CF28BE">
        <w:rPr>
          <w:rFonts w:ascii="Times New Roman" w:hAnsi="Times New Roman" w:cs="Times New Roman"/>
          <w:sz w:val="24"/>
          <w:szCs w:val="24"/>
        </w:rPr>
        <w:t>m laporan keuangan. Setiap transaksi dalam entitas biasanya didokumentasikan, sehingga bukti ini termasuk mudah dikumpulkan dan rendah biayanya. Dokumen diklasifikasikan menjadi 2: (1) dokumen internal</w:t>
      </w:r>
      <w:r w:rsidR="00851D14" w:rsidRPr="00CF28BE">
        <w:rPr>
          <w:rFonts w:ascii="Times New Roman" w:hAnsi="Times New Roman" w:cs="Times New Roman"/>
          <w:sz w:val="24"/>
          <w:szCs w:val="24"/>
        </w:rPr>
        <w:t xml:space="preserve"> yang disiapkan dan digunakan dalam entitas; (2) dokumen eksternal yang ditangani oleh orang </w:t>
      </w:r>
      <w:r w:rsidR="00851D14" w:rsidRPr="00CF28BE">
        <w:rPr>
          <w:rFonts w:ascii="Times New Roman" w:hAnsi="Times New Roman" w:cs="Times New Roman"/>
          <w:sz w:val="24"/>
          <w:szCs w:val="24"/>
        </w:rPr>
        <w:lastRenderedPageBreak/>
        <w:t>lain diluar organisasi klien yang termasuk sebagai pihak yang terlibat dalam transaksi. Bukti ini tidak mengharuskan a</w:t>
      </w:r>
      <w:r w:rsidR="009845E5">
        <w:rPr>
          <w:rFonts w:ascii="Times New Roman" w:hAnsi="Times New Roman" w:cs="Times New Roman"/>
          <w:sz w:val="24"/>
          <w:szCs w:val="24"/>
        </w:rPr>
        <w:t>uditor untuk berpengalaman atau</w:t>
      </w:r>
      <w:r w:rsidR="00851D14" w:rsidRPr="00CF28BE">
        <w:rPr>
          <w:rFonts w:ascii="Times New Roman" w:hAnsi="Times New Roman" w:cs="Times New Roman"/>
          <w:sz w:val="24"/>
          <w:szCs w:val="24"/>
        </w:rPr>
        <w:t xml:space="preserve"> terlatih, dan bukti ini jarang dilakukan verifikasi atas keandalannya. Proses “</w:t>
      </w:r>
      <w:r w:rsidR="00851D14" w:rsidRPr="00CF28BE">
        <w:rPr>
          <w:rFonts w:ascii="Times New Roman" w:hAnsi="Times New Roman" w:cs="Times New Roman"/>
          <w:i/>
          <w:sz w:val="24"/>
          <w:szCs w:val="24"/>
        </w:rPr>
        <w:t>vouching</w:t>
      </w:r>
      <w:r w:rsidR="00851D14" w:rsidRPr="00CF28BE">
        <w:rPr>
          <w:rFonts w:ascii="Times New Roman" w:hAnsi="Times New Roman" w:cs="Times New Roman"/>
          <w:sz w:val="24"/>
          <w:szCs w:val="24"/>
        </w:rPr>
        <w:t>”</w:t>
      </w:r>
      <w:r w:rsidR="009845E5">
        <w:rPr>
          <w:rFonts w:ascii="Times New Roman" w:hAnsi="Times New Roman" w:cs="Times New Roman"/>
          <w:sz w:val="24"/>
          <w:szCs w:val="24"/>
        </w:rPr>
        <w:t>,</w:t>
      </w:r>
      <w:r w:rsidR="00851D14" w:rsidRPr="00CF28BE">
        <w:rPr>
          <w:rFonts w:ascii="Times New Roman" w:hAnsi="Times New Roman" w:cs="Times New Roman"/>
          <w:sz w:val="24"/>
          <w:szCs w:val="24"/>
        </w:rPr>
        <w:t xml:space="preserve"> yaitu auditor menggunakan dokumentasi untuk mendukung </w:t>
      </w:r>
      <w:r w:rsidR="009845E5">
        <w:rPr>
          <w:rFonts w:ascii="Times New Roman" w:hAnsi="Times New Roman" w:cs="Times New Roman"/>
          <w:sz w:val="24"/>
          <w:szCs w:val="24"/>
        </w:rPr>
        <w:t>transaksi tercatat dan</w:t>
      </w:r>
      <w:r w:rsidR="00851D14" w:rsidRPr="00CF28BE">
        <w:rPr>
          <w:rFonts w:ascii="Times New Roman" w:hAnsi="Times New Roman" w:cs="Times New Roman"/>
          <w:sz w:val="24"/>
          <w:szCs w:val="24"/>
        </w:rPr>
        <w:t xml:space="preserve"> jumlahnya, dan “</w:t>
      </w:r>
      <w:r w:rsidR="00851D14" w:rsidRPr="00CF28BE">
        <w:rPr>
          <w:rFonts w:ascii="Times New Roman" w:hAnsi="Times New Roman" w:cs="Times New Roman"/>
          <w:i/>
          <w:sz w:val="24"/>
          <w:szCs w:val="24"/>
        </w:rPr>
        <w:t>tracing</w:t>
      </w:r>
      <w:r w:rsidR="00851D14" w:rsidRPr="00CF28BE">
        <w:rPr>
          <w:rFonts w:ascii="Times New Roman" w:hAnsi="Times New Roman" w:cs="Times New Roman"/>
          <w:sz w:val="24"/>
          <w:szCs w:val="24"/>
        </w:rPr>
        <w:t>” yaitu menelusuri jejak audit dari laporan sampai ke jurnal untuk memastikan tujuan kelengkapan laporan keuangan.</w:t>
      </w:r>
    </w:p>
    <w:p w:rsidR="00851D14" w:rsidRPr="00CF28BE" w:rsidRDefault="00C0558A"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Analytical procedures</w:t>
      </w:r>
      <w:r w:rsidR="00851D14" w:rsidRPr="00CF28BE">
        <w:rPr>
          <w:rFonts w:ascii="Times New Roman" w:hAnsi="Times New Roman" w:cs="Times New Roman"/>
          <w:i/>
          <w:sz w:val="24"/>
          <w:szCs w:val="24"/>
        </w:rPr>
        <w:t xml:space="preserve"> – </w:t>
      </w:r>
      <w:r w:rsidR="00851D14" w:rsidRPr="00CF28BE">
        <w:rPr>
          <w:rFonts w:ascii="Times New Roman" w:hAnsi="Times New Roman" w:cs="Times New Roman"/>
          <w:sz w:val="24"/>
          <w:szCs w:val="24"/>
        </w:rPr>
        <w:t xml:space="preserve">adalah evaluasi informasi keuangan melalui analisis terhadap hubungan yang memungkinkan di antara data keuangan dan non keuangan. </w:t>
      </w:r>
      <w:r w:rsidR="005D4C0A" w:rsidRPr="00CF28BE">
        <w:rPr>
          <w:rFonts w:ascii="Times New Roman" w:hAnsi="Times New Roman" w:cs="Times New Roman"/>
          <w:sz w:val="24"/>
          <w:szCs w:val="24"/>
        </w:rPr>
        <w:t xml:space="preserve">Proses ini diperlukan selama perencanaan dan penyelesaian audit. </w:t>
      </w:r>
      <w:r w:rsidR="00851D14" w:rsidRPr="00CF28BE">
        <w:rPr>
          <w:rFonts w:ascii="Times New Roman" w:hAnsi="Times New Roman" w:cs="Times New Roman"/>
          <w:sz w:val="24"/>
          <w:szCs w:val="24"/>
        </w:rPr>
        <w:t xml:space="preserve">Prosesnya: (1) memahami industri klien; (2) menilai kemampuan perusahaan untuk melanjutkan sebagai </w:t>
      </w:r>
      <w:r w:rsidR="005D4C0A" w:rsidRPr="00CF28BE">
        <w:rPr>
          <w:rFonts w:ascii="Times New Roman" w:hAnsi="Times New Roman" w:cs="Times New Roman"/>
          <w:i/>
          <w:sz w:val="24"/>
          <w:szCs w:val="24"/>
        </w:rPr>
        <w:t xml:space="preserve">going concern; </w:t>
      </w:r>
      <w:r w:rsidR="005D4C0A" w:rsidRPr="00CF28BE">
        <w:rPr>
          <w:rFonts w:ascii="Times New Roman" w:hAnsi="Times New Roman" w:cs="Times New Roman"/>
          <w:sz w:val="24"/>
          <w:szCs w:val="24"/>
        </w:rPr>
        <w:t>(3) mengindikasikan adanya kemungkinan salah saji dalam laporan keuangan; dan (4) menyediakan bukti yang mendukung saldo akun.</w:t>
      </w:r>
    </w:p>
    <w:p w:rsidR="00C0558A" w:rsidRPr="00CF28BE" w:rsidRDefault="00C0558A"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Inquiries of the client</w:t>
      </w:r>
      <w:r w:rsidR="005D4C0A" w:rsidRPr="00CF28BE">
        <w:rPr>
          <w:rFonts w:ascii="Times New Roman" w:hAnsi="Times New Roman" w:cs="Times New Roman"/>
          <w:i/>
          <w:sz w:val="24"/>
          <w:szCs w:val="24"/>
        </w:rPr>
        <w:t xml:space="preserve"> – </w:t>
      </w:r>
      <w:r w:rsidR="005D4C0A" w:rsidRPr="00CF28BE">
        <w:rPr>
          <w:rFonts w:ascii="Times New Roman" w:hAnsi="Times New Roman" w:cs="Times New Roman"/>
          <w:sz w:val="24"/>
          <w:szCs w:val="24"/>
        </w:rPr>
        <w:t>mendapatkan informasi tertulis ataupun lisan dari klien sesuai pertanyaan yang diajukan auditor. Bukti ini tidak terlalu dapat diandalkan karena tidak indepe</w:t>
      </w:r>
      <w:r w:rsidR="009845E5">
        <w:rPr>
          <w:rFonts w:ascii="Times New Roman" w:hAnsi="Times New Roman" w:cs="Times New Roman"/>
          <w:sz w:val="24"/>
          <w:szCs w:val="24"/>
        </w:rPr>
        <w:t>nden dan mungkin bias ke</w:t>
      </w:r>
      <w:r w:rsidR="005D4C0A" w:rsidRPr="00CF28BE">
        <w:rPr>
          <w:rFonts w:ascii="Times New Roman" w:hAnsi="Times New Roman" w:cs="Times New Roman"/>
          <w:sz w:val="24"/>
          <w:szCs w:val="24"/>
        </w:rPr>
        <w:t xml:space="preserve"> arah kepentingan klien. Sehingga masih diperlukan bukti lain yang menguji lebih dalam.</w:t>
      </w:r>
    </w:p>
    <w:p w:rsidR="00C0558A" w:rsidRPr="00CF28BE" w:rsidRDefault="00C0558A"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Recalculation</w:t>
      </w:r>
      <w:r w:rsidR="005D4C0A" w:rsidRPr="00CF28BE">
        <w:rPr>
          <w:rFonts w:ascii="Times New Roman" w:hAnsi="Times New Roman" w:cs="Times New Roman"/>
          <w:i/>
          <w:sz w:val="24"/>
          <w:szCs w:val="24"/>
        </w:rPr>
        <w:t xml:space="preserve"> – </w:t>
      </w:r>
      <w:r w:rsidR="005D4C0A" w:rsidRPr="00CF28BE">
        <w:rPr>
          <w:rFonts w:ascii="Times New Roman" w:hAnsi="Times New Roman" w:cs="Times New Roman"/>
          <w:sz w:val="24"/>
          <w:szCs w:val="24"/>
        </w:rPr>
        <w:t>mengecek kembali contoh perhitungan yang dilakukan oleh klien, menguji akurasi perhitungan baik dengan</w:t>
      </w:r>
      <w:r w:rsidR="005D4C0A" w:rsidRPr="00CF28BE">
        <w:rPr>
          <w:rFonts w:ascii="Times New Roman" w:hAnsi="Times New Roman" w:cs="Times New Roman"/>
          <w:i/>
          <w:sz w:val="24"/>
          <w:szCs w:val="24"/>
        </w:rPr>
        <w:t xml:space="preserve"> spreadsheet </w:t>
      </w:r>
      <w:r w:rsidR="005D4C0A" w:rsidRPr="00CF28BE">
        <w:rPr>
          <w:rFonts w:ascii="Times New Roman" w:hAnsi="Times New Roman" w:cs="Times New Roman"/>
          <w:sz w:val="24"/>
          <w:szCs w:val="24"/>
        </w:rPr>
        <w:t>atau program audit.</w:t>
      </w:r>
      <w:r w:rsidR="00B814AB" w:rsidRPr="00CF28BE">
        <w:rPr>
          <w:rFonts w:ascii="Times New Roman" w:hAnsi="Times New Roman" w:cs="Times New Roman"/>
          <w:sz w:val="24"/>
          <w:szCs w:val="24"/>
        </w:rPr>
        <w:t xml:space="preserve"> Proses ini hanya mengecek perhitungan yang telah ada, bukan melakukan prosedur itu kembali.</w:t>
      </w:r>
    </w:p>
    <w:p w:rsidR="00C0558A" w:rsidRPr="00CF28BE" w:rsidRDefault="00C0558A"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Reperformance</w:t>
      </w:r>
      <w:r w:rsidR="00B814AB" w:rsidRPr="00CF28BE">
        <w:rPr>
          <w:rFonts w:ascii="Times New Roman" w:hAnsi="Times New Roman" w:cs="Times New Roman"/>
          <w:i/>
          <w:sz w:val="24"/>
          <w:szCs w:val="24"/>
        </w:rPr>
        <w:t xml:space="preserve"> – </w:t>
      </w:r>
      <w:r w:rsidR="00B814AB" w:rsidRPr="00CF28BE">
        <w:rPr>
          <w:rFonts w:ascii="Times New Roman" w:hAnsi="Times New Roman" w:cs="Times New Roman"/>
          <w:sz w:val="24"/>
          <w:szCs w:val="24"/>
        </w:rPr>
        <w:t xml:space="preserve">adalah uji independen auditor terhadap prosedur atau pengendalian akuntansi klien yang sebenarnya </w:t>
      </w:r>
      <w:r w:rsidR="009845E5">
        <w:rPr>
          <w:rFonts w:ascii="Times New Roman" w:hAnsi="Times New Roman" w:cs="Times New Roman"/>
          <w:sz w:val="24"/>
          <w:szCs w:val="24"/>
        </w:rPr>
        <w:t>dilakukan sebagai bagian dari si</w:t>
      </w:r>
      <w:r w:rsidR="00B814AB" w:rsidRPr="00CF28BE">
        <w:rPr>
          <w:rFonts w:ascii="Times New Roman" w:hAnsi="Times New Roman" w:cs="Times New Roman"/>
          <w:sz w:val="24"/>
          <w:szCs w:val="24"/>
        </w:rPr>
        <w:t xml:space="preserve">stem pengendalian internal dan akuntansi. Sehingga auditor akan </w:t>
      </w:r>
      <w:r w:rsidR="00B814AB" w:rsidRPr="00CF28BE">
        <w:rPr>
          <w:rFonts w:ascii="Times New Roman" w:hAnsi="Times New Roman" w:cs="Times New Roman"/>
          <w:sz w:val="24"/>
          <w:szCs w:val="24"/>
        </w:rPr>
        <w:lastRenderedPageBreak/>
        <w:t>melakukan perbandingan harga pada faktur terhadap daftar harga yang disetujui sebagai contoh, atau melakukan kembali suatu prosedur.</w:t>
      </w:r>
    </w:p>
    <w:p w:rsidR="00C0558A" w:rsidRPr="00CF28BE" w:rsidRDefault="00C0558A" w:rsidP="00057D72">
      <w:pPr>
        <w:pStyle w:val="ListParagraph"/>
        <w:numPr>
          <w:ilvl w:val="0"/>
          <w:numId w:val="36"/>
        </w:numPr>
        <w:ind w:left="1560" w:hanging="567"/>
        <w:rPr>
          <w:rFonts w:ascii="Times New Roman" w:hAnsi="Times New Roman" w:cs="Times New Roman"/>
          <w:sz w:val="24"/>
          <w:szCs w:val="24"/>
        </w:rPr>
      </w:pPr>
      <w:r w:rsidRPr="00CF28BE">
        <w:rPr>
          <w:rFonts w:ascii="Times New Roman" w:hAnsi="Times New Roman" w:cs="Times New Roman"/>
          <w:i/>
          <w:sz w:val="24"/>
          <w:szCs w:val="24"/>
        </w:rPr>
        <w:t>Observation</w:t>
      </w:r>
      <w:r w:rsidR="00B814AB" w:rsidRPr="00CF28BE">
        <w:rPr>
          <w:rFonts w:ascii="Times New Roman" w:hAnsi="Times New Roman" w:cs="Times New Roman"/>
          <w:i/>
          <w:sz w:val="24"/>
          <w:szCs w:val="24"/>
        </w:rPr>
        <w:t xml:space="preserve"> – </w:t>
      </w:r>
      <w:r w:rsidR="009845E5">
        <w:rPr>
          <w:rFonts w:ascii="Times New Roman" w:hAnsi="Times New Roman" w:cs="Times New Roman"/>
          <w:sz w:val="24"/>
          <w:szCs w:val="24"/>
        </w:rPr>
        <w:t>meliputi p</w:t>
      </w:r>
      <w:r w:rsidR="00B814AB" w:rsidRPr="00CF28BE">
        <w:rPr>
          <w:rFonts w:ascii="Times New Roman" w:hAnsi="Times New Roman" w:cs="Times New Roman"/>
          <w:sz w:val="24"/>
          <w:szCs w:val="24"/>
        </w:rPr>
        <w:t>emantau</w:t>
      </w:r>
      <w:r w:rsidR="009845E5">
        <w:rPr>
          <w:rFonts w:ascii="Times New Roman" w:hAnsi="Times New Roman" w:cs="Times New Roman"/>
          <w:sz w:val="24"/>
          <w:szCs w:val="24"/>
        </w:rPr>
        <w:t>an</w:t>
      </w:r>
      <w:r w:rsidR="00B814AB" w:rsidRPr="00CF28BE">
        <w:rPr>
          <w:rFonts w:ascii="Times New Roman" w:hAnsi="Times New Roman" w:cs="Times New Roman"/>
          <w:sz w:val="24"/>
          <w:szCs w:val="24"/>
        </w:rPr>
        <w:t xml:space="preserve"> sebuah proses atau prosedur</w:t>
      </w:r>
      <w:r w:rsidR="009845E5">
        <w:rPr>
          <w:rFonts w:ascii="Times New Roman" w:hAnsi="Times New Roman" w:cs="Times New Roman"/>
          <w:sz w:val="24"/>
          <w:szCs w:val="24"/>
        </w:rPr>
        <w:t xml:space="preserve"> yang</w:t>
      </w:r>
      <w:r w:rsidR="00B814AB" w:rsidRPr="00CF28BE">
        <w:rPr>
          <w:rFonts w:ascii="Times New Roman" w:hAnsi="Times New Roman" w:cs="Times New Roman"/>
          <w:sz w:val="24"/>
          <w:szCs w:val="24"/>
        </w:rPr>
        <w:t xml:space="preserve"> dilakukan oleh orang lain. Observasi memberikan bukti atas efektivitas proses atau prosedur namun terbatas pada waktu diadakannya observasi. Bukti ini tidak memadai karena risiko klien dapat berubah </w:t>
      </w:r>
      <w:r w:rsidR="006F6476">
        <w:rPr>
          <w:rFonts w:ascii="Times New Roman" w:hAnsi="Times New Roman" w:cs="Times New Roman"/>
          <w:sz w:val="24"/>
          <w:szCs w:val="24"/>
        </w:rPr>
        <w:t>dengan adanya</w:t>
      </w:r>
      <w:r w:rsidR="00B814AB" w:rsidRPr="00CF28BE">
        <w:rPr>
          <w:rFonts w:ascii="Times New Roman" w:hAnsi="Times New Roman" w:cs="Times New Roman"/>
          <w:sz w:val="24"/>
          <w:szCs w:val="24"/>
        </w:rPr>
        <w:t xml:space="preserve"> per</w:t>
      </w:r>
      <w:r w:rsidR="006F6476">
        <w:rPr>
          <w:rFonts w:ascii="Times New Roman" w:hAnsi="Times New Roman" w:cs="Times New Roman"/>
          <w:sz w:val="24"/>
          <w:szCs w:val="24"/>
        </w:rPr>
        <w:t>bedaan perilaku antar personel dan masih diperlukan</w:t>
      </w:r>
      <w:r w:rsidR="00B814AB" w:rsidRPr="00CF28BE">
        <w:rPr>
          <w:rFonts w:ascii="Times New Roman" w:hAnsi="Times New Roman" w:cs="Times New Roman"/>
          <w:sz w:val="24"/>
          <w:szCs w:val="24"/>
        </w:rPr>
        <w:t xml:space="preserve"> bukti </w:t>
      </w:r>
      <w:r w:rsidR="006F6476">
        <w:rPr>
          <w:rFonts w:ascii="Times New Roman" w:hAnsi="Times New Roman" w:cs="Times New Roman"/>
          <w:sz w:val="24"/>
          <w:szCs w:val="24"/>
        </w:rPr>
        <w:t>lainnya</w:t>
      </w:r>
      <w:r w:rsidR="00B814AB" w:rsidRPr="00CF28BE">
        <w:rPr>
          <w:rFonts w:ascii="Times New Roman" w:hAnsi="Times New Roman" w:cs="Times New Roman"/>
          <w:sz w:val="24"/>
          <w:szCs w:val="24"/>
        </w:rPr>
        <w:t>.</w:t>
      </w:r>
    </w:p>
    <w:p w:rsidR="00361860" w:rsidRPr="00CF28BE" w:rsidRDefault="00361860" w:rsidP="00DF0B30">
      <w:pPr>
        <w:pStyle w:val="Heading4"/>
      </w:pPr>
      <w:r w:rsidRPr="00CF28BE">
        <w:t>Jenis Audit</w:t>
      </w:r>
    </w:p>
    <w:p w:rsidR="00A07378" w:rsidRPr="00CF28BE" w:rsidRDefault="00A07378" w:rsidP="00A07378">
      <w:pPr>
        <w:ind w:left="993"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Secara umum, terdapat 3 tipe audit utama, yakni </w:t>
      </w:r>
      <w:r w:rsidRPr="00CF28BE">
        <w:rPr>
          <w:rFonts w:ascii="Times New Roman" w:hAnsi="Times New Roman" w:cs="Times New Roman"/>
          <w:sz w:val="24"/>
          <w:szCs w:val="24"/>
          <w:lang w:val="en-ID"/>
        </w:rPr>
        <w:fldChar w:fldCharType="begin" w:fldLock="1"/>
      </w:r>
      <w:r w:rsidRPr="00CF28BE">
        <w:rPr>
          <w:rFonts w:ascii="Times New Roman" w:hAnsi="Times New Roman" w:cs="Times New Roman"/>
          <w:sz w:val="24"/>
          <w:szCs w:val="24"/>
          <w:lang w:val="en-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"plainTextFormattedCitation" : "(Arens et al., 2017)", "previouslyFormattedCitation" : "(Arens et al., 2017)"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 xml:space="preserve">(Arens </w:t>
      </w:r>
      <w:r w:rsidR="00C0558A" w:rsidRPr="00CF28BE">
        <w:rPr>
          <w:rFonts w:ascii="Times New Roman" w:hAnsi="Times New Roman" w:cs="Times New Roman"/>
          <w:i/>
          <w:noProof/>
          <w:sz w:val="24"/>
          <w:szCs w:val="24"/>
          <w:lang w:val="en-ID"/>
        </w:rPr>
        <w:t>et al</w:t>
      </w:r>
      <w:r w:rsidRPr="00CF28BE">
        <w:rPr>
          <w:rFonts w:ascii="Times New Roman" w:hAnsi="Times New Roman" w:cs="Times New Roman"/>
          <w:noProof/>
          <w:sz w:val="24"/>
          <w:szCs w:val="24"/>
          <w:lang w:val="en-ID"/>
        </w:rPr>
        <w:t>., 2017)</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lang w:val="en-ID"/>
        </w:rPr>
        <w:t>:</w:t>
      </w:r>
    </w:p>
    <w:p w:rsidR="00A07378" w:rsidRPr="00CF28BE" w:rsidRDefault="00A07378" w:rsidP="002F599F">
      <w:pPr>
        <w:pStyle w:val="ListParagraph"/>
        <w:numPr>
          <w:ilvl w:val="0"/>
          <w:numId w:val="25"/>
        </w:numPr>
        <w:ind w:left="1985"/>
        <w:rPr>
          <w:rFonts w:ascii="Times New Roman" w:hAnsi="Times New Roman" w:cs="Times New Roman"/>
          <w:sz w:val="24"/>
          <w:szCs w:val="24"/>
          <w:lang w:val="en-ID"/>
        </w:rPr>
      </w:pPr>
      <w:r w:rsidRPr="00CF28BE">
        <w:rPr>
          <w:rFonts w:ascii="Times New Roman" w:hAnsi="Times New Roman" w:cs="Times New Roman"/>
          <w:sz w:val="24"/>
          <w:szCs w:val="24"/>
          <w:lang w:val="en-ID"/>
        </w:rPr>
        <w:t>Audit Operasional (</w:t>
      </w:r>
      <w:r w:rsidRPr="00CF28BE">
        <w:rPr>
          <w:rFonts w:ascii="Times New Roman" w:hAnsi="Times New Roman" w:cs="Times New Roman"/>
          <w:i/>
          <w:sz w:val="24"/>
          <w:szCs w:val="24"/>
          <w:lang w:val="en-ID"/>
        </w:rPr>
        <w:t>Operational Audit</w:t>
      </w:r>
      <w:r w:rsidRPr="00CF28BE">
        <w:rPr>
          <w:rFonts w:ascii="Times New Roman" w:hAnsi="Times New Roman" w:cs="Times New Roman"/>
          <w:sz w:val="24"/>
          <w:szCs w:val="24"/>
          <w:lang w:val="en-ID"/>
        </w:rPr>
        <w:t>)</w:t>
      </w:r>
    </w:p>
    <w:p w:rsidR="00A40AB4" w:rsidRPr="00CF28BE" w:rsidRDefault="00A40AB4" w:rsidP="00A40AB4">
      <w:pPr>
        <w:ind w:left="1985"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Merupakan tipe audit yang melakukan evaluasi terhadap efisiensi dan efektivitas dari setiap bagian dalam metode dan prosedur operasional dalam suatu perusahaan. Biasanya auditor akan memberikan rekomendasi untuk meningkatkan operasi perusahaan setelah audit selesai dilakukan. Audit ini tidak hanya menilai dari sisi akuntansi juga, oleh karena itu ia lebih mirip dengan konsultasi manajemen.</w:t>
      </w:r>
    </w:p>
    <w:p w:rsidR="00A07378" w:rsidRPr="00CF28BE" w:rsidRDefault="00A07378" w:rsidP="002F599F">
      <w:pPr>
        <w:pStyle w:val="ListParagraph"/>
        <w:numPr>
          <w:ilvl w:val="0"/>
          <w:numId w:val="25"/>
        </w:numPr>
        <w:ind w:left="1985"/>
        <w:rPr>
          <w:rFonts w:ascii="Times New Roman" w:hAnsi="Times New Roman" w:cs="Times New Roman"/>
          <w:sz w:val="24"/>
          <w:szCs w:val="24"/>
          <w:lang w:val="en-ID"/>
        </w:rPr>
      </w:pPr>
      <w:r w:rsidRPr="00CF28BE">
        <w:rPr>
          <w:rFonts w:ascii="Times New Roman" w:hAnsi="Times New Roman" w:cs="Times New Roman"/>
          <w:sz w:val="24"/>
          <w:szCs w:val="24"/>
          <w:lang w:val="en-ID"/>
        </w:rPr>
        <w:t>Audit Ketaatan  (</w:t>
      </w:r>
      <w:r w:rsidRPr="00CF28BE">
        <w:rPr>
          <w:rFonts w:ascii="Times New Roman" w:hAnsi="Times New Roman" w:cs="Times New Roman"/>
          <w:i/>
          <w:sz w:val="24"/>
          <w:szCs w:val="24"/>
          <w:lang w:val="en-ID"/>
        </w:rPr>
        <w:t>Compliance Audit</w:t>
      </w:r>
      <w:r w:rsidRPr="00CF28BE">
        <w:rPr>
          <w:rFonts w:ascii="Times New Roman" w:hAnsi="Times New Roman" w:cs="Times New Roman"/>
          <w:sz w:val="24"/>
          <w:szCs w:val="24"/>
          <w:lang w:val="en-ID"/>
        </w:rPr>
        <w:t>)</w:t>
      </w:r>
    </w:p>
    <w:p w:rsidR="00A40AB4" w:rsidRDefault="00A40AB4" w:rsidP="00A40AB4">
      <w:pPr>
        <w:ind w:left="1985"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Audit ini dilakukan untuk menentukan apakah </w:t>
      </w:r>
      <w:r w:rsidRPr="00CF28BE">
        <w:rPr>
          <w:rFonts w:ascii="Times New Roman" w:hAnsi="Times New Roman" w:cs="Times New Roman"/>
          <w:i/>
          <w:sz w:val="24"/>
          <w:szCs w:val="24"/>
          <w:lang w:val="en-ID"/>
        </w:rPr>
        <w:t>auditee</w:t>
      </w:r>
      <w:r w:rsidRPr="00CF28BE">
        <w:rPr>
          <w:rFonts w:ascii="Times New Roman" w:hAnsi="Times New Roman" w:cs="Times New Roman"/>
          <w:sz w:val="24"/>
          <w:szCs w:val="24"/>
          <w:lang w:val="en-ID"/>
        </w:rPr>
        <w:t xml:space="preserve"> </w:t>
      </w:r>
      <w:r w:rsidR="003D790D" w:rsidRPr="00CF28BE">
        <w:rPr>
          <w:rFonts w:ascii="Times New Roman" w:hAnsi="Times New Roman" w:cs="Times New Roman"/>
          <w:sz w:val="24"/>
          <w:szCs w:val="24"/>
          <w:lang w:val="en-ID"/>
        </w:rPr>
        <w:t>sudah mengikuti prosedur spesifik, peraturan-peraturan, atau kebijakan yang ditetapkan oleh otoritas yang lebih tinggi. Hasil laporan ini pada umumnya ditujukan pada manajemen, daripada pihak luar.</w:t>
      </w:r>
    </w:p>
    <w:p w:rsidR="00080F4F" w:rsidRPr="00CF28BE" w:rsidRDefault="00080F4F" w:rsidP="00A40AB4">
      <w:pPr>
        <w:ind w:left="1985" w:firstLine="567"/>
        <w:rPr>
          <w:rFonts w:ascii="Times New Roman" w:hAnsi="Times New Roman" w:cs="Times New Roman"/>
          <w:sz w:val="24"/>
          <w:szCs w:val="24"/>
          <w:lang w:val="en-ID"/>
        </w:rPr>
      </w:pPr>
    </w:p>
    <w:p w:rsidR="00A07378" w:rsidRPr="00CF28BE" w:rsidRDefault="00A07378" w:rsidP="002F599F">
      <w:pPr>
        <w:pStyle w:val="ListParagraph"/>
        <w:numPr>
          <w:ilvl w:val="0"/>
          <w:numId w:val="25"/>
        </w:numPr>
        <w:ind w:left="1985"/>
        <w:rPr>
          <w:rFonts w:ascii="Times New Roman" w:hAnsi="Times New Roman" w:cs="Times New Roman"/>
          <w:sz w:val="24"/>
          <w:szCs w:val="24"/>
          <w:lang w:val="en-ID"/>
        </w:rPr>
      </w:pPr>
      <w:r w:rsidRPr="00CF28BE">
        <w:rPr>
          <w:rFonts w:ascii="Times New Roman" w:hAnsi="Times New Roman" w:cs="Times New Roman"/>
          <w:sz w:val="24"/>
          <w:szCs w:val="24"/>
          <w:lang w:val="en-ID"/>
        </w:rPr>
        <w:lastRenderedPageBreak/>
        <w:t>Audit Laporan Keuangan  (</w:t>
      </w:r>
      <w:r w:rsidRPr="00CF28BE">
        <w:rPr>
          <w:rFonts w:ascii="Times New Roman" w:hAnsi="Times New Roman" w:cs="Times New Roman"/>
          <w:i/>
          <w:sz w:val="24"/>
          <w:szCs w:val="24"/>
          <w:lang w:val="en-ID"/>
        </w:rPr>
        <w:t>Financial Statement Audit</w:t>
      </w:r>
      <w:r w:rsidRPr="00CF28BE">
        <w:rPr>
          <w:rFonts w:ascii="Times New Roman" w:hAnsi="Times New Roman" w:cs="Times New Roman"/>
          <w:sz w:val="24"/>
          <w:szCs w:val="24"/>
          <w:lang w:val="en-ID"/>
        </w:rPr>
        <w:t>)</w:t>
      </w:r>
    </w:p>
    <w:p w:rsidR="003D790D" w:rsidRPr="00CF28BE" w:rsidRDefault="003D790D" w:rsidP="003D790D">
      <w:pPr>
        <w:ind w:left="1985"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Audit ini dilakukan untuk menentukan apakah laporan keuangan benar dan dilaporkan sesuai dengan kriteria tertentu. Menentukan apakah ada kesalahan material atau salah saji dalam laporan keuangan, sesuai dengan standar yang digunakan oleh organisasi tersebut.</w:t>
      </w:r>
    </w:p>
    <w:p w:rsidR="00361860" w:rsidRPr="00CF28BE" w:rsidRDefault="00A07378" w:rsidP="00A40AB4">
      <w:pPr>
        <w:ind w:left="993"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Selain itu, terdapat pula jenis audit lainnya selain ketiga tipe tersebut. Seperti </w:t>
      </w:r>
      <w:r w:rsidR="00CC6B6E">
        <w:rPr>
          <w:rFonts w:ascii="Times New Roman" w:hAnsi="Times New Roman" w:cs="Times New Roman"/>
          <w:sz w:val="24"/>
          <w:szCs w:val="24"/>
          <w:lang w:val="en-ID"/>
        </w:rPr>
        <w:t>audit k</w:t>
      </w:r>
      <w:r w:rsidR="00024CD7" w:rsidRPr="00CF28BE">
        <w:rPr>
          <w:rFonts w:ascii="Times New Roman" w:hAnsi="Times New Roman" w:cs="Times New Roman"/>
          <w:sz w:val="24"/>
          <w:szCs w:val="24"/>
          <w:lang w:val="en-ID"/>
        </w:rPr>
        <w:t>omputer (</w:t>
      </w:r>
      <w:r w:rsidRPr="00CF28BE">
        <w:rPr>
          <w:rFonts w:ascii="Times New Roman" w:hAnsi="Times New Roman" w:cs="Times New Roman"/>
          <w:i/>
          <w:sz w:val="24"/>
          <w:szCs w:val="24"/>
          <w:lang w:val="en-ID"/>
        </w:rPr>
        <w:t>IT Audit</w:t>
      </w:r>
      <w:r w:rsidR="00024CD7" w:rsidRPr="00CF28BE">
        <w:rPr>
          <w:rFonts w:ascii="Times New Roman" w:hAnsi="Times New Roman" w:cs="Times New Roman"/>
          <w:sz w:val="24"/>
          <w:szCs w:val="24"/>
          <w:lang w:val="en-ID"/>
        </w:rPr>
        <w:t>)</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yang melakukan pemeriksaan terhadap</w:t>
      </w:r>
      <w:r w:rsidR="00024CD7" w:rsidRPr="00CF28BE">
        <w:rPr>
          <w:rFonts w:ascii="Times New Roman" w:hAnsi="Times New Roman" w:cs="Times New Roman"/>
          <w:sz w:val="24"/>
          <w:szCs w:val="24"/>
          <w:lang w:val="en-ID"/>
        </w:rPr>
        <w:t xml:space="preserve"> sistem informasi dalam perusahaan tersebut, </w:t>
      </w:r>
      <w:r w:rsidR="00CC6B6E">
        <w:rPr>
          <w:rFonts w:ascii="Times New Roman" w:hAnsi="Times New Roman" w:cs="Times New Roman"/>
          <w:sz w:val="24"/>
          <w:szCs w:val="24"/>
          <w:lang w:val="en-ID"/>
        </w:rPr>
        <w:t>audit forensik</w:t>
      </w:r>
      <w:r w:rsidR="00442CC5" w:rsidRPr="00CF28BE">
        <w:rPr>
          <w:rFonts w:ascii="Times New Roman" w:hAnsi="Times New Roman" w:cs="Times New Roman"/>
          <w:sz w:val="24"/>
          <w:szCs w:val="24"/>
          <w:lang w:val="en-ID"/>
        </w:rPr>
        <w:t xml:space="preserve"> (</w:t>
      </w:r>
      <w:r w:rsidR="00442CC5" w:rsidRPr="00CF28BE">
        <w:rPr>
          <w:rFonts w:ascii="Times New Roman" w:hAnsi="Times New Roman" w:cs="Times New Roman"/>
          <w:i/>
          <w:sz w:val="24"/>
          <w:szCs w:val="24"/>
          <w:lang w:val="en-ID"/>
        </w:rPr>
        <w:t xml:space="preserve">forensic </w:t>
      </w:r>
      <w:r w:rsidR="00442CC5" w:rsidRPr="00CF28BE">
        <w:rPr>
          <w:rFonts w:ascii="Times New Roman" w:hAnsi="Times New Roman" w:cs="Times New Roman"/>
          <w:sz w:val="24"/>
          <w:szCs w:val="24"/>
          <w:lang w:val="en-ID"/>
        </w:rPr>
        <w:t xml:space="preserve">audit) yang memeriksa informasi keuangan untuk mengungkap kecurangan dan digunakan sebagai bukti dalam proses pengadilan, </w:t>
      </w:r>
      <w:r w:rsidR="00024CD7" w:rsidRPr="00CF28BE">
        <w:rPr>
          <w:rFonts w:ascii="Times New Roman" w:hAnsi="Times New Roman" w:cs="Times New Roman"/>
          <w:sz w:val="24"/>
          <w:szCs w:val="24"/>
          <w:lang w:val="en-ID"/>
        </w:rPr>
        <w:t xml:space="preserve">serta audit internal dan eksternal atas perusahaan. Audit internal bertujuan memeriksa pengendalian dan kinerja baik keuangan dan operasional, memeriksan keadaan perusahaan dari dalam perusahaan itu sendiri. Sedangkan audit eksternal adalah audit yang dilakukan </w:t>
      </w:r>
      <w:r w:rsidR="00A40AB4" w:rsidRPr="00CF28BE">
        <w:rPr>
          <w:rFonts w:ascii="Times New Roman" w:hAnsi="Times New Roman" w:cs="Times New Roman"/>
          <w:sz w:val="24"/>
          <w:szCs w:val="24"/>
          <w:lang w:val="en-ID"/>
        </w:rPr>
        <w:t>dari pihak luar perusahaan untuk memeriksa kondisi perusahaan.</w:t>
      </w:r>
    </w:p>
    <w:p w:rsidR="00361860" w:rsidRPr="00CF28BE" w:rsidRDefault="00361860" w:rsidP="00DF0B30">
      <w:pPr>
        <w:pStyle w:val="Heading4"/>
      </w:pPr>
      <w:r w:rsidRPr="00CF28BE">
        <w:t>Tipe Auditor</w:t>
      </w:r>
    </w:p>
    <w:p w:rsidR="003D790D" w:rsidRPr="00CF28BE" w:rsidRDefault="003D790D" w:rsidP="003D790D">
      <w:pPr>
        <w:ind w:left="993" w:firstLine="567"/>
        <w:rPr>
          <w:rFonts w:ascii="Times New Roman" w:hAnsi="Times New Roman" w:cs="Times New Roman"/>
          <w:bCs/>
          <w:sz w:val="24"/>
          <w:szCs w:val="24"/>
        </w:rPr>
      </w:pPr>
      <w:r w:rsidRPr="00CF28BE">
        <w:rPr>
          <w:rFonts w:ascii="Times New Roman" w:hAnsi="Times New Roman" w:cs="Times New Roman"/>
          <w:bCs/>
          <w:sz w:val="24"/>
          <w:szCs w:val="24"/>
        </w:rPr>
        <w:t xml:space="preserve">Buku </w:t>
      </w:r>
      <w:r w:rsidRPr="00CF28BE">
        <w:rPr>
          <w:rFonts w:ascii="Times New Roman" w:hAnsi="Times New Roman" w:cs="Times New Roman"/>
          <w:bCs/>
          <w:sz w:val="24"/>
          <w:szCs w:val="24"/>
        </w:rPr>
        <w:fldChar w:fldCharType="begin" w:fldLock="1"/>
      </w:r>
      <w:r w:rsidR="00B47DAA" w:rsidRPr="00CF28BE">
        <w:rPr>
          <w:rFonts w:ascii="Times New Roman" w:hAnsi="Times New Roman" w:cs="Times New Roman"/>
          <w:bCs/>
          <w:sz w:val="24"/>
          <w:szCs w:val="24"/>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"manualFormatting" : "Arens et al. (2017)", "plainTextFormattedCitation" : "(Arens et al., 2017)", "previouslyFormattedCitation" : "(Arens et al., 2017)" }, "properties" : {  }, "schema" : "https://github.com/citation-style-language/schema/raw/master/csl-citation.json" }</w:instrText>
      </w:r>
      <w:r w:rsidRPr="00CF28BE">
        <w:rPr>
          <w:rFonts w:ascii="Times New Roman" w:hAnsi="Times New Roman" w:cs="Times New Roman"/>
          <w:bCs/>
          <w:sz w:val="24"/>
          <w:szCs w:val="24"/>
        </w:rPr>
        <w:fldChar w:fldCharType="separate"/>
      </w:r>
      <w:r w:rsidRPr="00CF28BE">
        <w:rPr>
          <w:rFonts w:ascii="Times New Roman" w:hAnsi="Times New Roman" w:cs="Times New Roman"/>
          <w:bCs/>
          <w:noProof/>
          <w:sz w:val="24"/>
          <w:szCs w:val="24"/>
        </w:rPr>
        <w:t xml:space="preserve">Arens </w:t>
      </w:r>
      <w:r w:rsidR="00C0558A" w:rsidRPr="00CF28BE">
        <w:rPr>
          <w:rFonts w:ascii="Times New Roman" w:hAnsi="Times New Roman" w:cs="Times New Roman"/>
          <w:bCs/>
          <w:i/>
          <w:noProof/>
          <w:sz w:val="24"/>
          <w:szCs w:val="24"/>
        </w:rPr>
        <w:t>et al</w:t>
      </w:r>
      <w:r w:rsidRPr="00CF28BE">
        <w:rPr>
          <w:rFonts w:ascii="Times New Roman" w:hAnsi="Times New Roman" w:cs="Times New Roman"/>
          <w:bCs/>
          <w:noProof/>
          <w:sz w:val="24"/>
          <w:szCs w:val="24"/>
        </w:rPr>
        <w:t>. (2017)</w:t>
      </w:r>
      <w:r w:rsidRPr="00CF28BE">
        <w:rPr>
          <w:rFonts w:ascii="Times New Roman" w:hAnsi="Times New Roman" w:cs="Times New Roman"/>
          <w:bCs/>
          <w:sz w:val="24"/>
          <w:szCs w:val="24"/>
        </w:rPr>
        <w:fldChar w:fldCharType="end"/>
      </w:r>
      <w:r w:rsidRPr="00CF28BE">
        <w:rPr>
          <w:rFonts w:ascii="Times New Roman" w:hAnsi="Times New Roman" w:cs="Times New Roman"/>
          <w:bCs/>
          <w:sz w:val="24"/>
          <w:szCs w:val="24"/>
        </w:rPr>
        <w:t xml:space="preserve"> juga menuliskan tipe auditor</w:t>
      </w:r>
      <w:r w:rsidR="00B13014" w:rsidRPr="00CF28BE">
        <w:rPr>
          <w:rFonts w:ascii="Times New Roman" w:hAnsi="Times New Roman" w:cs="Times New Roman"/>
          <w:bCs/>
          <w:sz w:val="24"/>
          <w:szCs w:val="24"/>
        </w:rPr>
        <w:t xml:space="preserve"> secara umum, yaitu:</w:t>
      </w:r>
    </w:p>
    <w:p w:rsidR="00B13014" w:rsidRPr="00CF28BE" w:rsidRDefault="00B13014" w:rsidP="00057D72">
      <w:pPr>
        <w:pStyle w:val="ListParagraph"/>
        <w:numPr>
          <w:ilvl w:val="0"/>
          <w:numId w:val="26"/>
        </w:numPr>
        <w:ind w:left="2127" w:hanging="567"/>
        <w:rPr>
          <w:rFonts w:ascii="Times New Roman" w:hAnsi="Times New Roman" w:cs="Times New Roman"/>
          <w:sz w:val="24"/>
          <w:szCs w:val="24"/>
        </w:rPr>
      </w:pPr>
      <w:r w:rsidRPr="00CF28BE">
        <w:rPr>
          <w:rFonts w:ascii="Times New Roman" w:hAnsi="Times New Roman" w:cs="Times New Roman"/>
          <w:i/>
          <w:sz w:val="24"/>
          <w:szCs w:val="24"/>
        </w:rPr>
        <w:t>Certified Public Accounting Firms</w:t>
      </w:r>
      <w:r w:rsidRPr="00CF28BE">
        <w:rPr>
          <w:rFonts w:ascii="Times New Roman" w:hAnsi="Times New Roman" w:cs="Times New Roman"/>
          <w:sz w:val="24"/>
          <w:szCs w:val="24"/>
        </w:rPr>
        <w:t xml:space="preserve"> (Auditor Eksternal): bertanggung jawab untuk mengaudit laporan keuangan historis dari perusahaan publik. Auditor yang dapat memberikan opini kewajaran harus berlisensi CPA – </w:t>
      </w:r>
      <w:r w:rsidRPr="00CF28BE">
        <w:rPr>
          <w:rFonts w:ascii="Times New Roman" w:hAnsi="Times New Roman" w:cs="Times New Roman"/>
          <w:i/>
          <w:sz w:val="24"/>
          <w:szCs w:val="24"/>
        </w:rPr>
        <w:t>Certified Public Accountant</w:t>
      </w:r>
      <w:r w:rsidRPr="00CF28BE">
        <w:rPr>
          <w:rFonts w:ascii="Times New Roman" w:hAnsi="Times New Roman" w:cs="Times New Roman"/>
          <w:sz w:val="24"/>
          <w:szCs w:val="24"/>
        </w:rPr>
        <w:t>)</w:t>
      </w:r>
    </w:p>
    <w:p w:rsidR="00B13014" w:rsidRPr="00CF28BE" w:rsidRDefault="00B13014" w:rsidP="00057D72">
      <w:pPr>
        <w:pStyle w:val="ListParagraph"/>
        <w:numPr>
          <w:ilvl w:val="0"/>
          <w:numId w:val="26"/>
        </w:numPr>
        <w:ind w:left="2127" w:hanging="567"/>
        <w:rPr>
          <w:rFonts w:ascii="Times New Roman" w:hAnsi="Times New Roman" w:cs="Times New Roman"/>
          <w:sz w:val="24"/>
          <w:szCs w:val="24"/>
        </w:rPr>
      </w:pPr>
      <w:r w:rsidRPr="00CF28BE">
        <w:rPr>
          <w:rFonts w:ascii="Times New Roman" w:hAnsi="Times New Roman" w:cs="Times New Roman"/>
          <w:bCs/>
          <w:i/>
          <w:sz w:val="24"/>
          <w:szCs w:val="24"/>
        </w:rPr>
        <w:t xml:space="preserve">Government Accountability Office Auditor </w:t>
      </w:r>
      <w:r w:rsidRPr="00CF28BE">
        <w:rPr>
          <w:rFonts w:ascii="Times New Roman" w:hAnsi="Times New Roman" w:cs="Times New Roman"/>
          <w:bCs/>
          <w:sz w:val="24"/>
          <w:szCs w:val="24"/>
        </w:rPr>
        <w:t>(Auditor Pemerintah)</w:t>
      </w:r>
      <w:r w:rsidRPr="00CF28BE">
        <w:rPr>
          <w:rFonts w:ascii="Times New Roman" w:hAnsi="Times New Roman" w:cs="Times New Roman"/>
          <w:sz w:val="24"/>
          <w:szCs w:val="24"/>
        </w:rPr>
        <w:t>: </w:t>
      </w:r>
      <w:r w:rsidR="006540C4" w:rsidRPr="00CF28BE">
        <w:rPr>
          <w:rFonts w:ascii="Times New Roman" w:hAnsi="Times New Roman" w:cs="Times New Roman"/>
          <w:sz w:val="24"/>
          <w:szCs w:val="24"/>
        </w:rPr>
        <w:t xml:space="preserve">auditor yang bekerja pada pemerintah (U.S. untuk buku ini) yang bertugas untuk melakukan fungsi audit atas informasi </w:t>
      </w:r>
      <w:r w:rsidR="006540C4" w:rsidRPr="00CF28BE">
        <w:rPr>
          <w:rFonts w:ascii="Times New Roman" w:hAnsi="Times New Roman" w:cs="Times New Roman"/>
          <w:sz w:val="24"/>
          <w:szCs w:val="24"/>
        </w:rPr>
        <w:lastRenderedPageBreak/>
        <w:t>keuangan yang dibuat oleh agen pemerintah untuk memastikan kewajarannya.</w:t>
      </w:r>
    </w:p>
    <w:p w:rsidR="006540C4" w:rsidRPr="00CF28BE" w:rsidRDefault="006540C4" w:rsidP="00057D72">
      <w:pPr>
        <w:pStyle w:val="ListParagraph"/>
        <w:numPr>
          <w:ilvl w:val="0"/>
          <w:numId w:val="26"/>
        </w:numPr>
        <w:ind w:left="2127" w:hanging="567"/>
        <w:rPr>
          <w:rFonts w:ascii="Times New Roman" w:hAnsi="Times New Roman" w:cs="Times New Roman"/>
          <w:sz w:val="24"/>
          <w:szCs w:val="24"/>
        </w:rPr>
      </w:pPr>
      <w:r w:rsidRPr="00CF28BE">
        <w:rPr>
          <w:rFonts w:ascii="Times New Roman" w:hAnsi="Times New Roman" w:cs="Times New Roman"/>
          <w:bCs/>
          <w:i/>
          <w:sz w:val="24"/>
          <w:szCs w:val="24"/>
        </w:rPr>
        <w:t xml:space="preserve">Internal Revenue Agents </w:t>
      </w:r>
      <w:r w:rsidRPr="00CF28BE">
        <w:rPr>
          <w:rFonts w:ascii="Times New Roman" w:hAnsi="Times New Roman" w:cs="Times New Roman"/>
          <w:bCs/>
          <w:sz w:val="24"/>
          <w:szCs w:val="24"/>
        </w:rPr>
        <w:t xml:space="preserve">(Auditor Pajak): </w:t>
      </w:r>
      <w:r w:rsidR="003D2996">
        <w:rPr>
          <w:rFonts w:ascii="Times New Roman" w:hAnsi="Times New Roman" w:cs="Times New Roman"/>
          <w:bCs/>
          <w:sz w:val="24"/>
          <w:szCs w:val="24"/>
        </w:rPr>
        <w:t>bertanggung jawab untuk me</w:t>
      </w:r>
      <w:r w:rsidR="008C47F0" w:rsidRPr="00CF28BE">
        <w:rPr>
          <w:rFonts w:ascii="Times New Roman" w:hAnsi="Times New Roman" w:cs="Times New Roman"/>
          <w:bCs/>
          <w:sz w:val="24"/>
          <w:szCs w:val="24"/>
        </w:rPr>
        <w:t>ngaudit pembayaran pajak apakah sudah menaati hukum perpajakan yang berlaku. Audit ini termasuk sulit karena adanya berbagai macam pajak yang dapat saling terkait, sehingga auditor diperlukan memiliki pemahaman dan kemampuan audit yang dalam.</w:t>
      </w:r>
    </w:p>
    <w:p w:rsidR="003D2F58" w:rsidRPr="00CF28BE" w:rsidRDefault="008C47F0" w:rsidP="00057D72">
      <w:pPr>
        <w:pStyle w:val="ListParagraph"/>
        <w:numPr>
          <w:ilvl w:val="0"/>
          <w:numId w:val="26"/>
        </w:numPr>
        <w:ind w:left="2127" w:hanging="567"/>
        <w:rPr>
          <w:rFonts w:ascii="Times New Roman" w:hAnsi="Times New Roman" w:cs="Times New Roman"/>
          <w:sz w:val="24"/>
          <w:szCs w:val="24"/>
        </w:rPr>
      </w:pPr>
      <w:r w:rsidRPr="00CF28BE">
        <w:rPr>
          <w:rFonts w:ascii="Times New Roman" w:hAnsi="Times New Roman" w:cs="Times New Roman"/>
          <w:bCs/>
          <w:i/>
          <w:sz w:val="24"/>
          <w:szCs w:val="24"/>
        </w:rPr>
        <w:t xml:space="preserve">Internal Auditor </w:t>
      </w:r>
      <w:r w:rsidRPr="00CF28BE">
        <w:rPr>
          <w:rFonts w:ascii="Times New Roman" w:hAnsi="Times New Roman" w:cs="Times New Roman"/>
          <w:bCs/>
          <w:sz w:val="24"/>
          <w:szCs w:val="24"/>
        </w:rPr>
        <w:t xml:space="preserve">(Auditor Internal): merupakan auditor yang dipekerjakan oleh organisasi itu sendiri untuk melakukan audit </w:t>
      </w:r>
      <w:r w:rsidR="003D2996">
        <w:rPr>
          <w:rFonts w:ascii="Times New Roman" w:hAnsi="Times New Roman" w:cs="Times New Roman"/>
          <w:bCs/>
          <w:sz w:val="24"/>
          <w:szCs w:val="24"/>
        </w:rPr>
        <w:t>bagi</w:t>
      </w:r>
      <w:r w:rsidRPr="00CF28BE">
        <w:rPr>
          <w:rFonts w:ascii="Times New Roman" w:hAnsi="Times New Roman" w:cs="Times New Roman"/>
          <w:bCs/>
          <w:sz w:val="24"/>
          <w:szCs w:val="24"/>
        </w:rPr>
        <w:t xml:space="preserve"> manajemen. Area tanggung jawab auditor ini bisa berupa berbagai macam dan melapo</w:t>
      </w:r>
      <w:r w:rsidR="003D2996">
        <w:rPr>
          <w:rFonts w:ascii="Times New Roman" w:hAnsi="Times New Roman" w:cs="Times New Roman"/>
          <w:bCs/>
          <w:sz w:val="24"/>
          <w:szCs w:val="24"/>
        </w:rPr>
        <w:t>r langsu</w:t>
      </w:r>
      <w:r w:rsidRPr="00CF28BE">
        <w:rPr>
          <w:rFonts w:ascii="Times New Roman" w:hAnsi="Times New Roman" w:cs="Times New Roman"/>
          <w:bCs/>
          <w:sz w:val="24"/>
          <w:szCs w:val="24"/>
        </w:rPr>
        <w:t>ng ke manajemen atas, namun tetap perlu mempertahankan hubungan antar karyawan, sehingga tidak dapat dikatakan independen seluruhnya.</w:t>
      </w:r>
    </w:p>
    <w:p w:rsidR="002A7920" w:rsidRPr="00CF28BE" w:rsidRDefault="00DF0B30" w:rsidP="00DF0B30">
      <w:pPr>
        <w:pStyle w:val="Heading4"/>
      </w:pPr>
      <w:r w:rsidRPr="00CF28BE">
        <w:t>Opini Audit</w:t>
      </w:r>
    </w:p>
    <w:p w:rsidR="00DF0B30" w:rsidRPr="00CF28BE" w:rsidRDefault="00DF0B30" w:rsidP="00DF0B30">
      <w:pPr>
        <w:ind w:left="993" w:firstLine="567"/>
        <w:rPr>
          <w:rFonts w:ascii="Times New Roman" w:hAnsi="Times New Roman" w:cs="Times New Roman"/>
          <w:sz w:val="24"/>
          <w:szCs w:val="24"/>
        </w:rPr>
      </w:pPr>
      <w:r w:rsidRPr="00CF28BE">
        <w:rPr>
          <w:rFonts w:ascii="Times New Roman" w:hAnsi="Times New Roman" w:cs="Times New Roman"/>
          <w:sz w:val="24"/>
          <w:szCs w:val="24"/>
        </w:rPr>
        <w:t xml:space="preserve">Opini audit merupakan hasil penilaian secara profesional oleh auditor yang diperoleh melalui pemeriksaan, evaluasi dan perbandingan antara bukti dan informasi yang diberikan oleh perusahaan, serta kesesuaiannya dengan standar akuntansi yang ada, yang tertulis dalam suatu laporan kepada perusahaan untuk dipublikasikan kepada pengguna sebagai jaminan keandalannya. Secara umum, terdapat 5 jenis opini audit </w:t>
      </w: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"manualFormatting" : "(Arens et al., 2017 : 71-84)", "plainTextFormattedCitation" : "(Arens et al., 2017)", "previouslyFormattedCitation" : "(Arens et al., 2017)"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 xml:space="preserve">(Arens </w:t>
      </w:r>
      <w:r w:rsidRPr="00CF28BE">
        <w:rPr>
          <w:rFonts w:ascii="Times New Roman" w:hAnsi="Times New Roman" w:cs="Times New Roman"/>
          <w:i/>
          <w:noProof/>
          <w:sz w:val="24"/>
          <w:szCs w:val="24"/>
        </w:rPr>
        <w:t>et al</w:t>
      </w:r>
      <w:r w:rsidRPr="00CF28BE">
        <w:rPr>
          <w:rFonts w:ascii="Times New Roman" w:hAnsi="Times New Roman" w:cs="Times New Roman"/>
          <w:noProof/>
          <w:sz w:val="24"/>
          <w:szCs w:val="24"/>
        </w:rPr>
        <w:t>., 2017 : 71-84)</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w:t>
      </w:r>
    </w:p>
    <w:p w:rsidR="00DF0B30" w:rsidRPr="00CF28BE" w:rsidRDefault="00DF0B30" w:rsidP="002F599F">
      <w:pPr>
        <w:pStyle w:val="Heading5"/>
        <w:numPr>
          <w:ilvl w:val="0"/>
          <w:numId w:val="34"/>
        </w:numPr>
        <w:rPr>
          <w:rFonts w:cs="Times New Roman"/>
        </w:rPr>
      </w:pPr>
      <w:r w:rsidRPr="00CF28BE">
        <w:rPr>
          <w:rFonts w:cs="Times New Roman"/>
        </w:rPr>
        <w:t>Pendapat Wajar Tanpa Pengecualian (</w:t>
      </w:r>
      <w:r w:rsidRPr="00CF28BE">
        <w:rPr>
          <w:rFonts w:cs="Times New Roman"/>
          <w:i/>
        </w:rPr>
        <w:t>Unqualified Opinion</w:t>
      </w:r>
      <w:r w:rsidRPr="00CF28BE">
        <w:rPr>
          <w:rFonts w:cs="Times New Roman"/>
        </w:rPr>
        <w:t>)</w:t>
      </w:r>
    </w:p>
    <w:p w:rsidR="00DF0B30" w:rsidRPr="00CF28BE" w:rsidRDefault="00DF0B30" w:rsidP="00DF0B30">
      <w:pPr>
        <w:ind w:left="1418" w:firstLine="567"/>
        <w:rPr>
          <w:rFonts w:ascii="Times New Roman" w:hAnsi="Times New Roman" w:cs="Times New Roman"/>
          <w:sz w:val="24"/>
          <w:szCs w:val="24"/>
        </w:rPr>
      </w:pPr>
      <w:r w:rsidRPr="00CF28BE">
        <w:rPr>
          <w:rFonts w:ascii="Times New Roman" w:hAnsi="Times New Roman" w:cs="Times New Roman"/>
          <w:sz w:val="24"/>
          <w:szCs w:val="24"/>
        </w:rPr>
        <w:t>Pendapat yang paling umum diberikan adalah pendapat wajar tanpa pengecualian ini atau “</w:t>
      </w:r>
      <w:r w:rsidRPr="00CF28BE">
        <w:rPr>
          <w:rFonts w:ascii="Times New Roman" w:hAnsi="Times New Roman" w:cs="Times New Roman"/>
          <w:i/>
          <w:sz w:val="24"/>
          <w:szCs w:val="24"/>
        </w:rPr>
        <w:t>unmodified opinion”</w:t>
      </w:r>
      <w:r w:rsidRPr="00CF28BE">
        <w:rPr>
          <w:rFonts w:ascii="Times New Roman" w:hAnsi="Times New Roman" w:cs="Times New Roman"/>
          <w:sz w:val="24"/>
          <w:szCs w:val="24"/>
        </w:rPr>
        <w:t xml:space="preserve">. Pendapat ini memiliki nilai yang terbaik di mata investor karena menunjukkan baiknya kondisi perusahaan dan </w:t>
      </w:r>
      <w:r w:rsidRPr="00CF28BE">
        <w:rPr>
          <w:rFonts w:ascii="Times New Roman" w:hAnsi="Times New Roman" w:cs="Times New Roman"/>
          <w:sz w:val="24"/>
          <w:szCs w:val="24"/>
        </w:rPr>
        <w:lastRenderedPageBreak/>
        <w:t xml:space="preserve">keandalan laporan keuangan tersebut sebagai informasi untuk pengambilan keputusan. Opini ini dapat mendorong investor untuk menanamkan modalnya pada perusahaan klien. Oleh karena itu, perusahaan pada umumnya akan berusah meraih kepercayaan investor dengan menerima opini wajar tanpa pengecualian. Kondisi laporan standar audit tanpa pengecualian saat diterbitkan adalah harus dipenuhi </w:t>
      </w:r>
      <w:r w:rsidR="003D2996">
        <w:rPr>
          <w:rFonts w:ascii="Times New Roman" w:hAnsi="Times New Roman" w:cs="Times New Roman"/>
          <w:sz w:val="24"/>
          <w:szCs w:val="24"/>
        </w:rPr>
        <w:t>sesuai</w:t>
      </w:r>
      <w:r w:rsidRPr="00CF28BE">
        <w:rPr>
          <w:rFonts w:ascii="Times New Roman" w:hAnsi="Times New Roman" w:cs="Times New Roman"/>
          <w:sz w:val="24"/>
          <w:szCs w:val="24"/>
        </w:rPr>
        <w:t xml:space="preserve"> syarat </w:t>
      </w: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"plainTextFormattedCitation" : "(Arens et al., 2017)", "previouslyFormattedCitation" : "(Arens et al., 2017)"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 xml:space="preserve">(Arens </w:t>
      </w:r>
      <w:r w:rsidRPr="00CF28BE">
        <w:rPr>
          <w:rFonts w:ascii="Times New Roman" w:hAnsi="Times New Roman" w:cs="Times New Roman"/>
          <w:i/>
          <w:noProof/>
          <w:sz w:val="24"/>
          <w:szCs w:val="24"/>
        </w:rPr>
        <w:t>et al</w:t>
      </w:r>
      <w:r w:rsidRPr="00CF28BE">
        <w:rPr>
          <w:rFonts w:ascii="Times New Roman" w:hAnsi="Times New Roman" w:cs="Times New Roman"/>
          <w:noProof/>
          <w:sz w:val="24"/>
          <w:szCs w:val="24"/>
        </w:rPr>
        <w:t>., 2017)</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w:t>
      </w:r>
    </w:p>
    <w:p w:rsidR="00DF0B30" w:rsidRPr="00CF28BE" w:rsidRDefault="00DF0B30" w:rsidP="002F599F">
      <w:pPr>
        <w:numPr>
          <w:ilvl w:val="0"/>
          <w:numId w:val="22"/>
        </w:numPr>
        <w:ind w:left="1843"/>
        <w:rPr>
          <w:rFonts w:ascii="Times New Roman" w:hAnsi="Times New Roman" w:cs="Times New Roman"/>
          <w:sz w:val="24"/>
          <w:szCs w:val="24"/>
        </w:rPr>
      </w:pPr>
      <w:r w:rsidRPr="00CF28BE">
        <w:rPr>
          <w:rFonts w:ascii="Times New Roman" w:hAnsi="Times New Roman" w:cs="Times New Roman"/>
          <w:sz w:val="24"/>
          <w:szCs w:val="24"/>
        </w:rPr>
        <w:t>Seluruh laporan – neraca, laporan laba / rugi, laporan perubahan ekuitas dan laporan aliran kas – dimasukkan dalam laporan keuangan.</w:t>
      </w:r>
    </w:p>
    <w:p w:rsidR="00DF0B30" w:rsidRPr="00CF28BE" w:rsidRDefault="00DF0B30" w:rsidP="002F599F">
      <w:pPr>
        <w:numPr>
          <w:ilvl w:val="0"/>
          <w:numId w:val="22"/>
        </w:numPr>
        <w:ind w:left="1843"/>
        <w:rPr>
          <w:rFonts w:ascii="Times New Roman" w:hAnsi="Times New Roman" w:cs="Times New Roman"/>
          <w:sz w:val="24"/>
          <w:szCs w:val="24"/>
        </w:rPr>
      </w:pPr>
      <w:r w:rsidRPr="00CF28BE">
        <w:rPr>
          <w:rFonts w:ascii="Times New Roman" w:hAnsi="Times New Roman" w:cs="Times New Roman"/>
          <w:sz w:val="24"/>
          <w:szCs w:val="24"/>
        </w:rPr>
        <w:t>Bukti yang tepat dan memadai telah diakumulasi dan auditor melakukan penugasan sesuai dengan cara yang membuat ia dapat menyimpulkan bahwa audit sudah dilakukan sesuai dengan standar audit.</w:t>
      </w:r>
    </w:p>
    <w:p w:rsidR="00DF0B30" w:rsidRPr="00CF28BE" w:rsidRDefault="00DF0B30" w:rsidP="002F599F">
      <w:pPr>
        <w:numPr>
          <w:ilvl w:val="0"/>
          <w:numId w:val="22"/>
        </w:numPr>
        <w:ind w:left="1843"/>
        <w:rPr>
          <w:rFonts w:ascii="Times New Roman" w:hAnsi="Times New Roman" w:cs="Times New Roman"/>
          <w:sz w:val="24"/>
          <w:szCs w:val="24"/>
        </w:rPr>
      </w:pPr>
      <w:r w:rsidRPr="00CF28BE">
        <w:rPr>
          <w:rFonts w:ascii="Times New Roman" w:hAnsi="Times New Roman" w:cs="Times New Roman"/>
          <w:sz w:val="24"/>
          <w:szCs w:val="24"/>
        </w:rPr>
        <w:t>Laporan keuangan disajikan secara wajar dalam seluruh bagian sesuai dengan prinsip akuntansi berlaku umum di Indonesia. Hal ini juga berarti pengungkapan yang memadai sudah dimasukkan dalam catatan kaki dan bagian lain dalam laporan keuangan.</w:t>
      </w:r>
    </w:p>
    <w:p w:rsidR="00DF0B30" w:rsidRPr="00CF28BE" w:rsidRDefault="00DF0B30" w:rsidP="002F599F">
      <w:pPr>
        <w:numPr>
          <w:ilvl w:val="0"/>
          <w:numId w:val="22"/>
        </w:numPr>
        <w:ind w:left="1843"/>
        <w:rPr>
          <w:rFonts w:ascii="Times New Roman" w:hAnsi="Times New Roman" w:cs="Times New Roman"/>
          <w:sz w:val="24"/>
          <w:szCs w:val="24"/>
        </w:rPr>
      </w:pPr>
      <w:r w:rsidRPr="00CF28BE">
        <w:rPr>
          <w:rFonts w:ascii="Times New Roman" w:hAnsi="Times New Roman" w:cs="Times New Roman"/>
          <w:sz w:val="24"/>
          <w:szCs w:val="24"/>
        </w:rPr>
        <w:t>Tidak ada keadaan yang memerlukan tambahan paragraf penjelasan atau modifikasi dalam opini auditor di laporan.</w:t>
      </w:r>
    </w:p>
    <w:p w:rsidR="00DF0B30" w:rsidRPr="00CF28BE" w:rsidRDefault="00DF0B30" w:rsidP="00DF0B30">
      <w:pPr>
        <w:ind w:left="1418" w:firstLine="567"/>
        <w:rPr>
          <w:rFonts w:ascii="Times New Roman" w:hAnsi="Times New Roman" w:cs="Times New Roman"/>
          <w:sz w:val="24"/>
          <w:szCs w:val="24"/>
        </w:rPr>
      </w:pPr>
      <w:r w:rsidRPr="00CF28BE">
        <w:rPr>
          <w:rFonts w:ascii="Times New Roman" w:hAnsi="Times New Roman" w:cs="Times New Roman"/>
          <w:sz w:val="24"/>
          <w:szCs w:val="24"/>
        </w:rPr>
        <w:t>Keempat syarat ini harus dipenuhi, dan bila ada satu saja syarat yang tidak terpenuhi, maka opini ini tidak dapat dikeluarkan. Opini ini merupakan “</w:t>
      </w:r>
      <w:r w:rsidRPr="00CF28BE">
        <w:rPr>
          <w:rFonts w:ascii="Times New Roman" w:hAnsi="Times New Roman" w:cs="Times New Roman"/>
          <w:i/>
          <w:sz w:val="24"/>
          <w:szCs w:val="24"/>
        </w:rPr>
        <w:t xml:space="preserve">clean opinion”, </w:t>
      </w:r>
      <w:r w:rsidRPr="00CF28BE">
        <w:rPr>
          <w:rFonts w:ascii="Times New Roman" w:hAnsi="Times New Roman" w:cs="Times New Roman"/>
          <w:sz w:val="24"/>
          <w:szCs w:val="24"/>
        </w:rPr>
        <w:t xml:space="preserve">karena tidak memerlukan modifikasi opini auditor, meskipun begitu opini ini sering sulit diberikan dengan adanya situasi diluar kendali klien atau auditor. </w:t>
      </w:r>
    </w:p>
    <w:p w:rsidR="00DF0B30" w:rsidRPr="00CF28BE" w:rsidRDefault="00DF0B30" w:rsidP="002F599F">
      <w:pPr>
        <w:pStyle w:val="Heading5"/>
        <w:numPr>
          <w:ilvl w:val="0"/>
          <w:numId w:val="34"/>
        </w:numPr>
        <w:ind w:hanging="447"/>
        <w:rPr>
          <w:rFonts w:cs="Times New Roman"/>
        </w:rPr>
      </w:pPr>
      <w:r w:rsidRPr="00CF28BE">
        <w:rPr>
          <w:rFonts w:cs="Times New Roman"/>
        </w:rPr>
        <w:lastRenderedPageBreak/>
        <w:t>Pendapat Wajar Tanpa Pengecualian dengan Paragraf Penjelas (</w:t>
      </w:r>
      <w:r w:rsidRPr="00CF28BE">
        <w:rPr>
          <w:rFonts w:cs="Times New Roman"/>
          <w:i/>
        </w:rPr>
        <w:t>Unqualified Opinion with Explanatory Paragraph</w:t>
      </w:r>
      <w:r w:rsidRPr="00CF28BE">
        <w:rPr>
          <w:rFonts w:cs="Times New Roman"/>
        </w:rPr>
        <w:t>)</w:t>
      </w:r>
    </w:p>
    <w:p w:rsidR="00DF0B30" w:rsidRPr="00CF28BE" w:rsidRDefault="00DF0B30" w:rsidP="00DF0B30">
      <w:pPr>
        <w:ind w:left="1418" w:firstLine="567"/>
        <w:rPr>
          <w:rFonts w:ascii="Times New Roman" w:hAnsi="Times New Roman" w:cs="Times New Roman"/>
          <w:sz w:val="24"/>
          <w:szCs w:val="24"/>
        </w:rPr>
      </w:pPr>
      <w:r w:rsidRPr="00CF28BE">
        <w:rPr>
          <w:rFonts w:ascii="Times New Roman" w:hAnsi="Times New Roman" w:cs="Times New Roman"/>
          <w:sz w:val="24"/>
          <w:szCs w:val="24"/>
        </w:rPr>
        <w:t xml:space="preserve">Opini ini dikeluarkan oleh auditor ketika laporan keuangan tersebut memenuhi kriteria dalam audit secara memuaskan dan disajikan secara wajar, tetapi adanya keperluan dari auditor untuk menarik perhatian pengguna kepada hal tertentu atau diperlukannya informasi tambahan. Lain halnya dengan opini </w:t>
      </w:r>
      <w:r w:rsidRPr="00CF28BE">
        <w:rPr>
          <w:rFonts w:ascii="Times New Roman" w:hAnsi="Times New Roman" w:cs="Times New Roman"/>
          <w:i/>
          <w:sz w:val="24"/>
          <w:szCs w:val="24"/>
        </w:rPr>
        <w:t xml:space="preserve">adverse, disclaimer, </w:t>
      </w:r>
      <w:r w:rsidRPr="00CF28BE">
        <w:rPr>
          <w:rFonts w:ascii="Times New Roman" w:hAnsi="Times New Roman" w:cs="Times New Roman"/>
          <w:sz w:val="24"/>
          <w:szCs w:val="24"/>
        </w:rPr>
        <w:t xml:space="preserve">dan </w:t>
      </w:r>
      <w:r w:rsidRPr="00CF28BE">
        <w:rPr>
          <w:rFonts w:ascii="Times New Roman" w:hAnsi="Times New Roman" w:cs="Times New Roman"/>
          <w:i/>
          <w:sz w:val="24"/>
          <w:szCs w:val="24"/>
        </w:rPr>
        <w:t xml:space="preserve">qualified </w:t>
      </w:r>
      <w:r w:rsidRPr="00CF28BE">
        <w:rPr>
          <w:rFonts w:ascii="Times New Roman" w:hAnsi="Times New Roman" w:cs="Times New Roman"/>
          <w:sz w:val="24"/>
          <w:szCs w:val="24"/>
        </w:rPr>
        <w:t>dimana tidak dapat dilakukan audit yang memuaskan atau menyeluruh, tidak percaya akan kewajaran laporan keuangan, atau karena tidak independen. Contoh penyebabnya adalah (1) terjadinya kekurangan dalam penerapan yang konsisten atas standar, (2) kecurigaan besar terhadap kelangsungan hidup perusahaan, (3) auditor setuju dengan adanya penyimpangan dari standar yang sudah ada, (4) penekanan atas hal lain, dan (5) melaporkan keterlibatan auditor lain.</w:t>
      </w:r>
    </w:p>
    <w:p w:rsidR="00DF0B30" w:rsidRPr="00CF28BE" w:rsidRDefault="00DF0B30" w:rsidP="002F599F">
      <w:pPr>
        <w:pStyle w:val="Heading5"/>
        <w:numPr>
          <w:ilvl w:val="0"/>
          <w:numId w:val="34"/>
        </w:numPr>
        <w:ind w:hanging="447"/>
        <w:rPr>
          <w:rFonts w:cs="Times New Roman"/>
        </w:rPr>
      </w:pPr>
      <w:r w:rsidRPr="00CF28BE">
        <w:rPr>
          <w:rFonts w:cs="Times New Roman"/>
        </w:rPr>
        <w:t>Pendapat Wajar Dengan Pengecualian (</w:t>
      </w:r>
      <w:r w:rsidRPr="00CF28BE">
        <w:rPr>
          <w:rFonts w:cs="Times New Roman"/>
          <w:i/>
        </w:rPr>
        <w:t>Qualified Opinion</w:t>
      </w:r>
      <w:r w:rsidRPr="00CF28BE">
        <w:rPr>
          <w:rFonts w:cs="Times New Roman"/>
        </w:rPr>
        <w:t>)</w:t>
      </w:r>
    </w:p>
    <w:p w:rsidR="00DF0B30" w:rsidRDefault="00DF0B30" w:rsidP="00DF0B30">
      <w:pPr>
        <w:ind w:left="1418" w:firstLine="567"/>
        <w:rPr>
          <w:rFonts w:ascii="Times New Roman" w:hAnsi="Times New Roman" w:cs="Times New Roman"/>
          <w:sz w:val="24"/>
          <w:szCs w:val="24"/>
        </w:rPr>
      </w:pPr>
      <w:r w:rsidRPr="00CF28BE">
        <w:rPr>
          <w:rFonts w:ascii="Times New Roman" w:hAnsi="Times New Roman" w:cs="Times New Roman"/>
          <w:sz w:val="24"/>
          <w:szCs w:val="24"/>
        </w:rPr>
        <w:t xml:space="preserve">Opini ini diberikan dalam kondisi laporan keuangan disajikan secara wajar sesuai kesimpulan auditor, namun terdapat kondisi pembatasan ruang lingkup audit atau adanya kegagalan untuk mengikuti standar. Berbeda dengan halnya </w:t>
      </w:r>
      <w:r w:rsidRPr="00CF28BE">
        <w:rPr>
          <w:rFonts w:ascii="Times New Roman" w:hAnsi="Times New Roman" w:cs="Times New Roman"/>
          <w:i/>
          <w:sz w:val="24"/>
          <w:szCs w:val="24"/>
        </w:rPr>
        <w:t xml:space="preserve">adverse </w:t>
      </w:r>
      <w:r w:rsidRPr="00CF28BE">
        <w:rPr>
          <w:rFonts w:ascii="Times New Roman" w:hAnsi="Times New Roman" w:cs="Times New Roman"/>
          <w:sz w:val="24"/>
          <w:szCs w:val="24"/>
        </w:rPr>
        <w:t xml:space="preserve">dan </w:t>
      </w:r>
      <w:r w:rsidRPr="00CF28BE">
        <w:rPr>
          <w:rFonts w:ascii="Times New Roman" w:hAnsi="Times New Roman" w:cs="Times New Roman"/>
          <w:i/>
          <w:sz w:val="24"/>
          <w:szCs w:val="24"/>
        </w:rPr>
        <w:t xml:space="preserve">disclaimer </w:t>
      </w:r>
      <w:r w:rsidRPr="00CF28BE">
        <w:rPr>
          <w:rFonts w:ascii="Times New Roman" w:hAnsi="Times New Roman" w:cs="Times New Roman"/>
          <w:sz w:val="24"/>
          <w:szCs w:val="24"/>
        </w:rPr>
        <w:t xml:space="preserve">yang diberikan ketika kondisi termasuk material, opini termasuk memiliki kesalahan yang tidak parah. Opini akan diberikan ketika auditor tidak dapat mengumpulkan bukti yang cukup untuk mendukung opini atas laporan keuangan karena pembatasan lingkup, dan bila laporan keuangan tidak mengikuti PSAK. </w:t>
      </w:r>
    </w:p>
    <w:p w:rsidR="00080F4F" w:rsidRDefault="00080F4F" w:rsidP="00DF0B30">
      <w:pPr>
        <w:ind w:left="1418" w:firstLine="567"/>
        <w:rPr>
          <w:rFonts w:ascii="Times New Roman" w:hAnsi="Times New Roman" w:cs="Times New Roman"/>
          <w:sz w:val="24"/>
          <w:szCs w:val="24"/>
        </w:rPr>
      </w:pPr>
    </w:p>
    <w:p w:rsidR="00080F4F" w:rsidRPr="00CF28BE" w:rsidRDefault="00080F4F" w:rsidP="00DF0B30">
      <w:pPr>
        <w:ind w:left="1418" w:firstLine="567"/>
        <w:rPr>
          <w:rFonts w:ascii="Times New Roman" w:hAnsi="Times New Roman" w:cs="Times New Roman"/>
          <w:sz w:val="24"/>
          <w:szCs w:val="24"/>
        </w:rPr>
      </w:pPr>
    </w:p>
    <w:p w:rsidR="00DF0B30" w:rsidRPr="00CF28BE" w:rsidRDefault="00DF0B30" w:rsidP="002F599F">
      <w:pPr>
        <w:pStyle w:val="Heading5"/>
        <w:numPr>
          <w:ilvl w:val="0"/>
          <w:numId w:val="34"/>
        </w:numPr>
        <w:ind w:hanging="447"/>
        <w:rPr>
          <w:rFonts w:cs="Times New Roman"/>
        </w:rPr>
      </w:pPr>
      <w:r w:rsidRPr="00CF28BE">
        <w:rPr>
          <w:rFonts w:cs="Times New Roman"/>
        </w:rPr>
        <w:lastRenderedPageBreak/>
        <w:t>Pendapat Tidak Wajar (</w:t>
      </w:r>
      <w:r w:rsidRPr="00CF28BE">
        <w:rPr>
          <w:rFonts w:cs="Times New Roman"/>
          <w:i/>
        </w:rPr>
        <w:t>Adverse Opinion</w:t>
      </w:r>
      <w:r w:rsidRPr="00CF28BE">
        <w:rPr>
          <w:rFonts w:cs="Times New Roman"/>
        </w:rPr>
        <w:t>)</w:t>
      </w:r>
    </w:p>
    <w:p w:rsidR="00DF0B30" w:rsidRPr="00CF28BE" w:rsidRDefault="00DF0B30" w:rsidP="00DF0B30">
      <w:pPr>
        <w:ind w:left="1418" w:firstLine="567"/>
        <w:rPr>
          <w:rFonts w:ascii="Times New Roman" w:hAnsi="Times New Roman" w:cs="Times New Roman"/>
          <w:sz w:val="24"/>
          <w:szCs w:val="24"/>
        </w:rPr>
      </w:pPr>
      <w:r w:rsidRPr="00CF28BE">
        <w:rPr>
          <w:rFonts w:ascii="Times New Roman" w:hAnsi="Times New Roman" w:cs="Times New Roman"/>
          <w:sz w:val="24"/>
          <w:szCs w:val="24"/>
        </w:rPr>
        <w:t>Opini ini memerlukan modifikasi, karena opini ini digunakan ketika auditor percaya bahwa keseluruhan laporan keuangan tersebut memiliki salah saji yang sangat material dan mempertanyakan kewajaran informasi tersebut sehingga mempengaruhi keputusan pengguna, khususnya investor. Hal ini tercipta bila laporan keuangan tidak dilaporkan secara wajar sesuai standar dan dengan pemahaman serta pemeriksaan yang memadai ditemukan ketidakcocokan. Namun hal ini dikatakan jarang terjadi sehingga opini ini jarang digunakan.</w:t>
      </w:r>
    </w:p>
    <w:p w:rsidR="00DF0B30" w:rsidRPr="00CF28BE" w:rsidRDefault="00DF0B30" w:rsidP="002F599F">
      <w:pPr>
        <w:pStyle w:val="Heading5"/>
        <w:numPr>
          <w:ilvl w:val="0"/>
          <w:numId w:val="34"/>
        </w:numPr>
        <w:ind w:hanging="447"/>
        <w:rPr>
          <w:rFonts w:cs="Times New Roman"/>
        </w:rPr>
      </w:pPr>
      <w:r w:rsidRPr="00CF28BE">
        <w:rPr>
          <w:rFonts w:cs="Times New Roman"/>
        </w:rPr>
        <w:t>Tidak Memberikan Pendapat (</w:t>
      </w:r>
      <w:r w:rsidRPr="00CF28BE">
        <w:rPr>
          <w:rFonts w:cs="Times New Roman"/>
          <w:i/>
        </w:rPr>
        <w:t>Disclaimer Opinion</w:t>
      </w:r>
      <w:r w:rsidRPr="00CF28BE">
        <w:rPr>
          <w:rFonts w:cs="Times New Roman"/>
        </w:rPr>
        <w:t>)</w:t>
      </w:r>
    </w:p>
    <w:p w:rsidR="00DF0B30" w:rsidRPr="00CF28BE" w:rsidRDefault="00DF0B30" w:rsidP="00DF0B30">
      <w:pPr>
        <w:ind w:left="993" w:firstLine="567"/>
        <w:rPr>
          <w:rFonts w:ascii="Times New Roman" w:hAnsi="Times New Roman" w:cs="Times New Roman"/>
          <w:sz w:val="24"/>
          <w:szCs w:val="24"/>
        </w:rPr>
      </w:pPr>
      <w:r w:rsidRPr="00CF28BE">
        <w:rPr>
          <w:rFonts w:ascii="Times New Roman" w:hAnsi="Times New Roman" w:cs="Times New Roman"/>
          <w:sz w:val="24"/>
          <w:szCs w:val="24"/>
        </w:rPr>
        <w:t xml:space="preserve">Sebagai salah satu opini yang memerlukan modifikasi, opini ini akan dikeluarkan apabila auditor tidak dapar memastikan sendiri kewajaran dari keseluruhan laporan keuangan. Hal ini biasanya terjadi ketika adanya pembatasan ruang lingkup audit yang bisa berupa sama sekali tidak adanya kerjasama dari manajemen untuk melakukan audit dalam pengumpulan bukti, ataupun karena adanya hubungan non-independen antara auditor dan klien. Opini ini berbeda dari </w:t>
      </w:r>
      <w:r w:rsidRPr="00CF28BE">
        <w:rPr>
          <w:rFonts w:ascii="Times New Roman" w:hAnsi="Times New Roman" w:cs="Times New Roman"/>
          <w:i/>
          <w:sz w:val="24"/>
          <w:szCs w:val="24"/>
        </w:rPr>
        <w:t xml:space="preserve">adverse opinion </w:t>
      </w:r>
      <w:r w:rsidRPr="00CF28BE">
        <w:rPr>
          <w:rFonts w:ascii="Times New Roman" w:hAnsi="Times New Roman" w:cs="Times New Roman"/>
          <w:sz w:val="24"/>
          <w:szCs w:val="24"/>
        </w:rPr>
        <w:t xml:space="preserve">dikarenakan opini ini muncul disebabkan oleh adanya </w:t>
      </w:r>
      <w:r w:rsidRPr="00CF28BE">
        <w:rPr>
          <w:rFonts w:ascii="Times New Roman" w:hAnsi="Times New Roman" w:cs="Times New Roman"/>
          <w:i/>
          <w:sz w:val="24"/>
          <w:szCs w:val="24"/>
        </w:rPr>
        <w:t>lack of knowledge.</w:t>
      </w:r>
      <w:r w:rsidRPr="00CF28BE">
        <w:rPr>
          <w:rFonts w:ascii="Times New Roman" w:hAnsi="Times New Roman" w:cs="Times New Roman"/>
          <w:sz w:val="24"/>
          <w:szCs w:val="24"/>
        </w:rPr>
        <w:t xml:space="preserve"> Dimana auditor sebagai pihak penjamin diharuskan memiliki pemahaman menyeluruh mengenai kondisi klien perusahaan tersebut. Namun keduanya sama dalam hal opini ini diberikan ketika kondisinya sangatlah material.</w:t>
      </w:r>
    </w:p>
    <w:p w:rsidR="00DF0B30" w:rsidRPr="00CF28BE" w:rsidRDefault="00DF0B30" w:rsidP="00DF0B30">
      <w:pPr>
        <w:ind w:left="709" w:firstLine="567"/>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Dalam menentukan opini, ada 3 level materialitas yang dapat mempengaruhi hasil evaluasi, yakni: (1) </w:t>
      </w:r>
      <w:r w:rsidRPr="00CF28BE">
        <w:rPr>
          <w:rFonts w:ascii="Times New Roman" w:hAnsi="Times New Roman" w:cs="Times New Roman"/>
          <w:i/>
          <w:sz w:val="24"/>
          <w:szCs w:val="24"/>
          <w:lang w:val="en-ID"/>
        </w:rPr>
        <w:t xml:space="preserve">immaterial </w:t>
      </w:r>
      <w:r w:rsidRPr="00CF28BE">
        <w:rPr>
          <w:rFonts w:ascii="Times New Roman" w:hAnsi="Times New Roman" w:cs="Times New Roman"/>
          <w:sz w:val="24"/>
          <w:szCs w:val="24"/>
          <w:lang w:val="en-ID"/>
        </w:rPr>
        <w:t>yang tidak mempengaruhi keputusan pengguna</w:t>
      </w:r>
      <w:r w:rsidRPr="00CF28BE">
        <w:rPr>
          <w:rFonts w:ascii="Times New Roman" w:hAnsi="Times New Roman" w:cs="Times New Roman"/>
          <w:i/>
          <w:sz w:val="24"/>
          <w:szCs w:val="24"/>
          <w:lang w:val="en-ID"/>
        </w:rPr>
        <w:t xml:space="preserve">; (2) </w:t>
      </w:r>
      <w:r w:rsidRPr="00CF28BE">
        <w:rPr>
          <w:rFonts w:ascii="Times New Roman" w:hAnsi="Times New Roman" w:cs="Times New Roman"/>
          <w:sz w:val="24"/>
          <w:szCs w:val="24"/>
          <w:lang w:val="en-ID"/>
        </w:rPr>
        <w:t xml:space="preserve">material tetapi tidak menutupi laporan keuangan, memiliki sedikit pengaruh atas keputusan pengguna, tetapi tidak berarti laporan keuangan tidak wajar secara </w:t>
      </w:r>
      <w:r w:rsidRPr="00CF28BE">
        <w:rPr>
          <w:rFonts w:ascii="Times New Roman" w:hAnsi="Times New Roman" w:cs="Times New Roman"/>
          <w:sz w:val="24"/>
          <w:szCs w:val="24"/>
          <w:lang w:val="en-ID"/>
        </w:rPr>
        <w:lastRenderedPageBreak/>
        <w:t>keseluruhan; (3) sangat material sehingga kewajaran secara keseluruhan dipertanyakan, yang mampu mempengaruhi auditor dan laporan keuangan itu perlu di selidiki lebih lanjut. Opini yang memerlukan modifikasi didasarkan pada 3 kondisi, yaitu: (1) lingkup audit telah dibatasi (</w:t>
      </w:r>
      <w:r w:rsidRPr="00CF28BE">
        <w:rPr>
          <w:rFonts w:ascii="Times New Roman" w:hAnsi="Times New Roman" w:cs="Times New Roman"/>
          <w:i/>
          <w:sz w:val="24"/>
          <w:szCs w:val="24"/>
          <w:lang w:val="en-ID"/>
        </w:rPr>
        <w:t xml:space="preserve">scope limitation); </w:t>
      </w:r>
      <w:r w:rsidRPr="00CF28BE">
        <w:rPr>
          <w:rFonts w:ascii="Times New Roman" w:hAnsi="Times New Roman" w:cs="Times New Roman"/>
          <w:sz w:val="24"/>
          <w:szCs w:val="24"/>
          <w:lang w:val="en-ID"/>
        </w:rPr>
        <w:t xml:space="preserve">(2) laporan keuangan tidak disiapkan sesuai dengan standar; (3) auditor tidak independen. Alasan-alasan inilah yang menyebabkan perusahaan dapat menerima opini </w:t>
      </w:r>
      <w:r w:rsidRPr="00CF28BE">
        <w:rPr>
          <w:rFonts w:ascii="Times New Roman" w:hAnsi="Times New Roman" w:cs="Times New Roman"/>
          <w:i/>
          <w:sz w:val="24"/>
          <w:szCs w:val="24"/>
          <w:lang w:val="en-ID"/>
        </w:rPr>
        <w:t>going concern.</w:t>
      </w:r>
    </w:p>
    <w:p w:rsidR="00E72571" w:rsidRPr="00CF28BE" w:rsidRDefault="00E72571" w:rsidP="00C812FC">
      <w:pPr>
        <w:ind w:left="0"/>
        <w:rPr>
          <w:rFonts w:ascii="Times New Roman" w:hAnsi="Times New Roman" w:cs="Times New Roman"/>
          <w:sz w:val="24"/>
          <w:szCs w:val="24"/>
        </w:rPr>
      </w:pPr>
    </w:p>
    <w:p w:rsidR="00A27537" w:rsidRPr="00CF28BE" w:rsidRDefault="00067F02" w:rsidP="004D3611">
      <w:pPr>
        <w:pStyle w:val="Heading3"/>
        <w:ind w:hanging="288"/>
        <w:rPr>
          <w:rFonts w:cs="Times New Roman"/>
          <w:szCs w:val="24"/>
          <w:lang w:val="en-ID"/>
        </w:rPr>
      </w:pPr>
      <w:bookmarkStart w:id="5" w:name="_Toc535628201"/>
      <w:r w:rsidRPr="00CF28BE">
        <w:rPr>
          <w:rFonts w:cs="Times New Roman"/>
          <w:szCs w:val="24"/>
        </w:rPr>
        <w:t>Peraturan</w:t>
      </w:r>
      <w:r w:rsidR="00CF2355" w:rsidRPr="00CF28BE">
        <w:rPr>
          <w:rFonts w:cs="Times New Roman"/>
          <w:szCs w:val="24"/>
        </w:rPr>
        <w:t xml:space="preserve"> Pemerintah Republik Indonesia No. 20 Tahun 2015</w:t>
      </w:r>
      <w:bookmarkEnd w:id="5"/>
    </w:p>
    <w:p w:rsidR="00CF2355" w:rsidRPr="00CF28BE" w:rsidRDefault="00CF2355" w:rsidP="00CF2355">
      <w:pPr>
        <w:ind w:left="709" w:firstLine="567"/>
        <w:rPr>
          <w:rFonts w:ascii="Times New Roman" w:hAnsi="Times New Roman" w:cs="Times New Roman"/>
          <w:sz w:val="24"/>
          <w:szCs w:val="24"/>
        </w:rPr>
      </w:pPr>
      <w:r w:rsidRPr="00CF28BE">
        <w:rPr>
          <w:rFonts w:ascii="Times New Roman" w:hAnsi="Times New Roman" w:cs="Times New Roman"/>
          <w:sz w:val="24"/>
          <w:szCs w:val="24"/>
        </w:rPr>
        <w:t>Pemerintah mengeluarkan peraturan untuk mengatur masa perikatan antara auditor dengan adanya Peraturan Menteri Keuangan Republik Indonesia Nomor 17/PMK.01/2008 tentang “Jasa Akuntan Publik”. Pasal 3</w:t>
      </w:r>
      <w:r w:rsidR="006D7FC2" w:rsidRPr="00CF28BE">
        <w:rPr>
          <w:rFonts w:ascii="Times New Roman" w:hAnsi="Times New Roman" w:cs="Times New Roman"/>
          <w:sz w:val="24"/>
          <w:szCs w:val="24"/>
        </w:rPr>
        <w:t xml:space="preserve"> ayat (1)</w:t>
      </w:r>
      <w:r w:rsidRPr="00CF28BE">
        <w:rPr>
          <w:rFonts w:ascii="Times New Roman" w:hAnsi="Times New Roman" w:cs="Times New Roman"/>
          <w:sz w:val="24"/>
          <w:szCs w:val="24"/>
        </w:rPr>
        <w:t xml:space="preserve"> dalam peraturan tersebut menyatakan bahwa pemberian jasa audit umum atas laporan keuangan dari suatu entitas dilakukan oleh KAP paling lama untuk 6 (enam) tahun buku berturut-turut, dan oleh seorang akuntan publik paling lama untuk 3 (tiga) tahun buku berturut-turut.</w:t>
      </w:r>
      <w:r w:rsidR="006D7FC2" w:rsidRPr="00CF28BE">
        <w:rPr>
          <w:rFonts w:ascii="Times New Roman" w:hAnsi="Times New Roman" w:cs="Times New Roman"/>
          <w:sz w:val="24"/>
          <w:szCs w:val="24"/>
        </w:rPr>
        <w:t xml:space="preserve"> Ayat (2) dan (3) menjelaskan adanya waktu 1 tahun buku tidak melakukan perikatan antara auditor dan klien perusahaan yang sama.</w:t>
      </w:r>
    </w:p>
    <w:p w:rsidR="006D7FC2" w:rsidRPr="00CF28BE" w:rsidRDefault="00D93551" w:rsidP="006D7FC2">
      <w:pPr>
        <w:ind w:left="709" w:firstLine="567"/>
        <w:rPr>
          <w:rFonts w:ascii="Times New Roman" w:hAnsi="Times New Roman" w:cs="Times New Roman"/>
          <w:sz w:val="24"/>
          <w:szCs w:val="24"/>
        </w:rPr>
      </w:pPr>
      <w:r w:rsidRPr="00CF28BE">
        <w:rPr>
          <w:rFonts w:ascii="Times New Roman" w:hAnsi="Times New Roman" w:cs="Times New Roman"/>
          <w:sz w:val="24"/>
          <w:szCs w:val="24"/>
        </w:rPr>
        <w:t xml:space="preserve">Pada tanggal 6 April </w:t>
      </w:r>
      <w:r w:rsidR="00CF2355" w:rsidRPr="00CF28BE">
        <w:rPr>
          <w:rFonts w:ascii="Times New Roman" w:hAnsi="Times New Roman" w:cs="Times New Roman"/>
          <w:sz w:val="24"/>
          <w:szCs w:val="24"/>
        </w:rPr>
        <w:t>2015, pemerintah juga menerbitkan P</w:t>
      </w:r>
      <w:r w:rsidR="00AF7A3E" w:rsidRPr="00CF28BE">
        <w:rPr>
          <w:rFonts w:ascii="Times New Roman" w:hAnsi="Times New Roman" w:cs="Times New Roman"/>
          <w:sz w:val="24"/>
          <w:szCs w:val="24"/>
        </w:rPr>
        <w:t xml:space="preserve">eraturan </w:t>
      </w:r>
      <w:r w:rsidR="00CF2355" w:rsidRPr="00CF28BE">
        <w:rPr>
          <w:rFonts w:ascii="Times New Roman" w:hAnsi="Times New Roman" w:cs="Times New Roman"/>
          <w:sz w:val="24"/>
          <w:szCs w:val="24"/>
        </w:rPr>
        <w:t>P</w:t>
      </w:r>
      <w:r w:rsidR="00AF7A3E" w:rsidRPr="00CF28BE">
        <w:rPr>
          <w:rFonts w:ascii="Times New Roman" w:hAnsi="Times New Roman" w:cs="Times New Roman"/>
          <w:sz w:val="24"/>
          <w:szCs w:val="24"/>
        </w:rPr>
        <w:t xml:space="preserve">emerintah No. 20 tahun </w:t>
      </w:r>
      <w:r w:rsidR="00CF2355" w:rsidRPr="00CF28BE">
        <w:rPr>
          <w:rFonts w:ascii="Times New Roman" w:hAnsi="Times New Roman" w:cs="Times New Roman"/>
          <w:sz w:val="24"/>
          <w:szCs w:val="24"/>
        </w:rPr>
        <w:t>2015 tentang Praktik Akuntan Publik. Dalam PP No. 20/2015 pasal 11 ayat (1) dijelaskan bahwa KAP tidak lagi dibatasi dalam melakukan audit atas suatu perusahaan. Pembatasan hanya berlaku bagi A</w:t>
      </w:r>
      <w:r w:rsidR="006D7FC2" w:rsidRPr="00CF28BE">
        <w:rPr>
          <w:rFonts w:ascii="Times New Roman" w:hAnsi="Times New Roman" w:cs="Times New Roman"/>
          <w:sz w:val="24"/>
          <w:szCs w:val="24"/>
        </w:rPr>
        <w:t xml:space="preserve">kuntan </w:t>
      </w:r>
      <w:r w:rsidR="00CF2355" w:rsidRPr="00CF28BE">
        <w:rPr>
          <w:rFonts w:ascii="Times New Roman" w:hAnsi="Times New Roman" w:cs="Times New Roman"/>
          <w:sz w:val="24"/>
          <w:szCs w:val="24"/>
        </w:rPr>
        <w:t>P</w:t>
      </w:r>
      <w:r w:rsidR="006D7FC2" w:rsidRPr="00CF28BE">
        <w:rPr>
          <w:rFonts w:ascii="Times New Roman" w:hAnsi="Times New Roman" w:cs="Times New Roman"/>
          <w:sz w:val="24"/>
          <w:szCs w:val="24"/>
        </w:rPr>
        <w:t>ublik</w:t>
      </w:r>
      <w:r w:rsidR="00CF2355" w:rsidRPr="00CF28BE">
        <w:rPr>
          <w:rFonts w:ascii="Times New Roman" w:hAnsi="Times New Roman" w:cs="Times New Roman"/>
          <w:sz w:val="24"/>
          <w:szCs w:val="24"/>
        </w:rPr>
        <w:t xml:space="preserve">, yaitu selama 5 tahun buku berturut-turut. </w:t>
      </w:r>
      <w:r w:rsidR="006D7FC2" w:rsidRPr="00CF28BE">
        <w:rPr>
          <w:rFonts w:ascii="Times New Roman" w:hAnsi="Times New Roman" w:cs="Times New Roman"/>
          <w:sz w:val="24"/>
          <w:szCs w:val="24"/>
        </w:rPr>
        <w:t>Dan ayat (4) menjelaskan bahwa Akuntan Publik dapat memberikan kembali jasa audit atas informasi keuangan historis terhadap entitas setelah 2 (dua) tahun buku berturut-turut tidak memberikan jasa tersebut.</w:t>
      </w:r>
      <w:r w:rsidR="000B2869" w:rsidRPr="00CF28BE">
        <w:rPr>
          <w:rFonts w:ascii="Times New Roman" w:hAnsi="Times New Roman" w:cs="Times New Roman"/>
          <w:sz w:val="24"/>
          <w:szCs w:val="24"/>
        </w:rPr>
        <w:t xml:space="preserve"> Peraturan ini memfokuskan pembatasanya terhadap auditor, kemungkinan dikarenakan masih </w:t>
      </w:r>
      <w:r w:rsidR="000B2869" w:rsidRPr="00CF28BE">
        <w:rPr>
          <w:rFonts w:ascii="Times New Roman" w:hAnsi="Times New Roman" w:cs="Times New Roman"/>
          <w:sz w:val="24"/>
          <w:szCs w:val="24"/>
        </w:rPr>
        <w:lastRenderedPageBreak/>
        <w:t xml:space="preserve">adanya celah bagi perusahaan dan KAP untuk melakukan kecurangan atas penamaan KAP melalu perubahan </w:t>
      </w:r>
      <w:r w:rsidR="000B2869" w:rsidRPr="00CF28BE">
        <w:rPr>
          <w:rFonts w:ascii="Times New Roman" w:hAnsi="Times New Roman" w:cs="Times New Roman"/>
          <w:i/>
          <w:sz w:val="24"/>
          <w:szCs w:val="24"/>
        </w:rPr>
        <w:t xml:space="preserve">partnership. </w:t>
      </w:r>
      <w:r w:rsidR="000B2869" w:rsidRPr="00CF28BE">
        <w:rPr>
          <w:rFonts w:ascii="Times New Roman" w:hAnsi="Times New Roman" w:cs="Times New Roman"/>
          <w:sz w:val="24"/>
          <w:szCs w:val="24"/>
        </w:rPr>
        <w:t xml:space="preserve">Oleh karena itu, perikatan dengan kantor akuntan publik </w:t>
      </w:r>
      <w:r w:rsidR="00A200E7" w:rsidRPr="00CF28BE">
        <w:rPr>
          <w:rFonts w:ascii="Times New Roman" w:hAnsi="Times New Roman" w:cs="Times New Roman"/>
          <w:sz w:val="24"/>
          <w:szCs w:val="24"/>
        </w:rPr>
        <w:t>tidak diatur, melainkan membatasi hubungan kerja dengan auditor secara langsung.</w:t>
      </w:r>
    </w:p>
    <w:p w:rsidR="006D7FC2" w:rsidRPr="00CF28BE" w:rsidRDefault="006D7FC2" w:rsidP="00AF7A3E">
      <w:pPr>
        <w:ind w:left="709" w:firstLine="567"/>
        <w:rPr>
          <w:rFonts w:ascii="Times New Roman" w:hAnsi="Times New Roman" w:cs="Times New Roman"/>
          <w:bCs/>
          <w:sz w:val="24"/>
          <w:szCs w:val="24"/>
        </w:rPr>
      </w:pPr>
      <w:r w:rsidRPr="00CF28BE">
        <w:rPr>
          <w:rFonts w:ascii="Times New Roman" w:hAnsi="Times New Roman" w:cs="Times New Roman"/>
          <w:sz w:val="24"/>
          <w:szCs w:val="24"/>
        </w:rPr>
        <w:t xml:space="preserve">Selain peraturan dari pemerintah, lembaga Otoritas Jasa Keuangan juga mengeluarkan peraturan terbaru untuk mengatur hubungan perikatan jasa audit dengan mengeluarkan </w:t>
      </w:r>
      <w:r w:rsidRPr="00CF28BE">
        <w:rPr>
          <w:rFonts w:ascii="Times New Roman" w:hAnsi="Times New Roman" w:cs="Times New Roman"/>
          <w:bCs/>
          <w:sz w:val="24"/>
          <w:szCs w:val="24"/>
        </w:rPr>
        <w:t>P</w:t>
      </w:r>
      <w:r w:rsidR="00195DAF" w:rsidRPr="00CF28BE">
        <w:rPr>
          <w:rFonts w:ascii="Times New Roman" w:hAnsi="Times New Roman" w:cs="Times New Roman"/>
          <w:bCs/>
          <w:sz w:val="24"/>
          <w:szCs w:val="24"/>
        </w:rPr>
        <w:t xml:space="preserve">eraturan </w:t>
      </w:r>
      <w:r w:rsidRPr="00CF28BE">
        <w:rPr>
          <w:rFonts w:ascii="Times New Roman" w:hAnsi="Times New Roman" w:cs="Times New Roman"/>
          <w:bCs/>
          <w:sz w:val="24"/>
          <w:szCs w:val="24"/>
        </w:rPr>
        <w:t>O</w:t>
      </w:r>
      <w:r w:rsidR="00195DAF" w:rsidRPr="00CF28BE">
        <w:rPr>
          <w:rFonts w:ascii="Times New Roman" w:hAnsi="Times New Roman" w:cs="Times New Roman"/>
          <w:bCs/>
          <w:sz w:val="24"/>
          <w:szCs w:val="24"/>
        </w:rPr>
        <w:t xml:space="preserve">toritas </w:t>
      </w:r>
      <w:r w:rsidRPr="00CF28BE">
        <w:rPr>
          <w:rFonts w:ascii="Times New Roman" w:hAnsi="Times New Roman" w:cs="Times New Roman"/>
          <w:bCs/>
          <w:sz w:val="24"/>
          <w:szCs w:val="24"/>
        </w:rPr>
        <w:t>J</w:t>
      </w:r>
      <w:r w:rsidR="00195DAF" w:rsidRPr="00CF28BE">
        <w:rPr>
          <w:rFonts w:ascii="Times New Roman" w:hAnsi="Times New Roman" w:cs="Times New Roman"/>
          <w:bCs/>
          <w:sz w:val="24"/>
          <w:szCs w:val="24"/>
        </w:rPr>
        <w:t xml:space="preserve">asa </w:t>
      </w:r>
      <w:r w:rsidRPr="00CF28BE">
        <w:rPr>
          <w:rFonts w:ascii="Times New Roman" w:hAnsi="Times New Roman" w:cs="Times New Roman"/>
          <w:bCs/>
          <w:sz w:val="24"/>
          <w:szCs w:val="24"/>
        </w:rPr>
        <w:t>K</w:t>
      </w:r>
      <w:r w:rsidR="00195DAF" w:rsidRPr="00CF28BE">
        <w:rPr>
          <w:rFonts w:ascii="Times New Roman" w:hAnsi="Times New Roman" w:cs="Times New Roman"/>
          <w:bCs/>
          <w:sz w:val="24"/>
          <w:szCs w:val="24"/>
        </w:rPr>
        <w:t>euangan</w:t>
      </w:r>
      <w:r w:rsidRPr="00CF28BE">
        <w:rPr>
          <w:rFonts w:ascii="Times New Roman" w:hAnsi="Times New Roman" w:cs="Times New Roman"/>
          <w:bCs/>
          <w:sz w:val="24"/>
          <w:szCs w:val="24"/>
        </w:rPr>
        <w:t xml:space="preserve"> No.13/POJK.03/2017 tentang Penggunaan Jasa Akuntan Publik dan Kantor Akuntan Publik dalam Kegiatan Jasa Keuangan</w:t>
      </w:r>
      <w:r w:rsidR="00195DAF" w:rsidRPr="00CF28BE">
        <w:rPr>
          <w:rFonts w:ascii="Times New Roman" w:hAnsi="Times New Roman" w:cs="Times New Roman"/>
          <w:bCs/>
          <w:sz w:val="24"/>
          <w:szCs w:val="24"/>
        </w:rPr>
        <w:t xml:space="preserve">. Dimana seperti dinyatakan dalam pasal 16 ayat (1), perusahaan diwajibkan membatasi penggunaan jasa audit atas informasi keuangan historis tahunan dari Akuntan Publik yang sama paling lama untuk periode audit selama 3 (tiga) tahun buku pelaporan secara berturut-turut dan hanya setelah 2 tahun buku </w:t>
      </w:r>
      <w:r w:rsidR="00195DAF" w:rsidRPr="00CF28BE">
        <w:rPr>
          <w:rFonts w:ascii="Times New Roman" w:hAnsi="Times New Roman" w:cs="Times New Roman"/>
          <w:bCs/>
          <w:i/>
          <w:sz w:val="24"/>
          <w:szCs w:val="24"/>
        </w:rPr>
        <w:t xml:space="preserve">cooling-off period </w:t>
      </w:r>
      <w:r w:rsidR="00195DAF" w:rsidRPr="00CF28BE">
        <w:rPr>
          <w:rFonts w:ascii="Times New Roman" w:hAnsi="Times New Roman" w:cs="Times New Roman"/>
          <w:bCs/>
          <w:sz w:val="24"/>
          <w:szCs w:val="24"/>
        </w:rPr>
        <w:t>barulah auditor dan perusahaan tersebut dapat melakukan perikatan jasa audit kembali di ayat (3).</w:t>
      </w:r>
    </w:p>
    <w:p w:rsidR="00CF2355" w:rsidRPr="00CF28BE" w:rsidRDefault="00CF2355" w:rsidP="00CF2355">
      <w:pPr>
        <w:ind w:left="709" w:firstLine="567"/>
        <w:rPr>
          <w:rFonts w:ascii="Times New Roman" w:hAnsi="Times New Roman" w:cs="Times New Roman"/>
          <w:sz w:val="24"/>
          <w:szCs w:val="24"/>
        </w:rPr>
      </w:pPr>
      <w:r w:rsidRPr="00CF28BE">
        <w:rPr>
          <w:rFonts w:ascii="Times New Roman" w:hAnsi="Times New Roman" w:cs="Times New Roman"/>
          <w:sz w:val="24"/>
          <w:szCs w:val="24"/>
        </w:rPr>
        <w:t xml:space="preserve">Namun dalam penelitian ini akan digunakan </w:t>
      </w:r>
      <w:r w:rsidR="00AF7A3E" w:rsidRPr="00CF28BE">
        <w:rPr>
          <w:rFonts w:ascii="Times New Roman" w:hAnsi="Times New Roman" w:cs="Times New Roman"/>
          <w:sz w:val="24"/>
          <w:szCs w:val="24"/>
        </w:rPr>
        <w:t xml:space="preserve">Peraturan Pemerintah No. 20 tahun 2015 karena periode yang digunakan dalam penelitian ini adalah tahun 2015 – 2017. Peraturan ini akan mempengaruhi apakah pergantian auditor termasuk dalam kategori </w:t>
      </w:r>
      <w:r w:rsidR="00AF7A3E" w:rsidRPr="00CF28BE">
        <w:rPr>
          <w:rFonts w:ascii="Times New Roman" w:hAnsi="Times New Roman" w:cs="Times New Roman"/>
          <w:i/>
          <w:sz w:val="24"/>
          <w:szCs w:val="24"/>
        </w:rPr>
        <w:t>mandatory</w:t>
      </w:r>
      <w:r w:rsidR="00AF7A3E" w:rsidRPr="00CF28BE">
        <w:rPr>
          <w:rFonts w:ascii="Times New Roman" w:hAnsi="Times New Roman" w:cs="Times New Roman"/>
          <w:sz w:val="24"/>
          <w:szCs w:val="24"/>
        </w:rPr>
        <w:t xml:space="preserve"> atau</w:t>
      </w:r>
      <w:r w:rsidR="00AF7A3E" w:rsidRPr="00CF28BE">
        <w:rPr>
          <w:rFonts w:ascii="Times New Roman" w:hAnsi="Times New Roman" w:cs="Times New Roman"/>
          <w:i/>
          <w:sz w:val="24"/>
          <w:szCs w:val="24"/>
        </w:rPr>
        <w:t xml:space="preserve"> voluntary, </w:t>
      </w:r>
      <w:r w:rsidR="00AF7A3E" w:rsidRPr="00CF28BE">
        <w:rPr>
          <w:rFonts w:ascii="Times New Roman" w:hAnsi="Times New Roman" w:cs="Times New Roman"/>
          <w:sz w:val="24"/>
          <w:szCs w:val="24"/>
        </w:rPr>
        <w:t>dan menentukan batas maksimal perikatan antara auditor dan perusahaan klien.</w:t>
      </w:r>
    </w:p>
    <w:p w:rsidR="00637FC2" w:rsidRPr="00CF28BE" w:rsidRDefault="00637FC2" w:rsidP="00CF2355">
      <w:pPr>
        <w:ind w:left="709" w:firstLine="567"/>
        <w:rPr>
          <w:rFonts w:ascii="Times New Roman" w:hAnsi="Times New Roman" w:cs="Times New Roman"/>
          <w:sz w:val="24"/>
          <w:szCs w:val="24"/>
        </w:rPr>
      </w:pPr>
    </w:p>
    <w:p w:rsidR="00195DAF" w:rsidRPr="00CF28BE" w:rsidRDefault="00713AD6" w:rsidP="004D3611">
      <w:pPr>
        <w:pStyle w:val="Heading3"/>
        <w:ind w:hanging="288"/>
        <w:rPr>
          <w:rFonts w:cs="Times New Roman"/>
          <w:szCs w:val="24"/>
          <w:lang w:val="en-ID"/>
        </w:rPr>
      </w:pPr>
      <w:bookmarkStart w:id="6" w:name="_Toc535628202"/>
      <w:r w:rsidRPr="00CF28BE">
        <w:rPr>
          <w:rFonts w:eastAsia="Times New Roman" w:cs="Times New Roman"/>
          <w:i/>
          <w:szCs w:val="24"/>
        </w:rPr>
        <w:t>Auditor switching</w:t>
      </w:r>
      <w:bookmarkEnd w:id="6"/>
      <w:r w:rsidRPr="00CF28BE">
        <w:rPr>
          <w:rFonts w:eastAsia="Times New Roman" w:cs="Times New Roman"/>
          <w:i/>
          <w:szCs w:val="24"/>
        </w:rPr>
        <w:t xml:space="preserve"> </w:t>
      </w:r>
    </w:p>
    <w:p w:rsidR="00637FC2" w:rsidRPr="00CF28BE" w:rsidRDefault="006D1B6B" w:rsidP="00637FC2">
      <w:pPr>
        <w:spacing w:before="240"/>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i/>
          <w:sz w:val="24"/>
          <w:szCs w:val="24"/>
        </w:rPr>
        <w:t xml:space="preserve">Auditor switching </w:t>
      </w:r>
      <w:r w:rsidRPr="00CF28BE">
        <w:rPr>
          <w:rFonts w:ascii="Times New Roman" w:eastAsia="Times New Roman" w:hAnsi="Times New Roman" w:cs="Times New Roman"/>
          <w:sz w:val="24"/>
          <w:szCs w:val="24"/>
        </w:rPr>
        <w:t xml:space="preserve">atau </w:t>
      </w:r>
      <w:r w:rsidR="002A7FEA" w:rsidRPr="00CF28BE">
        <w:rPr>
          <w:rFonts w:ascii="Times New Roman" w:eastAsia="Times New Roman" w:hAnsi="Times New Roman" w:cs="Times New Roman"/>
          <w:sz w:val="24"/>
          <w:szCs w:val="24"/>
        </w:rPr>
        <w:t>pergantian</w:t>
      </w:r>
      <w:r w:rsidRPr="00CF28BE">
        <w:rPr>
          <w:rFonts w:ascii="Times New Roman" w:eastAsia="Times New Roman" w:hAnsi="Times New Roman" w:cs="Times New Roman"/>
          <w:sz w:val="24"/>
          <w:szCs w:val="24"/>
        </w:rPr>
        <w:t xml:space="preserve"> auditor, merupakan tindakan melakukan pergantian perikatan dengan </w:t>
      </w:r>
      <w:r w:rsidR="00D93F9E" w:rsidRPr="00CF28BE">
        <w:rPr>
          <w:rFonts w:ascii="Times New Roman" w:eastAsia="Times New Roman" w:hAnsi="Times New Roman" w:cs="Times New Roman"/>
          <w:sz w:val="24"/>
          <w:szCs w:val="24"/>
        </w:rPr>
        <w:t>pihak</w:t>
      </w:r>
      <w:r w:rsidRPr="00CF28BE">
        <w:rPr>
          <w:rFonts w:ascii="Times New Roman" w:eastAsia="Times New Roman" w:hAnsi="Times New Roman" w:cs="Times New Roman"/>
          <w:sz w:val="24"/>
          <w:szCs w:val="24"/>
        </w:rPr>
        <w:t xml:space="preserve"> auditor sesuai keputusan manajemen untuk </w:t>
      </w:r>
      <w:r w:rsidRPr="00CF28BE">
        <w:rPr>
          <w:rFonts w:ascii="Times New Roman" w:eastAsia="Times New Roman" w:hAnsi="Times New Roman" w:cs="Times New Roman"/>
          <w:sz w:val="24"/>
          <w:szCs w:val="24"/>
        </w:rPr>
        <w:lastRenderedPageBreak/>
        <w:t>memilih auditor baru yang akan melakukan audit bagi laporan keuangan perusahaan.</w:t>
      </w:r>
      <w:r w:rsidR="009A36E2" w:rsidRPr="00CF28BE">
        <w:rPr>
          <w:rFonts w:ascii="Times New Roman" w:eastAsia="Times New Roman" w:hAnsi="Times New Roman" w:cs="Times New Roman"/>
          <w:sz w:val="24"/>
          <w:szCs w:val="24"/>
        </w:rPr>
        <w:t xml:space="preserve"> </w:t>
      </w:r>
      <w:r w:rsidR="00637FC2" w:rsidRPr="00CF28BE">
        <w:rPr>
          <w:rFonts w:ascii="Times New Roman" w:eastAsia="Times New Roman" w:hAnsi="Times New Roman" w:cs="Times New Roman"/>
          <w:sz w:val="24"/>
          <w:szCs w:val="24"/>
        </w:rPr>
        <w:t>Auditor merupakan pihak ketiga yang memberikan jaminan atas laporan keuangan perusahaan kepada pengguna untuk memastikan keandalan informasi tersebut. Oleh karena itu, auditor diharapkan mempunyai independensi baik dalam pikiran dan dalam penampilan agar dapat memberikan kepercayaan kepada pengguna atau investor dan hal ini didorong melalui adanya rotasi auditor.</w:t>
      </w:r>
    </w:p>
    <w:p w:rsidR="006D1B6B" w:rsidRPr="00CF28BE" w:rsidRDefault="009A36E2" w:rsidP="00CA75B5">
      <w:pPr>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Pergantian auditor ini dibagi menjadi dua </w:t>
      </w:r>
      <w:r w:rsidR="002A7FEA" w:rsidRPr="00CF28BE">
        <w:rPr>
          <w:rFonts w:ascii="Times New Roman" w:eastAsia="Times New Roman" w:hAnsi="Times New Roman" w:cs="Times New Roman"/>
          <w:sz w:val="24"/>
          <w:szCs w:val="24"/>
        </w:rPr>
        <w:t>jenis</w:t>
      </w:r>
      <w:r w:rsidRPr="00CF28BE">
        <w:rPr>
          <w:rFonts w:ascii="Times New Roman" w:eastAsia="Times New Roman" w:hAnsi="Times New Roman" w:cs="Times New Roman"/>
          <w:sz w:val="24"/>
          <w:szCs w:val="24"/>
        </w:rPr>
        <w:t xml:space="preserve">, </w:t>
      </w:r>
      <w:r w:rsidR="003D2996">
        <w:rPr>
          <w:rFonts w:ascii="Times New Roman" w:eastAsia="Times New Roman" w:hAnsi="Times New Roman" w:cs="Times New Roman"/>
          <w:sz w:val="24"/>
          <w:szCs w:val="24"/>
        </w:rPr>
        <w:t>yaitu</w:t>
      </w:r>
      <w:r w:rsidRPr="00CF28BE">
        <w:rPr>
          <w:rFonts w:ascii="Times New Roman" w:eastAsia="Times New Roman" w:hAnsi="Times New Roman" w:cs="Times New Roman"/>
          <w:sz w:val="24"/>
          <w:szCs w:val="24"/>
        </w:rPr>
        <w:t xml:space="preserve"> yang bersifat </w:t>
      </w:r>
      <w:r w:rsidRPr="00CF28BE">
        <w:rPr>
          <w:rFonts w:ascii="Times New Roman" w:eastAsia="Times New Roman" w:hAnsi="Times New Roman" w:cs="Times New Roman"/>
          <w:i/>
          <w:sz w:val="24"/>
          <w:szCs w:val="24"/>
        </w:rPr>
        <w:t xml:space="preserve">mandatory </w:t>
      </w:r>
      <w:r w:rsidRPr="00CF28BE">
        <w:rPr>
          <w:rFonts w:ascii="Times New Roman" w:eastAsia="Times New Roman" w:hAnsi="Times New Roman" w:cs="Times New Roman"/>
          <w:sz w:val="24"/>
          <w:szCs w:val="24"/>
        </w:rPr>
        <w:t xml:space="preserve">dan </w:t>
      </w:r>
      <w:r w:rsidRPr="00CF28BE">
        <w:rPr>
          <w:rFonts w:ascii="Times New Roman" w:eastAsia="Times New Roman" w:hAnsi="Times New Roman" w:cs="Times New Roman"/>
          <w:i/>
          <w:sz w:val="24"/>
          <w:szCs w:val="24"/>
        </w:rPr>
        <w:t>voluntary.</w:t>
      </w:r>
      <w:r w:rsidRPr="00CF28BE">
        <w:rPr>
          <w:rFonts w:ascii="Times New Roman" w:eastAsia="Times New Roman" w:hAnsi="Times New Roman" w:cs="Times New Roman"/>
          <w:sz w:val="24"/>
          <w:szCs w:val="24"/>
        </w:rPr>
        <w:t xml:space="preserve"> Jenis </w:t>
      </w:r>
      <w:r w:rsidRPr="00CF28BE">
        <w:rPr>
          <w:rFonts w:ascii="Times New Roman" w:eastAsia="Times New Roman" w:hAnsi="Times New Roman" w:cs="Times New Roman"/>
          <w:i/>
          <w:sz w:val="24"/>
          <w:szCs w:val="24"/>
        </w:rPr>
        <w:t xml:space="preserve">auditor switching </w:t>
      </w:r>
      <w:r w:rsidRPr="00CF28BE">
        <w:rPr>
          <w:rFonts w:ascii="Times New Roman" w:eastAsia="Times New Roman" w:hAnsi="Times New Roman" w:cs="Times New Roman"/>
          <w:sz w:val="24"/>
          <w:szCs w:val="24"/>
        </w:rPr>
        <w:t xml:space="preserve">yang bersifat </w:t>
      </w:r>
      <w:r w:rsidRPr="00CF28BE">
        <w:rPr>
          <w:rFonts w:ascii="Times New Roman" w:eastAsia="Times New Roman" w:hAnsi="Times New Roman" w:cs="Times New Roman"/>
          <w:i/>
          <w:sz w:val="24"/>
          <w:szCs w:val="24"/>
        </w:rPr>
        <w:t xml:space="preserve">mandatory </w:t>
      </w:r>
      <w:r w:rsidRPr="00CF28BE">
        <w:rPr>
          <w:rFonts w:ascii="Times New Roman" w:eastAsia="Times New Roman" w:hAnsi="Times New Roman" w:cs="Times New Roman"/>
          <w:sz w:val="24"/>
          <w:szCs w:val="24"/>
        </w:rPr>
        <w:t xml:space="preserve">dapat terjadi karena adanya peraturan dari pemerintah yang membatasi jangka waktu perikatan auditor dan klien. Sedangkan </w:t>
      </w:r>
      <w:r w:rsidR="00D93F9E" w:rsidRPr="00CF28BE">
        <w:rPr>
          <w:rFonts w:ascii="Times New Roman" w:eastAsia="Times New Roman" w:hAnsi="Times New Roman" w:cs="Times New Roman"/>
          <w:sz w:val="24"/>
          <w:szCs w:val="24"/>
        </w:rPr>
        <w:t xml:space="preserve">pergantian auditor secara </w:t>
      </w:r>
      <w:r w:rsidR="00D93F9E" w:rsidRPr="00CF28BE">
        <w:rPr>
          <w:rFonts w:ascii="Times New Roman" w:eastAsia="Times New Roman" w:hAnsi="Times New Roman" w:cs="Times New Roman"/>
          <w:i/>
          <w:sz w:val="24"/>
          <w:szCs w:val="24"/>
        </w:rPr>
        <w:t>voluntary</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terjadi ketika perusahaan melakukan pergantian auditor secara sukarela dan bukan karena perusahaan sudah menggunakan jasa audit pada auditor yang sama selama 5 tahun sesuai dengan Perarturan Pemerintah No. 20 tahun 2015.</w:t>
      </w:r>
      <w:r w:rsidR="00CA75B5" w:rsidRPr="00CF28BE">
        <w:rPr>
          <w:rFonts w:ascii="Times New Roman" w:eastAsia="Times New Roman" w:hAnsi="Times New Roman" w:cs="Times New Roman"/>
          <w:sz w:val="24"/>
          <w:szCs w:val="24"/>
        </w:rPr>
        <w:t xml:space="preserve"> </w:t>
      </w:r>
      <w:r w:rsidR="00CA75B5" w:rsidRPr="00CF28BE">
        <w:rPr>
          <w:rFonts w:ascii="Times New Roman" w:eastAsia="Times New Roman" w:hAnsi="Times New Roman" w:cs="Times New Roman"/>
          <w:i/>
          <w:sz w:val="24"/>
          <w:szCs w:val="24"/>
        </w:rPr>
        <w:t xml:space="preserve">Auditor switching </w:t>
      </w:r>
      <w:r w:rsidR="00CA75B5" w:rsidRPr="00CF28BE">
        <w:rPr>
          <w:rFonts w:ascii="Times New Roman" w:eastAsia="Times New Roman" w:hAnsi="Times New Roman" w:cs="Times New Roman"/>
          <w:sz w:val="24"/>
          <w:szCs w:val="24"/>
        </w:rPr>
        <w:t xml:space="preserve">ini, menurut </w:t>
      </w:r>
      <w:r w:rsidR="00CA75B5" w:rsidRPr="00CF28BE">
        <w:rPr>
          <w:rFonts w:ascii="Times New Roman" w:eastAsia="Times New Roman" w:hAnsi="Times New Roman" w:cs="Times New Roman"/>
          <w:sz w:val="24"/>
          <w:szCs w:val="24"/>
        </w:rPr>
        <w:fldChar w:fldCharType="begin" w:fldLock="1"/>
      </w:r>
      <w:r w:rsidR="00CA75B5" w:rsidRPr="00CF28BE">
        <w:rPr>
          <w:rFonts w:ascii="Times New Roman" w:eastAsia="Times New Roman" w:hAnsi="Times New Roman" w:cs="Times New Roman"/>
          <w:sz w:val="24"/>
          <w:szCs w:val="24"/>
        </w:rPr>
        <w:instrText>ADDIN CSL_CITATION { "citationItems" : [ { "id" : "ITEM-1", "itemData" : { "author" : [ { "dropping-particle" : "", "family" : "Soraya", "given" : "Ella", "non-dropping-particle" : "", "parse-names" : false, "suffix" : "" }, { "dropping-particle" : "", "family" : "Haridhi", "given" : "Musfiari", "non-dropping-particle" : "", "parse-names" : false, "suffix" : "" } ], "id" : "ITEM-1", "issue" : "1", "issued" : { "date-parts" : [ [ "2017" ] ] }, "title" : "Faktor-faktor yang Mempengaruhi Voluntary Auditor Switching ( Studi Empiris pada Perusahaan Non Financing yang Terdaftar di Bursa Efek Indonesia tahun 2011-2015 )", "type" : "article-journal", "volume" : "2" }, "uris" : [ "http://www.mendeley.com/documents/?uuid=14d5b4c6-5725-4151-a5d7-f56d41b3dac9" ] } ], "mendeley" : { "formattedCitation" : "(Soraya &amp; Haridhi, 2017)", "manualFormatting" : "Soraya &amp; Haridhi (2017 : 4)", "plainTextFormattedCitation" : "(Soraya &amp; Haridhi, 2017)", "previouslyFormattedCitation" : "(Soraya &amp; Haridhi, 2017)" }, "properties" : {  }, "schema" : "https://github.com/citation-style-language/schema/raw/master/csl-citation.json" }</w:instrText>
      </w:r>
      <w:r w:rsidR="00CA75B5" w:rsidRPr="00CF28BE">
        <w:rPr>
          <w:rFonts w:ascii="Times New Roman" w:eastAsia="Times New Roman" w:hAnsi="Times New Roman" w:cs="Times New Roman"/>
          <w:sz w:val="24"/>
          <w:szCs w:val="24"/>
        </w:rPr>
        <w:fldChar w:fldCharType="separate"/>
      </w:r>
      <w:r w:rsidR="00CA75B5" w:rsidRPr="00CF28BE">
        <w:rPr>
          <w:rFonts w:ascii="Times New Roman" w:eastAsia="Times New Roman" w:hAnsi="Times New Roman" w:cs="Times New Roman"/>
          <w:noProof/>
          <w:sz w:val="24"/>
          <w:szCs w:val="24"/>
        </w:rPr>
        <w:t>Soraya &amp; Haridhi (2017 : 4)</w:t>
      </w:r>
      <w:r w:rsidR="00CA75B5" w:rsidRPr="00CF28BE">
        <w:rPr>
          <w:rFonts w:ascii="Times New Roman" w:eastAsia="Times New Roman" w:hAnsi="Times New Roman" w:cs="Times New Roman"/>
          <w:sz w:val="24"/>
          <w:szCs w:val="24"/>
        </w:rPr>
        <w:fldChar w:fldCharType="end"/>
      </w:r>
      <w:r w:rsidR="00CA75B5" w:rsidRPr="00CF28BE">
        <w:rPr>
          <w:rFonts w:ascii="Times New Roman" w:eastAsia="Times New Roman" w:hAnsi="Times New Roman" w:cs="Times New Roman"/>
          <w:sz w:val="24"/>
          <w:szCs w:val="24"/>
        </w:rPr>
        <w:t xml:space="preserve"> dimaksudkan untuk menjaga independensi auditor agar selalu </w:t>
      </w:r>
      <w:r w:rsidR="006E7581" w:rsidRPr="00CF28BE">
        <w:rPr>
          <w:rFonts w:ascii="Times New Roman" w:eastAsia="Times New Roman" w:hAnsi="Times New Roman" w:cs="Times New Roman"/>
          <w:sz w:val="24"/>
          <w:szCs w:val="24"/>
        </w:rPr>
        <w:t>obyek</w:t>
      </w:r>
      <w:r w:rsidR="00CA75B5" w:rsidRPr="00CF28BE">
        <w:rPr>
          <w:rFonts w:ascii="Times New Roman" w:eastAsia="Times New Roman" w:hAnsi="Times New Roman" w:cs="Times New Roman"/>
          <w:sz w:val="24"/>
          <w:szCs w:val="24"/>
        </w:rPr>
        <w:t>tif dalam mengaudit laporan keuangan klien</w:t>
      </w:r>
      <w:r w:rsidR="00A200E7" w:rsidRPr="00CF28BE">
        <w:rPr>
          <w:rFonts w:ascii="Times New Roman" w:eastAsia="Times New Roman" w:hAnsi="Times New Roman" w:cs="Times New Roman"/>
          <w:sz w:val="24"/>
          <w:szCs w:val="24"/>
        </w:rPr>
        <w:t xml:space="preserve"> dengan memberikan batasan jangka waktu perusahaan bisa menggunakan auditor yang sama dan sebaliknya</w:t>
      </w:r>
      <w:r w:rsidR="00CA75B5" w:rsidRPr="00CF28BE">
        <w:rPr>
          <w:rFonts w:ascii="Times New Roman" w:eastAsia="Times New Roman" w:hAnsi="Times New Roman" w:cs="Times New Roman"/>
          <w:sz w:val="24"/>
          <w:szCs w:val="24"/>
        </w:rPr>
        <w:t>.</w:t>
      </w:r>
    </w:p>
    <w:p w:rsidR="00AD0468" w:rsidRPr="00CF28BE" w:rsidRDefault="00AD0468" w:rsidP="00CA75B5">
      <w:pPr>
        <w:ind w:left="720" w:firstLine="556"/>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Peraturan yang ditetapkan pemerintah untuk mengatur rotasi auditor yang digunakan dalam penelitian ini adalah </w:t>
      </w:r>
      <w:r w:rsidR="004D3611" w:rsidRPr="00CF28BE">
        <w:rPr>
          <w:rFonts w:ascii="Times New Roman" w:eastAsia="Times New Roman" w:hAnsi="Times New Roman" w:cs="Times New Roman"/>
          <w:sz w:val="24"/>
          <w:szCs w:val="24"/>
        </w:rPr>
        <w:fldChar w:fldCharType="begin" w:fldLock="1"/>
      </w:r>
      <w:r w:rsidR="004D3611" w:rsidRPr="00CF28BE">
        <w:rPr>
          <w:rFonts w:ascii="Times New Roman" w:eastAsia="Times New Roman" w:hAnsi="Times New Roman" w:cs="Times New Roman"/>
          <w:sz w:val="24"/>
          <w:szCs w:val="24"/>
        </w:rPr>
        <w:instrText>ADDIN CSL_CITATION { "citationItems" : [ { "id" : "ITEM-1", "itemData" : { "author" : [ { "dropping-particle" : "", "family" : "Republik Indonesia", "given" : "", "non-dropping-particle" : "", "parse-names" : false, "suffix" : "" } ], "id" : "ITEM-1", "issued" : { "date-parts" : [ [ "2015" ] ] }, "page" : "1-17", "title" : "Peraturan Pemerintah Republik Indonesia No. 20 Tahun 2015 tentang Praktik Akuntan Publik", "type" : "article-journal" }, "uris" : [ "http://www.mendeley.com/documents/?uuid=be4f3a4e-1ca4-4153-afcd-64c4bb7b6e87" ] } ], "mendeley" : { "formattedCitation" : "(Republik Indonesia, 2015)", "manualFormatting" : "Peraturan Pemerintah No. 20 Tahun 2015 pasal 11 ayat (1)", "plainTextFormattedCitation" : "(Republik Indonesia, 2015)", "previouslyFormattedCitation" : "(Republik Indonesia, 2015)" }, "properties" : {  }, "schema" : "https://github.com/citation-style-language/schema/raw/master/csl-citation.json" }</w:instrText>
      </w:r>
      <w:r w:rsidR="004D3611" w:rsidRPr="00CF28BE">
        <w:rPr>
          <w:rFonts w:ascii="Times New Roman" w:eastAsia="Times New Roman" w:hAnsi="Times New Roman" w:cs="Times New Roman"/>
          <w:sz w:val="24"/>
          <w:szCs w:val="24"/>
        </w:rPr>
        <w:fldChar w:fldCharType="separate"/>
      </w:r>
      <w:r w:rsidR="004D3611" w:rsidRPr="00CF28BE">
        <w:rPr>
          <w:rFonts w:ascii="Times New Roman" w:eastAsia="Times New Roman" w:hAnsi="Times New Roman" w:cs="Times New Roman"/>
          <w:noProof/>
          <w:sz w:val="24"/>
          <w:szCs w:val="24"/>
        </w:rPr>
        <w:t>Peraturan Pemerintah No. 20 Tahun 2015 pasal 11 ayat (1)</w:t>
      </w:r>
      <w:r w:rsidR="004D3611" w:rsidRPr="00CF28BE">
        <w:rPr>
          <w:rFonts w:ascii="Times New Roman" w:eastAsia="Times New Roman" w:hAnsi="Times New Roman" w:cs="Times New Roman"/>
          <w:sz w:val="24"/>
          <w:szCs w:val="24"/>
        </w:rPr>
        <w:fldChar w:fldCharType="end"/>
      </w:r>
      <w:r w:rsidR="004D3611"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t xml:space="preserve">yang mengatur </w:t>
      </w:r>
      <w:r w:rsidRPr="00CF28BE">
        <w:rPr>
          <w:rFonts w:ascii="Times New Roman" w:hAnsi="Times New Roman" w:cs="Times New Roman"/>
          <w:sz w:val="24"/>
          <w:szCs w:val="24"/>
        </w:rPr>
        <w:t>KAP tidak lagi dibatasi dalam melakukan audit atas suatu perusahaan. Pembatasan hanya berlaku bagi Akuntan Publik, yaitu selama 5 tahun buku berturut-turut</w:t>
      </w:r>
      <w:r w:rsidR="008453DF" w:rsidRPr="00CF28BE">
        <w:rPr>
          <w:rFonts w:ascii="Times New Roman" w:hAnsi="Times New Roman" w:cs="Times New Roman"/>
          <w:sz w:val="24"/>
          <w:szCs w:val="24"/>
        </w:rPr>
        <w:t xml:space="preserve">. Sedangkan </w:t>
      </w:r>
      <w:r w:rsidR="008453DF" w:rsidRPr="00CF28BE">
        <w:rPr>
          <w:rFonts w:ascii="Times New Roman" w:hAnsi="Times New Roman" w:cs="Times New Roman"/>
          <w:i/>
          <w:sz w:val="24"/>
          <w:szCs w:val="24"/>
        </w:rPr>
        <w:t xml:space="preserve">voluntary </w:t>
      </w:r>
      <w:r w:rsidR="008453DF" w:rsidRPr="00CF28BE">
        <w:rPr>
          <w:rFonts w:ascii="Times New Roman" w:hAnsi="Times New Roman" w:cs="Times New Roman"/>
          <w:sz w:val="24"/>
          <w:szCs w:val="24"/>
        </w:rPr>
        <w:t>dapat disebabkan oleh 2 pengaruh, yaitu keputusan perusahaan untuk menghentikan auditor, dan keputusan auditor untuk mengundurkan diri dari perikatan tersebut.</w:t>
      </w:r>
      <w:r w:rsidR="0064528A" w:rsidRPr="00CF28BE">
        <w:rPr>
          <w:rFonts w:ascii="Times New Roman" w:hAnsi="Times New Roman" w:cs="Times New Roman"/>
          <w:sz w:val="24"/>
          <w:szCs w:val="24"/>
        </w:rPr>
        <w:t xml:space="preserve"> Keputusan perusahaan untuk menghentikan auditor dapat dipengaruhi oleh manajemen yang gagal, kesulitan keuangan, pergantian manajemen atau </w:t>
      </w:r>
      <w:r w:rsidR="0064528A" w:rsidRPr="00CF28BE">
        <w:rPr>
          <w:rFonts w:ascii="Times New Roman" w:hAnsi="Times New Roman" w:cs="Times New Roman"/>
          <w:i/>
          <w:sz w:val="24"/>
          <w:szCs w:val="24"/>
        </w:rPr>
        <w:t>ownership</w:t>
      </w:r>
      <w:r w:rsidR="0064528A" w:rsidRPr="00CF28BE">
        <w:rPr>
          <w:rFonts w:ascii="Times New Roman" w:hAnsi="Times New Roman" w:cs="Times New Roman"/>
          <w:sz w:val="24"/>
          <w:szCs w:val="24"/>
        </w:rPr>
        <w:t xml:space="preserve">, ukuran perusahaan, perubahan </w:t>
      </w:r>
      <w:r w:rsidR="0064528A" w:rsidRPr="00CF28BE">
        <w:rPr>
          <w:rFonts w:ascii="Times New Roman" w:hAnsi="Times New Roman" w:cs="Times New Roman"/>
          <w:sz w:val="24"/>
          <w:szCs w:val="24"/>
        </w:rPr>
        <w:lastRenderedPageBreak/>
        <w:t>ROA, pertumbuhan perusahaan, dan faktor-faktor lainnya. Dari sisi auditor dapat dipengaruhi oleh biaya audit dan kualitas audit itu sendiri</w:t>
      </w:r>
      <w:r w:rsidR="006D7382" w:rsidRPr="00CF28BE">
        <w:rPr>
          <w:rFonts w:ascii="Times New Roman" w:hAnsi="Times New Roman" w:cs="Times New Roman"/>
          <w:sz w:val="24"/>
          <w:szCs w:val="24"/>
        </w:rPr>
        <w:t xml:space="preserve"> </w:t>
      </w:r>
      <w:r w:rsidR="006D7382" w:rsidRPr="00CF28BE">
        <w:rPr>
          <w:rFonts w:ascii="Times New Roman" w:hAnsi="Times New Roman" w:cs="Times New Roman"/>
          <w:sz w:val="24"/>
          <w:szCs w:val="24"/>
        </w:rPr>
        <w:fldChar w:fldCharType="begin" w:fldLock="1"/>
      </w:r>
      <w:r w:rsidR="001A071B" w:rsidRPr="00CF28BE">
        <w:rPr>
          <w:rFonts w:ascii="Times New Roman" w:hAnsi="Times New Roman" w:cs="Times New Roman"/>
          <w:sz w:val="24"/>
          <w:szCs w:val="24"/>
        </w:rPr>
        <w:instrText>ADDIN CSL_CITATION { "citationItems" : [ { "id" : "ITEM-1", "itemData" : { "author" : [ { "dropping-particle" : "", "family" : "Luthfiyati", "given" : "Binti", "non-dropping-particle" : "", "parse-names" : false, "suffix" : "" } ], "id" : "ITEM-1", "issue" : "2", "issued" : { "date-parts" : [ [ "2016" ] ] }, "title" : "Pengaruh Ukuran Perusahaan , Opini Audit , Pergantian Manajemen , Ukuran KAP , dan Audit Tenure Terhadap Auditor Switching", "type" : "article-journal", "volume" : "2" }, "uris" : [ "http://www.mendeley.com/documents/?uuid=b250b1d8-fe01-4ab4-92a1-12f4edd3695c" ] } ], "mendeley" : { "formattedCitation" : "(Luthfiyati, 2016)", "manualFormatting" : "(Luthfiyati, 2016 : 5)", "plainTextFormattedCitation" : "(Luthfiyati, 2016)", "previouslyFormattedCitation" : "(Luthfiyati, 2016)" }, "properties" : {  }, "schema" : "https://github.com/citation-style-language/schema/raw/master/csl-citation.json" }</w:instrText>
      </w:r>
      <w:r w:rsidR="006D7382" w:rsidRPr="00CF28BE">
        <w:rPr>
          <w:rFonts w:ascii="Times New Roman" w:hAnsi="Times New Roman" w:cs="Times New Roman"/>
          <w:sz w:val="24"/>
          <w:szCs w:val="24"/>
        </w:rPr>
        <w:fldChar w:fldCharType="separate"/>
      </w:r>
      <w:r w:rsidR="006D7382" w:rsidRPr="00CF28BE">
        <w:rPr>
          <w:rFonts w:ascii="Times New Roman" w:hAnsi="Times New Roman" w:cs="Times New Roman"/>
          <w:noProof/>
          <w:sz w:val="24"/>
          <w:szCs w:val="24"/>
        </w:rPr>
        <w:t>(Luthfiyati, 2016</w:t>
      </w:r>
      <w:r w:rsidR="001A071B" w:rsidRPr="00CF28BE">
        <w:rPr>
          <w:rFonts w:ascii="Times New Roman" w:hAnsi="Times New Roman" w:cs="Times New Roman"/>
          <w:noProof/>
          <w:sz w:val="24"/>
          <w:szCs w:val="24"/>
        </w:rPr>
        <w:t xml:space="preserve"> : 5</w:t>
      </w:r>
      <w:r w:rsidR="006D7382" w:rsidRPr="00CF28BE">
        <w:rPr>
          <w:rFonts w:ascii="Times New Roman" w:hAnsi="Times New Roman" w:cs="Times New Roman"/>
          <w:noProof/>
          <w:sz w:val="24"/>
          <w:szCs w:val="24"/>
        </w:rPr>
        <w:t>)</w:t>
      </w:r>
      <w:r w:rsidR="006D7382" w:rsidRPr="00CF28BE">
        <w:rPr>
          <w:rFonts w:ascii="Times New Roman" w:hAnsi="Times New Roman" w:cs="Times New Roman"/>
          <w:sz w:val="24"/>
          <w:szCs w:val="24"/>
        </w:rPr>
        <w:fldChar w:fldCharType="end"/>
      </w:r>
      <w:r w:rsidR="00667236" w:rsidRPr="00CF28BE">
        <w:rPr>
          <w:rFonts w:ascii="Times New Roman" w:hAnsi="Times New Roman" w:cs="Times New Roman"/>
          <w:sz w:val="24"/>
          <w:szCs w:val="24"/>
        </w:rPr>
        <w:t>.</w:t>
      </w:r>
      <w:r w:rsidR="0064528A" w:rsidRPr="00CF28BE">
        <w:rPr>
          <w:rFonts w:ascii="Times New Roman" w:hAnsi="Times New Roman" w:cs="Times New Roman"/>
          <w:sz w:val="24"/>
          <w:szCs w:val="24"/>
        </w:rPr>
        <w:t xml:space="preserve">  </w:t>
      </w:r>
    </w:p>
    <w:p w:rsidR="00A200E7" w:rsidRPr="00CF28BE" w:rsidRDefault="0050753B" w:rsidP="00E93E73">
      <w:pPr>
        <w:spacing w:before="240"/>
        <w:ind w:left="720" w:firstLine="556"/>
        <w:rPr>
          <w:rFonts w:ascii="Times New Roman" w:hAnsi="Times New Roman" w:cs="Times New Roman"/>
          <w:sz w:val="24"/>
          <w:szCs w:val="24"/>
        </w:rPr>
      </w:pPr>
      <w:r w:rsidRPr="00CF28BE">
        <w:rPr>
          <w:rFonts w:ascii="Times New Roman" w:hAnsi="Times New Roman" w:cs="Times New Roman"/>
          <w:sz w:val="24"/>
          <w:szCs w:val="24"/>
        </w:rPr>
        <w:t>Pergantian auditor perlu dilakukan diantaranya adalah untuk menjaga independensi auditor, mencegah hubungan negatif antara auditor dan klien, mencegah menurunnya skeptisisme auditor karena jangka relasi audit yang cukup lama (</w:t>
      </w:r>
      <w:r w:rsidRPr="00CF28BE">
        <w:rPr>
          <w:rFonts w:ascii="Times New Roman" w:hAnsi="Times New Roman" w:cs="Times New Roman"/>
          <w:i/>
          <w:sz w:val="24"/>
          <w:szCs w:val="24"/>
        </w:rPr>
        <w:t>familiarity</w:t>
      </w:r>
      <w:r w:rsidRPr="00CF28BE">
        <w:rPr>
          <w:rFonts w:ascii="Times New Roman" w:hAnsi="Times New Roman" w:cs="Times New Roman"/>
          <w:sz w:val="24"/>
          <w:szCs w:val="24"/>
        </w:rPr>
        <w:t>)</w:t>
      </w:r>
      <w:r w:rsidR="00944F32" w:rsidRPr="00CF28BE">
        <w:rPr>
          <w:rFonts w:ascii="Times New Roman" w:hAnsi="Times New Roman" w:cs="Times New Roman"/>
          <w:sz w:val="24"/>
          <w:szCs w:val="24"/>
        </w:rPr>
        <w:t xml:space="preserve"> dan menghindari risiko ancaman lainnya. SEC menerapkan “</w:t>
      </w:r>
      <w:r w:rsidR="00944F32" w:rsidRPr="00CF28BE">
        <w:rPr>
          <w:rFonts w:ascii="Times New Roman" w:hAnsi="Times New Roman" w:cs="Times New Roman"/>
          <w:i/>
          <w:sz w:val="24"/>
          <w:szCs w:val="24"/>
        </w:rPr>
        <w:t>cooling-off period</w:t>
      </w:r>
      <w:r w:rsidR="00944F32" w:rsidRPr="00CF28BE">
        <w:rPr>
          <w:rFonts w:ascii="Times New Roman" w:hAnsi="Times New Roman" w:cs="Times New Roman"/>
          <w:sz w:val="24"/>
          <w:szCs w:val="24"/>
        </w:rPr>
        <w:t>” untuk menjaga kerjasama yang sehat antara auditor dan klien, sehingga independensi dan profesionalitas auditor terjaga. Namun, rotasi auditor ini sendiri dapat menimbulkan terjadinya “</w:t>
      </w:r>
      <w:r w:rsidR="00944F32" w:rsidRPr="00CF28BE">
        <w:rPr>
          <w:rFonts w:ascii="Times New Roman" w:hAnsi="Times New Roman" w:cs="Times New Roman"/>
          <w:i/>
          <w:sz w:val="24"/>
          <w:szCs w:val="24"/>
        </w:rPr>
        <w:t xml:space="preserve">opinion shopping” </w:t>
      </w:r>
      <w:r w:rsidR="00944F32" w:rsidRPr="00CF28BE">
        <w:rPr>
          <w:rFonts w:ascii="Times New Roman" w:hAnsi="Times New Roman" w:cs="Times New Roman"/>
          <w:sz w:val="24"/>
          <w:szCs w:val="24"/>
        </w:rPr>
        <w:t xml:space="preserve">dari perusahaan, yang disebabkan perlunya konsultasi dari investor kepada pihak ketiga mengenai kondisi perusahaan </w:t>
      </w:r>
      <w:r w:rsidR="00250C38" w:rsidRPr="00CF28BE">
        <w:rPr>
          <w:rFonts w:ascii="Times New Roman" w:hAnsi="Times New Roman" w:cs="Times New Roman"/>
          <w:sz w:val="24"/>
          <w:szCs w:val="24"/>
        </w:rPr>
        <w:t>sehingga</w:t>
      </w:r>
      <w:r w:rsidR="00944F32" w:rsidRPr="00CF28BE">
        <w:rPr>
          <w:rFonts w:ascii="Times New Roman" w:hAnsi="Times New Roman" w:cs="Times New Roman"/>
          <w:sz w:val="24"/>
          <w:szCs w:val="24"/>
        </w:rPr>
        <w:t xml:space="preserve"> menimbulkan dorongan bagi perusahaan untuk memilih Kantor Akuntan Publik yang diperkirakan dapat memberikan opini audit yang diharapkan perusahaan tersebut.</w:t>
      </w:r>
      <w:r w:rsidR="00E93E73" w:rsidRPr="00CF28BE">
        <w:rPr>
          <w:rFonts w:ascii="Times New Roman" w:hAnsi="Times New Roman" w:cs="Times New Roman"/>
          <w:sz w:val="24"/>
          <w:szCs w:val="24"/>
        </w:rPr>
        <w:t xml:space="preserve"> Hal ini dicegah dengan adanya keharusan bagi auditor baru untuk melakukan komunikasi dengan auditor yang bertugas sebelumnya agar dapat memastikan informasi yang relevan terkait dalam pembuatan penilaian secara profesional atas perusahaan tersebut.</w:t>
      </w:r>
    </w:p>
    <w:p w:rsidR="006D1B6B" w:rsidRPr="00CF28BE" w:rsidRDefault="00944F32" w:rsidP="00944F32">
      <w:pPr>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Berdasarkan </w:t>
      </w:r>
      <w:r w:rsidR="004D3611" w:rsidRPr="00CF28BE">
        <w:rPr>
          <w:rFonts w:ascii="Times New Roman" w:eastAsia="Times New Roman" w:hAnsi="Times New Roman" w:cs="Times New Roman"/>
          <w:sz w:val="24"/>
          <w:szCs w:val="24"/>
        </w:rPr>
        <w:fldChar w:fldCharType="begin" w:fldLock="1"/>
      </w:r>
      <w:r w:rsidR="000D1F14">
        <w:rPr>
          <w:rFonts w:ascii="Times New Roman" w:eastAsia="Times New Roman" w:hAnsi="Times New Roman" w:cs="Times New Roman"/>
          <w:sz w:val="24"/>
          <w:szCs w:val="24"/>
        </w:rPr>
        <w:instrText>ADDIN CSL_CITATION { "citationItems" : [ { "id" : "ITEM-1", "itemData" : { "author" : [ { "dropping-particle" : "", "family" : "Otoritas Jasa Keuangan", "given" : "", "non-dropping-particle" : "", "parse-names" : false, "suffix" : "" } ], "id" : "ITEM-1", "issued" : { "date-parts" : [ [ "2017" ] ] }, "title" : "Peraturan OJK No. 13/POJK.03/2017 tentang Penggunaan Jasa Akuntan Publik dan Kantor Akuntan Publik dalam Kegiatan Jasa Keuangan", "type" : "article-journal" }, "uris" : [ "http://www.mendeley.com/documents/?uuid=09a8db00-d05f-4bca-b440-8653263cdd62" ] } ], "mendeley" : { "formattedCitation" : "(Otoritas Jasa Keuangan, 2017)", "manualFormatting" : "Peraturan OJK nomor 13 /POJK.03/2017", "plainTextFormattedCitation" : "(Otoritas Jasa Keuangan, 2017)", "previouslyFormattedCitation" : "(Otoritas Jasa Keuangan, 2017)" }, "properties" : {  }, "schema" : "https://github.com/citation-style-language/schema/raw/master/csl-citation.json" }</w:instrText>
      </w:r>
      <w:r w:rsidR="004D3611" w:rsidRPr="00CF28BE">
        <w:rPr>
          <w:rFonts w:ascii="Times New Roman" w:eastAsia="Times New Roman" w:hAnsi="Times New Roman" w:cs="Times New Roman"/>
          <w:sz w:val="24"/>
          <w:szCs w:val="24"/>
        </w:rPr>
        <w:fldChar w:fldCharType="separate"/>
      </w:r>
      <w:r w:rsidR="004D3611" w:rsidRPr="00CF28BE">
        <w:rPr>
          <w:rFonts w:ascii="Times New Roman" w:eastAsia="Times New Roman" w:hAnsi="Times New Roman" w:cs="Times New Roman"/>
          <w:noProof/>
          <w:sz w:val="24"/>
          <w:szCs w:val="24"/>
        </w:rPr>
        <w:t>Peraturan OJK nomor 13 /POJK.03/2017</w:t>
      </w:r>
      <w:r w:rsidR="004D3611"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d</w:t>
      </w:r>
      <w:r w:rsidR="006D1B6B" w:rsidRPr="00CF28BE">
        <w:rPr>
          <w:rFonts w:ascii="Times New Roman" w:eastAsia="Times New Roman" w:hAnsi="Times New Roman" w:cs="Times New Roman"/>
          <w:sz w:val="24"/>
          <w:szCs w:val="24"/>
        </w:rPr>
        <w:t xml:space="preserve">alam menyusun rekomendasi </w:t>
      </w:r>
      <w:r w:rsidRPr="00CF28BE">
        <w:rPr>
          <w:rFonts w:ascii="Times New Roman" w:eastAsia="Times New Roman" w:hAnsi="Times New Roman" w:cs="Times New Roman"/>
          <w:sz w:val="24"/>
          <w:szCs w:val="24"/>
        </w:rPr>
        <w:t xml:space="preserve">untuk memilih auditor </w:t>
      </w:r>
      <w:r w:rsidR="00BF6686">
        <w:rPr>
          <w:rFonts w:ascii="Times New Roman" w:eastAsia="Times New Roman" w:hAnsi="Times New Roman" w:cs="Times New Roman"/>
          <w:sz w:val="24"/>
          <w:szCs w:val="24"/>
        </w:rPr>
        <w:t>guna</w:t>
      </w:r>
      <w:r w:rsidRPr="00CF28BE">
        <w:rPr>
          <w:rFonts w:ascii="Times New Roman" w:eastAsia="Times New Roman" w:hAnsi="Times New Roman" w:cs="Times New Roman"/>
          <w:sz w:val="24"/>
          <w:szCs w:val="24"/>
        </w:rPr>
        <w:t xml:space="preserve"> memeriksa laporan keuangan perusahaan,</w:t>
      </w:r>
      <w:r w:rsidR="006D1B6B" w:rsidRPr="00CF28BE">
        <w:rPr>
          <w:rFonts w:ascii="Times New Roman" w:eastAsia="Times New Roman" w:hAnsi="Times New Roman" w:cs="Times New Roman"/>
          <w:sz w:val="24"/>
          <w:szCs w:val="24"/>
        </w:rPr>
        <w:t xml:space="preserve"> Komite Audit dapat mempertimbangkan: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Independensi AP, KAP, dan orang dalam KAP;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Ruang lingkup audit;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Imbalan jasa audit;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Keahlian dan pengalaman AP, KAP, dan Tim Audit dari KAP;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Metodologi, teknik, dan sarana audit yang digunakan KAP; </w:t>
      </w:r>
    </w:p>
    <w:p w:rsidR="00057D72" w:rsidRPr="00CF28BE" w:rsidRDefault="006D1B6B" w:rsidP="00057D72">
      <w:pPr>
        <w:pStyle w:val="Heading4"/>
        <w:numPr>
          <w:ilvl w:val="4"/>
          <w:numId w:val="37"/>
        </w:numPr>
        <w:ind w:left="1701"/>
        <w:rPr>
          <w:rFonts w:eastAsia="Times New Roman"/>
        </w:rPr>
      </w:pPr>
      <w:r w:rsidRPr="00CF28BE">
        <w:rPr>
          <w:rFonts w:eastAsia="Times New Roman"/>
        </w:rPr>
        <w:lastRenderedPageBreak/>
        <w:t xml:space="preserve">Manfaat </w:t>
      </w:r>
      <w:r w:rsidRPr="00CF28BE">
        <w:rPr>
          <w:rFonts w:eastAsia="Times New Roman"/>
          <w:i/>
          <w:iCs/>
        </w:rPr>
        <w:t xml:space="preserve">fresh eye perspectives </w:t>
      </w:r>
      <w:r w:rsidRPr="00CF28BE">
        <w:rPr>
          <w:rFonts w:eastAsia="Times New Roman"/>
        </w:rPr>
        <w:t xml:space="preserve">yang akan diperoleh melalui penggantian AP, KAP, dan Tim Audit dari KAP; </w:t>
      </w:r>
    </w:p>
    <w:p w:rsidR="00057D72" w:rsidRPr="00CF28BE" w:rsidRDefault="006D1B6B" w:rsidP="00057D72">
      <w:pPr>
        <w:pStyle w:val="Heading4"/>
        <w:numPr>
          <w:ilvl w:val="4"/>
          <w:numId w:val="37"/>
        </w:numPr>
        <w:ind w:left="1701"/>
        <w:rPr>
          <w:rFonts w:eastAsia="Times New Roman"/>
        </w:rPr>
      </w:pPr>
      <w:r w:rsidRPr="00CF28BE">
        <w:rPr>
          <w:rFonts w:eastAsia="Times New Roman"/>
        </w:rPr>
        <w:t xml:space="preserve">Potensi risiko atas penggunaan jasa audit oleh KAP yang sama secara berturut-turut untuk kurun waktu yang cukup panjang; dan/atau </w:t>
      </w:r>
    </w:p>
    <w:p w:rsidR="006D1B6B" w:rsidRPr="00CF28BE" w:rsidRDefault="006D1B6B" w:rsidP="00057D72">
      <w:pPr>
        <w:pStyle w:val="Heading4"/>
        <w:numPr>
          <w:ilvl w:val="4"/>
          <w:numId w:val="37"/>
        </w:numPr>
        <w:ind w:left="1701"/>
        <w:rPr>
          <w:rFonts w:eastAsia="Times New Roman"/>
        </w:rPr>
      </w:pPr>
      <w:r w:rsidRPr="00CF28BE">
        <w:rPr>
          <w:rFonts w:eastAsia="Times New Roman"/>
        </w:rPr>
        <w:t xml:space="preserve">Hasil evaluasi terhadap pelaksanaan pemberian jasa audit atas informasi keuangan historis tahunan oleh AP dan KAP pada periode sebelumnya, apabila ada. </w:t>
      </w:r>
    </w:p>
    <w:p w:rsidR="00E93E73" w:rsidRPr="00CF28BE" w:rsidRDefault="001A071B" w:rsidP="00E93E73">
      <w:pPr>
        <w:ind w:left="709" w:firstLine="567"/>
        <w:rPr>
          <w:rFonts w:ascii="Times New Roman" w:eastAsia="Times New Roman" w:hAnsi="Times New Roman" w:cs="Times New Roman"/>
          <w:i/>
          <w:sz w:val="24"/>
          <w:szCs w:val="24"/>
        </w:rPr>
      </w:pPr>
      <w:r w:rsidRPr="00CF28BE">
        <w:rPr>
          <w:rFonts w:ascii="Times New Roman" w:eastAsia="Times New Roman" w:hAnsi="Times New Roman" w:cs="Times New Roman"/>
          <w:sz w:val="24"/>
          <w:szCs w:val="24"/>
        </w:rPr>
        <w:t>Adanya rotasi auditor menghasilkan masa perikatan audit (</w:t>
      </w:r>
      <w:r w:rsidRPr="00CF28BE">
        <w:rPr>
          <w:rFonts w:ascii="Times New Roman" w:eastAsia="Times New Roman" w:hAnsi="Times New Roman" w:cs="Times New Roman"/>
          <w:i/>
          <w:sz w:val="24"/>
          <w:szCs w:val="24"/>
        </w:rPr>
        <w:t>audit tenure</w:t>
      </w:r>
      <w:r w:rsidRPr="00CF28BE">
        <w:rPr>
          <w:rFonts w:ascii="Times New Roman" w:eastAsia="Times New Roman" w:hAnsi="Times New Roman" w:cs="Times New Roman"/>
          <w:sz w:val="24"/>
          <w:szCs w:val="24"/>
        </w:rPr>
        <w:t>) yang lebih pendek dan perusahaan akan melakukan perpindahan auditor. Dalam menerima suatu perikatan, seorang auditor memiliki tanggung jawab profesional terhadap masyarakat, klien, dan anggota profesi akuntan publik lainnya. Oleh karena itu, keputusan untuk menerima klien audit baru atau melanjutkan hubungan dengan klien menjadi hal penting. Di lain sisi, a</w:t>
      </w:r>
      <w:r w:rsidR="00E93E73" w:rsidRPr="00CF28BE">
        <w:rPr>
          <w:rFonts w:ascii="Times New Roman" w:eastAsia="Times New Roman" w:hAnsi="Times New Roman" w:cs="Times New Roman"/>
          <w:sz w:val="24"/>
          <w:szCs w:val="24"/>
        </w:rPr>
        <w:t>kibat dari rotasi auditor</w:t>
      </w:r>
      <w:r w:rsidR="006D7382" w:rsidRPr="00CF28BE">
        <w:rPr>
          <w:rFonts w:ascii="Times New Roman" w:eastAsia="Times New Roman" w:hAnsi="Times New Roman" w:cs="Times New Roman"/>
          <w:sz w:val="24"/>
          <w:szCs w:val="24"/>
        </w:rPr>
        <w:t xml:space="preserve"> adalah biaya </w:t>
      </w:r>
      <w:r w:rsidR="006D7382" w:rsidRPr="00CF28BE">
        <w:rPr>
          <w:rFonts w:ascii="Times New Roman" w:eastAsia="Times New Roman" w:hAnsi="Times New Roman" w:cs="Times New Roman"/>
          <w:i/>
          <w:sz w:val="24"/>
          <w:szCs w:val="24"/>
        </w:rPr>
        <w:t xml:space="preserve">start-up </w:t>
      </w:r>
      <w:r w:rsidR="006D7382" w:rsidRPr="00CF28BE">
        <w:rPr>
          <w:rFonts w:ascii="Times New Roman" w:eastAsia="Times New Roman" w:hAnsi="Times New Roman" w:cs="Times New Roman"/>
          <w:sz w:val="24"/>
          <w:szCs w:val="24"/>
        </w:rPr>
        <w:t xml:space="preserve">yang tinggi ketika auditor baru tidak memiliki pemahaman atas </w:t>
      </w:r>
      <w:r w:rsidR="00637FC2" w:rsidRPr="00CF28BE">
        <w:rPr>
          <w:rFonts w:ascii="Times New Roman" w:eastAsia="Times New Roman" w:hAnsi="Times New Roman" w:cs="Times New Roman"/>
          <w:sz w:val="24"/>
          <w:szCs w:val="24"/>
        </w:rPr>
        <w:t>industri</w:t>
      </w:r>
      <w:r w:rsidR="006D7382" w:rsidRPr="00CF28BE">
        <w:rPr>
          <w:rFonts w:ascii="Times New Roman" w:eastAsia="Times New Roman" w:hAnsi="Times New Roman" w:cs="Times New Roman"/>
          <w:sz w:val="24"/>
          <w:szCs w:val="24"/>
        </w:rPr>
        <w:t xml:space="preserve"> klien</w:t>
      </w:r>
      <w:r w:rsidR="00FB3596">
        <w:rPr>
          <w:rFonts w:ascii="Times New Roman" w:eastAsia="Times New Roman" w:hAnsi="Times New Roman" w:cs="Times New Roman"/>
          <w:sz w:val="24"/>
          <w:szCs w:val="24"/>
        </w:rPr>
        <w:t>,</w:t>
      </w:r>
      <w:r w:rsidR="00637FC2" w:rsidRPr="00CF28BE">
        <w:rPr>
          <w:rFonts w:ascii="Times New Roman" w:eastAsia="Times New Roman" w:hAnsi="Times New Roman" w:cs="Times New Roman"/>
          <w:sz w:val="24"/>
          <w:szCs w:val="24"/>
        </w:rPr>
        <w:t xml:space="preserve"> kualitas o</w:t>
      </w:r>
      <w:r w:rsidR="00FB3596">
        <w:rPr>
          <w:rFonts w:ascii="Times New Roman" w:eastAsia="Times New Roman" w:hAnsi="Times New Roman" w:cs="Times New Roman"/>
          <w:sz w:val="24"/>
          <w:szCs w:val="24"/>
        </w:rPr>
        <w:t>p</w:t>
      </w:r>
      <w:r w:rsidR="00637FC2" w:rsidRPr="00CF28BE">
        <w:rPr>
          <w:rFonts w:ascii="Times New Roman" w:eastAsia="Times New Roman" w:hAnsi="Times New Roman" w:cs="Times New Roman"/>
          <w:sz w:val="24"/>
          <w:szCs w:val="24"/>
        </w:rPr>
        <w:t>ini dianggap kurang memadai</w:t>
      </w:r>
      <w:r w:rsidR="006D7382" w:rsidRPr="00CF28BE">
        <w:rPr>
          <w:rFonts w:ascii="Times New Roman" w:eastAsia="Times New Roman" w:hAnsi="Times New Roman" w:cs="Times New Roman"/>
          <w:sz w:val="24"/>
          <w:szCs w:val="24"/>
        </w:rPr>
        <w:t xml:space="preserve">, diperlukannya tenaga dan waktu yang lebih banyak untuk melakukan audit, dan sulitnya adaptasi dan kerjasama antara klien dan auditor yang dapat menghambat proses audit. </w:t>
      </w:r>
      <w:r w:rsidRPr="00CF28BE">
        <w:rPr>
          <w:rFonts w:ascii="Times New Roman" w:eastAsia="Times New Roman" w:hAnsi="Times New Roman" w:cs="Times New Roman"/>
          <w:sz w:val="24"/>
          <w:szCs w:val="24"/>
        </w:rPr>
        <w:t xml:space="preserve">Hal ini menyebabkan banyaknya perusahaan yang cenderung tidak melakukan pergantian secara sukarela dan hanya melakukan rotasi auditor secara </w:t>
      </w:r>
      <w:r w:rsidRPr="00CF28BE">
        <w:rPr>
          <w:rFonts w:ascii="Times New Roman" w:eastAsia="Times New Roman" w:hAnsi="Times New Roman" w:cs="Times New Roman"/>
          <w:i/>
          <w:sz w:val="24"/>
          <w:szCs w:val="24"/>
        </w:rPr>
        <w:t>mandatory.</w:t>
      </w:r>
    </w:p>
    <w:p w:rsidR="00637FC2" w:rsidRPr="00CF28BE" w:rsidRDefault="00637FC2" w:rsidP="00E93E73">
      <w:pPr>
        <w:ind w:left="709" w:firstLine="567"/>
        <w:rPr>
          <w:rFonts w:ascii="Times New Roman" w:eastAsia="Times New Roman" w:hAnsi="Times New Roman" w:cs="Times New Roman"/>
          <w:i/>
          <w:sz w:val="24"/>
          <w:szCs w:val="24"/>
        </w:rPr>
      </w:pPr>
    </w:p>
    <w:p w:rsidR="00475EBD" w:rsidRPr="00CF28BE" w:rsidRDefault="00713AD6" w:rsidP="004D3611">
      <w:pPr>
        <w:pStyle w:val="Heading3"/>
        <w:ind w:hanging="288"/>
        <w:rPr>
          <w:rFonts w:cs="Times New Roman"/>
          <w:szCs w:val="24"/>
          <w:lang w:val="en-ID"/>
        </w:rPr>
      </w:pPr>
      <w:bookmarkStart w:id="7" w:name="_Toc535628203"/>
      <w:r w:rsidRPr="00CF28BE">
        <w:rPr>
          <w:rFonts w:cs="Times New Roman"/>
          <w:szCs w:val="24"/>
          <w:lang w:val="en-ID"/>
        </w:rPr>
        <w:t>Opini Audit</w:t>
      </w:r>
      <w:r w:rsidR="00011EEE" w:rsidRPr="00CF28BE">
        <w:rPr>
          <w:rFonts w:cs="Times New Roman"/>
          <w:szCs w:val="24"/>
          <w:lang w:val="en-ID"/>
        </w:rPr>
        <w:t xml:space="preserve"> </w:t>
      </w:r>
      <w:r w:rsidR="004E56D5" w:rsidRPr="00CF28BE">
        <w:rPr>
          <w:rFonts w:cs="Times New Roman"/>
          <w:i/>
          <w:szCs w:val="24"/>
          <w:lang w:val="en-ID"/>
        </w:rPr>
        <w:t>Going Concern</w:t>
      </w:r>
      <w:bookmarkEnd w:id="7"/>
    </w:p>
    <w:p w:rsidR="00E02B92" w:rsidRPr="00CF28BE" w:rsidRDefault="00AF3E02" w:rsidP="004B5338">
      <w:pPr>
        <w:ind w:left="709" w:firstLine="567"/>
        <w:rPr>
          <w:rFonts w:ascii="Times New Roman" w:hAnsi="Times New Roman" w:cs="Times New Roman"/>
          <w:sz w:val="24"/>
          <w:szCs w:val="24"/>
        </w:rPr>
      </w:pPr>
      <w:r w:rsidRPr="00CF28BE">
        <w:rPr>
          <w:rFonts w:ascii="Times New Roman" w:hAnsi="Times New Roman" w:cs="Times New Roman"/>
          <w:sz w:val="24"/>
          <w:szCs w:val="24"/>
          <w:lang w:val="en-ID"/>
        </w:rPr>
        <w:t xml:space="preserve">Opini audit </w:t>
      </w:r>
      <w:r w:rsidRPr="00CF28BE">
        <w:rPr>
          <w:rFonts w:ascii="Times New Roman" w:hAnsi="Times New Roman" w:cs="Times New Roman"/>
          <w:i/>
          <w:sz w:val="24"/>
          <w:szCs w:val="24"/>
          <w:lang w:val="en-ID"/>
        </w:rPr>
        <w:t xml:space="preserve">going concern </w:t>
      </w:r>
      <w:r w:rsidRPr="00CF28BE">
        <w:rPr>
          <w:rFonts w:ascii="Times New Roman" w:hAnsi="Times New Roman" w:cs="Times New Roman"/>
          <w:sz w:val="24"/>
          <w:szCs w:val="24"/>
          <w:lang w:val="en-ID"/>
        </w:rPr>
        <w:t xml:space="preserve">merupakan opini yang dikeluarkan oleh auditor untuk mengevaluasi apakah ada kesangsian tentang kemampuan perusahaan untuk mempertahankan kelangsungan hidupnya (IAI, 2001: SA Seksi 341). </w:t>
      </w:r>
      <w:r w:rsidR="00E02B92" w:rsidRPr="00CF28BE">
        <w:rPr>
          <w:rFonts w:ascii="Times New Roman" w:hAnsi="Times New Roman" w:cs="Times New Roman"/>
          <w:sz w:val="24"/>
          <w:szCs w:val="24"/>
        </w:rPr>
        <w:t xml:space="preserve">Sedangkan </w:t>
      </w:r>
      <w:r w:rsidR="00E02B92" w:rsidRPr="00CF28BE">
        <w:rPr>
          <w:rFonts w:ascii="Times New Roman" w:hAnsi="Times New Roman" w:cs="Times New Roman"/>
          <w:sz w:val="24"/>
          <w:szCs w:val="24"/>
        </w:rPr>
        <w:lastRenderedPageBreak/>
        <w:t>menurut</w:t>
      </w:r>
      <w:r w:rsidR="004B5338" w:rsidRPr="00CF28BE">
        <w:rPr>
          <w:rFonts w:ascii="Times New Roman" w:hAnsi="Times New Roman" w:cs="Times New Roman"/>
          <w:sz w:val="24"/>
          <w:szCs w:val="24"/>
        </w:rPr>
        <w:t xml:space="preserve"> </w:t>
      </w:r>
      <w:r w:rsidR="004B5338" w:rsidRPr="00CF28BE">
        <w:rPr>
          <w:rFonts w:ascii="Times New Roman" w:hAnsi="Times New Roman" w:cs="Times New Roman"/>
          <w:sz w:val="24"/>
          <w:szCs w:val="24"/>
        </w:rPr>
        <w:fldChar w:fldCharType="begin" w:fldLock="1"/>
      </w:r>
      <w:r w:rsidR="00211268" w:rsidRPr="00CF28BE">
        <w:rPr>
          <w:rFonts w:ascii="Times New Roman" w:hAnsi="Times New Roman" w:cs="Times New Roman"/>
          <w:sz w:val="24"/>
          <w:szCs w:val="24"/>
        </w:rPr>
        <w:instrText>ADDIN CSL_CITATION { "citationItems" : [ { "id" : "ITEM-1", "itemData" : { "author" : [ { "dropping-particle" : "", "family" : "Ansar", "given" : "Resmiyati", "non-dropping-particle" : "", "parse-names" : false, "suffix" : "" } ], "id" : "ITEM-1", "issue" : "423", "issued" : { "date-parts" : [ [ "2017" ] ] }, "title" : "Analisis Faktor-faktor yang Mempengaruhi Auditor Switching", "type" : "article-journal" }, "uris" : [ "http://www.mendeley.com/documents/?uuid=27e9e7a6-e76f-4831-8aeb-b5e5177d526f" ] } ], "mendeley" : { "formattedCitation" : "(Ansar, 2017)", "manualFormatting" : "Ansar (2017 : 2)", "plainTextFormattedCitation" : "(Ansar, 2017)", "previouslyFormattedCitation" : "(Ansar, 2017)" }, "properties" : {  }, "schema" : "https://github.com/citation-style-language/schema/raw/master/csl-citation.json" }</w:instrText>
      </w:r>
      <w:r w:rsidR="004B5338" w:rsidRPr="00CF28BE">
        <w:rPr>
          <w:rFonts w:ascii="Times New Roman" w:hAnsi="Times New Roman" w:cs="Times New Roman"/>
          <w:sz w:val="24"/>
          <w:szCs w:val="24"/>
        </w:rPr>
        <w:fldChar w:fldCharType="separate"/>
      </w:r>
      <w:r w:rsidR="00211268" w:rsidRPr="00CF28BE">
        <w:rPr>
          <w:rFonts w:ascii="Times New Roman" w:hAnsi="Times New Roman" w:cs="Times New Roman"/>
          <w:noProof/>
          <w:sz w:val="24"/>
          <w:szCs w:val="24"/>
        </w:rPr>
        <w:t>Ansar</w:t>
      </w:r>
      <w:r w:rsidR="004B5338" w:rsidRPr="00CF28BE">
        <w:rPr>
          <w:rFonts w:ascii="Times New Roman" w:hAnsi="Times New Roman" w:cs="Times New Roman"/>
          <w:noProof/>
          <w:sz w:val="24"/>
          <w:szCs w:val="24"/>
        </w:rPr>
        <w:t xml:space="preserve"> </w:t>
      </w:r>
      <w:r w:rsidR="00211268" w:rsidRPr="00CF28BE">
        <w:rPr>
          <w:rFonts w:ascii="Times New Roman" w:hAnsi="Times New Roman" w:cs="Times New Roman"/>
          <w:noProof/>
          <w:sz w:val="24"/>
          <w:szCs w:val="24"/>
        </w:rPr>
        <w:t>(</w:t>
      </w:r>
      <w:r w:rsidR="004B5338" w:rsidRPr="00CF28BE">
        <w:rPr>
          <w:rFonts w:ascii="Times New Roman" w:hAnsi="Times New Roman" w:cs="Times New Roman"/>
          <w:noProof/>
          <w:sz w:val="24"/>
          <w:szCs w:val="24"/>
        </w:rPr>
        <w:t>2017</w:t>
      </w:r>
      <w:r w:rsidR="00211268" w:rsidRPr="00CF28BE">
        <w:rPr>
          <w:rFonts w:ascii="Times New Roman" w:hAnsi="Times New Roman" w:cs="Times New Roman"/>
          <w:noProof/>
          <w:sz w:val="24"/>
          <w:szCs w:val="24"/>
        </w:rPr>
        <w:t xml:space="preserve"> : 2</w:t>
      </w:r>
      <w:r w:rsidR="004B5338" w:rsidRPr="00CF28BE">
        <w:rPr>
          <w:rFonts w:ascii="Times New Roman" w:hAnsi="Times New Roman" w:cs="Times New Roman"/>
          <w:noProof/>
          <w:sz w:val="24"/>
          <w:szCs w:val="24"/>
        </w:rPr>
        <w:t>)</w:t>
      </w:r>
      <w:r w:rsidR="004B5338" w:rsidRPr="00CF28BE">
        <w:rPr>
          <w:rFonts w:ascii="Times New Roman" w:hAnsi="Times New Roman" w:cs="Times New Roman"/>
          <w:sz w:val="24"/>
          <w:szCs w:val="24"/>
        </w:rPr>
        <w:fldChar w:fldCharType="end"/>
      </w:r>
      <w:r w:rsidR="00E02B92" w:rsidRPr="00CF28BE">
        <w:rPr>
          <w:rFonts w:ascii="Times New Roman" w:hAnsi="Times New Roman" w:cs="Times New Roman"/>
          <w:sz w:val="24"/>
          <w:szCs w:val="24"/>
        </w:rPr>
        <w:t xml:space="preserve"> </w:t>
      </w:r>
      <w:r w:rsidR="00211268" w:rsidRPr="00CF28BE">
        <w:rPr>
          <w:rFonts w:ascii="Times New Roman" w:hAnsi="Times New Roman" w:cs="Times New Roman"/>
          <w:sz w:val="24"/>
          <w:szCs w:val="24"/>
        </w:rPr>
        <w:t>o</w:t>
      </w:r>
      <w:r w:rsidR="004B5338" w:rsidRPr="00CF28BE">
        <w:rPr>
          <w:rFonts w:ascii="Times New Roman" w:hAnsi="Times New Roman" w:cs="Times New Roman"/>
          <w:sz w:val="24"/>
          <w:szCs w:val="24"/>
        </w:rPr>
        <w:t xml:space="preserve">pini </w:t>
      </w:r>
      <w:r w:rsidR="004B5338" w:rsidRPr="00CF28BE">
        <w:rPr>
          <w:rFonts w:ascii="Times New Roman" w:hAnsi="Times New Roman" w:cs="Times New Roman"/>
          <w:i/>
          <w:iCs/>
          <w:sz w:val="24"/>
          <w:szCs w:val="24"/>
        </w:rPr>
        <w:t xml:space="preserve">going concern </w:t>
      </w:r>
      <w:r w:rsidR="004B5338" w:rsidRPr="00CF28BE">
        <w:rPr>
          <w:rFonts w:ascii="Times New Roman" w:hAnsi="Times New Roman" w:cs="Times New Roman"/>
          <w:sz w:val="24"/>
          <w:szCs w:val="24"/>
        </w:rPr>
        <w:t>merupakan salah satu jenis opini wajar tanpa pengecualian dengan bahasa penjelas yang dapat diberikan oleh auditor atas laporan keuangan suatu perusahaan.</w:t>
      </w:r>
      <w:r w:rsidR="00610C49" w:rsidRPr="00CF28BE">
        <w:rPr>
          <w:rFonts w:ascii="Times New Roman" w:hAnsi="Times New Roman" w:cs="Times New Roman"/>
          <w:sz w:val="24"/>
          <w:szCs w:val="24"/>
        </w:rPr>
        <w:t xml:space="preserve"> Walaupun audit tidak bertujuan untuk menilai kesehatan kinerja keuangan suatu bisnis, namun berdasarkan standar audit yang berlaku, auditor masih memiliki tanggung jawab untuk mengevaluasi apakah perusahaan tersebut dapat mempertahankan usahanya di masa depan. </w:t>
      </w:r>
      <w:r w:rsidR="00E55528" w:rsidRPr="00CF28BE">
        <w:rPr>
          <w:rFonts w:ascii="Times New Roman" w:hAnsi="Times New Roman" w:cs="Times New Roman"/>
          <w:sz w:val="24"/>
          <w:szCs w:val="24"/>
        </w:rPr>
        <w:t>Pada saat melaksanakan pr</w:t>
      </w:r>
      <w:r w:rsidR="00C81C1E" w:rsidRPr="00CF28BE">
        <w:rPr>
          <w:rFonts w:ascii="Times New Roman" w:hAnsi="Times New Roman" w:cs="Times New Roman"/>
          <w:sz w:val="24"/>
          <w:szCs w:val="24"/>
        </w:rPr>
        <w:t xml:space="preserve">osedur penilaian risiko sesuai </w:t>
      </w:r>
      <w:r w:rsidR="00E55528" w:rsidRPr="00CF28BE">
        <w:rPr>
          <w:rFonts w:ascii="Times New Roman" w:hAnsi="Times New Roman" w:cs="Times New Roman"/>
          <w:sz w:val="24"/>
          <w:szCs w:val="24"/>
        </w:rPr>
        <w:t>SA 315</w:t>
      </w:r>
      <w:r w:rsidR="00C81C1E" w:rsidRPr="00CF28BE">
        <w:rPr>
          <w:rFonts w:ascii="Times New Roman" w:hAnsi="Times New Roman" w:cs="Times New Roman"/>
          <w:sz w:val="24"/>
          <w:szCs w:val="24"/>
        </w:rPr>
        <w:t xml:space="preserve"> </w:t>
      </w:r>
      <w:r w:rsidR="00C81C1E" w:rsidRPr="00CF28BE">
        <w:rPr>
          <w:rFonts w:ascii="Times New Roman" w:hAnsi="Times New Roman" w:cs="Times New Roman"/>
          <w:sz w:val="24"/>
          <w:szCs w:val="24"/>
        </w:rPr>
        <w:fldChar w:fldCharType="begin" w:fldLock="1"/>
      </w:r>
      <w:r w:rsidR="004E56D5" w:rsidRPr="00CF28BE">
        <w:rPr>
          <w:rFonts w:ascii="Times New Roman" w:hAnsi="Times New Roman" w:cs="Times New Roman"/>
          <w:sz w:val="24"/>
          <w:szCs w:val="24"/>
        </w:rPr>
        <w:instrText>ADDIN CSL_CITATION { "citationItems" : [ { "id" : "ITEM-1", "itemData" : { "author" : [ { "dropping-particle" : "", "family" : "IAPI", "given" : "", "non-dropping-particle" : "", "parse-names" : false, "suffix" : "" } ], "id" : "ITEM-1", "issued" : { "date-parts" : [ [ "2013" ] ] }, "title" : "SA 315 : Pengidentifikasian dan Penilaian Risiko Kesalahan Penyajian Material Melalui Pemahaman atas Entitas dan Lingkungannya", "type" : "article-journal" }, "uris" : [ "http://www.mendeley.com/documents/?uuid=3f42d269-a9af-4b40-9d44-379fe66c71ce" ] } ], "mendeley" : { "formattedCitation" : "(IAPI, 2013a)", "manualFormatting" : "(IAPI, 2013)", "plainTextFormattedCitation" : "(IAPI, 2013a)", "previouslyFormattedCitation" : "(IAPI, 2013a)" }, "properties" : {  }, "schema" : "https://github.com/citation-style-language/schema/raw/master/csl-citation.json" }</w:instrText>
      </w:r>
      <w:r w:rsidR="00C81C1E" w:rsidRPr="00CF28BE">
        <w:rPr>
          <w:rFonts w:ascii="Times New Roman" w:hAnsi="Times New Roman" w:cs="Times New Roman"/>
          <w:sz w:val="24"/>
          <w:szCs w:val="24"/>
        </w:rPr>
        <w:fldChar w:fldCharType="separate"/>
      </w:r>
      <w:r w:rsidR="004E56D5" w:rsidRPr="00CF28BE">
        <w:rPr>
          <w:rFonts w:ascii="Times New Roman" w:hAnsi="Times New Roman" w:cs="Times New Roman"/>
          <w:noProof/>
          <w:sz w:val="24"/>
          <w:szCs w:val="24"/>
        </w:rPr>
        <w:t>(IAPI, 2013</w:t>
      </w:r>
      <w:r w:rsidR="003D53FD" w:rsidRPr="00CF28BE">
        <w:rPr>
          <w:rFonts w:ascii="Times New Roman" w:hAnsi="Times New Roman" w:cs="Times New Roman"/>
          <w:noProof/>
          <w:sz w:val="24"/>
          <w:szCs w:val="24"/>
        </w:rPr>
        <w:t>)</w:t>
      </w:r>
      <w:r w:rsidR="00C81C1E" w:rsidRPr="00CF28BE">
        <w:rPr>
          <w:rFonts w:ascii="Times New Roman" w:hAnsi="Times New Roman" w:cs="Times New Roman"/>
          <w:sz w:val="24"/>
          <w:szCs w:val="24"/>
        </w:rPr>
        <w:fldChar w:fldCharType="end"/>
      </w:r>
      <w:r w:rsidR="00E55528" w:rsidRPr="00CF28BE">
        <w:rPr>
          <w:rFonts w:ascii="Times New Roman" w:hAnsi="Times New Roman" w:cs="Times New Roman"/>
          <w:sz w:val="24"/>
          <w:szCs w:val="24"/>
        </w:rPr>
        <w:t>, auditor wajib mempertimbangkan apakah ada peristiwa atau kondisi yang mungkin menimbulkan keraguan mengenai kemampuan entitas untuk melanjutkan usahanya sebagai usaha yang berkesinambungan.</w:t>
      </w:r>
      <w:r w:rsidR="00A50B40" w:rsidRPr="00CF28BE">
        <w:rPr>
          <w:rFonts w:ascii="Times New Roman" w:hAnsi="Times New Roman" w:cs="Times New Roman"/>
          <w:sz w:val="24"/>
          <w:szCs w:val="24"/>
        </w:rPr>
        <w:t xml:space="preserve"> </w:t>
      </w:r>
      <w:r w:rsidR="00610C49" w:rsidRPr="00CF28BE">
        <w:rPr>
          <w:rFonts w:ascii="Times New Roman" w:hAnsi="Times New Roman" w:cs="Times New Roman"/>
          <w:sz w:val="24"/>
          <w:szCs w:val="24"/>
        </w:rPr>
        <w:t xml:space="preserve">Berikut adalah faktor yang menyebabkan ketidakpastian atas kelangsungan hidup suatu perusahaan </w:t>
      </w:r>
      <w:r w:rsidR="004D4C36" w:rsidRPr="00CF28BE">
        <w:rPr>
          <w:rFonts w:ascii="Times New Roman" w:hAnsi="Times New Roman" w:cs="Times New Roman"/>
          <w:sz w:val="24"/>
          <w:szCs w:val="24"/>
        </w:rPr>
        <w:fldChar w:fldCharType="begin" w:fldLock="1"/>
      </w:r>
      <w:r w:rsidR="004D4C36" w:rsidRPr="00CF28BE">
        <w:rPr>
          <w:rFonts w:ascii="Times New Roman" w:hAnsi="Times New Roman" w:cs="Times New Roman"/>
          <w:sz w:val="24"/>
          <w:szCs w:val="24"/>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"Sixteenth ", "id" : "ITEM-1", "issued" : { "date-parts" : [ [ "2017" ] ] }, "publisher" : "Pearson", "title" : "Auditing and Assurance Services", "type" : "book" }, "uris" : [ "http://www.mendeley.com/documents/?uuid=9d8db75a-9ad4-4d0f-9417-c8344de4b7b0" ] } ], "mendeley" : { "formattedCitation" : "(Arens et al., 2017)", "plainTextFormattedCitation" : "(Arens et al., 2017)", "previouslyFormattedCitation" : "(Arens et al., 2017)" }, "properties" : {  }, "schema" : "https://github.com/citation-style-language/schema/raw/master/csl-citation.json" }</w:instrText>
      </w:r>
      <w:r w:rsidR="004D4C36" w:rsidRPr="00CF28BE">
        <w:rPr>
          <w:rFonts w:ascii="Times New Roman" w:hAnsi="Times New Roman" w:cs="Times New Roman"/>
          <w:sz w:val="24"/>
          <w:szCs w:val="24"/>
        </w:rPr>
        <w:fldChar w:fldCharType="separate"/>
      </w:r>
      <w:r w:rsidR="004D4C36" w:rsidRPr="00CF28BE">
        <w:rPr>
          <w:rFonts w:ascii="Times New Roman" w:hAnsi="Times New Roman" w:cs="Times New Roman"/>
          <w:noProof/>
          <w:sz w:val="24"/>
          <w:szCs w:val="24"/>
        </w:rPr>
        <w:t xml:space="preserve">(Arens </w:t>
      </w:r>
      <w:r w:rsidR="00C0558A" w:rsidRPr="00CF28BE">
        <w:rPr>
          <w:rFonts w:ascii="Times New Roman" w:hAnsi="Times New Roman" w:cs="Times New Roman"/>
          <w:i/>
          <w:noProof/>
          <w:sz w:val="24"/>
          <w:szCs w:val="24"/>
        </w:rPr>
        <w:t>et al</w:t>
      </w:r>
      <w:r w:rsidR="004D4C36" w:rsidRPr="00CF28BE">
        <w:rPr>
          <w:rFonts w:ascii="Times New Roman" w:hAnsi="Times New Roman" w:cs="Times New Roman"/>
          <w:noProof/>
          <w:sz w:val="24"/>
          <w:szCs w:val="24"/>
        </w:rPr>
        <w:t>., 2017)</w:t>
      </w:r>
      <w:r w:rsidR="004D4C36" w:rsidRPr="00CF28BE">
        <w:rPr>
          <w:rFonts w:ascii="Times New Roman" w:hAnsi="Times New Roman" w:cs="Times New Roman"/>
          <w:sz w:val="24"/>
          <w:szCs w:val="24"/>
        </w:rPr>
        <w:fldChar w:fldCharType="end"/>
      </w:r>
      <w:r w:rsidR="00610C49" w:rsidRPr="00CF28BE">
        <w:rPr>
          <w:rFonts w:ascii="Times New Roman" w:hAnsi="Times New Roman" w:cs="Times New Roman"/>
          <w:sz w:val="24"/>
          <w:szCs w:val="24"/>
        </w:rPr>
        <w:t>:</w:t>
      </w:r>
    </w:p>
    <w:p w:rsidR="0045435F" w:rsidRPr="00CF28BE" w:rsidRDefault="0045435F" w:rsidP="002F599F">
      <w:pPr>
        <w:pStyle w:val="ListParagraph"/>
        <w:numPr>
          <w:ilvl w:val="7"/>
          <w:numId w:val="24"/>
        </w:numPr>
        <w:ind w:left="1276" w:right="-1" w:hanging="567"/>
        <w:rPr>
          <w:rFonts w:ascii="Times New Roman" w:hAnsi="Times New Roman" w:cs="Times New Roman"/>
          <w:sz w:val="24"/>
          <w:szCs w:val="24"/>
        </w:rPr>
      </w:pPr>
      <w:r w:rsidRPr="00CF28BE">
        <w:rPr>
          <w:rFonts w:ascii="Times New Roman" w:hAnsi="Times New Roman" w:cs="Times New Roman"/>
          <w:sz w:val="24"/>
          <w:szCs w:val="24"/>
        </w:rPr>
        <w:t>Kerugian operasi signifikan yang terus berulang atau kekurangan modal kerja.</w:t>
      </w:r>
    </w:p>
    <w:p w:rsidR="0045435F" w:rsidRPr="00CF28BE" w:rsidRDefault="0045435F" w:rsidP="002F599F">
      <w:pPr>
        <w:pStyle w:val="ListParagraph"/>
        <w:numPr>
          <w:ilvl w:val="7"/>
          <w:numId w:val="24"/>
        </w:numPr>
        <w:ind w:left="1276" w:right="-1" w:hanging="567"/>
        <w:rPr>
          <w:rFonts w:ascii="Times New Roman" w:hAnsi="Times New Roman" w:cs="Times New Roman"/>
          <w:sz w:val="24"/>
          <w:szCs w:val="24"/>
        </w:rPr>
      </w:pPr>
      <w:r w:rsidRPr="00CF28BE">
        <w:rPr>
          <w:rFonts w:ascii="Times New Roman" w:hAnsi="Times New Roman" w:cs="Times New Roman"/>
          <w:sz w:val="24"/>
          <w:szCs w:val="24"/>
        </w:rPr>
        <w:t>Ketidakmampuan perusahaan untuk membayar kewajibannya ketika jatuh tempo.</w:t>
      </w:r>
    </w:p>
    <w:p w:rsidR="0045435F" w:rsidRPr="00CF28BE" w:rsidRDefault="0045435F" w:rsidP="002F599F">
      <w:pPr>
        <w:pStyle w:val="ListParagraph"/>
        <w:numPr>
          <w:ilvl w:val="7"/>
          <w:numId w:val="24"/>
        </w:numPr>
        <w:ind w:left="1276" w:right="-1" w:hanging="567"/>
        <w:rPr>
          <w:rFonts w:ascii="Times New Roman" w:hAnsi="Times New Roman" w:cs="Times New Roman"/>
          <w:sz w:val="24"/>
          <w:szCs w:val="24"/>
        </w:rPr>
      </w:pPr>
      <w:r w:rsidRPr="00CF28BE">
        <w:rPr>
          <w:rFonts w:ascii="Times New Roman" w:hAnsi="Times New Roman" w:cs="Times New Roman"/>
          <w:sz w:val="24"/>
          <w:szCs w:val="24"/>
        </w:rPr>
        <w:t>Kehilangan pelanggan utama, terjadinya bencana yang tidak diasuransikan seperti gempa bumi atau banjir, atau masalah tenaga kerja yang tidak biasa.</w:t>
      </w:r>
    </w:p>
    <w:p w:rsidR="0045435F" w:rsidRPr="00CF28BE" w:rsidRDefault="0045435F" w:rsidP="002F599F">
      <w:pPr>
        <w:pStyle w:val="ListParagraph"/>
        <w:numPr>
          <w:ilvl w:val="7"/>
          <w:numId w:val="24"/>
        </w:numPr>
        <w:ind w:left="1276" w:right="-1" w:hanging="567"/>
        <w:rPr>
          <w:rFonts w:ascii="Times New Roman" w:hAnsi="Times New Roman" w:cs="Times New Roman"/>
          <w:sz w:val="24"/>
          <w:szCs w:val="24"/>
        </w:rPr>
      </w:pPr>
      <w:r w:rsidRPr="00CF28BE">
        <w:rPr>
          <w:rFonts w:ascii="Times New Roman" w:hAnsi="Times New Roman" w:cs="Times New Roman"/>
          <w:sz w:val="24"/>
          <w:szCs w:val="24"/>
        </w:rPr>
        <w:t>Proses legal, hukum, atau hal-hal serupa yang telah terjadi yang mungkin membahayakan kemampuan entitas untuk beroperasi.</w:t>
      </w:r>
    </w:p>
    <w:p w:rsidR="0045435F" w:rsidRPr="00CF28BE" w:rsidRDefault="00970662" w:rsidP="00E02B92">
      <w:pPr>
        <w:ind w:left="709" w:firstLine="567"/>
        <w:rPr>
          <w:rFonts w:ascii="Times New Roman" w:hAnsi="Times New Roman" w:cs="Times New Roman"/>
          <w:sz w:val="24"/>
          <w:szCs w:val="24"/>
        </w:rPr>
      </w:pPr>
      <w:r w:rsidRPr="00CF28BE">
        <w:rPr>
          <w:rFonts w:ascii="Times New Roman" w:hAnsi="Times New Roman" w:cs="Times New Roman"/>
          <w:i/>
          <w:sz w:val="24"/>
          <w:szCs w:val="24"/>
        </w:rPr>
        <w:t xml:space="preserve">Going concern </w:t>
      </w:r>
      <w:r w:rsidRPr="00CF28BE">
        <w:rPr>
          <w:rFonts w:ascii="Times New Roman" w:hAnsi="Times New Roman" w:cs="Times New Roman"/>
          <w:sz w:val="24"/>
          <w:szCs w:val="24"/>
        </w:rPr>
        <w:t>tersebut masih merupakan sebuah asumsi atas kemampuan perusahaan untuk bertahan di masa depan, yang berarti adanya kemungkinan bagi perusahaan</w:t>
      </w:r>
      <w:r w:rsidR="00114488" w:rsidRPr="00CF28BE">
        <w:rPr>
          <w:rFonts w:ascii="Times New Roman" w:hAnsi="Times New Roman" w:cs="Times New Roman"/>
          <w:sz w:val="24"/>
          <w:szCs w:val="24"/>
        </w:rPr>
        <w:t xml:space="preserve"> untuk mengalami kebangkrutan ataupun tetap berjalan di kedepannya. Namun opini ini masih akan memberikan citra negatif dalam </w:t>
      </w:r>
      <w:r w:rsidR="00C0558A" w:rsidRPr="00CF28BE">
        <w:rPr>
          <w:rFonts w:ascii="Times New Roman" w:hAnsi="Times New Roman" w:cs="Times New Roman"/>
          <w:sz w:val="24"/>
          <w:szCs w:val="24"/>
        </w:rPr>
        <w:t xml:space="preserve">publik karena </w:t>
      </w:r>
      <w:r w:rsidR="00DC062D" w:rsidRPr="00CF28BE">
        <w:rPr>
          <w:rFonts w:ascii="Times New Roman" w:hAnsi="Times New Roman" w:cs="Times New Roman"/>
          <w:sz w:val="24"/>
          <w:szCs w:val="24"/>
        </w:rPr>
        <w:t>publik</w:t>
      </w:r>
      <w:r w:rsidR="00C0558A" w:rsidRPr="00CF28BE">
        <w:rPr>
          <w:rFonts w:ascii="Times New Roman" w:hAnsi="Times New Roman" w:cs="Times New Roman"/>
          <w:sz w:val="24"/>
          <w:szCs w:val="24"/>
        </w:rPr>
        <w:t xml:space="preserve"> akan khawatir dengan perkembangan perusahaan tersebut dan apakah perusahaan tersebut dapat menghasilkan laba yang memuaskan untuk seterusnya</w:t>
      </w:r>
      <w:r w:rsidR="00114488" w:rsidRPr="00CF28BE">
        <w:rPr>
          <w:rFonts w:ascii="Times New Roman" w:hAnsi="Times New Roman" w:cs="Times New Roman"/>
          <w:sz w:val="24"/>
          <w:szCs w:val="24"/>
        </w:rPr>
        <w:t>. Sehingga perusahaan</w:t>
      </w:r>
      <w:r w:rsidR="003D4EBB" w:rsidRPr="00CF28BE">
        <w:rPr>
          <w:rFonts w:ascii="Times New Roman" w:hAnsi="Times New Roman" w:cs="Times New Roman"/>
          <w:sz w:val="24"/>
          <w:szCs w:val="24"/>
        </w:rPr>
        <w:t xml:space="preserve"> akan berusaha keras untuk meng</w:t>
      </w:r>
      <w:r w:rsidR="00114488" w:rsidRPr="00CF28BE">
        <w:rPr>
          <w:rFonts w:ascii="Times New Roman" w:hAnsi="Times New Roman" w:cs="Times New Roman"/>
          <w:sz w:val="24"/>
          <w:szCs w:val="24"/>
        </w:rPr>
        <w:t xml:space="preserve">hindari menerima opini tersebut, baik </w:t>
      </w:r>
      <w:r w:rsidR="003D4EBB" w:rsidRPr="00CF28BE">
        <w:rPr>
          <w:rFonts w:ascii="Times New Roman" w:hAnsi="Times New Roman" w:cs="Times New Roman"/>
          <w:sz w:val="24"/>
          <w:szCs w:val="24"/>
        </w:rPr>
        <w:lastRenderedPageBreak/>
        <w:t>dengan melakukan pergantian KAP</w:t>
      </w:r>
      <w:r w:rsidR="00114488" w:rsidRPr="00CF28BE">
        <w:rPr>
          <w:rFonts w:ascii="Times New Roman" w:hAnsi="Times New Roman" w:cs="Times New Roman"/>
          <w:sz w:val="24"/>
          <w:szCs w:val="24"/>
        </w:rPr>
        <w:t xml:space="preserve"> atau menggunakan auditor internal untuk memastikan keandalan laporan keuangannya, </w:t>
      </w:r>
      <w:r w:rsidR="003D4EBB" w:rsidRPr="00CF28BE">
        <w:rPr>
          <w:rFonts w:ascii="Times New Roman" w:hAnsi="Times New Roman" w:cs="Times New Roman"/>
          <w:sz w:val="24"/>
          <w:szCs w:val="24"/>
        </w:rPr>
        <w:t>serta</w:t>
      </w:r>
      <w:r w:rsidR="00114488" w:rsidRPr="00CF28BE">
        <w:rPr>
          <w:rFonts w:ascii="Times New Roman" w:hAnsi="Times New Roman" w:cs="Times New Roman"/>
          <w:sz w:val="24"/>
          <w:szCs w:val="24"/>
        </w:rPr>
        <w:t xml:space="preserve"> dapat pula dengan</w:t>
      </w:r>
      <w:r w:rsidR="00FB3596">
        <w:rPr>
          <w:rFonts w:ascii="Times New Roman" w:hAnsi="Times New Roman" w:cs="Times New Roman"/>
          <w:sz w:val="24"/>
          <w:szCs w:val="24"/>
        </w:rPr>
        <w:t xml:space="preserve"> cara</w:t>
      </w:r>
      <w:r w:rsidR="00114488" w:rsidRPr="00CF28BE">
        <w:rPr>
          <w:rFonts w:ascii="Times New Roman" w:hAnsi="Times New Roman" w:cs="Times New Roman"/>
          <w:sz w:val="24"/>
          <w:szCs w:val="24"/>
        </w:rPr>
        <w:t xml:space="preserve"> meningkatkan pengawasan atas manajemen. </w:t>
      </w:r>
      <w:r w:rsidR="0045435F" w:rsidRPr="00CF28BE">
        <w:rPr>
          <w:rFonts w:ascii="Times New Roman" w:hAnsi="Times New Roman" w:cs="Times New Roman"/>
          <w:sz w:val="24"/>
          <w:szCs w:val="24"/>
        </w:rPr>
        <w:t xml:space="preserve">Untuk perusahaan </w:t>
      </w:r>
      <w:r w:rsidR="00114488" w:rsidRPr="00CF28BE">
        <w:rPr>
          <w:rFonts w:ascii="Times New Roman" w:hAnsi="Times New Roman" w:cs="Times New Roman"/>
          <w:i/>
          <w:sz w:val="24"/>
          <w:szCs w:val="24"/>
        </w:rPr>
        <w:t xml:space="preserve">go public </w:t>
      </w:r>
      <w:r w:rsidR="0045435F" w:rsidRPr="00CF28BE">
        <w:rPr>
          <w:rFonts w:ascii="Times New Roman" w:hAnsi="Times New Roman" w:cs="Times New Roman"/>
          <w:sz w:val="24"/>
          <w:szCs w:val="24"/>
        </w:rPr>
        <w:t xml:space="preserve">yang menerima opini audit </w:t>
      </w:r>
      <w:r w:rsidR="00114488" w:rsidRPr="00CF28BE">
        <w:rPr>
          <w:rFonts w:ascii="Times New Roman" w:hAnsi="Times New Roman" w:cs="Times New Roman"/>
          <w:i/>
          <w:sz w:val="24"/>
          <w:szCs w:val="24"/>
        </w:rPr>
        <w:t xml:space="preserve">going concern, </w:t>
      </w:r>
      <w:r w:rsidR="00114488" w:rsidRPr="00CF28BE">
        <w:rPr>
          <w:rFonts w:ascii="Times New Roman" w:hAnsi="Times New Roman" w:cs="Times New Roman"/>
          <w:sz w:val="24"/>
          <w:szCs w:val="24"/>
        </w:rPr>
        <w:t>hal ini mampu mempengaruhi nilai perusahaan dalam pasar saham, sehingga mendorong terjadinya penurunan harga saham yang berakibat buruk bagi perusahaan.</w:t>
      </w:r>
    </w:p>
    <w:p w:rsidR="00E02B92" w:rsidRPr="00CF28BE" w:rsidRDefault="00E02B92" w:rsidP="00E02B92">
      <w:pPr>
        <w:ind w:left="709" w:firstLine="567"/>
        <w:rPr>
          <w:rFonts w:ascii="Times New Roman" w:hAnsi="Times New Roman" w:cs="Times New Roman"/>
          <w:sz w:val="24"/>
          <w:szCs w:val="24"/>
        </w:rPr>
      </w:pPr>
      <w:r w:rsidRPr="00CF28BE">
        <w:rPr>
          <w:rFonts w:ascii="Times New Roman" w:hAnsi="Times New Roman" w:cs="Times New Roman"/>
          <w:sz w:val="24"/>
          <w:szCs w:val="24"/>
        </w:rPr>
        <w:t xml:space="preserve">Perusahaan yang melakukan pergantian KAP cenderung akan dapat menurunkan kemungkinannya untuk memperoleh pendapat dari auditor yang tidak sesuai dari pada perusahaan yang tidak mengganti KAPnya </w:t>
      </w: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"Mahindrayogi", "given" : "Komang Trisdia", "non-dropping-particle" : "", "parse-names" : false, "suffix" : "" }, { "dropping-particle" : "", "family" : "Suputra", "given" : "IDG Dharma", "non-dropping-particle" : "", "parse-names" : false, "suffix" : "" } ], "id" : "ITEM-1", "issued" : { "date-parts" : [ [ "2016" ] ] }, "page" : "1755-1781", "title" : "Faktor-faktor yang Memengaruhi Voluntary Auditor Switching pada Perusahaan Manufaktur di Bursa Efek Indonesia Fakultas Ekonomi dan Bisnis Universitas Udayana , Bali , Indonesia ABSTRAK PENDAHULUAN Penerbitan laporan keuangan wajib dilakukan oleh perusahaa", "type" : "article-journal", "volume" : "3" }, "uris" : [ "http://www.mendeley.com/documents/?uuid=f83d86f4-34bf-4ab0-a769-f3ad1cf81084" ] } ], "mendeley" : { "formattedCitation" : "(Mahindrayogi &amp; Suputra, 2016)", "plainTextFormattedCitation" : "(Mahindrayogi &amp; Suputra, 2016)", "previouslyFormattedCitation" : "(Mahindrayogi &amp; Suputra, 2016)"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(Mahindrayogi &amp; Suputra, 2016)</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w:t>
      </w:r>
      <w:r w:rsidR="00114488" w:rsidRPr="00CF28BE">
        <w:rPr>
          <w:rFonts w:ascii="Times New Roman" w:hAnsi="Times New Roman" w:cs="Times New Roman"/>
          <w:sz w:val="24"/>
          <w:szCs w:val="24"/>
        </w:rPr>
        <w:t xml:space="preserve"> Sehingga kondisi dimana perusahaan menghentikan auditornya dan berpindah pada KAP baru lebih cenderung terjadi daripada auditor mengundurkan diri dari penugasan, terlebih lagi dengan adanya persaingan yang ketat antara KAP sehingga banyaknya pilihan tersedia bagi perusahaan yang mendorong KAP berusaha memberikan opini terbaik atau sesuai dengan keinginan perusahaan-perusahaan tersebut.</w:t>
      </w:r>
    </w:p>
    <w:p w:rsidR="00475EBD" w:rsidRPr="00CF28BE" w:rsidRDefault="00067F02" w:rsidP="004D3611">
      <w:pPr>
        <w:pStyle w:val="Heading3"/>
        <w:ind w:hanging="288"/>
        <w:rPr>
          <w:rFonts w:cs="Times New Roman"/>
          <w:szCs w:val="24"/>
          <w:lang w:val="en-ID"/>
        </w:rPr>
      </w:pPr>
      <w:bookmarkStart w:id="8" w:name="_Toc535628204"/>
      <w:r w:rsidRPr="00CF28BE">
        <w:rPr>
          <w:rFonts w:cs="Times New Roman"/>
          <w:i/>
          <w:szCs w:val="24"/>
          <w:lang w:val="en-ID"/>
        </w:rPr>
        <w:t>Audit Tenure</w:t>
      </w:r>
      <w:bookmarkEnd w:id="8"/>
    </w:p>
    <w:p w:rsidR="00C23D8F" w:rsidRPr="00CF28BE" w:rsidRDefault="00C23D8F" w:rsidP="00C33C98">
      <w:pPr>
        <w:ind w:left="709" w:firstLine="567"/>
        <w:rPr>
          <w:rFonts w:ascii="Times New Roman" w:hAnsi="Times New Roman" w:cs="Times New Roman"/>
          <w:sz w:val="24"/>
          <w:szCs w:val="24"/>
        </w:rPr>
      </w:pPr>
      <w:r w:rsidRPr="00CF28BE">
        <w:rPr>
          <w:rFonts w:ascii="Times New Roman" w:hAnsi="Times New Roman" w:cs="Times New Roman"/>
          <w:i/>
          <w:sz w:val="24"/>
          <w:szCs w:val="24"/>
          <w:lang w:val="en-ID"/>
        </w:rPr>
        <w:t>Audit tenure</w:t>
      </w:r>
      <w:r w:rsidR="002077C3" w:rsidRPr="00CF28BE">
        <w:rPr>
          <w:rFonts w:ascii="Times New Roman" w:hAnsi="Times New Roman" w:cs="Times New Roman"/>
          <w:i/>
          <w:sz w:val="24"/>
          <w:szCs w:val="24"/>
          <w:lang w:val="en-ID"/>
        </w:rPr>
        <w:t xml:space="preserve"> </w:t>
      </w:r>
      <w:r w:rsidR="002077C3" w:rsidRPr="00CF28BE">
        <w:rPr>
          <w:rFonts w:ascii="Times New Roman" w:hAnsi="Times New Roman" w:cs="Times New Roman"/>
          <w:sz w:val="24"/>
          <w:szCs w:val="24"/>
          <w:lang w:val="en-ID"/>
        </w:rPr>
        <w:t xml:space="preserve">adalah suatu jangka waktu yang menghitung lamanya masa perikatan </w:t>
      </w:r>
      <w:r w:rsidR="00084B8D" w:rsidRPr="00CF28BE">
        <w:rPr>
          <w:rFonts w:ascii="Times New Roman" w:hAnsi="Times New Roman" w:cs="Times New Roman"/>
          <w:sz w:val="24"/>
          <w:szCs w:val="24"/>
          <w:lang w:val="en-ID"/>
        </w:rPr>
        <w:t xml:space="preserve">atas pemberian jasa audit </w:t>
      </w:r>
      <w:r w:rsidR="002077C3" w:rsidRPr="00CF28BE">
        <w:rPr>
          <w:rFonts w:ascii="Times New Roman" w:hAnsi="Times New Roman" w:cs="Times New Roman"/>
          <w:sz w:val="24"/>
          <w:szCs w:val="24"/>
          <w:lang w:val="en-ID"/>
        </w:rPr>
        <w:t xml:space="preserve">antara klien perusahaan dengan Kantor Akuntan Publik. </w:t>
      </w:r>
      <w:r w:rsidR="00C33C98" w:rsidRPr="00CF28BE">
        <w:rPr>
          <w:rFonts w:ascii="Times New Roman" w:hAnsi="Times New Roman" w:cs="Times New Roman"/>
          <w:sz w:val="24"/>
          <w:szCs w:val="24"/>
          <w:lang w:val="en-ID"/>
        </w:rPr>
        <w:t xml:space="preserve">Menurut </w:t>
      </w:r>
      <w:r w:rsidR="00C33C98" w:rsidRPr="00CF28BE">
        <w:rPr>
          <w:rFonts w:ascii="Times New Roman" w:hAnsi="Times New Roman" w:cs="Times New Roman"/>
          <w:sz w:val="24"/>
          <w:szCs w:val="24"/>
          <w:lang w:val="en-ID"/>
        </w:rPr>
        <w:fldChar w:fldCharType="begin" w:fldLock="1"/>
      </w:r>
      <w:r w:rsidR="00C33C98" w:rsidRPr="00CF28BE">
        <w:rPr>
          <w:rFonts w:ascii="Times New Roman" w:hAnsi="Times New Roman" w:cs="Times New Roman"/>
          <w:sz w:val="24"/>
          <w:szCs w:val="24"/>
          <w:lang w:val="en-ID"/>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"Juhartin (2016 : 3)", "plainTextFormattedCitation" : "(Juhartin, 2016)", "previouslyFormattedCitation" : "(Juhartin, 2016)" }, "properties" : {  }, "schema" : "https://github.com/citation-style-language/schema/raw/master/csl-citation.json" }</w:instrText>
      </w:r>
      <w:r w:rsidR="00C33C98" w:rsidRPr="00CF28BE">
        <w:rPr>
          <w:rFonts w:ascii="Times New Roman" w:hAnsi="Times New Roman" w:cs="Times New Roman"/>
          <w:sz w:val="24"/>
          <w:szCs w:val="24"/>
          <w:lang w:val="en-ID"/>
        </w:rPr>
        <w:fldChar w:fldCharType="separate"/>
      </w:r>
      <w:r w:rsidR="00C33C98" w:rsidRPr="00CF28BE">
        <w:rPr>
          <w:rFonts w:ascii="Times New Roman" w:hAnsi="Times New Roman" w:cs="Times New Roman"/>
          <w:noProof/>
          <w:sz w:val="24"/>
          <w:szCs w:val="24"/>
          <w:lang w:val="en-ID"/>
        </w:rPr>
        <w:t>Juhartin (2016 : 3)</w:t>
      </w:r>
      <w:r w:rsidR="00C33C98" w:rsidRPr="00CF28BE">
        <w:rPr>
          <w:rFonts w:ascii="Times New Roman" w:hAnsi="Times New Roman" w:cs="Times New Roman"/>
          <w:sz w:val="24"/>
          <w:szCs w:val="24"/>
          <w:lang w:val="en-ID"/>
        </w:rPr>
        <w:fldChar w:fldCharType="end"/>
      </w:r>
      <w:r w:rsidR="00C33C98" w:rsidRPr="00CF28BE">
        <w:rPr>
          <w:rFonts w:ascii="Times New Roman" w:hAnsi="Times New Roman" w:cs="Times New Roman"/>
          <w:sz w:val="24"/>
          <w:szCs w:val="24"/>
          <w:lang w:val="en-ID"/>
        </w:rPr>
        <w:t xml:space="preserve">, </w:t>
      </w:r>
      <w:r w:rsidR="00C33C98" w:rsidRPr="00CF28BE">
        <w:rPr>
          <w:rFonts w:ascii="Times New Roman" w:hAnsi="Times New Roman" w:cs="Times New Roman"/>
          <w:i/>
          <w:iCs/>
          <w:sz w:val="24"/>
          <w:szCs w:val="24"/>
        </w:rPr>
        <w:t xml:space="preserve">Audit tenure </w:t>
      </w:r>
      <w:r w:rsidR="00C33C98" w:rsidRPr="00CF28BE">
        <w:rPr>
          <w:rFonts w:ascii="Times New Roman" w:hAnsi="Times New Roman" w:cs="Times New Roman"/>
          <w:sz w:val="24"/>
          <w:szCs w:val="24"/>
        </w:rPr>
        <w:t xml:space="preserve">adalah masa perikatan audit dari KAP dalam memberikan jasa auditnya terhadap perusahaan klien. KAP dan klien perusahaan memiliki hubungan timbal balik dimana klien memberikan kewenangan kepada auditor untuk memeriksa seluruh dokumentasi dan kegiatan dari perusahaan dan bekerjasama secara penuh dengan auditor untuk memastikan laporan keuangan dibuat sesuai fakta dan ketentuan, baik legal dan kontrak yang disepakati. Dimana auditor berkewajiban untuk mengevaluasi bukti yang sudah dikumpulkan dari </w:t>
      </w:r>
      <w:r w:rsidR="00C33C98" w:rsidRPr="00CF28BE">
        <w:rPr>
          <w:rFonts w:ascii="Times New Roman" w:hAnsi="Times New Roman" w:cs="Times New Roman"/>
          <w:sz w:val="24"/>
          <w:szCs w:val="24"/>
        </w:rPr>
        <w:lastRenderedPageBreak/>
        <w:t>perusahaan, melakukan analisa, dan memastikan informasi yang diberikan andal, lengkap dan benar. Hal ini diperlukan untuk mengatasi masalah agensi yang terjadi antara pemegang saham dan perusahaan.</w:t>
      </w:r>
    </w:p>
    <w:p w:rsidR="00416802" w:rsidRPr="00CF28BE" w:rsidRDefault="00C33C98" w:rsidP="00416802">
      <w:pPr>
        <w:spacing w:before="240"/>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Adanya perbedaan pendapat dalam hal tenur audit ini, </w:t>
      </w:r>
      <w:r w:rsidR="00AE6354" w:rsidRPr="00CF28BE">
        <w:rPr>
          <w:rFonts w:ascii="Times New Roman" w:hAnsi="Times New Roman" w:cs="Times New Roman"/>
          <w:sz w:val="24"/>
          <w:szCs w:val="24"/>
          <w:lang w:val="en-ID"/>
        </w:rPr>
        <w:t>seperti adanya sisi</w:t>
      </w:r>
      <w:r w:rsidRPr="00CF28BE">
        <w:rPr>
          <w:rFonts w:ascii="Times New Roman" w:hAnsi="Times New Roman" w:cs="Times New Roman"/>
          <w:sz w:val="24"/>
          <w:szCs w:val="24"/>
          <w:lang w:val="en-ID"/>
        </w:rPr>
        <w:t xml:space="preserve"> yang menganggap jangka perikatan yang lama antara KAP dan perusahaan klien dapat mempengaruhi independensi auditor, sikap krit</w:t>
      </w:r>
      <w:r w:rsidR="00A928D7" w:rsidRPr="00CF28BE">
        <w:rPr>
          <w:rFonts w:ascii="Times New Roman" w:hAnsi="Times New Roman" w:cs="Times New Roman"/>
          <w:sz w:val="24"/>
          <w:szCs w:val="24"/>
          <w:lang w:val="en-ID"/>
        </w:rPr>
        <w:t>i</w:t>
      </w:r>
      <w:r w:rsidRPr="00CF28BE">
        <w:rPr>
          <w:rFonts w:ascii="Times New Roman" w:hAnsi="Times New Roman" w:cs="Times New Roman"/>
          <w:sz w:val="24"/>
          <w:szCs w:val="24"/>
          <w:lang w:val="en-ID"/>
        </w:rPr>
        <w:t xml:space="preserve">s dan </w:t>
      </w:r>
      <w:r w:rsidR="006E7581" w:rsidRPr="00CF28BE">
        <w:rPr>
          <w:rFonts w:ascii="Times New Roman" w:hAnsi="Times New Roman" w:cs="Times New Roman"/>
          <w:sz w:val="24"/>
          <w:szCs w:val="24"/>
          <w:lang w:val="en-ID"/>
        </w:rPr>
        <w:t>obyek</w:t>
      </w:r>
      <w:r w:rsidRPr="00CF28BE">
        <w:rPr>
          <w:rFonts w:ascii="Times New Roman" w:hAnsi="Times New Roman" w:cs="Times New Roman"/>
          <w:sz w:val="24"/>
          <w:szCs w:val="24"/>
          <w:lang w:val="en-ID"/>
        </w:rPr>
        <w:t xml:space="preserve">tivitasnya dalam membuat opininya. Di lain sisi, ada pihak yang beranggapan </w:t>
      </w:r>
      <w:r w:rsidR="00084B8D" w:rsidRPr="00CF28BE">
        <w:rPr>
          <w:rFonts w:ascii="Times New Roman" w:hAnsi="Times New Roman" w:cs="Times New Roman"/>
          <w:sz w:val="24"/>
          <w:szCs w:val="24"/>
          <w:lang w:val="en-ID"/>
        </w:rPr>
        <w:t>panjangnya masa</w:t>
      </w:r>
      <w:r w:rsidRPr="00CF28BE">
        <w:rPr>
          <w:rFonts w:ascii="Times New Roman" w:hAnsi="Times New Roman" w:cs="Times New Roman"/>
          <w:sz w:val="24"/>
          <w:szCs w:val="24"/>
          <w:lang w:val="en-ID"/>
        </w:rPr>
        <w:t xml:space="preserve"> kerjasama ini mampu meningkatkan pemahaman auditor terhadap klien sehingga mampu memberikan opini yang berkualitas</w:t>
      </w:r>
      <w:r w:rsidR="004C264E" w:rsidRPr="00CF28BE">
        <w:rPr>
          <w:rFonts w:ascii="Times New Roman" w:hAnsi="Times New Roman" w:cs="Times New Roman"/>
          <w:sz w:val="24"/>
          <w:szCs w:val="24"/>
          <w:lang w:val="en-ID"/>
        </w:rPr>
        <w:t xml:space="preserve"> </w:t>
      </w:r>
      <w:r w:rsidRPr="00CF28BE">
        <w:rPr>
          <w:rFonts w:ascii="Times New Roman" w:hAnsi="Times New Roman" w:cs="Times New Roman"/>
          <w:sz w:val="24"/>
          <w:szCs w:val="24"/>
          <w:lang w:val="en-ID"/>
        </w:rPr>
        <w:fldChar w:fldCharType="begin" w:fldLock="1"/>
      </w:r>
      <w:r w:rsidRPr="00CF28BE">
        <w:rPr>
          <w:rFonts w:ascii="Times New Roman" w:hAnsi="Times New Roman" w:cs="Times New Roman"/>
          <w:sz w:val="24"/>
          <w:szCs w:val="24"/>
          <w:lang w:val="en-ID"/>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"plainTextFormattedCitation" : "(Olivia, 2014)", "previouslyFormattedCitation" : "(Olivia, 2014)"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(Olivia, 2014)</w:t>
      </w:r>
      <w:r w:rsidRPr="00CF28BE">
        <w:rPr>
          <w:rFonts w:ascii="Times New Roman" w:hAnsi="Times New Roman" w:cs="Times New Roman"/>
          <w:sz w:val="24"/>
          <w:szCs w:val="24"/>
          <w:lang w:val="en-ID"/>
        </w:rPr>
        <w:fldChar w:fldCharType="end"/>
      </w:r>
      <w:r w:rsidR="00416802" w:rsidRPr="00CF28BE">
        <w:rPr>
          <w:rFonts w:ascii="Times New Roman" w:hAnsi="Times New Roman" w:cs="Times New Roman"/>
          <w:sz w:val="24"/>
          <w:szCs w:val="24"/>
          <w:lang w:val="en-ID"/>
        </w:rPr>
        <w:t xml:space="preserve">. Pihak yang mendukung </w:t>
      </w:r>
      <w:r w:rsidR="00416802" w:rsidRPr="00CF28BE">
        <w:rPr>
          <w:rFonts w:ascii="Times New Roman" w:hAnsi="Times New Roman" w:cs="Times New Roman"/>
          <w:i/>
          <w:sz w:val="24"/>
          <w:szCs w:val="24"/>
          <w:lang w:val="en-ID"/>
        </w:rPr>
        <w:t xml:space="preserve">audit tenure </w:t>
      </w:r>
      <w:r w:rsidR="00416802" w:rsidRPr="00CF28BE">
        <w:rPr>
          <w:rFonts w:ascii="Times New Roman" w:hAnsi="Times New Roman" w:cs="Times New Roman"/>
          <w:sz w:val="24"/>
          <w:szCs w:val="24"/>
          <w:lang w:val="en-ID"/>
        </w:rPr>
        <w:t xml:space="preserve">memiliki pengaruh </w:t>
      </w:r>
      <w:r w:rsidR="00084B8D" w:rsidRPr="00CF28BE">
        <w:rPr>
          <w:rFonts w:ascii="Times New Roman" w:hAnsi="Times New Roman" w:cs="Times New Roman"/>
          <w:sz w:val="24"/>
          <w:szCs w:val="24"/>
          <w:lang w:val="en-ID"/>
        </w:rPr>
        <w:t xml:space="preserve">terhadap kualitas audit </w:t>
      </w:r>
      <w:r w:rsidR="00416802" w:rsidRPr="00CF28BE">
        <w:rPr>
          <w:rFonts w:ascii="Times New Roman" w:hAnsi="Times New Roman" w:cs="Times New Roman"/>
          <w:sz w:val="24"/>
          <w:szCs w:val="24"/>
          <w:lang w:val="en-ID"/>
        </w:rPr>
        <w:t>menganggap bahwa adanya faktor kerjasama yang menguntungkan kedua pihak (</w:t>
      </w:r>
      <w:r w:rsidR="00416802" w:rsidRPr="00CF28BE">
        <w:rPr>
          <w:rFonts w:ascii="Times New Roman" w:hAnsi="Times New Roman" w:cs="Times New Roman"/>
          <w:i/>
          <w:sz w:val="24"/>
          <w:szCs w:val="24"/>
          <w:lang w:val="en-ID"/>
        </w:rPr>
        <w:t>self interest</w:t>
      </w:r>
      <w:r w:rsidR="00416802" w:rsidRPr="00CF28BE">
        <w:rPr>
          <w:rFonts w:ascii="Times New Roman" w:hAnsi="Times New Roman" w:cs="Times New Roman"/>
          <w:sz w:val="24"/>
          <w:szCs w:val="24"/>
          <w:lang w:val="en-ID"/>
        </w:rPr>
        <w:t>)</w:t>
      </w:r>
      <w:r w:rsidR="00416802" w:rsidRPr="00CF28BE">
        <w:rPr>
          <w:rFonts w:ascii="Times New Roman" w:hAnsi="Times New Roman" w:cs="Times New Roman"/>
          <w:i/>
          <w:sz w:val="24"/>
          <w:szCs w:val="24"/>
          <w:lang w:val="en-ID"/>
        </w:rPr>
        <w:t xml:space="preserve">, </w:t>
      </w:r>
      <w:r w:rsidR="00250C38" w:rsidRPr="00CF28BE">
        <w:rPr>
          <w:rFonts w:ascii="Times New Roman" w:hAnsi="Times New Roman" w:cs="Times New Roman"/>
          <w:sz w:val="24"/>
          <w:szCs w:val="24"/>
          <w:lang w:val="en-ID"/>
        </w:rPr>
        <w:t xml:space="preserve">menurunnya skeptisisme karena </w:t>
      </w:r>
      <w:r w:rsidR="00250C38" w:rsidRPr="00CF28BE">
        <w:rPr>
          <w:rFonts w:ascii="Times New Roman" w:hAnsi="Times New Roman" w:cs="Times New Roman"/>
          <w:i/>
          <w:sz w:val="24"/>
          <w:szCs w:val="24"/>
          <w:lang w:val="en-ID"/>
        </w:rPr>
        <w:t xml:space="preserve">familiarity </w:t>
      </w:r>
      <w:r w:rsidR="00416802" w:rsidRPr="00CF28BE">
        <w:rPr>
          <w:rFonts w:ascii="Times New Roman" w:hAnsi="Times New Roman" w:cs="Times New Roman"/>
          <w:sz w:val="24"/>
          <w:szCs w:val="24"/>
          <w:lang w:val="en-ID"/>
        </w:rPr>
        <w:t xml:space="preserve">atau pengaruh dari tingginya </w:t>
      </w:r>
      <w:r w:rsidR="00416802" w:rsidRPr="00CF28BE">
        <w:rPr>
          <w:rFonts w:ascii="Times New Roman" w:hAnsi="Times New Roman" w:cs="Times New Roman"/>
          <w:i/>
          <w:sz w:val="24"/>
          <w:szCs w:val="24"/>
          <w:lang w:val="en-ID"/>
        </w:rPr>
        <w:t xml:space="preserve">audit fee </w:t>
      </w:r>
      <w:r w:rsidR="00416802" w:rsidRPr="00CF28BE">
        <w:rPr>
          <w:rFonts w:ascii="Times New Roman" w:hAnsi="Times New Roman" w:cs="Times New Roman"/>
          <w:sz w:val="24"/>
          <w:szCs w:val="24"/>
          <w:lang w:val="en-ID"/>
        </w:rPr>
        <w:t>yang ditawarkan perusahaan bisa mendorong bertambah besarnya risiko hilangnya profesionalitas dan independ</w:t>
      </w:r>
      <w:r w:rsidR="00084B8D" w:rsidRPr="00CF28BE">
        <w:rPr>
          <w:rFonts w:ascii="Times New Roman" w:hAnsi="Times New Roman" w:cs="Times New Roman"/>
          <w:sz w:val="24"/>
          <w:szCs w:val="24"/>
          <w:lang w:val="en-ID"/>
        </w:rPr>
        <w:t>en</w:t>
      </w:r>
      <w:r w:rsidR="00416802" w:rsidRPr="00CF28BE">
        <w:rPr>
          <w:rFonts w:ascii="Times New Roman" w:hAnsi="Times New Roman" w:cs="Times New Roman"/>
          <w:sz w:val="24"/>
          <w:szCs w:val="24"/>
          <w:lang w:val="en-ID"/>
        </w:rPr>
        <w:t xml:space="preserve">si auditor. Hal ini </w:t>
      </w:r>
      <w:r w:rsidR="00084B8D" w:rsidRPr="00CF28BE">
        <w:rPr>
          <w:rFonts w:ascii="Times New Roman" w:hAnsi="Times New Roman" w:cs="Times New Roman"/>
          <w:sz w:val="24"/>
          <w:szCs w:val="24"/>
          <w:lang w:val="en-ID"/>
        </w:rPr>
        <w:t>dibuktikan</w:t>
      </w:r>
      <w:r w:rsidR="00416802" w:rsidRPr="00CF28BE">
        <w:rPr>
          <w:rFonts w:ascii="Times New Roman" w:hAnsi="Times New Roman" w:cs="Times New Roman"/>
          <w:sz w:val="24"/>
          <w:szCs w:val="24"/>
          <w:lang w:val="en-ID"/>
        </w:rPr>
        <w:t xml:space="preserve"> dengan </w:t>
      </w:r>
      <w:r w:rsidR="00084B8D" w:rsidRPr="00CF28BE">
        <w:rPr>
          <w:rFonts w:ascii="Times New Roman" w:hAnsi="Times New Roman" w:cs="Times New Roman"/>
          <w:sz w:val="24"/>
          <w:szCs w:val="24"/>
          <w:lang w:val="en-ID"/>
        </w:rPr>
        <w:t>terjadinya</w:t>
      </w:r>
      <w:r w:rsidR="00416802" w:rsidRPr="00CF28BE">
        <w:rPr>
          <w:rFonts w:ascii="Times New Roman" w:hAnsi="Times New Roman" w:cs="Times New Roman"/>
          <w:sz w:val="24"/>
          <w:szCs w:val="24"/>
          <w:lang w:val="en-ID"/>
        </w:rPr>
        <w:t xml:space="preserve"> kasus Enron yang melakukan perikatan jasa audit dengan KAP Anderson dalam jangka waktu yang cukup lama sehingga kesempatan untuk melakukan </w:t>
      </w:r>
      <w:r w:rsidR="00084B8D" w:rsidRPr="00CF28BE">
        <w:rPr>
          <w:rFonts w:ascii="Times New Roman" w:hAnsi="Times New Roman" w:cs="Times New Roman"/>
          <w:sz w:val="24"/>
          <w:szCs w:val="24"/>
          <w:lang w:val="en-ID"/>
        </w:rPr>
        <w:t>kecurangan</w:t>
      </w:r>
      <w:r w:rsidR="00416802" w:rsidRPr="00CF28BE">
        <w:rPr>
          <w:rFonts w:ascii="Times New Roman" w:hAnsi="Times New Roman" w:cs="Times New Roman"/>
          <w:sz w:val="24"/>
          <w:szCs w:val="24"/>
          <w:lang w:val="en-ID"/>
        </w:rPr>
        <w:t xml:space="preserve"> (</w:t>
      </w:r>
      <w:r w:rsidR="00416802" w:rsidRPr="00CF28BE">
        <w:rPr>
          <w:rFonts w:ascii="Times New Roman" w:hAnsi="Times New Roman" w:cs="Times New Roman"/>
          <w:i/>
          <w:sz w:val="24"/>
          <w:szCs w:val="24"/>
          <w:lang w:val="en-ID"/>
        </w:rPr>
        <w:t>fraud</w:t>
      </w:r>
      <w:r w:rsidR="00416802" w:rsidRPr="00CF28BE">
        <w:rPr>
          <w:rFonts w:ascii="Times New Roman" w:hAnsi="Times New Roman" w:cs="Times New Roman"/>
          <w:sz w:val="24"/>
          <w:szCs w:val="24"/>
          <w:lang w:val="en-ID"/>
        </w:rPr>
        <w:t xml:space="preserve">) dengan kerjasama </w:t>
      </w:r>
      <w:r w:rsidR="00FB3596">
        <w:rPr>
          <w:rFonts w:ascii="Times New Roman" w:hAnsi="Times New Roman" w:cs="Times New Roman"/>
          <w:sz w:val="24"/>
          <w:szCs w:val="24"/>
          <w:lang w:val="en-ID"/>
        </w:rPr>
        <w:t xml:space="preserve">antara </w:t>
      </w:r>
      <w:r w:rsidR="00416802" w:rsidRPr="00CF28BE">
        <w:rPr>
          <w:rFonts w:ascii="Times New Roman" w:hAnsi="Times New Roman" w:cs="Times New Roman"/>
          <w:sz w:val="24"/>
          <w:szCs w:val="24"/>
          <w:lang w:val="en-ID"/>
        </w:rPr>
        <w:t>auditor dan perusahaan dapat berjalan dengan mudah.</w:t>
      </w:r>
      <w:r w:rsidR="0054065D" w:rsidRPr="00CF28BE">
        <w:rPr>
          <w:rFonts w:ascii="Times New Roman" w:hAnsi="Times New Roman" w:cs="Times New Roman"/>
          <w:sz w:val="24"/>
          <w:szCs w:val="24"/>
          <w:lang w:val="en-ID"/>
        </w:rPr>
        <w:t xml:space="preserve"> Kasus ini memicu dibentuknya </w:t>
      </w:r>
      <w:r w:rsidR="0054065D" w:rsidRPr="00CF28BE">
        <w:rPr>
          <w:rFonts w:ascii="Times New Roman" w:hAnsi="Times New Roman" w:cs="Times New Roman"/>
          <w:i/>
          <w:sz w:val="24"/>
          <w:szCs w:val="24"/>
          <w:lang w:val="en-ID"/>
        </w:rPr>
        <w:t xml:space="preserve">Sarbanes-Oxley Act, </w:t>
      </w:r>
      <w:r w:rsidR="0054065D" w:rsidRPr="00CF28BE">
        <w:rPr>
          <w:rFonts w:ascii="Times New Roman" w:hAnsi="Times New Roman" w:cs="Times New Roman"/>
          <w:sz w:val="24"/>
          <w:szCs w:val="24"/>
          <w:lang w:val="en-ID"/>
        </w:rPr>
        <w:t xml:space="preserve">yang mengatur standar dan hubungan antara </w:t>
      </w:r>
      <w:r w:rsidR="00FB3596">
        <w:rPr>
          <w:rFonts w:ascii="Times New Roman" w:hAnsi="Times New Roman" w:cs="Times New Roman"/>
          <w:sz w:val="24"/>
          <w:szCs w:val="24"/>
          <w:lang w:val="en-ID"/>
        </w:rPr>
        <w:t>KAP</w:t>
      </w:r>
      <w:r w:rsidR="0054065D" w:rsidRPr="00CF28BE">
        <w:rPr>
          <w:rFonts w:ascii="Times New Roman" w:hAnsi="Times New Roman" w:cs="Times New Roman"/>
          <w:sz w:val="24"/>
          <w:szCs w:val="24"/>
          <w:lang w:val="en-ID"/>
        </w:rPr>
        <w:t xml:space="preserve"> dan perusahaan-perusahaan </w:t>
      </w:r>
      <w:r w:rsidR="0054065D" w:rsidRPr="00CF28BE">
        <w:rPr>
          <w:rFonts w:ascii="Times New Roman" w:hAnsi="Times New Roman" w:cs="Times New Roman"/>
          <w:sz w:val="24"/>
          <w:szCs w:val="24"/>
          <w:lang w:val="en-ID"/>
        </w:rPr>
        <w:fldChar w:fldCharType="begin" w:fldLock="1"/>
      </w:r>
      <w:r w:rsidR="00C664B1" w:rsidRPr="00CF28BE">
        <w:rPr>
          <w:rFonts w:ascii="Times New Roman" w:hAnsi="Times New Roman" w:cs="Times New Roman"/>
          <w:sz w:val="24"/>
          <w:szCs w:val="24"/>
          <w:lang w:val="en-ID"/>
        </w:rPr>
        <w:instrText>ADDIN CSL_CITATION { "citationItems" : [ { "id" : "ITEM-1", "itemData" : { "author" : [ { "dropping-particle" : "", "family" : "Arens", "given" : "", "non-dropping-particle" : "", "parse-names" : false, "suffix" : "" }, { "dropping-particle" : "", "family" : "A", "given" : "Alvin", "non-dropping-particle" : "", "parse-names" : false, "suffix" : "" }, { "dropping-particle" : "", "family" : "Elder", "given" : "Randal J", "non-dropping-particle" : "", "parse-names" : false, "suffix" : "" }, { "dropping-particle" : "", "family" : "Beasley", "given" : "Mark S", "non-dropping-particle" : "", "parse-names" : false, "suffix" : "" } ], "edition" : "9", "id" : "ITEM-1", "issued" : { "date-parts" : [ [ "2004" ] ] }, "publisher-place" : "Jakarta", "title" : "Auditing dan Pelayanan Verifikasi: Pendekatan Terpadu", "type" : "book" }, "uris" : [ "http://www.mendeley.com/documents/?uuid=c6251e62-c857-4216-a146-3c91657c758a" ] } ], "mendeley" : { "formattedCitation" : "(Arens, A, Elder, &amp; Beasley, 2004)", "manualFormatting" : "(Arens et al., 2004 : 53)", "plainTextFormattedCitation" : "(Arens, A, Elder, &amp; Beasley, 2004)", "previouslyFormattedCitation" : "(Arens, A, Elder, &amp; Beasley, 2004)" }, "properties" : {  }, "schema" : "https://github.com/citation-style-language/schema/raw/master/csl-citation.json" }</w:instrText>
      </w:r>
      <w:r w:rsidR="0054065D" w:rsidRPr="00CF28BE">
        <w:rPr>
          <w:rFonts w:ascii="Times New Roman" w:hAnsi="Times New Roman" w:cs="Times New Roman"/>
          <w:sz w:val="24"/>
          <w:szCs w:val="24"/>
          <w:lang w:val="en-ID"/>
        </w:rPr>
        <w:fldChar w:fldCharType="separate"/>
      </w:r>
      <w:r w:rsidR="0054065D" w:rsidRPr="00CF28BE">
        <w:rPr>
          <w:rFonts w:ascii="Times New Roman" w:hAnsi="Times New Roman" w:cs="Times New Roman"/>
          <w:noProof/>
          <w:sz w:val="24"/>
          <w:szCs w:val="24"/>
          <w:lang w:val="en-ID"/>
        </w:rPr>
        <w:t xml:space="preserve">(Arens </w:t>
      </w:r>
      <w:r w:rsidR="00C0558A" w:rsidRPr="00CF28BE">
        <w:rPr>
          <w:rFonts w:ascii="Times New Roman" w:hAnsi="Times New Roman" w:cs="Times New Roman"/>
          <w:i/>
          <w:noProof/>
          <w:sz w:val="24"/>
          <w:szCs w:val="24"/>
          <w:lang w:val="en-ID"/>
        </w:rPr>
        <w:t>et al</w:t>
      </w:r>
      <w:r w:rsidR="0054065D" w:rsidRPr="00CF28BE">
        <w:rPr>
          <w:rFonts w:ascii="Times New Roman" w:hAnsi="Times New Roman" w:cs="Times New Roman"/>
          <w:noProof/>
          <w:sz w:val="24"/>
          <w:szCs w:val="24"/>
          <w:lang w:val="en-ID"/>
        </w:rPr>
        <w:t>., 2004 : 53)</w:t>
      </w:r>
      <w:r w:rsidR="0054065D" w:rsidRPr="00CF28BE">
        <w:rPr>
          <w:rFonts w:ascii="Times New Roman" w:hAnsi="Times New Roman" w:cs="Times New Roman"/>
          <w:sz w:val="24"/>
          <w:szCs w:val="24"/>
          <w:lang w:val="en-ID"/>
        </w:rPr>
        <w:fldChar w:fldCharType="end"/>
      </w:r>
      <w:r w:rsidR="0054065D" w:rsidRPr="00CF28BE">
        <w:rPr>
          <w:rFonts w:ascii="Times New Roman" w:hAnsi="Times New Roman" w:cs="Times New Roman"/>
          <w:sz w:val="24"/>
          <w:szCs w:val="24"/>
          <w:lang w:val="en-ID"/>
        </w:rPr>
        <w:t>.</w:t>
      </w:r>
    </w:p>
    <w:p w:rsidR="00AE6354" w:rsidRPr="00CF28BE" w:rsidRDefault="00416802" w:rsidP="0054065D">
      <w:pPr>
        <w:spacing w:before="240"/>
        <w:ind w:left="709" w:firstLine="567"/>
        <w:rPr>
          <w:rFonts w:ascii="Times New Roman" w:hAnsi="Times New Roman" w:cs="Times New Roman"/>
          <w:sz w:val="24"/>
          <w:szCs w:val="24"/>
          <w:lang w:val="en-ID"/>
        </w:rPr>
      </w:pPr>
      <w:r w:rsidRPr="00CF28BE">
        <w:rPr>
          <w:rFonts w:ascii="Times New Roman" w:hAnsi="Times New Roman" w:cs="Times New Roman"/>
          <w:sz w:val="24"/>
          <w:szCs w:val="24"/>
        </w:rPr>
        <w:fldChar w:fldCharType="begin" w:fldLock="1"/>
      </w:r>
      <w:r w:rsidRPr="00CF28BE">
        <w:rPr>
          <w:rFonts w:ascii="Times New Roman" w:hAnsi="Times New Roman" w:cs="Times New Roman"/>
          <w:sz w:val="24"/>
          <w:szCs w:val="24"/>
        </w:rPr>
        <w:instrText>ADDIN CSL_CITATION { "citationItems" : [ { "id" : "ITEM-1", "itemData" : { "author" : [ { "dropping-particle" : "", "family" : "Luthfiyati", "given" : "Binti", "non-dropping-particle" : "", "parse-names" : false, "suffix" : "" } ], "id" : "ITEM-1", "issue" : "2", "issued" : { "date-parts" : [ [ "2016" ] ] }, "title" : "Pengaruh Ukuran Perusahaan , Opini Audit , Pergantian Manajemen , Ukuran KAP , dan Audit Tenure Terhadap Auditor Switching", "type" : "article-journal", "volume" : "2" }, "uris" : [ "http://www.mendeley.com/documents/?uuid=b250b1d8-fe01-4ab4-92a1-12f4edd3695c" ] } ], "mendeley" : { "formattedCitation" : "(Luthfiyati, 2016)", "manualFormatting" : "Shockley (1981) dalam Luthfiyati (2016)", "plainTextFormattedCitation" : "(Luthfiyati, 2016)", "previouslyFormattedCitation" : "(Luthfiyati, 2016)"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Shockley (1981) dalam Luthfiyati (2016)</w:t>
      </w:r>
      <w:r w:rsidRPr="00CF28BE">
        <w:rPr>
          <w:rFonts w:ascii="Times New Roman" w:hAnsi="Times New Roman" w:cs="Times New Roman"/>
          <w:sz w:val="24"/>
          <w:szCs w:val="24"/>
        </w:rPr>
        <w:fldChar w:fldCharType="end"/>
      </w:r>
      <w:r w:rsidRPr="00CF28BE">
        <w:rPr>
          <w:rFonts w:ascii="Times New Roman" w:hAnsi="Times New Roman" w:cs="Times New Roman"/>
          <w:sz w:val="24"/>
          <w:szCs w:val="24"/>
        </w:rPr>
        <w:t xml:space="preserve">, mengemukakan bahwa seorang </w:t>
      </w:r>
      <w:r w:rsidRPr="00CF28BE">
        <w:rPr>
          <w:rFonts w:ascii="Times New Roman" w:hAnsi="Times New Roman" w:cs="Times New Roman"/>
          <w:i/>
          <w:sz w:val="24"/>
          <w:szCs w:val="24"/>
        </w:rPr>
        <w:t>partner</w:t>
      </w:r>
      <w:r w:rsidRPr="00CF28BE">
        <w:rPr>
          <w:rFonts w:ascii="Times New Roman" w:hAnsi="Times New Roman" w:cs="Times New Roman"/>
          <w:sz w:val="24"/>
          <w:szCs w:val="24"/>
        </w:rPr>
        <w:t xml:space="preserve"> yang melakukan audit lebih dari </w:t>
      </w:r>
      <w:r w:rsidR="00084B8D" w:rsidRPr="00CF28BE">
        <w:rPr>
          <w:rFonts w:ascii="Times New Roman" w:hAnsi="Times New Roman" w:cs="Times New Roman"/>
          <w:sz w:val="24"/>
          <w:szCs w:val="24"/>
        </w:rPr>
        <w:t>5</w:t>
      </w:r>
      <w:r w:rsidRPr="00CF28BE">
        <w:rPr>
          <w:rFonts w:ascii="Times New Roman" w:hAnsi="Times New Roman" w:cs="Times New Roman"/>
          <w:sz w:val="24"/>
          <w:szCs w:val="24"/>
        </w:rPr>
        <w:t xml:space="preserve"> tahun pada klien yang sama dianggap terlalu lama sehingga terdapat kemungkinan memiliki pengaruh yang negatif terhadap independensi auditor y</w:t>
      </w:r>
      <w:r w:rsidR="0054065D" w:rsidRPr="00CF28BE">
        <w:rPr>
          <w:rFonts w:ascii="Times New Roman" w:hAnsi="Times New Roman" w:cs="Times New Roman"/>
          <w:sz w:val="24"/>
          <w:szCs w:val="24"/>
        </w:rPr>
        <w:t>ang melakukan penugasan tersebu</w:t>
      </w:r>
      <w:r w:rsidRPr="00CF28BE">
        <w:rPr>
          <w:rFonts w:ascii="Times New Roman" w:hAnsi="Times New Roman" w:cs="Times New Roman"/>
          <w:sz w:val="24"/>
          <w:szCs w:val="24"/>
        </w:rPr>
        <w:t xml:space="preserve">t. </w:t>
      </w:r>
      <w:r w:rsidR="0054065D" w:rsidRPr="00CF28BE">
        <w:rPr>
          <w:rFonts w:ascii="Times New Roman" w:hAnsi="Times New Roman" w:cs="Times New Roman"/>
          <w:sz w:val="24"/>
          <w:szCs w:val="24"/>
        </w:rPr>
        <w:t xml:space="preserve">Oleh karena itu, pemerintah Indonesia mengeluarkan peraturan yang mengatur hubungan auditor dan klien perusahaan, perlunya rotasi auditor, dalam 17/PMK.01/2008 tentang “Jasa </w:t>
      </w:r>
      <w:r w:rsidR="0054065D" w:rsidRPr="00CF28BE">
        <w:rPr>
          <w:rFonts w:ascii="Times New Roman" w:hAnsi="Times New Roman" w:cs="Times New Roman"/>
          <w:sz w:val="24"/>
          <w:szCs w:val="24"/>
        </w:rPr>
        <w:lastRenderedPageBreak/>
        <w:t>Akuntan Publik”</w:t>
      </w:r>
      <w:r w:rsidR="0054065D" w:rsidRPr="00CF28BE">
        <w:rPr>
          <w:rFonts w:ascii="Times New Roman" w:hAnsi="Times New Roman" w:cs="Times New Roman"/>
          <w:sz w:val="24"/>
          <w:szCs w:val="24"/>
          <w:lang w:val="en-ID"/>
        </w:rPr>
        <w:t xml:space="preserve">, yang diperbaharui dengan adanya Peraturan Pemerintah </w:t>
      </w:r>
      <w:r w:rsidR="004603DB" w:rsidRPr="00CF28BE">
        <w:rPr>
          <w:rFonts w:ascii="Times New Roman" w:hAnsi="Times New Roman" w:cs="Times New Roman"/>
          <w:sz w:val="24"/>
          <w:szCs w:val="24"/>
          <w:lang w:val="en-ID"/>
        </w:rPr>
        <w:t>No, 20 Tahun 2015 yang membatasi masa perikatan perusahaan dengan akuntan publik yang sama selama 5 tahun.</w:t>
      </w:r>
      <w:r w:rsidR="0054065D" w:rsidRPr="00CF28BE">
        <w:rPr>
          <w:rFonts w:ascii="Times New Roman" w:hAnsi="Times New Roman" w:cs="Times New Roman"/>
          <w:sz w:val="24"/>
          <w:szCs w:val="24"/>
          <w:lang w:val="en-ID"/>
        </w:rPr>
        <w:t xml:space="preserve"> </w:t>
      </w:r>
    </w:p>
    <w:p w:rsidR="00C33C98" w:rsidRPr="00CF28BE" w:rsidRDefault="00AE6354" w:rsidP="0054065D">
      <w:pPr>
        <w:spacing w:before="240"/>
        <w:ind w:left="709" w:firstLine="567"/>
        <w:rPr>
          <w:rFonts w:ascii="Times New Roman" w:hAnsi="Times New Roman" w:cs="Times New Roman"/>
          <w:sz w:val="24"/>
          <w:szCs w:val="24"/>
        </w:rPr>
      </w:pPr>
      <w:r w:rsidRPr="00CF28BE">
        <w:rPr>
          <w:rFonts w:ascii="Times New Roman" w:hAnsi="Times New Roman" w:cs="Times New Roman"/>
          <w:sz w:val="24"/>
          <w:szCs w:val="24"/>
          <w:lang w:val="en-ID"/>
        </w:rPr>
        <w:t>Peraturan ini diharapkan dapat mencegah hubungan jangka panjang agar keindepende</w:t>
      </w:r>
      <w:r w:rsidR="00D93F9E" w:rsidRPr="00CF28BE">
        <w:rPr>
          <w:rFonts w:ascii="Times New Roman" w:hAnsi="Times New Roman" w:cs="Times New Roman"/>
          <w:sz w:val="24"/>
          <w:szCs w:val="24"/>
          <w:lang w:val="en-ID"/>
        </w:rPr>
        <w:t>n</w:t>
      </w:r>
      <w:r w:rsidRPr="00CF28BE">
        <w:rPr>
          <w:rFonts w:ascii="Times New Roman" w:hAnsi="Times New Roman" w:cs="Times New Roman"/>
          <w:sz w:val="24"/>
          <w:szCs w:val="24"/>
          <w:lang w:val="en-ID"/>
        </w:rPr>
        <w:t xml:space="preserve">sian auditor dapat dipertahankan, termasuk di dalamnya kualitas audit. Dimana semakin lama masa perikatan, hampir dapat dipastikan perusahaan klien akan melakukan pergantian auditor untuk memenuhi kewajiban atas regulasi pemerintah. </w:t>
      </w:r>
      <w:r w:rsidR="006D1B6B" w:rsidRPr="00CF28BE">
        <w:rPr>
          <w:rFonts w:ascii="Times New Roman" w:hAnsi="Times New Roman" w:cs="Times New Roman"/>
          <w:sz w:val="24"/>
          <w:szCs w:val="24"/>
          <w:lang w:val="en-ID"/>
        </w:rPr>
        <w:t xml:space="preserve">Hal ini menunjukkan bahwa semakin lama masa perikatan audit, maka semakin besar kecenderungan perusahaan klien untuk melakukan pergantian KAP yang disebabkan karena adanya peraturan yang membatasi perikatan antara auditor dan klien. </w:t>
      </w:r>
    </w:p>
    <w:p w:rsidR="005C4250" w:rsidRPr="00CF28BE" w:rsidRDefault="005C4250" w:rsidP="004D3611">
      <w:pPr>
        <w:pStyle w:val="Heading3"/>
        <w:ind w:hanging="288"/>
        <w:rPr>
          <w:rFonts w:cs="Times New Roman"/>
          <w:szCs w:val="24"/>
          <w:lang w:val="en-ID"/>
        </w:rPr>
      </w:pPr>
      <w:bookmarkStart w:id="9" w:name="_Toc535628205"/>
      <w:r w:rsidRPr="00CF28BE">
        <w:rPr>
          <w:rFonts w:cs="Times New Roman"/>
          <w:szCs w:val="24"/>
          <w:lang w:val="en-ID"/>
        </w:rPr>
        <w:t>Pergantian Manajemen</w:t>
      </w:r>
      <w:bookmarkEnd w:id="9"/>
    </w:p>
    <w:p w:rsidR="00905B22" w:rsidRPr="00CF28BE" w:rsidRDefault="005C4250" w:rsidP="005779CD">
      <w:pPr>
        <w:spacing w:after="0"/>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Manajemen bertugas untuk mengelola perusahaan dan menghasilkan laba yang sebagian akan diberikan kepada pemegang saham sesuai persenan kepemilikan yang telah mereka tanamkan untuk mendanai perusahaan. Manajemen bisa dibagi menjadi 3 level, yakni: (1) manajemen puncak; (2) manajemen menengah; (3) manajemen bawah. Sehingga direksi, yang termasuk dalam level manajemen puncak merupakan salah satu bentuk pemimpin di dalam perusahaan. Direksi bertanggung jawab mengurus, mengelola, dan menjalankan Perseroan untuk kepentingan </w:t>
      </w:r>
      <w:r w:rsidR="00905B22">
        <w:rPr>
          <w:rFonts w:ascii="Times New Roman" w:eastAsia="Times New Roman" w:hAnsi="Times New Roman" w:cs="Times New Roman"/>
          <w:sz w:val="24"/>
          <w:szCs w:val="24"/>
        </w:rPr>
        <w:t>emiten</w:t>
      </w:r>
      <w:r w:rsidRPr="00CF28BE">
        <w:rPr>
          <w:rFonts w:ascii="Times New Roman" w:eastAsia="Times New Roman" w:hAnsi="Times New Roman" w:cs="Times New Roman"/>
          <w:sz w:val="24"/>
          <w:szCs w:val="24"/>
        </w:rPr>
        <w:t xml:space="preserve"> </w:t>
      </w:r>
      <w:r w:rsidR="00905B22">
        <w:rPr>
          <w:rFonts w:ascii="Times New Roman" w:eastAsia="Times New Roman" w:hAnsi="Times New Roman" w:cs="Times New Roman"/>
          <w:sz w:val="24"/>
          <w:szCs w:val="24"/>
        </w:rPr>
        <w:t xml:space="preserve">dimana direksi memiliki wewenang untuk menjalankan pengurusan sesuai kebijakan yang ia pandang tepat, yang tertuang dalam </w:t>
      </w:r>
      <w:r w:rsidR="00F141BE">
        <w:rPr>
          <w:rFonts w:ascii="Times New Roman" w:eastAsia="Times New Roman" w:hAnsi="Times New Roman" w:cs="Times New Roman"/>
          <w:sz w:val="24"/>
          <w:szCs w:val="24"/>
        </w:rPr>
        <w:fldChar w:fldCharType="begin" w:fldLock="1"/>
      </w:r>
      <w:r w:rsidR="00F141BE">
        <w:rPr>
          <w:rFonts w:ascii="Times New Roman" w:eastAsia="Times New Roman" w:hAnsi="Times New Roman" w:cs="Times New Roman"/>
          <w:sz w:val="24"/>
          <w:szCs w:val="24"/>
        </w:rPr>
        <w:instrText>ADDIN CSL_CITATION { "citationItems" : [ { "id" : "ITEM-1", "itemData" : { "author" : [ { "dropping-particle" : "", "family" : "Otoritas Jasa Keuangan", "given" : "", "non-dropping-particle" : "", "parse-names" : false, "suffix" : "" } ], "id" : "ITEM-1", "issued" : { "date-parts" : [ [ "2014" ] ] }, "title" : "Peraturan Jasa Keuangan No. 33/POJK04/2014 tentang Direksi dan Dewan Komisaris Emiten atau Perusahaan Publik", "type" : "article-journal" }, "uris" : [ "http://www.mendeley.com/documents/?uuid=bcae73f6-d635-44f5-8087-0ed620592588" ] } ], "mendeley" : { "formattedCitation" : "(Otoritas Jasa Keuangan, 2014)", "manualFormatting" : "POJK No. 33/POJK.04/2014", "plainTextFormattedCitation" : "(Otoritas Jasa Keuangan, 2014)", "previouslyFormattedCitation" : "(Otoritas Jasa Keuangan, 2014)" }, "properties" : {  }, "schema" : "https://github.com/citation-style-language/schema/raw/master/csl-citation.json" }</w:instrText>
      </w:r>
      <w:r w:rsidR="00F141BE">
        <w:rPr>
          <w:rFonts w:ascii="Times New Roman" w:eastAsia="Times New Roman" w:hAnsi="Times New Roman" w:cs="Times New Roman"/>
          <w:sz w:val="24"/>
          <w:szCs w:val="24"/>
        </w:rPr>
        <w:fldChar w:fldCharType="separate"/>
      </w:r>
      <w:r w:rsidR="00F141BE">
        <w:rPr>
          <w:rFonts w:ascii="Times New Roman" w:eastAsia="Times New Roman" w:hAnsi="Times New Roman" w:cs="Times New Roman"/>
          <w:noProof/>
          <w:sz w:val="24"/>
          <w:szCs w:val="24"/>
        </w:rPr>
        <w:t>POJK No. 33/POJK.04/2014</w:t>
      </w:r>
      <w:r w:rsidR="00F141BE">
        <w:rPr>
          <w:rFonts w:ascii="Times New Roman" w:eastAsia="Times New Roman" w:hAnsi="Times New Roman" w:cs="Times New Roman"/>
          <w:sz w:val="24"/>
          <w:szCs w:val="24"/>
        </w:rPr>
        <w:fldChar w:fldCharType="end"/>
      </w:r>
      <w:r w:rsidR="00F141BE">
        <w:rPr>
          <w:rFonts w:ascii="Times New Roman" w:eastAsia="Times New Roman" w:hAnsi="Times New Roman" w:cs="Times New Roman"/>
          <w:sz w:val="24"/>
          <w:szCs w:val="24"/>
        </w:rPr>
        <w:t>.</w:t>
      </w:r>
    </w:p>
    <w:p w:rsidR="005779CD" w:rsidRPr="00CF28BE" w:rsidRDefault="005779CD" w:rsidP="005779CD">
      <w:pPr>
        <w:spacing w:after="0"/>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Direksi, khususnya CEO, memiliki </w:t>
      </w:r>
      <w:r w:rsidR="00DB0AD0" w:rsidRPr="00CF28BE">
        <w:rPr>
          <w:rFonts w:ascii="Times New Roman" w:eastAsia="Times New Roman" w:hAnsi="Times New Roman" w:cs="Times New Roman"/>
          <w:sz w:val="24"/>
          <w:szCs w:val="24"/>
        </w:rPr>
        <w:t>beberapa peran menurut</w:t>
      </w:r>
      <w:r w:rsidR="000F4EC5" w:rsidRPr="00CF28BE">
        <w:rPr>
          <w:rFonts w:ascii="Times New Roman" w:eastAsia="Times New Roman" w:hAnsi="Times New Roman" w:cs="Times New Roman"/>
          <w:sz w:val="24"/>
          <w:szCs w:val="24"/>
        </w:rPr>
        <w:t xml:space="preserve"> </w:t>
      </w:r>
      <w:r w:rsidR="000F4EC5" w:rsidRPr="00CF28BE">
        <w:rPr>
          <w:rFonts w:ascii="Times New Roman" w:eastAsia="Times New Roman" w:hAnsi="Times New Roman" w:cs="Times New Roman"/>
          <w:sz w:val="24"/>
          <w:szCs w:val="24"/>
        </w:rPr>
        <w:fldChar w:fldCharType="begin" w:fldLock="1"/>
      </w:r>
      <w:r w:rsidR="000F4EC5" w:rsidRPr="00CF28BE">
        <w:rPr>
          <w:rFonts w:ascii="Times New Roman" w:eastAsia="Times New Roman" w:hAnsi="Times New Roman" w:cs="Times New Roman"/>
          <w:sz w:val="24"/>
          <w:szCs w:val="24"/>
        </w:rPr>
        <w:instrText>ADDIN CSL_CITATION { "citationItems" : [ { "id" : "ITEM-1", "itemData" : { "author" : [ { "dropping-particle" : "", "family" : "Wallace", "given" : "Peter", "non-dropping-particle" : "", "parse-names" : false, "suffix" : "" }, { "dropping-particle" : "", "family" : "Zinkin", "given" : "John", "non-dropping-particle" : "", "parse-names" : false, "suffix" : "" } ], "id" : "ITEM-1", "issued" : { "date-parts" : [ [ "2005" ] ] }, "publisher" : "John Wiley &amp; Sons", "title" : "Mastering Business in Asia: Corporate Governance", "type" : "book" }, "uris" : [ "http://www.mendeley.com/documents/?uuid=ee131c0a-4bb5-4274-88b7-f70f55c81d80" ] } ], "mendeley" : { "formattedCitation" : "(Wallace &amp; Zinkin, 2005)", "manualFormatting" : "Wallace &amp; Zinkin (2005)", "plainTextFormattedCitation" : "(Wallace &amp; Zinkin, 2005)", "previouslyFormattedCitation" : "(Wallace &amp; Zinkin, 2005)" }, "properties" : {  }, "schema" : "https://github.com/citation-style-language/schema/raw/master/csl-citation.json" }</w:instrText>
      </w:r>
      <w:r w:rsidR="000F4EC5" w:rsidRPr="00CF28BE">
        <w:rPr>
          <w:rFonts w:ascii="Times New Roman" w:eastAsia="Times New Roman" w:hAnsi="Times New Roman" w:cs="Times New Roman"/>
          <w:sz w:val="24"/>
          <w:szCs w:val="24"/>
        </w:rPr>
        <w:fldChar w:fldCharType="separate"/>
      </w:r>
      <w:r w:rsidR="000F4EC5" w:rsidRPr="00CF28BE">
        <w:rPr>
          <w:rFonts w:ascii="Times New Roman" w:eastAsia="Times New Roman" w:hAnsi="Times New Roman" w:cs="Times New Roman"/>
          <w:noProof/>
          <w:sz w:val="24"/>
          <w:szCs w:val="24"/>
        </w:rPr>
        <w:t>Wallace &amp; Zinkin (2005)</w:t>
      </w:r>
      <w:r w:rsidR="000F4EC5" w:rsidRPr="00CF28BE">
        <w:rPr>
          <w:rFonts w:ascii="Times New Roman" w:eastAsia="Times New Roman" w:hAnsi="Times New Roman" w:cs="Times New Roman"/>
          <w:sz w:val="24"/>
          <w:szCs w:val="24"/>
        </w:rPr>
        <w:fldChar w:fldCharType="end"/>
      </w:r>
      <w:r w:rsidR="00DB0AD0" w:rsidRPr="00CF28BE">
        <w:rPr>
          <w:rFonts w:ascii="Times New Roman" w:eastAsia="Times New Roman" w:hAnsi="Times New Roman" w:cs="Times New Roman"/>
          <w:sz w:val="24"/>
          <w:szCs w:val="24"/>
        </w:rPr>
        <w:t xml:space="preserve"> yakni:  (1) menentukan arah tujuan perusahaan; (2) menyampaikan nilai-nilai dalam organisasi; (3) mengalokasikan sumber daya secara tepat; (4) membuat keputusan yang baik; (5) memastikan risiko manajemen efektif; (6) menentukan </w:t>
      </w:r>
      <w:r w:rsidR="00DB0AD0" w:rsidRPr="00CF28BE">
        <w:rPr>
          <w:rFonts w:ascii="Times New Roman" w:eastAsia="Times New Roman" w:hAnsi="Times New Roman" w:cs="Times New Roman"/>
          <w:sz w:val="24"/>
          <w:szCs w:val="24"/>
        </w:rPr>
        <w:lastRenderedPageBreak/>
        <w:t xml:space="preserve">kinerja; (7) memastikan reputasi perusahaan; (8) mewakili merek kepada karyawan; (9) menciptakan komunikasi terintegrasi. Oleh karena itu, CEO </w:t>
      </w:r>
      <w:r w:rsidR="00FB3596">
        <w:rPr>
          <w:rFonts w:ascii="Times New Roman" w:eastAsia="Times New Roman" w:hAnsi="Times New Roman" w:cs="Times New Roman"/>
          <w:sz w:val="24"/>
          <w:szCs w:val="24"/>
        </w:rPr>
        <w:t>berwenang untuk</w:t>
      </w:r>
      <w:r w:rsidR="00DB0AD0" w:rsidRPr="00CF28BE">
        <w:rPr>
          <w:rFonts w:ascii="Times New Roman" w:eastAsia="Times New Roman" w:hAnsi="Times New Roman" w:cs="Times New Roman"/>
          <w:sz w:val="24"/>
          <w:szCs w:val="24"/>
        </w:rPr>
        <w:t xml:space="preserve"> menentukan a</w:t>
      </w:r>
      <w:r w:rsidR="00FB3596">
        <w:rPr>
          <w:rFonts w:ascii="Times New Roman" w:eastAsia="Times New Roman" w:hAnsi="Times New Roman" w:cs="Times New Roman"/>
          <w:sz w:val="24"/>
          <w:szCs w:val="24"/>
        </w:rPr>
        <w:t>uditor yang akan menjamin lapor</w:t>
      </w:r>
      <w:r w:rsidR="00DB0AD0" w:rsidRPr="00CF28BE">
        <w:rPr>
          <w:rFonts w:ascii="Times New Roman" w:eastAsia="Times New Roman" w:hAnsi="Times New Roman" w:cs="Times New Roman"/>
          <w:sz w:val="24"/>
          <w:szCs w:val="24"/>
        </w:rPr>
        <w:t>a</w:t>
      </w:r>
      <w:r w:rsidR="00FB3596">
        <w:rPr>
          <w:rFonts w:ascii="Times New Roman" w:eastAsia="Times New Roman" w:hAnsi="Times New Roman" w:cs="Times New Roman"/>
          <w:sz w:val="24"/>
          <w:szCs w:val="24"/>
        </w:rPr>
        <w:t>n</w:t>
      </w:r>
      <w:r w:rsidR="00AE02ED">
        <w:rPr>
          <w:rFonts w:ascii="Times New Roman" w:eastAsia="Times New Roman" w:hAnsi="Times New Roman" w:cs="Times New Roman"/>
          <w:sz w:val="24"/>
          <w:szCs w:val="24"/>
        </w:rPr>
        <w:t xml:space="preserve"> keuangan perusahaan agar menjag</w:t>
      </w:r>
      <w:r w:rsidR="00DB0AD0" w:rsidRPr="00CF28BE">
        <w:rPr>
          <w:rFonts w:ascii="Times New Roman" w:eastAsia="Times New Roman" w:hAnsi="Times New Roman" w:cs="Times New Roman"/>
          <w:sz w:val="24"/>
          <w:szCs w:val="24"/>
        </w:rPr>
        <w:t xml:space="preserve">a reputasi perusahaan dan menyesuaikan dengan misi perusahaan.  </w:t>
      </w:r>
    </w:p>
    <w:p w:rsidR="005C4250" w:rsidRPr="00CF28BE" w:rsidRDefault="005C4250" w:rsidP="005C4250">
      <w:pPr>
        <w:spacing w:after="0"/>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Menurut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"Ruroh &amp; Rahmawati (2016)", "plainTextFormattedCitation" : "(Ruroh &amp; Rahmawati, 2016)", "previouslyFormattedCitation" : "(Ruroh &amp; Rahmawati, 2016)"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Ruroh &amp; Rahmawati (2016)</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pergantian manajemen dalam hal ini merupakan pergantian dewan direksi dalam suatu perusahaan, yaitu pergantian kepala direksi atau disebut juga </w:t>
      </w:r>
      <w:r w:rsidRPr="00CF28BE">
        <w:rPr>
          <w:rFonts w:ascii="Times New Roman" w:eastAsia="Times New Roman" w:hAnsi="Times New Roman" w:cs="Times New Roman"/>
          <w:i/>
          <w:sz w:val="24"/>
          <w:szCs w:val="24"/>
        </w:rPr>
        <w:t xml:space="preserve">Chief Executive Officer </w:t>
      </w:r>
      <w:r w:rsidRPr="00CF28BE">
        <w:rPr>
          <w:rFonts w:ascii="Times New Roman" w:eastAsia="Times New Roman" w:hAnsi="Times New Roman" w:cs="Times New Roman"/>
          <w:sz w:val="24"/>
          <w:szCs w:val="24"/>
        </w:rPr>
        <w:t>(CEO) yang dihasilkan dari hasil keputusan dalam Rapat Pemegang Saham (RUPS) atau dari keputusan sendiri untuk berhenti.</w:t>
      </w:r>
      <w:r w:rsidRPr="00CF28BE">
        <w:rPr>
          <w:rFonts w:ascii="Times New Roman" w:eastAsia="Times New Roman" w:hAnsi="Times New Roman" w:cs="Times New Roman"/>
          <w:color w:val="2E74B5" w:themeColor="accent1" w:themeShade="BF"/>
          <w:sz w:val="24"/>
          <w:szCs w:val="24"/>
        </w:rPr>
        <w:t xml:space="preserve"> </w:t>
      </w:r>
      <w:r w:rsidRPr="00CF28BE">
        <w:rPr>
          <w:rFonts w:ascii="Times New Roman" w:eastAsia="Times New Roman" w:hAnsi="Times New Roman" w:cs="Times New Roman"/>
          <w:sz w:val="24"/>
          <w:szCs w:val="24"/>
        </w:rPr>
        <w:t>Dimana masa jabatan CEO dalam tiap-tiap perusahaan tidak ditentukan berdasarkan batasan tertentu, namun CEO dipilih berdasarkan Rapat Umum Pemegang Saham (RUPS) yang biasanya dilakukan tiap tahun.</w:t>
      </w:r>
    </w:p>
    <w:p w:rsidR="005C4250" w:rsidRPr="00CF28BE" w:rsidRDefault="005C4250" w:rsidP="005C4250">
      <w:pPr>
        <w:spacing w:after="0"/>
        <w:ind w:left="720" w:firstLine="55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 Terjadinya pergantian direksi ini mampu mempengaruhi terciptanya kebijakan-kebijakan baru sesuai dengan visi dari direktur utama yang telah berganti. </w:t>
      </w:r>
      <w:r w:rsidR="009469F2">
        <w:rPr>
          <w:rFonts w:ascii="Times New Roman" w:eastAsia="Times New Roman" w:hAnsi="Times New Roman" w:cs="Times New Roman"/>
          <w:sz w:val="24"/>
          <w:szCs w:val="24"/>
        </w:rPr>
        <w:t>B</w:t>
      </w:r>
      <w:r w:rsidRPr="00CF28BE">
        <w:rPr>
          <w:rFonts w:ascii="Times New Roman" w:eastAsia="Times New Roman" w:hAnsi="Times New Roman" w:cs="Times New Roman"/>
          <w:sz w:val="24"/>
          <w:szCs w:val="24"/>
        </w:rPr>
        <w:t>ergantinya kebijakan-kebijakan ini dapat mempengaruhi keputusan manajemen dalam menggunakan jasa auditor. Sesuai dengan teori agensi, manajemen memer</w:t>
      </w:r>
      <w:r w:rsidR="00FB3596">
        <w:rPr>
          <w:rFonts w:ascii="Times New Roman" w:eastAsia="Times New Roman" w:hAnsi="Times New Roman" w:cs="Times New Roman"/>
          <w:sz w:val="24"/>
          <w:szCs w:val="24"/>
        </w:rPr>
        <w:t>lukan auditor sebagai pihak eks</w:t>
      </w:r>
      <w:r w:rsidRPr="00CF28BE">
        <w:rPr>
          <w:rFonts w:ascii="Times New Roman" w:eastAsia="Times New Roman" w:hAnsi="Times New Roman" w:cs="Times New Roman"/>
          <w:sz w:val="24"/>
          <w:szCs w:val="24"/>
        </w:rPr>
        <w:t>ternal yang independen untuk mengevaluasi informasi keuangan yang telah dirangkum oleh manajemen agar dapat memberikan gambaran yang andal atas perusahaan kepada para pengguna eksternal, khususnya investor.</w:t>
      </w:r>
      <w:r w:rsidR="00FB3596">
        <w:rPr>
          <w:rFonts w:ascii="Times New Roman" w:eastAsia="Times New Roman" w:hAnsi="Times New Roman" w:cs="Times New Roman"/>
          <w:sz w:val="24"/>
          <w:szCs w:val="24"/>
        </w:rPr>
        <w:t xml:space="preserve"> Sehingga pergantian manajemen </w:t>
      </w:r>
      <w:r w:rsidRPr="00CF28BE">
        <w:rPr>
          <w:rFonts w:ascii="Times New Roman" w:eastAsia="Times New Roman" w:hAnsi="Times New Roman" w:cs="Times New Roman"/>
          <w:sz w:val="24"/>
          <w:szCs w:val="24"/>
        </w:rPr>
        <w:t>akan mempengaruhi pilihan manajemen dalam penggunaan jasa auditor, baik menyesuaikan dengan kebijakan baru, tujuan perusahaan, atau niat lainnya. Pergantian auditor ini dapat bertujuan untuk memilih auditor yang sesuai dengan perusahaan, baik dalam tujuan, prinsip, memahami industri klien ataupun relasi yang baik dan memiliki kualitas opini atau reputasi audit yang bagus.</w:t>
      </w:r>
    </w:p>
    <w:p w:rsidR="005C4250" w:rsidRPr="00CF28BE" w:rsidRDefault="005C4250" w:rsidP="005C4250">
      <w:pPr>
        <w:spacing w:after="0"/>
        <w:ind w:left="720" w:firstLine="450"/>
        <w:rPr>
          <w:rFonts w:ascii="Times New Roman" w:eastAsia="Times New Roman" w:hAnsi="Times New Roman" w:cs="Times New Roman"/>
          <w:sz w:val="24"/>
          <w:szCs w:val="24"/>
        </w:rPr>
      </w:pPr>
    </w:p>
    <w:p w:rsidR="00475EBD" w:rsidRPr="00CF28BE" w:rsidRDefault="005C4250" w:rsidP="004D3611">
      <w:pPr>
        <w:pStyle w:val="Heading3"/>
        <w:ind w:hanging="288"/>
        <w:rPr>
          <w:rFonts w:cs="Times New Roman"/>
          <w:szCs w:val="24"/>
          <w:lang w:val="en-ID"/>
        </w:rPr>
      </w:pPr>
      <w:bookmarkStart w:id="10" w:name="_Toc535628206"/>
      <w:r w:rsidRPr="00CF28BE">
        <w:rPr>
          <w:rFonts w:cs="Times New Roman"/>
          <w:i/>
          <w:szCs w:val="24"/>
          <w:lang w:val="en-ID"/>
        </w:rPr>
        <w:lastRenderedPageBreak/>
        <w:t>Audit D</w:t>
      </w:r>
      <w:r w:rsidR="007E14C4" w:rsidRPr="00CF28BE">
        <w:rPr>
          <w:rFonts w:cs="Times New Roman"/>
          <w:i/>
          <w:szCs w:val="24"/>
          <w:lang w:val="en-ID"/>
        </w:rPr>
        <w:t>elay</w:t>
      </w:r>
      <w:bookmarkEnd w:id="10"/>
      <w:r w:rsidR="00713AD6" w:rsidRPr="00CF28BE">
        <w:rPr>
          <w:rFonts w:cs="Times New Roman"/>
          <w:i/>
          <w:szCs w:val="24"/>
          <w:lang w:val="en-ID"/>
        </w:rPr>
        <w:t xml:space="preserve"> </w:t>
      </w:r>
    </w:p>
    <w:p w:rsidR="003533AF" w:rsidRPr="00CF28BE" w:rsidRDefault="00D74981" w:rsidP="00D74981">
      <w:pPr>
        <w:ind w:left="709" w:firstLine="414"/>
        <w:rPr>
          <w:rFonts w:ascii="Times New Roman" w:hAnsi="Times New Roman" w:cs="Times New Roman"/>
          <w:sz w:val="24"/>
          <w:szCs w:val="24"/>
        </w:rPr>
      </w:pPr>
      <w:r w:rsidRPr="00CF28BE">
        <w:rPr>
          <w:rFonts w:ascii="Times New Roman" w:hAnsi="Times New Roman" w:cs="Times New Roman"/>
          <w:sz w:val="24"/>
          <w:szCs w:val="24"/>
          <w:lang w:val="en-ID"/>
        </w:rPr>
        <w:t xml:space="preserve">Menurut </w:t>
      </w:r>
      <w:r w:rsidRPr="00CF28BE">
        <w:rPr>
          <w:rFonts w:ascii="Times New Roman" w:hAnsi="Times New Roman" w:cs="Times New Roman"/>
          <w:sz w:val="24"/>
          <w:szCs w:val="24"/>
          <w:lang w:val="en-ID"/>
        </w:rPr>
        <w:fldChar w:fldCharType="begin" w:fldLock="1"/>
      </w:r>
      <w:r w:rsidRPr="00CF28BE">
        <w:rPr>
          <w:rFonts w:ascii="Times New Roman" w:hAnsi="Times New Roman" w:cs="Times New Roman"/>
          <w:sz w:val="24"/>
          <w:szCs w:val="24"/>
          <w:lang w:val="en-ID"/>
        </w:rPr>
        <w:instrText>ADDIN CSL_CITATION { "citationItems" : [ { "id" : "ITEM-1", "itemData" : { "author" : [ { "dropping-particle" : "", "family" : "Soraya", "given" : "Ella", "non-dropping-particle" : "", "parse-names" : false, "suffix" : "" }, { "dropping-particle" : "", "family" : "Haridhi", "given" : "Musfiari", "non-dropping-particle" : "", "parse-names" : false, "suffix" : "" } ], "id" : "ITEM-1", "issue" : "1", "issued" : { "date-parts" : [ [ "2017" ] ] }, "title" : "Faktor-faktor yang Mempengaruhi Voluntary Auditor Switching ( Studi Empiris pada Perusahaan Non Financing yang Terdaftar di Bursa Efek Indonesia tahun 2011-2015 )", "type" : "article-journal", "volume" : "2" }, "uris" : [ "http://www.mendeley.com/documents/?uuid=14d5b4c6-5725-4151-a5d7-f56d41b3dac9" ] } ], "mendeley" : { "formattedCitation" : "(Soraya &amp; Haridhi, 2017)", "manualFormatting" : "Soraya &amp; Haridhi (2017 : 51)", "plainTextFormattedCitation" : "(Soraya &amp; Haridhi, 2017)", "previouslyFormattedCitation" : "(Soraya &amp; Haridhi, 2017)"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Soraya &amp; Haridhi (2017 : 51)</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lang w:val="en-ID"/>
        </w:rPr>
        <w:t xml:space="preserve">, </w:t>
      </w:r>
      <w:r w:rsidRPr="00CF28BE">
        <w:rPr>
          <w:rFonts w:ascii="Times New Roman" w:hAnsi="Times New Roman" w:cs="Times New Roman"/>
          <w:i/>
          <w:iCs/>
          <w:sz w:val="24"/>
          <w:szCs w:val="24"/>
        </w:rPr>
        <w:t xml:space="preserve">Audit delay </w:t>
      </w:r>
      <w:r w:rsidRPr="00CF28BE">
        <w:rPr>
          <w:rFonts w:ascii="Times New Roman" w:hAnsi="Times New Roman" w:cs="Times New Roman"/>
          <w:sz w:val="24"/>
          <w:szCs w:val="24"/>
        </w:rPr>
        <w:t>diartikan sebagai jumlah hari yang dibutuhkan auditor untuk menghasilkan laporan audit berdasarkan dari kinerja keuangan suatu perusahaan yang dimulai dari tanggal tutup buku laporan keuangan perusahaan 31 Desembe</w:t>
      </w:r>
      <w:r w:rsidR="009469F2">
        <w:rPr>
          <w:rFonts w:ascii="Times New Roman" w:hAnsi="Times New Roman" w:cs="Times New Roman"/>
          <w:sz w:val="24"/>
          <w:szCs w:val="24"/>
        </w:rPr>
        <w:t xml:space="preserve">r sampai dengan tanggal ditanda </w:t>
      </w:r>
      <w:r w:rsidRPr="00CF28BE">
        <w:rPr>
          <w:rFonts w:ascii="Times New Roman" w:hAnsi="Times New Roman" w:cs="Times New Roman"/>
          <w:sz w:val="24"/>
          <w:szCs w:val="24"/>
        </w:rPr>
        <w:t>tanganinya laporan audit. Sedangkan dalam penelitian.</w:t>
      </w:r>
      <w:r w:rsidR="00160086" w:rsidRPr="00CF28BE">
        <w:rPr>
          <w:rFonts w:ascii="Times New Roman" w:hAnsi="Times New Roman" w:cs="Times New Roman"/>
          <w:sz w:val="24"/>
          <w:szCs w:val="24"/>
        </w:rPr>
        <w:t xml:space="preserve"> </w:t>
      </w:r>
      <w:r w:rsidRPr="00CF28BE">
        <w:rPr>
          <w:rFonts w:ascii="Times New Roman" w:hAnsi="Times New Roman" w:cs="Times New Roman"/>
          <w:sz w:val="24"/>
          <w:szCs w:val="24"/>
        </w:rPr>
        <w:fldChar w:fldCharType="begin" w:fldLock="1"/>
      </w:r>
      <w:r w:rsidR="00160086" w:rsidRPr="00CF28BE">
        <w:rPr>
          <w:rFonts w:ascii="Times New Roman" w:hAnsi="Times New Roman" w:cs="Times New Roman"/>
          <w:sz w:val="24"/>
          <w:szCs w:val="24"/>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"Wiratmaja &amp; Robbitasari (2013 : 4)", "plainTextFormattedCitation" : "(Wiratmaja &amp; Robbitasari, 2013)", "previouslyFormattedCitation" : "(Wiratmaja &amp; Robbitasari, 2013)" }, "properties" : {  }, "schema" : "https://github.com/citation-style-language/schema/raw/master/csl-citation.json" }</w:instrText>
      </w:r>
      <w:r w:rsidRPr="00CF28BE">
        <w:rPr>
          <w:rFonts w:ascii="Times New Roman" w:hAnsi="Times New Roman" w:cs="Times New Roman"/>
          <w:sz w:val="24"/>
          <w:szCs w:val="24"/>
        </w:rPr>
        <w:fldChar w:fldCharType="separate"/>
      </w:r>
      <w:r w:rsidR="00160086" w:rsidRPr="00CF28BE">
        <w:rPr>
          <w:rFonts w:ascii="Times New Roman" w:hAnsi="Times New Roman" w:cs="Times New Roman"/>
          <w:noProof/>
          <w:sz w:val="24"/>
          <w:szCs w:val="24"/>
        </w:rPr>
        <w:t>Wiratmaja &amp; Robbitasari</w:t>
      </w:r>
      <w:r w:rsidRPr="00CF28BE">
        <w:rPr>
          <w:rFonts w:ascii="Times New Roman" w:hAnsi="Times New Roman" w:cs="Times New Roman"/>
          <w:noProof/>
          <w:sz w:val="24"/>
          <w:szCs w:val="24"/>
        </w:rPr>
        <w:t xml:space="preserve"> </w:t>
      </w:r>
      <w:r w:rsidR="00160086" w:rsidRPr="00CF28BE">
        <w:rPr>
          <w:rFonts w:ascii="Times New Roman" w:hAnsi="Times New Roman" w:cs="Times New Roman"/>
          <w:noProof/>
          <w:sz w:val="24"/>
          <w:szCs w:val="24"/>
        </w:rPr>
        <w:t>(</w:t>
      </w:r>
      <w:r w:rsidRPr="00CF28BE">
        <w:rPr>
          <w:rFonts w:ascii="Times New Roman" w:hAnsi="Times New Roman" w:cs="Times New Roman"/>
          <w:noProof/>
          <w:sz w:val="24"/>
          <w:szCs w:val="24"/>
        </w:rPr>
        <w:t>2013</w:t>
      </w:r>
      <w:r w:rsidR="00160086" w:rsidRPr="00CF28BE">
        <w:rPr>
          <w:rFonts w:ascii="Times New Roman" w:hAnsi="Times New Roman" w:cs="Times New Roman"/>
          <w:noProof/>
          <w:sz w:val="24"/>
          <w:szCs w:val="24"/>
        </w:rPr>
        <w:t xml:space="preserve"> : 4</w:t>
      </w:r>
      <w:r w:rsidRPr="00CF28BE">
        <w:rPr>
          <w:rFonts w:ascii="Times New Roman" w:hAnsi="Times New Roman" w:cs="Times New Roman"/>
          <w:noProof/>
          <w:sz w:val="24"/>
          <w:szCs w:val="24"/>
        </w:rPr>
        <w:t>)</w:t>
      </w:r>
      <w:r w:rsidRPr="00CF28BE">
        <w:rPr>
          <w:rFonts w:ascii="Times New Roman" w:hAnsi="Times New Roman" w:cs="Times New Roman"/>
          <w:sz w:val="24"/>
          <w:szCs w:val="24"/>
        </w:rPr>
        <w:fldChar w:fldCharType="end"/>
      </w:r>
      <w:r w:rsidR="00160086" w:rsidRPr="00CF28BE">
        <w:rPr>
          <w:rFonts w:ascii="Times New Roman" w:hAnsi="Times New Roman" w:cs="Times New Roman"/>
          <w:sz w:val="24"/>
          <w:szCs w:val="24"/>
        </w:rPr>
        <w:t xml:space="preserve"> menjelaskan bahwa adanya suatu jangka waktu yang diperlukan oleh auditor untuk melakukan audit atas laporan keuangan milik klien sesuai dengan kesepakatan klien dan auditor. Sehingga dapat disimpulkan bahwa </w:t>
      </w:r>
      <w:r w:rsidR="00160086" w:rsidRPr="00CF28BE">
        <w:rPr>
          <w:rFonts w:ascii="Times New Roman" w:hAnsi="Times New Roman" w:cs="Times New Roman"/>
          <w:i/>
          <w:sz w:val="24"/>
          <w:szCs w:val="24"/>
        </w:rPr>
        <w:t xml:space="preserve">audit delay, </w:t>
      </w:r>
      <w:r w:rsidR="00160086" w:rsidRPr="00CF28BE">
        <w:rPr>
          <w:rFonts w:ascii="Times New Roman" w:hAnsi="Times New Roman" w:cs="Times New Roman"/>
          <w:sz w:val="24"/>
          <w:szCs w:val="24"/>
        </w:rPr>
        <w:t xml:space="preserve">sebagai ukuran jumlah hari yang mengukur lamanya proses audit dijalankan sampai selesai, dapat dihubungkan dengan </w:t>
      </w:r>
      <w:r w:rsidR="00160086" w:rsidRPr="00CF28BE">
        <w:rPr>
          <w:rFonts w:ascii="Times New Roman" w:hAnsi="Times New Roman" w:cs="Times New Roman"/>
          <w:i/>
          <w:sz w:val="24"/>
          <w:szCs w:val="24"/>
        </w:rPr>
        <w:t>timeliness.</w:t>
      </w:r>
      <w:r w:rsidR="00160086" w:rsidRPr="00CF28BE">
        <w:rPr>
          <w:rFonts w:ascii="Times New Roman" w:hAnsi="Times New Roman" w:cs="Times New Roman"/>
          <w:sz w:val="24"/>
          <w:szCs w:val="24"/>
        </w:rPr>
        <w:t xml:space="preserve"> </w:t>
      </w:r>
    </w:p>
    <w:p w:rsidR="003533AF" w:rsidRPr="00CF28BE" w:rsidRDefault="003533AF" w:rsidP="00481590">
      <w:pPr>
        <w:ind w:left="709" w:firstLine="414"/>
        <w:rPr>
          <w:rFonts w:ascii="Times New Roman" w:hAnsi="Times New Roman" w:cs="Times New Roman"/>
          <w:sz w:val="24"/>
          <w:szCs w:val="24"/>
        </w:rPr>
      </w:pPr>
      <w:r w:rsidRPr="00CF28BE">
        <w:rPr>
          <w:rFonts w:ascii="Times New Roman" w:hAnsi="Times New Roman" w:cs="Times New Roman"/>
          <w:sz w:val="24"/>
          <w:szCs w:val="24"/>
        </w:rPr>
        <w:t xml:space="preserve">Otoritas Jasa Keuangan mewajibkan perusahaan </w:t>
      </w:r>
      <w:r w:rsidRPr="00CF28BE">
        <w:rPr>
          <w:rFonts w:ascii="Times New Roman" w:hAnsi="Times New Roman" w:cs="Times New Roman"/>
          <w:i/>
          <w:sz w:val="24"/>
          <w:szCs w:val="24"/>
        </w:rPr>
        <w:t xml:space="preserve">go public </w:t>
      </w:r>
      <w:r w:rsidRPr="00CF28BE">
        <w:rPr>
          <w:rFonts w:ascii="Times New Roman" w:hAnsi="Times New Roman" w:cs="Times New Roman"/>
          <w:sz w:val="24"/>
          <w:szCs w:val="24"/>
        </w:rPr>
        <w:t xml:space="preserve">untuk menyerahkan laporan keuangan yang telah di audit kepada publik. Dalam Peraturan Otoritas Jasa Keuangan Nomor 29 /POJK.04/2016 tentang Laporan Tahunan Emitan atau Perusahaan Publik, </w:t>
      </w:r>
      <w:r w:rsidR="00481590" w:rsidRPr="00CF28BE">
        <w:rPr>
          <w:rFonts w:ascii="Times New Roman" w:hAnsi="Times New Roman" w:cs="Times New Roman"/>
          <w:sz w:val="24"/>
          <w:szCs w:val="24"/>
        </w:rPr>
        <w:t>pasal 7 me</w:t>
      </w:r>
      <w:r w:rsidRPr="00CF28BE">
        <w:rPr>
          <w:rFonts w:ascii="Times New Roman" w:hAnsi="Times New Roman" w:cs="Times New Roman"/>
          <w:sz w:val="24"/>
          <w:szCs w:val="24"/>
        </w:rPr>
        <w:t xml:space="preserve">nyatakan bahwa emiten atau Perusahaan Publik wajib menyampaikan Laporan Tahunan kepada Otoritas Jasa Keuangan paling lambat pada akhir bulan keempat setelah tahun buku berakhir. </w:t>
      </w:r>
      <w:r w:rsidR="00481590" w:rsidRPr="00CF28BE">
        <w:rPr>
          <w:rFonts w:ascii="Times New Roman" w:hAnsi="Times New Roman" w:cs="Times New Roman"/>
          <w:sz w:val="24"/>
          <w:szCs w:val="24"/>
        </w:rPr>
        <w:t xml:space="preserve">Sedangkan keterlambatan akan dihitung jumlah harinya sejak hari pertama setelah batas akhir waktu penyampaian Laporan Tahunan. </w:t>
      </w:r>
    </w:p>
    <w:p w:rsidR="00481590" w:rsidRPr="00CF28BE" w:rsidRDefault="00481590" w:rsidP="00481590">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rPr>
        <w:t xml:space="preserve">Ketepatwaktuan dari penyampaian laporan keuangan yang telah di audit dapat mempengaruhi keputusan-keputusan yang akan diambil. </w:t>
      </w:r>
      <w:r w:rsidR="00933A63" w:rsidRPr="009469F2">
        <w:rPr>
          <w:rFonts w:ascii="Times New Roman" w:hAnsi="Times New Roman" w:cs="Times New Roman"/>
          <w:sz w:val="24"/>
          <w:szCs w:val="24"/>
          <w:lang w:val="en-ID"/>
        </w:rPr>
        <w:t>Panjang pendeknya</w:t>
      </w:r>
      <w:r w:rsidR="00933A63" w:rsidRPr="00CF28BE">
        <w:rPr>
          <w:rFonts w:ascii="Times New Roman" w:hAnsi="Times New Roman" w:cs="Times New Roman"/>
          <w:i/>
          <w:sz w:val="24"/>
          <w:szCs w:val="24"/>
          <w:lang w:val="en-ID"/>
        </w:rPr>
        <w:t xml:space="preserve"> audit delay</w:t>
      </w:r>
      <w:r w:rsidR="00933A63" w:rsidRPr="00CF28BE">
        <w:rPr>
          <w:rFonts w:ascii="Times New Roman" w:hAnsi="Times New Roman" w:cs="Times New Roman"/>
          <w:sz w:val="24"/>
          <w:szCs w:val="24"/>
          <w:lang w:val="en-ID"/>
        </w:rPr>
        <w:t xml:space="preserve"> dipengaruhi oleh kerumitan proses audit dan menyeba</w:t>
      </w:r>
      <w:r w:rsidR="00AE02ED">
        <w:rPr>
          <w:rFonts w:ascii="Times New Roman" w:hAnsi="Times New Roman" w:cs="Times New Roman"/>
          <w:sz w:val="24"/>
          <w:szCs w:val="24"/>
          <w:lang w:val="en-ID"/>
        </w:rPr>
        <w:t>b</w:t>
      </w:r>
      <w:r w:rsidR="00933A63" w:rsidRPr="00CF28BE">
        <w:rPr>
          <w:rFonts w:ascii="Times New Roman" w:hAnsi="Times New Roman" w:cs="Times New Roman"/>
          <w:sz w:val="24"/>
          <w:szCs w:val="24"/>
          <w:lang w:val="en-ID"/>
        </w:rPr>
        <w:t xml:space="preserve">kan perlunya jumlah hari yang lebih banyak untuk mengaudit perusahaan baik induk dan anaknya </w:t>
      </w:r>
      <w:r w:rsidR="00933A63" w:rsidRPr="00CF28BE">
        <w:rPr>
          <w:rFonts w:ascii="Times New Roman" w:hAnsi="Times New Roman" w:cs="Times New Roman"/>
          <w:sz w:val="24"/>
          <w:szCs w:val="24"/>
          <w:lang w:val="en-ID"/>
        </w:rPr>
        <w:fldChar w:fldCharType="begin" w:fldLock="1"/>
      </w:r>
      <w:r w:rsidR="004B051B" w:rsidRPr="00CF28BE">
        <w:rPr>
          <w:rFonts w:ascii="Times New Roman" w:hAnsi="Times New Roman" w:cs="Times New Roman"/>
          <w:sz w:val="24"/>
          <w:szCs w:val="24"/>
          <w:lang w:val="en-ID"/>
        </w:rPr>
        <w:instrText>ADDIN CSL_CITATION { "citationItems" : [ { "id" : "ITEM-1", "itemData" : { "author" : [ { "dropping-particle" : "", "family" : "Pawitri", "given" : "Ni Made Puspa", "non-dropping-particle" : "", "parse-names" : false, "suffix" : "" }, { "dropping-particle" : "", "family" : "Yadnyana", "given" : "Ketut", "non-dropping-particle" : "", "parse-names" : false, "suffix" : "" } ], "id" : "ITEM-1", "issued" : { "date-parts" : [ [ "2015" ] ] }, "page" : "214-228", "title" : "Pengaruh Audit Delay, Opini Audit, Reputasi Auditor, dan Pergantian Manajemen pada Voluntary Auditor Switching", "type" : "article-journal", "volume" : "1" }, "uris" : [ "http://www.mendeley.com/documents/?uuid=5ecd1e55-74b3-4c61-9e2e-c104f62fb775" ] } ], "mendeley" : { "formattedCitation" : "(Pawitri &amp; Yadnyana, 2015)", "manualFormatting" : "(Pawitri &amp; Yadnyana, 2015 : 3)", "plainTextFormattedCitation" : "(Pawitri &amp; Yadnyana, 2015)", "previouslyFormattedCitation" : "(Pawitri &amp; Yadnyana, 2015)" }, "properties" : {  }, "schema" : "https://github.com/citation-style-language/schema/raw/master/csl-citation.json" }</w:instrText>
      </w:r>
      <w:r w:rsidR="00933A63" w:rsidRPr="00CF28BE">
        <w:rPr>
          <w:rFonts w:ascii="Times New Roman" w:hAnsi="Times New Roman" w:cs="Times New Roman"/>
          <w:sz w:val="24"/>
          <w:szCs w:val="24"/>
          <w:lang w:val="en-ID"/>
        </w:rPr>
        <w:fldChar w:fldCharType="separate"/>
      </w:r>
      <w:r w:rsidR="00933A63" w:rsidRPr="00CF28BE">
        <w:rPr>
          <w:rFonts w:ascii="Times New Roman" w:hAnsi="Times New Roman" w:cs="Times New Roman"/>
          <w:noProof/>
          <w:sz w:val="24"/>
          <w:szCs w:val="24"/>
          <w:lang w:val="en-ID"/>
        </w:rPr>
        <w:t>(Pawitri &amp; Yadnyana, 2015 : 3)</w:t>
      </w:r>
      <w:r w:rsidR="00933A63" w:rsidRPr="00CF28BE">
        <w:rPr>
          <w:rFonts w:ascii="Times New Roman" w:hAnsi="Times New Roman" w:cs="Times New Roman"/>
          <w:sz w:val="24"/>
          <w:szCs w:val="24"/>
          <w:lang w:val="en-ID"/>
        </w:rPr>
        <w:fldChar w:fldCharType="end"/>
      </w:r>
      <w:r w:rsidR="00933A63" w:rsidRPr="00CF28BE">
        <w:rPr>
          <w:rFonts w:ascii="Times New Roman" w:hAnsi="Times New Roman" w:cs="Times New Roman"/>
          <w:sz w:val="24"/>
          <w:szCs w:val="24"/>
          <w:lang w:val="en-ID"/>
        </w:rPr>
        <w:t xml:space="preserve">. Keterlambatan terhadap penyampaian audit baik yang disebabkan oleh lamanya proses audit dapat mempengaruhi citra perusahaan di mata </w:t>
      </w:r>
      <w:r w:rsidR="00933A63" w:rsidRPr="00CF28BE">
        <w:rPr>
          <w:rFonts w:ascii="Times New Roman" w:hAnsi="Times New Roman" w:cs="Times New Roman"/>
          <w:sz w:val="24"/>
          <w:szCs w:val="24"/>
          <w:lang w:val="en-ID"/>
        </w:rPr>
        <w:lastRenderedPageBreak/>
        <w:t xml:space="preserve">publik. Selain dari sanksi legal bila adanya keterlambatan penyampaian laporan keuangan teraudit, hal ini dapat mempengaruhi keputusan investor untuk menanam modal. </w:t>
      </w:r>
      <w:r w:rsidR="000003E8" w:rsidRPr="00CF28BE">
        <w:rPr>
          <w:rFonts w:ascii="Times New Roman" w:hAnsi="Times New Roman" w:cs="Times New Roman"/>
          <w:i/>
          <w:sz w:val="24"/>
          <w:szCs w:val="24"/>
          <w:lang w:val="en-ID"/>
        </w:rPr>
        <w:t xml:space="preserve">Audit delay </w:t>
      </w:r>
      <w:r w:rsidR="000003E8" w:rsidRPr="00CF28BE">
        <w:rPr>
          <w:rFonts w:ascii="Times New Roman" w:hAnsi="Times New Roman" w:cs="Times New Roman"/>
          <w:sz w:val="24"/>
          <w:szCs w:val="24"/>
          <w:lang w:val="en-ID"/>
        </w:rPr>
        <w:t xml:space="preserve">ini akan mempengaruhi kecepatan pengambilan keputusan investor serta reaksi dan kepercayaan investor terhadap perusahaan. Kepercayaan tersebut akan menurun karena anggapan bahwa kondisi keuangan perusahaan bermasalah bila terjadi keterlambatan </w:t>
      </w:r>
      <w:r w:rsidR="000003E8" w:rsidRPr="00CF28BE">
        <w:rPr>
          <w:rFonts w:ascii="Times New Roman" w:hAnsi="Times New Roman" w:cs="Times New Roman"/>
          <w:sz w:val="24"/>
          <w:szCs w:val="24"/>
          <w:lang w:val="en-ID"/>
        </w:rPr>
        <w:fldChar w:fldCharType="begin" w:fldLock="1"/>
      </w:r>
      <w:r w:rsidR="000003E8" w:rsidRPr="00CF28BE">
        <w:rPr>
          <w:rFonts w:ascii="Times New Roman" w:hAnsi="Times New Roman" w:cs="Times New Roman"/>
          <w:sz w:val="24"/>
          <w:szCs w:val="24"/>
          <w:lang w:val="en-ID"/>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"plainTextFormattedCitation" : "(Ruroh &amp; Rahmawati, 2016)", "previouslyFormattedCitation" : "(Ruroh &amp; Rahmawati, 2016)" }, "properties" : {  }, "schema" : "https://github.com/citation-style-language/schema/raw/master/csl-citation.json" }</w:instrText>
      </w:r>
      <w:r w:rsidR="000003E8" w:rsidRPr="00CF28BE">
        <w:rPr>
          <w:rFonts w:ascii="Times New Roman" w:hAnsi="Times New Roman" w:cs="Times New Roman"/>
          <w:sz w:val="24"/>
          <w:szCs w:val="24"/>
          <w:lang w:val="en-ID"/>
        </w:rPr>
        <w:fldChar w:fldCharType="separate"/>
      </w:r>
      <w:r w:rsidR="000003E8" w:rsidRPr="00CF28BE">
        <w:rPr>
          <w:rFonts w:ascii="Times New Roman" w:hAnsi="Times New Roman" w:cs="Times New Roman"/>
          <w:noProof/>
          <w:sz w:val="24"/>
          <w:szCs w:val="24"/>
          <w:lang w:val="en-ID"/>
        </w:rPr>
        <w:t>(Ruroh &amp; Rahmawati, 2016)</w:t>
      </w:r>
      <w:r w:rsidR="000003E8" w:rsidRPr="00CF28BE">
        <w:rPr>
          <w:rFonts w:ascii="Times New Roman" w:hAnsi="Times New Roman" w:cs="Times New Roman"/>
          <w:sz w:val="24"/>
          <w:szCs w:val="24"/>
          <w:lang w:val="en-ID"/>
        </w:rPr>
        <w:fldChar w:fldCharType="end"/>
      </w:r>
      <w:r w:rsidR="000003E8" w:rsidRPr="00CF28BE">
        <w:rPr>
          <w:rFonts w:ascii="Times New Roman" w:hAnsi="Times New Roman" w:cs="Times New Roman"/>
          <w:sz w:val="24"/>
          <w:szCs w:val="24"/>
          <w:lang w:val="en-ID"/>
        </w:rPr>
        <w:t>. Sehingga adanya kemungkinan yang lebih besar bagi perusahaan atas hilangnya pendanaan dari investor ataupun terlambatnya keputusan pemodalan dari investor sehingga memperlambat operasional perusahaan dan menurunkan efisien kinerja perusahaan.</w:t>
      </w:r>
    </w:p>
    <w:p w:rsidR="000003E8" w:rsidRPr="00CF28BE" w:rsidRDefault="000003E8" w:rsidP="00481590">
      <w:pPr>
        <w:ind w:left="709" w:firstLine="567"/>
        <w:rPr>
          <w:rFonts w:ascii="Times New Roman" w:hAnsi="Times New Roman" w:cs="Times New Roman"/>
          <w:sz w:val="24"/>
          <w:szCs w:val="24"/>
        </w:rPr>
      </w:pPr>
      <w:r w:rsidRPr="00CF28BE">
        <w:rPr>
          <w:rFonts w:ascii="Times New Roman" w:hAnsi="Times New Roman" w:cs="Times New Roman"/>
          <w:i/>
          <w:sz w:val="24"/>
          <w:szCs w:val="24"/>
          <w:lang w:val="en-ID"/>
        </w:rPr>
        <w:t xml:space="preserve">Audit delay </w:t>
      </w:r>
      <w:r w:rsidRPr="00CF28BE">
        <w:rPr>
          <w:rFonts w:ascii="Times New Roman" w:hAnsi="Times New Roman" w:cs="Times New Roman"/>
          <w:sz w:val="24"/>
          <w:szCs w:val="24"/>
          <w:lang w:val="en-ID"/>
        </w:rPr>
        <w:t xml:space="preserve">dapat dikaitkan dengan teori </w:t>
      </w:r>
      <w:r w:rsidRPr="00CF28BE">
        <w:rPr>
          <w:rFonts w:ascii="Times New Roman" w:hAnsi="Times New Roman" w:cs="Times New Roman"/>
          <w:i/>
          <w:sz w:val="24"/>
          <w:szCs w:val="24"/>
          <w:lang w:val="en-ID"/>
        </w:rPr>
        <w:t xml:space="preserve">agency, </w:t>
      </w:r>
      <w:r w:rsidRPr="00CF28BE">
        <w:rPr>
          <w:rFonts w:ascii="Times New Roman" w:hAnsi="Times New Roman" w:cs="Times New Roman"/>
          <w:sz w:val="24"/>
          <w:szCs w:val="24"/>
          <w:lang w:val="en-ID"/>
        </w:rPr>
        <w:t xml:space="preserve">dimana perusahaan sebagai </w:t>
      </w:r>
      <w:r w:rsidRPr="00CF28BE">
        <w:rPr>
          <w:rFonts w:ascii="Times New Roman" w:hAnsi="Times New Roman" w:cs="Times New Roman"/>
          <w:i/>
          <w:sz w:val="24"/>
          <w:szCs w:val="24"/>
          <w:lang w:val="en-ID"/>
        </w:rPr>
        <w:t xml:space="preserve">principal </w:t>
      </w:r>
      <w:r w:rsidR="00AE02ED">
        <w:rPr>
          <w:rFonts w:ascii="Times New Roman" w:hAnsi="Times New Roman" w:cs="Times New Roman"/>
          <w:sz w:val="24"/>
          <w:szCs w:val="24"/>
          <w:lang w:val="en-ID"/>
        </w:rPr>
        <w:t>mem</w:t>
      </w:r>
      <w:r w:rsidRPr="00CF28BE">
        <w:rPr>
          <w:rFonts w:ascii="Times New Roman" w:hAnsi="Times New Roman" w:cs="Times New Roman"/>
          <w:sz w:val="24"/>
          <w:szCs w:val="24"/>
          <w:lang w:val="en-ID"/>
        </w:rPr>
        <w:t xml:space="preserve">berikan wewenang pada auditor sebagai </w:t>
      </w:r>
      <w:r w:rsidRPr="00CF28BE">
        <w:rPr>
          <w:rFonts w:ascii="Times New Roman" w:hAnsi="Times New Roman" w:cs="Times New Roman"/>
          <w:i/>
          <w:sz w:val="24"/>
          <w:szCs w:val="24"/>
          <w:lang w:val="en-ID"/>
        </w:rPr>
        <w:t>agent</w:t>
      </w:r>
      <w:r w:rsidRPr="00CF28BE">
        <w:rPr>
          <w:rFonts w:ascii="Times New Roman" w:hAnsi="Times New Roman" w:cs="Times New Roman"/>
          <w:sz w:val="24"/>
          <w:szCs w:val="24"/>
          <w:lang w:val="en-ID"/>
        </w:rPr>
        <w:t xml:space="preserve"> dengan ikatan kontrak untuk memeriksa keandalan laporan keuangan perusahaan klien sehinga dapat memberikan jaminan kesesuaian laporan dengan syarat yang berlaku kepada publik. Dan sebaliknya, auditor wajib memberikan opini secara profesional setelah memeriksa bukti yang ada, tanpa gangguan dari faktor lain dengan menerima imbalan jasa sebagai gantinya. Oleh karena itu, auditor wajib menyelesaikan jasa audit dalam jangka waktu yang telah disepakati kedua pihak agar dapat mencegah keterlambatan audit yang mengakibatkan kerugian perusahaan atas ketidakpercayaan investor.</w:t>
      </w:r>
    </w:p>
    <w:p w:rsidR="00475EBD" w:rsidRPr="00CF28BE" w:rsidRDefault="00475EBD" w:rsidP="00475EBD">
      <w:pPr>
        <w:ind w:left="426"/>
        <w:rPr>
          <w:rFonts w:ascii="Times New Roman" w:hAnsi="Times New Roman" w:cs="Times New Roman"/>
          <w:color w:val="9CC2E5" w:themeColor="accent1" w:themeTint="99"/>
          <w:sz w:val="24"/>
          <w:szCs w:val="24"/>
          <w:lang w:val="en-ID"/>
        </w:rPr>
      </w:pPr>
    </w:p>
    <w:p w:rsidR="00A27537" w:rsidRPr="00CF28BE" w:rsidRDefault="003819E0" w:rsidP="004D3611">
      <w:pPr>
        <w:pStyle w:val="Heading2"/>
        <w:numPr>
          <w:ilvl w:val="0"/>
          <w:numId w:val="3"/>
        </w:numPr>
        <w:ind w:left="426" w:hanging="426"/>
        <w:rPr>
          <w:rFonts w:cs="Times New Roman"/>
          <w:szCs w:val="24"/>
          <w:lang w:val="en-ID"/>
        </w:rPr>
      </w:pPr>
      <w:bookmarkStart w:id="11" w:name="_Toc535628207"/>
      <w:r w:rsidRPr="00CF28BE">
        <w:rPr>
          <w:rFonts w:cs="Times New Roman"/>
          <w:szCs w:val="24"/>
          <w:lang w:val="en-ID"/>
        </w:rPr>
        <w:t>Penelitian Terdahulu</w:t>
      </w:r>
      <w:bookmarkEnd w:id="11"/>
    </w:p>
    <w:p w:rsidR="004D3611" w:rsidRDefault="004D3611" w:rsidP="00C812FC">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Berikut ini dijabarkan beberapa penelitian terdahulu yang mend</w:t>
      </w:r>
      <w:r w:rsidR="00C812FC">
        <w:rPr>
          <w:rFonts w:ascii="Times New Roman" w:hAnsi="Times New Roman" w:cs="Times New Roman"/>
          <w:sz w:val="24"/>
          <w:szCs w:val="24"/>
          <w:lang w:val="en-ID"/>
        </w:rPr>
        <w:t>asari pembuatan penelitian ini.</w:t>
      </w:r>
    </w:p>
    <w:p w:rsidR="00080F4F" w:rsidRPr="00CF28BE" w:rsidRDefault="00080F4F" w:rsidP="00C812FC">
      <w:pPr>
        <w:ind w:left="426" w:firstLine="567"/>
        <w:rPr>
          <w:rFonts w:ascii="Times New Roman" w:hAnsi="Times New Roman" w:cs="Times New Roman"/>
          <w:sz w:val="24"/>
          <w:szCs w:val="24"/>
          <w:lang w:val="en-ID"/>
        </w:rPr>
      </w:pPr>
    </w:p>
    <w:p w:rsidR="00C812FC" w:rsidRDefault="006E7581" w:rsidP="00ED1E82">
      <w:pPr>
        <w:pStyle w:val="Caption"/>
        <w:spacing w:after="0" w:line="360" w:lineRule="auto"/>
        <w:ind w:left="0"/>
        <w:jc w:val="center"/>
        <w:rPr>
          <w:rFonts w:ascii="Times New Roman" w:hAnsi="Times New Roman" w:cs="Times New Roman"/>
          <w:b/>
          <w:i w:val="0"/>
          <w:color w:val="auto"/>
          <w:sz w:val="24"/>
          <w:szCs w:val="24"/>
        </w:rPr>
      </w:pPr>
      <w:bookmarkStart w:id="12" w:name="_Toc535627852"/>
      <w:bookmarkStart w:id="13" w:name="_Toc531878794"/>
      <w:r w:rsidRPr="00CF28BE">
        <w:rPr>
          <w:rFonts w:ascii="Times New Roman" w:hAnsi="Times New Roman" w:cs="Times New Roman"/>
          <w:b/>
          <w:i w:val="0"/>
          <w:color w:val="auto"/>
          <w:sz w:val="24"/>
          <w:szCs w:val="24"/>
        </w:rPr>
        <w:lastRenderedPageBreak/>
        <w:t>Tabel 2</w:t>
      </w:r>
      <w:r w:rsidR="0065666F">
        <w:rPr>
          <w:rFonts w:ascii="Times New Roman" w:hAnsi="Times New Roman" w:cs="Times New Roman"/>
          <w:b/>
          <w:i w:val="0"/>
          <w:color w:val="auto"/>
          <w:sz w:val="24"/>
          <w:szCs w:val="24"/>
        </w:rPr>
        <w:t>.</w:t>
      </w:r>
      <w:r w:rsidR="0065666F">
        <w:rPr>
          <w:rFonts w:ascii="Times New Roman" w:hAnsi="Times New Roman" w:cs="Times New Roman"/>
          <w:b/>
          <w:i w:val="0"/>
          <w:color w:val="auto"/>
          <w:sz w:val="24"/>
          <w:szCs w:val="24"/>
        </w:rPr>
        <w:fldChar w:fldCharType="begin"/>
      </w:r>
      <w:r w:rsidR="0065666F">
        <w:rPr>
          <w:rFonts w:ascii="Times New Roman" w:hAnsi="Times New Roman" w:cs="Times New Roman"/>
          <w:b/>
          <w:i w:val="0"/>
          <w:color w:val="auto"/>
          <w:sz w:val="24"/>
          <w:szCs w:val="24"/>
        </w:rPr>
        <w:instrText xml:space="preserve"> SEQ Tabel \* ARABIC \s 1 </w:instrText>
      </w:r>
      <w:r w:rsidR="0065666F">
        <w:rPr>
          <w:rFonts w:ascii="Times New Roman" w:hAnsi="Times New Roman" w:cs="Times New Roman"/>
          <w:b/>
          <w:i w:val="0"/>
          <w:color w:val="auto"/>
          <w:sz w:val="24"/>
          <w:szCs w:val="24"/>
        </w:rPr>
        <w:fldChar w:fldCharType="separate"/>
      </w:r>
      <w:r w:rsidR="005F60F4">
        <w:rPr>
          <w:rFonts w:ascii="Times New Roman" w:hAnsi="Times New Roman" w:cs="Times New Roman"/>
          <w:b/>
          <w:i w:val="0"/>
          <w:noProof/>
          <w:color w:val="auto"/>
          <w:sz w:val="24"/>
          <w:szCs w:val="24"/>
        </w:rPr>
        <w:t>1</w:t>
      </w:r>
      <w:r w:rsidR="0065666F">
        <w:rPr>
          <w:rFonts w:ascii="Times New Roman" w:hAnsi="Times New Roman" w:cs="Times New Roman"/>
          <w:b/>
          <w:i w:val="0"/>
          <w:color w:val="auto"/>
          <w:sz w:val="24"/>
          <w:szCs w:val="24"/>
        </w:rPr>
        <w:fldChar w:fldCharType="end"/>
      </w:r>
      <w:r w:rsidR="00CF28BE">
        <w:rPr>
          <w:rFonts w:ascii="Times New Roman" w:hAnsi="Times New Roman" w:cs="Times New Roman"/>
          <w:b/>
          <w:i w:val="0"/>
          <w:color w:val="auto"/>
          <w:sz w:val="24"/>
          <w:szCs w:val="24"/>
        </w:rPr>
        <w:t xml:space="preserve"> </w:t>
      </w:r>
    </w:p>
    <w:p w:rsidR="006B10FA" w:rsidRPr="00CF28BE" w:rsidRDefault="00CF28BE" w:rsidP="00ED1E82">
      <w:pPr>
        <w:pStyle w:val="Caption"/>
        <w:spacing w:after="0" w:line="360" w:lineRule="auto"/>
        <w:ind w:left="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Penelitian Terdahulu</w:t>
      </w:r>
      <w:bookmarkEnd w:id="12"/>
      <w:r w:rsidR="006B10FA" w:rsidRPr="00CF28BE">
        <w:rPr>
          <w:rFonts w:ascii="Times New Roman" w:hAnsi="Times New Roman" w:cs="Times New Roman"/>
          <w:b/>
          <w:i w:val="0"/>
          <w:color w:val="auto"/>
          <w:sz w:val="24"/>
          <w:szCs w:val="24"/>
        </w:rPr>
        <w:t xml:space="preserve"> </w:t>
      </w:r>
    </w:p>
    <w:bookmarkEnd w:id="13"/>
    <w:p w:rsidR="006B10FA" w:rsidRPr="00CF28BE" w:rsidRDefault="006B10FA" w:rsidP="00C812FC">
      <w:pPr>
        <w:pStyle w:val="Caption"/>
        <w:spacing w:after="0"/>
        <w:ind w:left="0"/>
        <w:rPr>
          <w:rFonts w:ascii="Times New Roman" w:hAnsi="Times New Roman" w:cs="Times New Roman"/>
          <w:b/>
          <w:i w:val="0"/>
          <w:color w:val="auto"/>
          <w:sz w:val="24"/>
          <w:szCs w:val="24"/>
          <w:lang w:val="en-ID"/>
        </w:rPr>
      </w:pPr>
    </w:p>
    <w:tbl>
      <w:tblPr>
        <w:tblStyle w:val="TableGrid"/>
        <w:tblW w:w="0" w:type="auto"/>
        <w:jc w:val="center"/>
        <w:tblLook w:val="04A0" w:firstRow="1" w:lastRow="0" w:firstColumn="1" w:lastColumn="0" w:noHBand="0" w:noVBand="1"/>
      </w:tblPr>
      <w:tblGrid>
        <w:gridCol w:w="576"/>
        <w:gridCol w:w="1330"/>
        <w:gridCol w:w="2029"/>
        <w:gridCol w:w="1661"/>
        <w:gridCol w:w="3182"/>
      </w:tblGrid>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b/>
                <w:sz w:val="24"/>
                <w:szCs w:val="24"/>
                <w:lang w:val="en-ID"/>
              </w:rPr>
            </w:pPr>
            <w:r w:rsidRPr="00CF28BE">
              <w:rPr>
                <w:rFonts w:ascii="Times New Roman" w:hAnsi="Times New Roman" w:cs="Times New Roman"/>
                <w:b/>
                <w:sz w:val="24"/>
                <w:szCs w:val="24"/>
                <w:lang w:val="en-ID"/>
              </w:rPr>
              <w:t>NO</w:t>
            </w:r>
          </w:p>
        </w:tc>
        <w:tc>
          <w:tcPr>
            <w:tcW w:w="1330" w:type="dxa"/>
          </w:tcPr>
          <w:p w:rsidR="000B639C" w:rsidRPr="00CF28BE" w:rsidRDefault="000B639C" w:rsidP="000D1F14">
            <w:pPr>
              <w:ind w:left="0"/>
              <w:rPr>
                <w:rFonts w:ascii="Times New Roman" w:hAnsi="Times New Roman" w:cs="Times New Roman"/>
                <w:b/>
                <w:sz w:val="24"/>
                <w:szCs w:val="24"/>
                <w:lang w:val="en-ID"/>
              </w:rPr>
            </w:pPr>
            <w:r w:rsidRPr="00CF28BE">
              <w:rPr>
                <w:rFonts w:ascii="Times New Roman" w:hAnsi="Times New Roman" w:cs="Times New Roman"/>
                <w:b/>
                <w:sz w:val="24"/>
                <w:szCs w:val="24"/>
                <w:lang w:val="en-ID"/>
              </w:rPr>
              <w:t>Peneliti</w:t>
            </w:r>
          </w:p>
        </w:tc>
        <w:tc>
          <w:tcPr>
            <w:tcW w:w="2029" w:type="dxa"/>
          </w:tcPr>
          <w:p w:rsidR="000B639C" w:rsidRPr="00CF28BE" w:rsidRDefault="000B639C" w:rsidP="000D1F14">
            <w:pPr>
              <w:ind w:left="0"/>
              <w:rPr>
                <w:rFonts w:ascii="Times New Roman" w:hAnsi="Times New Roman" w:cs="Times New Roman"/>
                <w:b/>
                <w:sz w:val="24"/>
                <w:szCs w:val="24"/>
                <w:lang w:val="en-ID"/>
              </w:rPr>
            </w:pPr>
            <w:r w:rsidRPr="00CF28BE">
              <w:rPr>
                <w:rFonts w:ascii="Times New Roman" w:hAnsi="Times New Roman" w:cs="Times New Roman"/>
                <w:b/>
                <w:sz w:val="24"/>
                <w:szCs w:val="24"/>
                <w:lang w:val="en-ID"/>
              </w:rPr>
              <w:t>Judul Penelitian</w:t>
            </w:r>
          </w:p>
        </w:tc>
        <w:tc>
          <w:tcPr>
            <w:tcW w:w="1661" w:type="dxa"/>
          </w:tcPr>
          <w:p w:rsidR="000B639C" w:rsidRPr="00CF28BE" w:rsidRDefault="000B639C" w:rsidP="000D1F14">
            <w:pPr>
              <w:ind w:left="0"/>
              <w:rPr>
                <w:rFonts w:ascii="Times New Roman" w:hAnsi="Times New Roman" w:cs="Times New Roman"/>
                <w:b/>
                <w:sz w:val="24"/>
                <w:szCs w:val="24"/>
                <w:lang w:val="en-ID"/>
              </w:rPr>
            </w:pPr>
            <w:r w:rsidRPr="00CF28BE">
              <w:rPr>
                <w:rFonts w:ascii="Times New Roman" w:hAnsi="Times New Roman" w:cs="Times New Roman"/>
                <w:b/>
                <w:sz w:val="24"/>
                <w:szCs w:val="24"/>
                <w:lang w:val="en-ID"/>
              </w:rPr>
              <w:t>Variabel Penelitian</w:t>
            </w:r>
          </w:p>
        </w:tc>
        <w:tc>
          <w:tcPr>
            <w:tcW w:w="3182" w:type="dxa"/>
          </w:tcPr>
          <w:p w:rsidR="000B639C" w:rsidRPr="00CF28BE" w:rsidRDefault="000B639C" w:rsidP="000D1F14">
            <w:pPr>
              <w:ind w:left="0"/>
              <w:rPr>
                <w:rFonts w:ascii="Times New Roman" w:hAnsi="Times New Roman" w:cs="Times New Roman"/>
                <w:b/>
                <w:sz w:val="24"/>
                <w:szCs w:val="24"/>
                <w:lang w:val="en-ID"/>
              </w:rPr>
            </w:pPr>
            <w:r w:rsidRPr="00CF28BE">
              <w:rPr>
                <w:rFonts w:ascii="Times New Roman" w:hAnsi="Times New Roman" w:cs="Times New Roman"/>
                <w:b/>
                <w:sz w:val="24"/>
                <w:szCs w:val="24"/>
                <w:lang w:val="en-ID"/>
              </w:rPr>
              <w:t>Hasil</w:t>
            </w:r>
          </w:p>
        </w:tc>
      </w:tr>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1</w:t>
            </w:r>
          </w:p>
        </w:tc>
        <w:tc>
          <w:tcPr>
            <w:tcW w:w="1330" w:type="dxa"/>
          </w:tcPr>
          <w:p w:rsidR="000B639C" w:rsidRPr="00CF28BE" w:rsidRDefault="002A49B1" w:rsidP="000D1F14">
            <w:pPr>
              <w:ind w:left="0"/>
              <w:rPr>
                <w:rFonts w:ascii="Times New Roman" w:hAnsi="Times New Roman" w:cs="Times New Roman"/>
                <w:b/>
                <w:sz w:val="24"/>
                <w:szCs w:val="24"/>
                <w:lang w:val="en-ID"/>
              </w:rPr>
            </w:pPr>
            <w:r w:rsidRPr="00CF28BE">
              <w:rPr>
                <w:rFonts w:ascii="Times New Roman" w:eastAsia="Times New Roman" w:hAnsi="Times New Roman" w:cs="Times New Roman"/>
                <w:sz w:val="24"/>
                <w:szCs w:val="24"/>
              </w:rPr>
              <w:t>Ni Wayan Ari J</w:t>
            </w:r>
            <w:r w:rsidR="000B639C" w:rsidRPr="00CF28BE">
              <w:rPr>
                <w:rFonts w:ascii="Times New Roman" w:eastAsia="Times New Roman" w:hAnsi="Times New Roman" w:cs="Times New Roman"/>
                <w:sz w:val="24"/>
                <w:szCs w:val="24"/>
              </w:rPr>
              <w:t xml:space="preserve">uliantari dan Ni Ketut Rasmini </w:t>
            </w:r>
            <w:r w:rsidR="0007682F" w:rsidRPr="00CF28BE">
              <w:rPr>
                <w:rFonts w:ascii="Times New Roman" w:eastAsia="Times New Roman" w:hAnsi="Times New Roman" w:cs="Times New Roman"/>
                <w:sz w:val="24"/>
                <w:szCs w:val="24"/>
              </w:rPr>
              <w:fldChar w:fldCharType="begin" w:fldLock="1"/>
            </w:r>
            <w:r w:rsidR="00581C46" w:rsidRPr="00CF28BE">
              <w:rPr>
                <w:rFonts w:ascii="Times New Roman" w:eastAsia="Times New Roman" w:hAnsi="Times New Roman" w:cs="Times New Roman"/>
                <w:sz w:val="24"/>
                <w:szCs w:val="24"/>
              </w:rPr>
              <w:instrText>ADDIN CSL_CITATION { "citationItems" : [ { "id" : "ITEM-1", "itemData" : { "ISSN" : "2302-8556", "abstract" : "ABSTRAK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 "author" : [ { "dropping-particle" : "", "family" : "Juliantari", "given" : "Ni Wayan Ari", "non-dropping-particle" : "", "parse-names" : false, "suffix" : "" }, { "dropping-particle" : "", "family" : "Rasmini", "given" : "Ni Ketut", "non-dropping-particle" : "", "parse-names" : false, "suffix" : "" } ], "container-title" : "Jurnal Akuntansi Universitas Udayana", "id" : "ITEM-1", "issued" : { "date-parts" : [ [ "2013" ] ] }, "page" : "2302-8556", "title" : "Auditor Switching Dan Faktor-Faktor Yang Mempengaruhinya", "type" : "article-journal", "volume" : "33" }, "uris" : [ "http://www.mendeley.com/documents/?uuid=824adf0e-80d6-48f5-9abf-b086a1ead8fb" ] } ], "mendeley" : { "formattedCitation" : "(Juliantari &amp; Rasmini, 2013)", "manualFormatting" : "(2013)", "plainTextFormattedCitation" : "(Juliantari &amp; Rasmini, 2013)", "previouslyFormattedCitation" : "(Juliantari &amp; Rasmini, 2013)" }, "properties" : {  }, "schema" : "https://github.com/citation-style-language/schema/raw/master/csl-citation.json" }</w:instrText>
            </w:r>
            <w:r w:rsidR="0007682F" w:rsidRPr="00CF28BE">
              <w:rPr>
                <w:rFonts w:ascii="Times New Roman" w:eastAsia="Times New Roman" w:hAnsi="Times New Roman" w:cs="Times New Roman"/>
                <w:sz w:val="24"/>
                <w:szCs w:val="24"/>
              </w:rPr>
              <w:fldChar w:fldCharType="separate"/>
            </w:r>
            <w:r w:rsidR="0007682F" w:rsidRPr="00CF28BE">
              <w:rPr>
                <w:rFonts w:ascii="Times New Roman" w:eastAsia="Times New Roman" w:hAnsi="Times New Roman" w:cs="Times New Roman"/>
                <w:noProof/>
                <w:sz w:val="24"/>
                <w:szCs w:val="24"/>
              </w:rPr>
              <w:t>(2013)</w:t>
            </w:r>
            <w:r w:rsidR="0007682F" w:rsidRPr="00CF28BE">
              <w:rPr>
                <w:rFonts w:ascii="Times New Roman" w:eastAsia="Times New Roman" w:hAnsi="Times New Roman" w:cs="Times New Roman"/>
                <w:sz w:val="24"/>
                <w:szCs w:val="24"/>
              </w:rPr>
              <w:fldChar w:fldCharType="end"/>
            </w:r>
          </w:p>
        </w:tc>
        <w:tc>
          <w:tcPr>
            <w:tcW w:w="2029"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 xml:space="preserve"> dan Faktor-faktor yang Mempengaruhinya</w:t>
            </w:r>
          </w:p>
        </w:tc>
        <w:tc>
          <w:tcPr>
            <w:tcW w:w="1661"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eastAsia="Times New Roman" w:hAnsi="Times New Roman" w:cs="Times New Roman"/>
                <w:sz w:val="24"/>
                <w:szCs w:val="24"/>
              </w:rPr>
              <w:t>Ukuran KAP, Ukuran Perusahaan Klien, Opini Audit, Pergantian Manajemen (X)</w:t>
            </w:r>
            <w:r w:rsidR="001E15A6" w:rsidRPr="00CF28BE">
              <w:rPr>
                <w:rFonts w:ascii="Times New Roman" w:eastAsia="Times New Roman" w:hAnsi="Times New Roman" w:cs="Times New Roman"/>
                <w:sz w:val="24"/>
                <w:szCs w:val="24"/>
              </w:rPr>
              <w:t>,</w:t>
            </w:r>
            <w:r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 xml:space="preserve"> (Y)</w:t>
            </w:r>
          </w:p>
        </w:tc>
        <w:tc>
          <w:tcPr>
            <w:tcW w:w="3182" w:type="dxa"/>
          </w:tcPr>
          <w:p w:rsidR="00D010D3" w:rsidRPr="00CF28BE" w:rsidRDefault="00D010D3" w:rsidP="000D1F14">
            <w:pPr>
              <w:ind w:left="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Hasil pengujian menunjukkan bahwa ukuran KAP dan ukuran perusahaan klien berpengaruh pada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 xml:space="preserve">, sedangkan opini audit dan pergantian manajemen tidak berpengaruh pada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w:t>
            </w:r>
          </w:p>
          <w:p w:rsidR="000B639C" w:rsidRPr="00CF28BE" w:rsidRDefault="00D010D3" w:rsidP="000D1F14">
            <w:pPr>
              <w:ind w:left="0"/>
              <w:rPr>
                <w:rFonts w:ascii="Times New Roman" w:hAnsi="Times New Roman" w:cs="Times New Roman"/>
                <w:sz w:val="24"/>
                <w:szCs w:val="24"/>
                <w:lang w:val="en-ID"/>
              </w:rPr>
            </w:pPr>
            <w:r w:rsidRPr="00CF28BE">
              <w:rPr>
                <w:rFonts w:ascii="Times New Roman" w:eastAsia="Times New Roman" w:hAnsi="Times New Roman" w:cs="Times New Roman"/>
                <w:sz w:val="24"/>
                <w:szCs w:val="24"/>
              </w:rPr>
              <w:t>Kata</w:t>
            </w:r>
          </w:p>
        </w:tc>
      </w:tr>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2</w:t>
            </w:r>
          </w:p>
        </w:tc>
        <w:tc>
          <w:tcPr>
            <w:tcW w:w="1330" w:type="dxa"/>
          </w:tcPr>
          <w:p w:rsidR="000B639C" w:rsidRPr="00CF28BE" w:rsidRDefault="002A49B1"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Olivia </w:t>
            </w:r>
            <w:r w:rsidR="0007682F"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"(2014)", "plainTextFormattedCitation" : "(Olivia, 2014)", "previouslyFormattedCitation" : "(Olivia, 2014)" }, "properties" : {  }, "schema" : "https://github.com/citation-style-language/schema/raw/master/csl-citation.json" }</w:instrText>
            </w:r>
            <w:r w:rsidR="0007682F" w:rsidRPr="00CF28BE">
              <w:rPr>
                <w:rFonts w:ascii="Times New Roman" w:hAnsi="Times New Roman" w:cs="Times New Roman"/>
                <w:sz w:val="24"/>
                <w:szCs w:val="24"/>
              </w:rPr>
              <w:fldChar w:fldCharType="separate"/>
            </w:r>
            <w:r w:rsidR="0007682F" w:rsidRPr="00CF28BE">
              <w:rPr>
                <w:rFonts w:ascii="Times New Roman" w:hAnsi="Times New Roman" w:cs="Times New Roman"/>
                <w:noProof/>
                <w:sz w:val="24"/>
                <w:szCs w:val="24"/>
              </w:rPr>
              <w:t>(2014)</w:t>
            </w:r>
            <w:r w:rsidR="0007682F" w:rsidRPr="00CF28BE">
              <w:rPr>
                <w:rFonts w:ascii="Times New Roman" w:hAnsi="Times New Roman" w:cs="Times New Roman"/>
                <w:sz w:val="24"/>
                <w:szCs w:val="24"/>
              </w:rPr>
              <w:fldChar w:fldCharType="end"/>
            </w:r>
          </w:p>
        </w:tc>
        <w:tc>
          <w:tcPr>
            <w:tcW w:w="2029" w:type="dxa"/>
          </w:tcPr>
          <w:p w:rsidR="000B639C" w:rsidRPr="00CF28BE" w:rsidRDefault="002A49B1"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Analisis Faktor-faktor yang Mempengaruhi </w:t>
            </w:r>
            <w:r w:rsidRPr="00CF28BE">
              <w:rPr>
                <w:rFonts w:ascii="Times New Roman" w:hAnsi="Times New Roman" w:cs="Times New Roman"/>
                <w:i/>
                <w:sz w:val="24"/>
                <w:szCs w:val="24"/>
              </w:rPr>
              <w:t>Auditor Switching</w:t>
            </w:r>
            <w:r w:rsidRPr="00CF28BE">
              <w:rPr>
                <w:rFonts w:ascii="Times New Roman" w:hAnsi="Times New Roman" w:cs="Times New Roman"/>
                <w:sz w:val="24"/>
                <w:szCs w:val="24"/>
              </w:rPr>
              <w:t xml:space="preserve"> pada Perusahaan Manufaktur yang Terdaftar di BEI</w:t>
            </w:r>
          </w:p>
        </w:tc>
        <w:tc>
          <w:tcPr>
            <w:tcW w:w="1661" w:type="dxa"/>
          </w:tcPr>
          <w:p w:rsidR="008C0FFC" w:rsidRPr="00CF28BE" w:rsidRDefault="003D16BE" w:rsidP="000D1F14">
            <w:pPr>
              <w:ind w:left="0"/>
              <w:rPr>
                <w:rFonts w:ascii="Times New Roman" w:hAnsi="Times New Roman" w:cs="Times New Roman"/>
                <w:sz w:val="24"/>
                <w:szCs w:val="24"/>
                <w:lang w:val="en-ID"/>
              </w:rPr>
            </w:pPr>
            <w:r w:rsidRPr="00CF28BE">
              <w:rPr>
                <w:rFonts w:ascii="Times New Roman" w:hAnsi="Times New Roman" w:cs="Times New Roman"/>
                <w:i/>
                <w:sz w:val="24"/>
                <w:szCs w:val="24"/>
                <w:lang w:val="en-ID"/>
              </w:rPr>
              <w:t>Auditor S</w:t>
            </w:r>
            <w:r w:rsidR="008C0FFC" w:rsidRPr="00CF28BE">
              <w:rPr>
                <w:rFonts w:ascii="Times New Roman" w:hAnsi="Times New Roman" w:cs="Times New Roman"/>
                <w:i/>
                <w:sz w:val="24"/>
                <w:szCs w:val="24"/>
                <w:lang w:val="en-ID"/>
              </w:rPr>
              <w:t>witching</w:t>
            </w:r>
            <w:r w:rsidR="008C0FFC" w:rsidRPr="00CF28BE">
              <w:rPr>
                <w:rFonts w:ascii="Times New Roman" w:hAnsi="Times New Roman" w:cs="Times New Roman"/>
                <w:sz w:val="24"/>
                <w:szCs w:val="24"/>
                <w:lang w:val="en-ID"/>
              </w:rPr>
              <w:t xml:space="preserve"> (Y)</w:t>
            </w:r>
            <w:r w:rsidRPr="00CF28BE">
              <w:rPr>
                <w:rFonts w:ascii="Times New Roman" w:hAnsi="Times New Roman" w:cs="Times New Roman"/>
                <w:sz w:val="24"/>
                <w:szCs w:val="24"/>
                <w:lang w:val="en-ID"/>
              </w:rPr>
              <w:t>, O</w:t>
            </w:r>
            <w:r w:rsidR="008C0FFC" w:rsidRPr="00CF28BE">
              <w:rPr>
                <w:rFonts w:ascii="Times New Roman" w:hAnsi="Times New Roman" w:cs="Times New Roman"/>
                <w:sz w:val="24"/>
                <w:szCs w:val="24"/>
                <w:lang w:val="en-ID"/>
              </w:rPr>
              <w:t xml:space="preserve">pini </w:t>
            </w:r>
            <w:r w:rsidRPr="00CF28BE">
              <w:rPr>
                <w:rFonts w:ascii="Times New Roman" w:hAnsi="Times New Roman" w:cs="Times New Roman"/>
                <w:i/>
                <w:sz w:val="24"/>
                <w:szCs w:val="24"/>
                <w:lang w:val="en-ID"/>
              </w:rPr>
              <w:t>Going C</w:t>
            </w:r>
            <w:r w:rsidR="008C0FFC" w:rsidRPr="00CF28BE">
              <w:rPr>
                <w:rFonts w:ascii="Times New Roman" w:hAnsi="Times New Roman" w:cs="Times New Roman"/>
                <w:i/>
                <w:sz w:val="24"/>
                <w:szCs w:val="24"/>
                <w:lang w:val="en-ID"/>
              </w:rPr>
              <w:t>oncern</w:t>
            </w:r>
            <w:r w:rsidRPr="00CF28BE">
              <w:rPr>
                <w:rFonts w:ascii="Times New Roman" w:hAnsi="Times New Roman" w:cs="Times New Roman"/>
                <w:sz w:val="24"/>
                <w:szCs w:val="24"/>
                <w:lang w:val="en-ID"/>
              </w:rPr>
              <w:t>, R</w:t>
            </w:r>
            <w:r w:rsidR="008C0FFC" w:rsidRPr="00CF28BE">
              <w:rPr>
                <w:rFonts w:ascii="Times New Roman" w:hAnsi="Times New Roman" w:cs="Times New Roman"/>
                <w:sz w:val="24"/>
                <w:szCs w:val="24"/>
                <w:lang w:val="en-ID"/>
              </w:rPr>
              <w:t xml:space="preserve">eputasi KAP, </w:t>
            </w:r>
            <w:r w:rsidRPr="00CF28BE">
              <w:rPr>
                <w:rFonts w:ascii="Times New Roman" w:hAnsi="Times New Roman" w:cs="Times New Roman"/>
                <w:i/>
                <w:sz w:val="24"/>
                <w:szCs w:val="24"/>
                <w:lang w:val="en-ID"/>
              </w:rPr>
              <w:t>Financial D</w:t>
            </w:r>
            <w:r w:rsidR="008C0FFC" w:rsidRPr="00CF28BE">
              <w:rPr>
                <w:rFonts w:ascii="Times New Roman" w:hAnsi="Times New Roman" w:cs="Times New Roman"/>
                <w:i/>
                <w:sz w:val="24"/>
                <w:szCs w:val="24"/>
                <w:lang w:val="en-ID"/>
              </w:rPr>
              <w:t>istress</w:t>
            </w:r>
            <w:r w:rsidR="008C0FFC" w:rsidRPr="00CF28BE">
              <w:rPr>
                <w:rFonts w:ascii="Times New Roman" w:hAnsi="Times New Roman" w:cs="Times New Roman"/>
                <w:sz w:val="24"/>
                <w:szCs w:val="24"/>
                <w:lang w:val="en-ID"/>
              </w:rPr>
              <w:t>,</w:t>
            </w:r>
          </w:p>
          <w:p w:rsidR="000B639C" w:rsidRPr="00CF28BE" w:rsidRDefault="003D16BE" w:rsidP="000D1F14">
            <w:pPr>
              <w:ind w:left="0"/>
              <w:rPr>
                <w:rFonts w:ascii="Times New Roman" w:hAnsi="Times New Roman" w:cs="Times New Roman"/>
                <w:sz w:val="24"/>
                <w:szCs w:val="24"/>
                <w:lang w:val="en-ID"/>
              </w:rPr>
            </w:pPr>
            <w:r w:rsidRPr="00CF28BE">
              <w:rPr>
                <w:rFonts w:ascii="Times New Roman" w:hAnsi="Times New Roman" w:cs="Times New Roman"/>
                <w:i/>
                <w:sz w:val="24"/>
                <w:szCs w:val="24"/>
                <w:lang w:val="en-ID"/>
              </w:rPr>
              <w:t>Audit T</w:t>
            </w:r>
            <w:r w:rsidR="008C0FFC" w:rsidRPr="00CF28BE">
              <w:rPr>
                <w:rFonts w:ascii="Times New Roman" w:hAnsi="Times New Roman" w:cs="Times New Roman"/>
                <w:i/>
                <w:sz w:val="24"/>
                <w:szCs w:val="24"/>
                <w:lang w:val="en-ID"/>
              </w:rPr>
              <w:t>enure</w:t>
            </w:r>
            <w:r w:rsidRPr="00CF28BE">
              <w:rPr>
                <w:rFonts w:ascii="Times New Roman" w:hAnsi="Times New Roman" w:cs="Times New Roman"/>
                <w:sz w:val="24"/>
                <w:szCs w:val="24"/>
                <w:lang w:val="en-ID"/>
              </w:rPr>
              <w:t>, dan Pergantian Mana</w:t>
            </w:r>
            <w:r w:rsidR="008C0FFC" w:rsidRPr="00CF28BE">
              <w:rPr>
                <w:rFonts w:ascii="Times New Roman" w:hAnsi="Times New Roman" w:cs="Times New Roman"/>
                <w:sz w:val="24"/>
                <w:szCs w:val="24"/>
                <w:lang w:val="en-ID"/>
              </w:rPr>
              <w:t>jemen</w:t>
            </w:r>
          </w:p>
        </w:tc>
        <w:tc>
          <w:tcPr>
            <w:tcW w:w="3182" w:type="dxa"/>
          </w:tcPr>
          <w:p w:rsidR="000B639C" w:rsidRPr="00CF28BE" w:rsidRDefault="008C0FF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Hasil penelitian ini menunjukkan bahwa </w:t>
            </w:r>
            <w:r w:rsidR="00523F06" w:rsidRPr="00CF28BE">
              <w:rPr>
                <w:rFonts w:ascii="Times New Roman" w:hAnsi="Times New Roman" w:cs="Times New Roman"/>
                <w:sz w:val="24"/>
                <w:szCs w:val="24"/>
                <w:lang w:val="en-ID"/>
              </w:rPr>
              <w:t>variabel</w:t>
            </w:r>
            <w:r w:rsidRPr="00CF28BE">
              <w:rPr>
                <w:rFonts w:ascii="Times New Roman" w:hAnsi="Times New Roman" w:cs="Times New Roman"/>
                <w:sz w:val="24"/>
                <w:szCs w:val="24"/>
                <w:lang w:val="en-ID"/>
              </w:rPr>
              <w:t xml:space="preserve"> independen yang mempengaruhi </w:t>
            </w:r>
            <w:r w:rsidRPr="00CF28BE">
              <w:rPr>
                <w:rFonts w:ascii="Times New Roman" w:hAnsi="Times New Roman" w:cs="Times New Roman"/>
                <w:i/>
                <w:sz w:val="24"/>
                <w:szCs w:val="24"/>
                <w:lang w:val="en-ID"/>
              </w:rPr>
              <w:t xml:space="preserve">auditor switching </w:t>
            </w:r>
            <w:r w:rsidRPr="00CF28BE">
              <w:rPr>
                <w:rFonts w:ascii="Times New Roman" w:hAnsi="Times New Roman" w:cs="Times New Roman"/>
                <w:sz w:val="24"/>
                <w:szCs w:val="24"/>
                <w:lang w:val="en-ID"/>
              </w:rPr>
              <w:t xml:space="preserve">adalah reputasi auditor dan pergantian manajemen. Sedangkan </w:t>
            </w:r>
            <w:r w:rsidR="00523F06" w:rsidRPr="00CF28BE">
              <w:rPr>
                <w:rFonts w:ascii="Times New Roman" w:hAnsi="Times New Roman" w:cs="Times New Roman"/>
                <w:sz w:val="24"/>
                <w:szCs w:val="24"/>
                <w:lang w:val="en-ID"/>
              </w:rPr>
              <w:t>variabel</w:t>
            </w:r>
            <w:r w:rsidRPr="00CF28BE">
              <w:rPr>
                <w:rFonts w:ascii="Times New Roman" w:hAnsi="Times New Roman" w:cs="Times New Roman"/>
                <w:sz w:val="24"/>
                <w:szCs w:val="24"/>
                <w:lang w:val="en-ID"/>
              </w:rPr>
              <w:t xml:space="preserve"> independen lainnya yaitu opini </w:t>
            </w:r>
            <w:r w:rsidRPr="00CF28BE">
              <w:rPr>
                <w:rFonts w:ascii="Times New Roman" w:hAnsi="Times New Roman" w:cs="Times New Roman"/>
                <w:i/>
                <w:sz w:val="24"/>
                <w:szCs w:val="24"/>
                <w:lang w:val="en-ID"/>
              </w:rPr>
              <w:t>going concern, financial distress</w:t>
            </w:r>
            <w:r w:rsidRPr="00CF28BE">
              <w:rPr>
                <w:rFonts w:ascii="Times New Roman" w:hAnsi="Times New Roman" w:cs="Times New Roman"/>
                <w:sz w:val="24"/>
                <w:szCs w:val="24"/>
                <w:lang w:val="en-ID"/>
              </w:rPr>
              <w:t xml:space="preserve">, dan audit tenure tidak berpengaruh terhadap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w:t>
            </w:r>
          </w:p>
        </w:tc>
      </w:tr>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3</w:t>
            </w:r>
          </w:p>
        </w:tc>
        <w:tc>
          <w:tcPr>
            <w:tcW w:w="1330" w:type="dxa"/>
          </w:tcPr>
          <w:p w:rsidR="000B639C" w:rsidRPr="00CF28BE" w:rsidRDefault="002A49B1"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Resmiyati Ansar </w:t>
            </w:r>
            <w:r w:rsidR="0007682F"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"Ansar", "given" : "Resmiyati", "non-dropping-particle" : "", "parse-names" : false, "suffix" : "" } ], "id" : "ITEM-1", "issue" : "423", "issued" : { "date-parts" : [ [ "2017" ] ] }, "title" : "Analisis Faktor-faktor yang Mempengaruhi Auditor Switching", "type" : "article-journal" }, "uris" : [ "http://www.mendeley.com/documents/?uuid=27e9e7a6-e76f-4831-8aeb-b5e5177d526f" ] } ], "mendeley" : { "formattedCitation" : "(Ansar, 2017)", "manualFormatting" : "(2017)", "plainTextFormattedCitation" : "(Ansar, 2017)", "previouslyFormattedCitation" : "(Ansar, 2017)" }, "properties" : {  }, "schema" : "https://github.com/citation-style-language/schema/raw/master/csl-citation.json" }</w:instrText>
            </w:r>
            <w:r w:rsidR="0007682F" w:rsidRPr="00CF28BE">
              <w:rPr>
                <w:rFonts w:ascii="Times New Roman" w:hAnsi="Times New Roman" w:cs="Times New Roman"/>
                <w:sz w:val="24"/>
                <w:szCs w:val="24"/>
              </w:rPr>
              <w:fldChar w:fldCharType="separate"/>
            </w:r>
            <w:r w:rsidR="0007682F" w:rsidRPr="00CF28BE">
              <w:rPr>
                <w:rFonts w:ascii="Times New Roman" w:hAnsi="Times New Roman" w:cs="Times New Roman"/>
                <w:noProof/>
                <w:sz w:val="24"/>
                <w:szCs w:val="24"/>
              </w:rPr>
              <w:t>(2017)</w:t>
            </w:r>
            <w:r w:rsidR="0007682F" w:rsidRPr="00CF28BE">
              <w:rPr>
                <w:rFonts w:ascii="Times New Roman" w:hAnsi="Times New Roman" w:cs="Times New Roman"/>
                <w:sz w:val="24"/>
                <w:szCs w:val="24"/>
              </w:rPr>
              <w:fldChar w:fldCharType="end"/>
            </w:r>
          </w:p>
        </w:tc>
        <w:tc>
          <w:tcPr>
            <w:tcW w:w="2029" w:type="dxa"/>
          </w:tcPr>
          <w:p w:rsidR="000B639C" w:rsidRPr="00CF28BE" w:rsidRDefault="002A49B1"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Analisis Faktorfaktor yang Mempengaruhi Auditor Switching</w:t>
            </w:r>
          </w:p>
        </w:tc>
        <w:tc>
          <w:tcPr>
            <w:tcW w:w="1661" w:type="dxa"/>
          </w:tcPr>
          <w:p w:rsidR="000B639C" w:rsidRPr="00CF28BE" w:rsidRDefault="003D16BE" w:rsidP="000D1F14">
            <w:pPr>
              <w:ind w:left="0"/>
              <w:rPr>
                <w:rFonts w:ascii="Times New Roman" w:hAnsi="Times New Roman" w:cs="Times New Roman"/>
                <w:sz w:val="24"/>
                <w:szCs w:val="24"/>
                <w:lang w:val="en-ID"/>
              </w:rPr>
            </w:pPr>
            <w:r w:rsidRPr="00CF28BE">
              <w:rPr>
                <w:rFonts w:ascii="Times New Roman" w:hAnsi="Times New Roman" w:cs="Times New Roman"/>
                <w:i/>
                <w:sz w:val="24"/>
                <w:szCs w:val="24"/>
                <w:lang w:val="en-ID"/>
              </w:rPr>
              <w:t>Auditor S</w:t>
            </w:r>
            <w:r w:rsidR="008C0FFC" w:rsidRPr="00CF28BE">
              <w:rPr>
                <w:rFonts w:ascii="Times New Roman" w:hAnsi="Times New Roman" w:cs="Times New Roman"/>
                <w:i/>
                <w:sz w:val="24"/>
                <w:szCs w:val="24"/>
                <w:lang w:val="en-ID"/>
              </w:rPr>
              <w:t>witching</w:t>
            </w:r>
            <w:r w:rsidR="008C0FFC" w:rsidRPr="00CF28BE">
              <w:rPr>
                <w:rFonts w:ascii="Times New Roman" w:hAnsi="Times New Roman" w:cs="Times New Roman"/>
                <w:sz w:val="24"/>
                <w:szCs w:val="24"/>
                <w:lang w:val="en-ID"/>
              </w:rPr>
              <w:t xml:space="preserve"> (Y), </w:t>
            </w:r>
            <w:r w:rsidRPr="00CF28BE">
              <w:rPr>
                <w:rFonts w:ascii="Times New Roman" w:hAnsi="Times New Roman" w:cs="Times New Roman"/>
                <w:i/>
                <w:sz w:val="24"/>
                <w:szCs w:val="24"/>
                <w:lang w:val="en-ID"/>
              </w:rPr>
              <w:t>Going Concern O</w:t>
            </w:r>
            <w:r w:rsidR="008C0FFC" w:rsidRPr="00CF28BE">
              <w:rPr>
                <w:rFonts w:ascii="Times New Roman" w:hAnsi="Times New Roman" w:cs="Times New Roman"/>
                <w:i/>
                <w:sz w:val="24"/>
                <w:szCs w:val="24"/>
                <w:lang w:val="en-ID"/>
              </w:rPr>
              <w:t>pinion</w:t>
            </w:r>
            <w:r w:rsidRPr="00CF28BE">
              <w:rPr>
                <w:rFonts w:ascii="Times New Roman" w:hAnsi="Times New Roman" w:cs="Times New Roman"/>
                <w:sz w:val="24"/>
                <w:szCs w:val="24"/>
                <w:lang w:val="en-ID"/>
              </w:rPr>
              <w:t>, P</w:t>
            </w:r>
            <w:r w:rsidR="008C0FFC" w:rsidRPr="00CF28BE">
              <w:rPr>
                <w:rFonts w:ascii="Times New Roman" w:hAnsi="Times New Roman" w:cs="Times New Roman"/>
                <w:sz w:val="24"/>
                <w:szCs w:val="24"/>
                <w:lang w:val="en-ID"/>
              </w:rPr>
              <w:t xml:space="preserve">erubahan </w:t>
            </w:r>
            <w:r w:rsidRPr="00CF28BE">
              <w:rPr>
                <w:rFonts w:ascii="Times New Roman" w:hAnsi="Times New Roman" w:cs="Times New Roman"/>
                <w:i/>
                <w:sz w:val="24"/>
                <w:szCs w:val="24"/>
                <w:lang w:val="en-ID"/>
              </w:rPr>
              <w:t>F</w:t>
            </w:r>
            <w:r w:rsidR="008C0FFC" w:rsidRPr="00CF28BE">
              <w:rPr>
                <w:rFonts w:ascii="Times New Roman" w:hAnsi="Times New Roman" w:cs="Times New Roman"/>
                <w:i/>
                <w:sz w:val="24"/>
                <w:szCs w:val="24"/>
                <w:lang w:val="en-ID"/>
              </w:rPr>
              <w:t>ee</w:t>
            </w:r>
            <w:r w:rsidRPr="00CF28BE">
              <w:rPr>
                <w:rFonts w:ascii="Times New Roman" w:hAnsi="Times New Roman" w:cs="Times New Roman"/>
                <w:sz w:val="24"/>
                <w:szCs w:val="24"/>
                <w:lang w:val="en-ID"/>
              </w:rPr>
              <w:t xml:space="preserve"> A</w:t>
            </w:r>
            <w:r w:rsidR="008C0FFC" w:rsidRPr="00CF28BE">
              <w:rPr>
                <w:rFonts w:ascii="Times New Roman" w:hAnsi="Times New Roman" w:cs="Times New Roman"/>
                <w:sz w:val="24"/>
                <w:szCs w:val="24"/>
                <w:lang w:val="en-ID"/>
              </w:rPr>
              <w:t xml:space="preserve">udit, </w:t>
            </w:r>
            <w:r w:rsidRPr="00CF28BE">
              <w:rPr>
                <w:rFonts w:ascii="Times New Roman" w:hAnsi="Times New Roman" w:cs="Times New Roman"/>
                <w:i/>
                <w:sz w:val="24"/>
                <w:szCs w:val="24"/>
                <w:lang w:val="en-ID"/>
              </w:rPr>
              <w:t>Audit T</w:t>
            </w:r>
            <w:r w:rsidR="008C0FFC" w:rsidRPr="00CF28BE">
              <w:rPr>
                <w:rFonts w:ascii="Times New Roman" w:hAnsi="Times New Roman" w:cs="Times New Roman"/>
                <w:i/>
                <w:sz w:val="24"/>
                <w:szCs w:val="24"/>
                <w:lang w:val="en-ID"/>
              </w:rPr>
              <w:t>enure</w:t>
            </w:r>
            <w:r w:rsidR="008C0FFC" w:rsidRPr="00CF28BE">
              <w:rPr>
                <w:rFonts w:ascii="Times New Roman" w:hAnsi="Times New Roman" w:cs="Times New Roman"/>
                <w:sz w:val="24"/>
                <w:szCs w:val="24"/>
                <w:lang w:val="en-ID"/>
              </w:rPr>
              <w:t xml:space="preserve">, </w:t>
            </w:r>
            <w:r w:rsidRPr="00CF28BE">
              <w:rPr>
                <w:rFonts w:ascii="Times New Roman" w:hAnsi="Times New Roman" w:cs="Times New Roman"/>
                <w:sz w:val="24"/>
                <w:szCs w:val="24"/>
                <w:lang w:val="en-ID"/>
              </w:rPr>
              <w:t>R</w:t>
            </w:r>
            <w:r w:rsidR="008C0FFC" w:rsidRPr="00CF28BE">
              <w:rPr>
                <w:rFonts w:ascii="Times New Roman" w:hAnsi="Times New Roman" w:cs="Times New Roman"/>
                <w:sz w:val="24"/>
                <w:szCs w:val="24"/>
                <w:lang w:val="en-ID"/>
              </w:rPr>
              <w:t>eputasi KAP.</w:t>
            </w:r>
          </w:p>
        </w:tc>
        <w:tc>
          <w:tcPr>
            <w:tcW w:w="3182" w:type="dxa"/>
          </w:tcPr>
          <w:p w:rsidR="000B639C" w:rsidRPr="00CF28BE" w:rsidRDefault="008C0FF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Hasil pene</w:t>
            </w:r>
            <w:r w:rsidR="001E15A6" w:rsidRPr="00CF28BE">
              <w:rPr>
                <w:rFonts w:ascii="Times New Roman" w:hAnsi="Times New Roman" w:cs="Times New Roman"/>
                <w:sz w:val="24"/>
                <w:szCs w:val="24"/>
                <w:lang w:val="en-ID"/>
              </w:rPr>
              <w:t>litian ini menunjukkan bahwa fak</w:t>
            </w:r>
            <w:r w:rsidRPr="00CF28BE">
              <w:rPr>
                <w:rFonts w:ascii="Times New Roman" w:hAnsi="Times New Roman" w:cs="Times New Roman"/>
                <w:sz w:val="24"/>
                <w:szCs w:val="24"/>
                <w:lang w:val="en-ID"/>
              </w:rPr>
              <w:t xml:space="preserve">tor yang mempengaruhi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 xml:space="preserve"> adalah </w:t>
            </w:r>
            <w:r w:rsidRPr="00CF28BE">
              <w:rPr>
                <w:rFonts w:ascii="Times New Roman" w:hAnsi="Times New Roman" w:cs="Times New Roman"/>
                <w:i/>
                <w:sz w:val="24"/>
                <w:szCs w:val="24"/>
                <w:lang w:val="en-ID"/>
              </w:rPr>
              <w:t>audit tenure</w:t>
            </w:r>
            <w:r w:rsidR="001E15A6" w:rsidRPr="00CF28BE">
              <w:rPr>
                <w:rFonts w:ascii="Times New Roman" w:hAnsi="Times New Roman" w:cs="Times New Roman"/>
                <w:sz w:val="24"/>
                <w:szCs w:val="24"/>
                <w:lang w:val="en-ID"/>
              </w:rPr>
              <w:t>. Sedangkan</w:t>
            </w:r>
            <w:r w:rsidRPr="00CF28BE">
              <w:rPr>
                <w:rFonts w:ascii="Times New Roman" w:hAnsi="Times New Roman" w:cs="Times New Roman"/>
                <w:sz w:val="24"/>
                <w:szCs w:val="24"/>
                <w:lang w:val="en-ID"/>
              </w:rPr>
              <w:t xml:space="preserve"> faktor </w:t>
            </w:r>
            <w:r w:rsidRPr="00CF28BE">
              <w:rPr>
                <w:rFonts w:ascii="Times New Roman" w:hAnsi="Times New Roman" w:cs="Times New Roman"/>
                <w:i/>
                <w:sz w:val="24"/>
                <w:szCs w:val="24"/>
                <w:lang w:val="en-ID"/>
              </w:rPr>
              <w:t>going concern opinion</w:t>
            </w:r>
            <w:r w:rsidRPr="00CF28BE">
              <w:rPr>
                <w:rFonts w:ascii="Times New Roman" w:hAnsi="Times New Roman" w:cs="Times New Roman"/>
                <w:sz w:val="24"/>
                <w:szCs w:val="24"/>
                <w:lang w:val="en-ID"/>
              </w:rPr>
              <w:t xml:space="preserve">, perubahan </w:t>
            </w:r>
            <w:r w:rsidRPr="00CF28BE">
              <w:rPr>
                <w:rFonts w:ascii="Times New Roman" w:hAnsi="Times New Roman" w:cs="Times New Roman"/>
                <w:i/>
                <w:sz w:val="24"/>
                <w:szCs w:val="24"/>
                <w:lang w:val="en-ID"/>
              </w:rPr>
              <w:t>fee</w:t>
            </w:r>
            <w:r w:rsidRPr="00CF28BE">
              <w:rPr>
                <w:rFonts w:ascii="Times New Roman" w:hAnsi="Times New Roman" w:cs="Times New Roman"/>
                <w:sz w:val="24"/>
                <w:szCs w:val="24"/>
                <w:lang w:val="en-ID"/>
              </w:rPr>
              <w:t xml:space="preserve"> audit dan reputasi KAP tidak berpengaruh terhadap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w:t>
            </w:r>
          </w:p>
        </w:tc>
      </w:tr>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4</w:t>
            </w:r>
          </w:p>
        </w:tc>
        <w:tc>
          <w:tcPr>
            <w:tcW w:w="1330" w:type="dxa"/>
          </w:tcPr>
          <w:p w:rsidR="000B639C" w:rsidRPr="00CF28BE" w:rsidRDefault="00D623B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Juhartin </w:t>
            </w:r>
            <w:r w:rsidR="0007682F" w:rsidRPr="00CF28BE">
              <w:rPr>
                <w:rFonts w:ascii="Times New Roman" w:hAnsi="Times New Roman" w:cs="Times New Roman"/>
                <w:sz w:val="24"/>
                <w:szCs w:val="24"/>
                <w:lang w:val="en-ID"/>
              </w:rPr>
              <w:fldChar w:fldCharType="begin" w:fldLock="1"/>
            </w:r>
            <w:r w:rsidR="0007682F" w:rsidRPr="00CF28BE">
              <w:rPr>
                <w:rFonts w:ascii="Times New Roman" w:hAnsi="Times New Roman" w:cs="Times New Roman"/>
                <w:sz w:val="24"/>
                <w:szCs w:val="24"/>
                <w:lang w:val="en-ID"/>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"(2016)", "plainTextFormattedCitation" : "(Juhartin, 2016)", "previouslyFormattedCitation" : "(Juhartin, 2016)" }, "properties" : {  }, "schema" : "https://github.com/citation-style-language/schema/raw/master/csl-citation.json" }</w:instrText>
            </w:r>
            <w:r w:rsidR="0007682F" w:rsidRPr="00CF28BE">
              <w:rPr>
                <w:rFonts w:ascii="Times New Roman" w:hAnsi="Times New Roman" w:cs="Times New Roman"/>
                <w:sz w:val="24"/>
                <w:szCs w:val="24"/>
                <w:lang w:val="en-ID"/>
              </w:rPr>
              <w:fldChar w:fldCharType="separate"/>
            </w:r>
            <w:r w:rsidR="0007682F" w:rsidRPr="00CF28BE">
              <w:rPr>
                <w:rFonts w:ascii="Times New Roman" w:hAnsi="Times New Roman" w:cs="Times New Roman"/>
                <w:noProof/>
                <w:sz w:val="24"/>
                <w:szCs w:val="24"/>
                <w:lang w:val="en-ID"/>
              </w:rPr>
              <w:t>(2016)</w:t>
            </w:r>
            <w:r w:rsidR="0007682F" w:rsidRPr="00CF28BE">
              <w:rPr>
                <w:rFonts w:ascii="Times New Roman" w:hAnsi="Times New Roman" w:cs="Times New Roman"/>
                <w:sz w:val="24"/>
                <w:szCs w:val="24"/>
                <w:lang w:val="en-ID"/>
              </w:rPr>
              <w:fldChar w:fldCharType="end"/>
            </w:r>
          </w:p>
        </w:tc>
        <w:tc>
          <w:tcPr>
            <w:tcW w:w="2029" w:type="dxa"/>
          </w:tcPr>
          <w:p w:rsidR="000B639C" w:rsidRPr="00CF28BE" w:rsidRDefault="00D623B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Pengaruh </w:t>
            </w:r>
            <w:r w:rsidR="003D16BE" w:rsidRPr="00CF28BE">
              <w:rPr>
                <w:rFonts w:ascii="Times New Roman" w:hAnsi="Times New Roman" w:cs="Times New Roman"/>
                <w:i/>
                <w:sz w:val="24"/>
                <w:szCs w:val="24"/>
                <w:lang w:val="en-ID"/>
              </w:rPr>
              <w:t>Audit T</w:t>
            </w:r>
            <w:r w:rsidRPr="00CF28BE">
              <w:rPr>
                <w:rFonts w:ascii="Times New Roman" w:hAnsi="Times New Roman" w:cs="Times New Roman"/>
                <w:i/>
                <w:sz w:val="24"/>
                <w:szCs w:val="24"/>
                <w:lang w:val="en-ID"/>
              </w:rPr>
              <w:t xml:space="preserve">enure, </w:t>
            </w:r>
            <w:r w:rsidR="003D16BE" w:rsidRPr="00CF28BE">
              <w:rPr>
                <w:rFonts w:ascii="Times New Roman" w:hAnsi="Times New Roman" w:cs="Times New Roman"/>
                <w:sz w:val="24"/>
                <w:szCs w:val="24"/>
                <w:lang w:val="en-ID"/>
              </w:rPr>
              <w:t xml:space="preserve">Pergantian Dewan Komisaris, </w:t>
            </w:r>
            <w:r w:rsidR="003D16BE" w:rsidRPr="00CF28BE">
              <w:rPr>
                <w:rFonts w:ascii="Times New Roman" w:hAnsi="Times New Roman" w:cs="Times New Roman"/>
                <w:i/>
                <w:sz w:val="24"/>
                <w:szCs w:val="24"/>
                <w:lang w:val="en-ID"/>
              </w:rPr>
              <w:t>Audit D</w:t>
            </w:r>
            <w:r w:rsidRPr="00CF28BE">
              <w:rPr>
                <w:rFonts w:ascii="Times New Roman" w:hAnsi="Times New Roman" w:cs="Times New Roman"/>
                <w:i/>
                <w:sz w:val="24"/>
                <w:szCs w:val="24"/>
                <w:lang w:val="en-ID"/>
              </w:rPr>
              <w:t>elay</w:t>
            </w:r>
            <w:r w:rsidR="003D16BE" w:rsidRPr="00CF28BE">
              <w:rPr>
                <w:rFonts w:ascii="Times New Roman" w:hAnsi="Times New Roman" w:cs="Times New Roman"/>
                <w:sz w:val="24"/>
                <w:szCs w:val="24"/>
                <w:lang w:val="en-ID"/>
              </w:rPr>
              <w:t>, dan P</w:t>
            </w:r>
            <w:r w:rsidRPr="00CF28BE">
              <w:rPr>
                <w:rFonts w:ascii="Times New Roman" w:hAnsi="Times New Roman" w:cs="Times New Roman"/>
                <w:sz w:val="24"/>
                <w:szCs w:val="24"/>
                <w:lang w:val="en-ID"/>
              </w:rPr>
              <w:t xml:space="preserve">ersentase </w:t>
            </w:r>
            <w:r w:rsidR="003D16BE" w:rsidRPr="00CF28BE">
              <w:rPr>
                <w:rFonts w:ascii="Times New Roman" w:hAnsi="Times New Roman" w:cs="Times New Roman"/>
                <w:sz w:val="24"/>
                <w:szCs w:val="24"/>
                <w:lang w:val="en-ID"/>
              </w:rPr>
              <w:t>P</w:t>
            </w:r>
            <w:r w:rsidRPr="00CF28BE">
              <w:rPr>
                <w:rFonts w:ascii="Times New Roman" w:hAnsi="Times New Roman" w:cs="Times New Roman"/>
                <w:sz w:val="24"/>
                <w:szCs w:val="24"/>
                <w:lang w:val="en-ID"/>
              </w:rPr>
              <w:t xml:space="preserve">erubahan ROA terhadap </w:t>
            </w:r>
            <w:r w:rsidR="001E15A6" w:rsidRPr="00CF28BE">
              <w:rPr>
                <w:rFonts w:ascii="Times New Roman" w:hAnsi="Times New Roman" w:cs="Times New Roman"/>
                <w:i/>
                <w:sz w:val="24"/>
                <w:szCs w:val="24"/>
                <w:lang w:val="en-ID"/>
              </w:rPr>
              <w:t>Auditor S</w:t>
            </w:r>
            <w:r w:rsidRPr="00CF28BE">
              <w:rPr>
                <w:rFonts w:ascii="Times New Roman" w:hAnsi="Times New Roman" w:cs="Times New Roman"/>
                <w:i/>
                <w:sz w:val="24"/>
                <w:szCs w:val="24"/>
                <w:lang w:val="en-ID"/>
              </w:rPr>
              <w:t>witching</w:t>
            </w:r>
            <w:r w:rsidR="001E15A6" w:rsidRPr="00CF28BE">
              <w:rPr>
                <w:rFonts w:ascii="Times New Roman" w:hAnsi="Times New Roman" w:cs="Times New Roman"/>
                <w:sz w:val="24"/>
                <w:szCs w:val="24"/>
                <w:lang w:val="en-ID"/>
              </w:rPr>
              <w:t xml:space="preserve"> pada P</w:t>
            </w:r>
            <w:r w:rsidRPr="00CF28BE">
              <w:rPr>
                <w:rFonts w:ascii="Times New Roman" w:hAnsi="Times New Roman" w:cs="Times New Roman"/>
                <w:sz w:val="24"/>
                <w:szCs w:val="24"/>
                <w:lang w:val="en-ID"/>
              </w:rPr>
              <w:t xml:space="preserve">erusahaan </w:t>
            </w:r>
            <w:r w:rsidR="001E15A6" w:rsidRPr="00CF28BE">
              <w:rPr>
                <w:rFonts w:ascii="Times New Roman" w:hAnsi="Times New Roman" w:cs="Times New Roman"/>
                <w:i/>
                <w:sz w:val="24"/>
                <w:szCs w:val="24"/>
                <w:lang w:val="en-ID"/>
              </w:rPr>
              <w:t>Real Estate</w:t>
            </w:r>
            <w:r w:rsidR="001E15A6" w:rsidRPr="00CF28BE">
              <w:rPr>
                <w:rFonts w:ascii="Times New Roman" w:hAnsi="Times New Roman" w:cs="Times New Roman"/>
                <w:sz w:val="24"/>
                <w:szCs w:val="24"/>
                <w:lang w:val="en-ID"/>
              </w:rPr>
              <w:t xml:space="preserve"> dan Properti  yang Terdaftar di BEI P</w:t>
            </w:r>
            <w:r w:rsidRPr="00CF28BE">
              <w:rPr>
                <w:rFonts w:ascii="Times New Roman" w:hAnsi="Times New Roman" w:cs="Times New Roman"/>
                <w:sz w:val="24"/>
                <w:szCs w:val="24"/>
                <w:lang w:val="en-ID"/>
              </w:rPr>
              <w:t>eriode 2010-2014</w:t>
            </w:r>
          </w:p>
        </w:tc>
        <w:tc>
          <w:tcPr>
            <w:tcW w:w="1661" w:type="dxa"/>
          </w:tcPr>
          <w:p w:rsidR="000B639C" w:rsidRPr="00CF28BE" w:rsidRDefault="001B096B" w:rsidP="000D1F14">
            <w:pPr>
              <w:ind w:left="0"/>
              <w:rPr>
                <w:rFonts w:ascii="Times New Roman" w:hAnsi="Times New Roman" w:cs="Times New Roman"/>
                <w:sz w:val="24"/>
                <w:szCs w:val="24"/>
                <w:lang w:val="en-ID"/>
              </w:rPr>
            </w:pPr>
            <w:r w:rsidRPr="00CF28BE">
              <w:rPr>
                <w:rFonts w:ascii="Times New Roman" w:hAnsi="Times New Roman" w:cs="Times New Roman"/>
                <w:i/>
                <w:sz w:val="24"/>
                <w:szCs w:val="24"/>
                <w:lang w:val="en-ID"/>
              </w:rPr>
              <w:t>A</w:t>
            </w:r>
            <w:r w:rsidR="00D623BC" w:rsidRPr="00CF28BE">
              <w:rPr>
                <w:rFonts w:ascii="Times New Roman" w:hAnsi="Times New Roman" w:cs="Times New Roman"/>
                <w:i/>
                <w:sz w:val="24"/>
                <w:szCs w:val="24"/>
                <w:lang w:val="en-ID"/>
              </w:rPr>
              <w:t>udit tenure</w:t>
            </w:r>
            <w:r w:rsidR="003D16BE" w:rsidRPr="00CF28BE">
              <w:rPr>
                <w:rFonts w:ascii="Times New Roman" w:hAnsi="Times New Roman" w:cs="Times New Roman"/>
                <w:sz w:val="24"/>
                <w:szCs w:val="24"/>
                <w:lang w:val="en-ID"/>
              </w:rPr>
              <w:t>, Pergantian Dewan K</w:t>
            </w:r>
            <w:r w:rsidR="00D623BC" w:rsidRPr="00CF28BE">
              <w:rPr>
                <w:rFonts w:ascii="Times New Roman" w:hAnsi="Times New Roman" w:cs="Times New Roman"/>
                <w:sz w:val="24"/>
                <w:szCs w:val="24"/>
                <w:lang w:val="en-ID"/>
              </w:rPr>
              <w:t xml:space="preserve">omisaris, </w:t>
            </w:r>
            <w:r w:rsidR="003D16BE" w:rsidRPr="00CF28BE">
              <w:rPr>
                <w:rFonts w:ascii="Times New Roman" w:hAnsi="Times New Roman" w:cs="Times New Roman"/>
                <w:i/>
                <w:sz w:val="24"/>
                <w:szCs w:val="24"/>
                <w:lang w:val="en-ID"/>
              </w:rPr>
              <w:t>Audit D</w:t>
            </w:r>
            <w:r w:rsidR="00D623BC" w:rsidRPr="00CF28BE">
              <w:rPr>
                <w:rFonts w:ascii="Times New Roman" w:hAnsi="Times New Roman" w:cs="Times New Roman"/>
                <w:i/>
                <w:sz w:val="24"/>
                <w:szCs w:val="24"/>
                <w:lang w:val="en-ID"/>
              </w:rPr>
              <w:t>elay</w:t>
            </w:r>
            <w:r w:rsidR="003D16BE" w:rsidRPr="00CF28BE">
              <w:rPr>
                <w:rFonts w:ascii="Times New Roman" w:hAnsi="Times New Roman" w:cs="Times New Roman"/>
                <w:sz w:val="24"/>
                <w:szCs w:val="24"/>
                <w:lang w:val="en-ID"/>
              </w:rPr>
              <w:t>, dan P</w:t>
            </w:r>
            <w:r w:rsidR="00D623BC" w:rsidRPr="00CF28BE">
              <w:rPr>
                <w:rFonts w:ascii="Times New Roman" w:hAnsi="Times New Roman" w:cs="Times New Roman"/>
                <w:sz w:val="24"/>
                <w:szCs w:val="24"/>
                <w:lang w:val="en-ID"/>
              </w:rPr>
              <w:t>er</w:t>
            </w:r>
            <w:r w:rsidR="003D16BE" w:rsidRPr="00CF28BE">
              <w:rPr>
                <w:rFonts w:ascii="Times New Roman" w:hAnsi="Times New Roman" w:cs="Times New Roman"/>
                <w:sz w:val="24"/>
                <w:szCs w:val="24"/>
                <w:lang w:val="en-ID"/>
              </w:rPr>
              <w:t>sentase P</w:t>
            </w:r>
            <w:r w:rsidR="000E13CD" w:rsidRPr="00CF28BE">
              <w:rPr>
                <w:rFonts w:ascii="Times New Roman" w:hAnsi="Times New Roman" w:cs="Times New Roman"/>
                <w:sz w:val="24"/>
                <w:szCs w:val="24"/>
                <w:lang w:val="en-ID"/>
              </w:rPr>
              <w:t xml:space="preserve">erubahan ROA terhadap </w:t>
            </w:r>
            <w:r w:rsidR="000E13CD" w:rsidRPr="00CF28BE">
              <w:rPr>
                <w:rFonts w:ascii="Times New Roman" w:hAnsi="Times New Roman" w:cs="Times New Roman"/>
                <w:i/>
                <w:sz w:val="24"/>
                <w:szCs w:val="24"/>
                <w:lang w:val="en-ID"/>
              </w:rPr>
              <w:t>Auditor S</w:t>
            </w:r>
            <w:r w:rsidR="00D623BC" w:rsidRPr="00CF28BE">
              <w:rPr>
                <w:rFonts w:ascii="Times New Roman" w:hAnsi="Times New Roman" w:cs="Times New Roman"/>
                <w:i/>
                <w:sz w:val="24"/>
                <w:szCs w:val="24"/>
                <w:lang w:val="en-ID"/>
              </w:rPr>
              <w:t>witching.</w:t>
            </w:r>
          </w:p>
        </w:tc>
        <w:tc>
          <w:tcPr>
            <w:tcW w:w="3182" w:type="dxa"/>
          </w:tcPr>
          <w:p w:rsidR="00D623BC" w:rsidRPr="00CF28BE" w:rsidRDefault="00D623BC" w:rsidP="000D1F14">
            <w:pPr>
              <w:ind w:left="0"/>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Hasil penelitian menunjukkan bahwa </w:t>
            </w:r>
            <w:r w:rsidRPr="00CF28BE">
              <w:rPr>
                <w:rFonts w:ascii="Times New Roman" w:hAnsi="Times New Roman" w:cs="Times New Roman"/>
                <w:i/>
                <w:sz w:val="24"/>
                <w:szCs w:val="24"/>
                <w:lang w:val="en-ID"/>
              </w:rPr>
              <w:t>audit tenure</w:t>
            </w:r>
            <w:r w:rsidRPr="00CF28BE">
              <w:rPr>
                <w:rFonts w:ascii="Times New Roman" w:hAnsi="Times New Roman" w:cs="Times New Roman"/>
                <w:sz w:val="24"/>
                <w:szCs w:val="24"/>
                <w:lang w:val="en-ID"/>
              </w:rPr>
              <w:t xml:space="preserve"> </w:t>
            </w:r>
            <w:r w:rsidR="001E15A6" w:rsidRPr="00CF28BE">
              <w:rPr>
                <w:rFonts w:ascii="Times New Roman" w:hAnsi="Times New Roman" w:cs="Times New Roman"/>
                <w:sz w:val="24"/>
                <w:szCs w:val="24"/>
                <w:lang w:val="en-ID"/>
              </w:rPr>
              <w:t xml:space="preserve">berpengaruh signifikan terhadap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 xml:space="preserve">, sedangkan pergantian dewan komisaris, </w:t>
            </w:r>
            <w:r w:rsidRPr="00CF28BE">
              <w:rPr>
                <w:rFonts w:ascii="Times New Roman" w:hAnsi="Times New Roman" w:cs="Times New Roman"/>
                <w:i/>
                <w:sz w:val="24"/>
                <w:szCs w:val="24"/>
                <w:lang w:val="en-ID"/>
              </w:rPr>
              <w:t>audit delay</w:t>
            </w:r>
            <w:r w:rsidRPr="00CF28BE">
              <w:rPr>
                <w:rFonts w:ascii="Times New Roman" w:hAnsi="Times New Roman" w:cs="Times New Roman"/>
                <w:sz w:val="24"/>
                <w:szCs w:val="24"/>
                <w:lang w:val="en-ID"/>
              </w:rPr>
              <w:t xml:space="preserve"> dan persentase perubahan ROA tidak berpengaruh signifikan terhadap keputusan perusahaan untuk melakukan </w:t>
            </w:r>
            <w:r w:rsidRPr="00CF28BE">
              <w:rPr>
                <w:rFonts w:ascii="Times New Roman" w:hAnsi="Times New Roman" w:cs="Times New Roman"/>
                <w:i/>
                <w:sz w:val="24"/>
                <w:szCs w:val="24"/>
                <w:lang w:val="en-ID"/>
              </w:rPr>
              <w:t>auditor switching.</w:t>
            </w:r>
          </w:p>
          <w:p w:rsidR="000B639C" w:rsidRPr="00CF28BE" w:rsidRDefault="000B639C" w:rsidP="000D1F14">
            <w:pPr>
              <w:ind w:left="0"/>
              <w:rPr>
                <w:rFonts w:ascii="Times New Roman" w:hAnsi="Times New Roman" w:cs="Times New Roman"/>
                <w:sz w:val="24"/>
                <w:szCs w:val="24"/>
                <w:lang w:val="en-ID"/>
              </w:rPr>
            </w:pPr>
          </w:p>
        </w:tc>
      </w:tr>
      <w:tr w:rsidR="00D623BC" w:rsidRPr="00CF28BE" w:rsidTr="00701EBB">
        <w:trPr>
          <w:jc w:val="center"/>
        </w:trPr>
        <w:tc>
          <w:tcPr>
            <w:tcW w:w="576" w:type="dxa"/>
          </w:tcPr>
          <w:p w:rsidR="000B639C" w:rsidRPr="00CF28BE" w:rsidRDefault="000B639C"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lastRenderedPageBreak/>
              <w:t>5</w:t>
            </w:r>
          </w:p>
        </w:tc>
        <w:tc>
          <w:tcPr>
            <w:tcW w:w="1330" w:type="dxa"/>
          </w:tcPr>
          <w:p w:rsidR="000B639C" w:rsidRPr="00CF28BE" w:rsidRDefault="000E13CD"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Ella Soraya &amp; Musfiari Haridhi </w:t>
            </w:r>
            <w:r w:rsidR="0007682F"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"Soraya", "given" : "Ella", "non-dropping-particle" : "", "parse-names" : false, "suffix" : "" }, { "dropping-particle" : "", "family" : "Haridhi", "given" : "Musfiari", "non-dropping-particle" : "", "parse-names" : false, "suffix" : "" } ], "id" : "ITEM-1", "issue" : "1", "issued" : { "date-parts" : [ [ "2017" ] ] }, "title" : "Faktor-faktor yang Mempengaruhi Voluntary Auditor Switching ( Studi Empiris pada Perusahaan Non Financing yang Terdaftar di Bursa Efek Indonesia tahun 2011-2015 )", "type" : "article-journal", "volume" : "2" }, "uris" : [ "http://www.mendeley.com/documents/?uuid=14d5b4c6-5725-4151-a5d7-f56d41b3dac9" ] } ], "mendeley" : { "formattedCitation" : "(Soraya &amp; Haridhi, 2017)", "manualFormatting" : "(2017)", "plainTextFormattedCitation" : "(Soraya &amp; Haridhi, 2017)", "previouslyFormattedCitation" : "(Soraya &amp; Haridhi, 2017)" }, "properties" : {  }, "schema" : "https://github.com/citation-style-language/schema/raw/master/csl-citation.json" }</w:instrText>
            </w:r>
            <w:r w:rsidR="0007682F" w:rsidRPr="00CF28BE">
              <w:rPr>
                <w:rFonts w:ascii="Times New Roman" w:hAnsi="Times New Roman" w:cs="Times New Roman"/>
                <w:sz w:val="24"/>
                <w:szCs w:val="24"/>
              </w:rPr>
              <w:fldChar w:fldCharType="separate"/>
            </w:r>
            <w:r w:rsidR="0007682F" w:rsidRPr="00CF28BE">
              <w:rPr>
                <w:rFonts w:ascii="Times New Roman" w:hAnsi="Times New Roman" w:cs="Times New Roman"/>
                <w:noProof/>
                <w:sz w:val="24"/>
                <w:szCs w:val="24"/>
              </w:rPr>
              <w:t>(2017)</w:t>
            </w:r>
            <w:r w:rsidR="0007682F" w:rsidRPr="00CF28BE">
              <w:rPr>
                <w:rFonts w:ascii="Times New Roman" w:hAnsi="Times New Roman" w:cs="Times New Roman"/>
                <w:sz w:val="24"/>
                <w:szCs w:val="24"/>
              </w:rPr>
              <w:fldChar w:fldCharType="end"/>
            </w:r>
          </w:p>
        </w:tc>
        <w:tc>
          <w:tcPr>
            <w:tcW w:w="2029" w:type="dxa"/>
          </w:tcPr>
          <w:p w:rsidR="000B639C" w:rsidRPr="00CF28BE" w:rsidRDefault="000E13CD"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Faktor-faktor yang Mempengaruhi </w:t>
            </w:r>
            <w:r w:rsidRPr="00CF28BE">
              <w:rPr>
                <w:rFonts w:ascii="Times New Roman" w:hAnsi="Times New Roman" w:cs="Times New Roman"/>
                <w:i/>
                <w:sz w:val="24"/>
                <w:szCs w:val="24"/>
              </w:rPr>
              <w:t>Voluntary Auditor Switching</w:t>
            </w:r>
          </w:p>
        </w:tc>
        <w:tc>
          <w:tcPr>
            <w:tcW w:w="1661" w:type="dxa"/>
          </w:tcPr>
          <w:p w:rsidR="000B639C" w:rsidRPr="00CF28BE" w:rsidRDefault="000E13CD" w:rsidP="000D1F14">
            <w:pPr>
              <w:ind w:left="0"/>
              <w:rPr>
                <w:rFonts w:ascii="Times New Roman" w:hAnsi="Times New Roman" w:cs="Times New Roman"/>
                <w:sz w:val="24"/>
                <w:szCs w:val="24"/>
                <w:lang w:val="en-ID"/>
              </w:rPr>
            </w:pPr>
            <w:r w:rsidRPr="00CF28BE">
              <w:rPr>
                <w:rFonts w:ascii="Times New Roman" w:hAnsi="Times New Roman" w:cs="Times New Roman"/>
                <w:i/>
                <w:iCs/>
              </w:rPr>
              <w:t xml:space="preserve">Voluntary Auditor Switching, Audit Delay, </w:t>
            </w:r>
            <w:r w:rsidR="006B10FA" w:rsidRPr="00CF28BE">
              <w:rPr>
                <w:rFonts w:ascii="Times New Roman" w:hAnsi="Times New Roman" w:cs="Times New Roman"/>
                <w:iCs/>
              </w:rPr>
              <w:t>Pergantian Manajemen</w:t>
            </w:r>
            <w:r w:rsidRPr="00CF28BE">
              <w:rPr>
                <w:rFonts w:ascii="Times New Roman" w:hAnsi="Times New Roman" w:cs="Times New Roman"/>
                <w:i/>
                <w:iCs/>
              </w:rPr>
              <w:t xml:space="preserve">, </w:t>
            </w:r>
            <w:r w:rsidR="006B10FA" w:rsidRPr="00CF28BE">
              <w:rPr>
                <w:rFonts w:ascii="Times New Roman" w:hAnsi="Times New Roman" w:cs="Times New Roman"/>
                <w:iCs/>
              </w:rPr>
              <w:t>Pertumbuhan Perusahaan</w:t>
            </w:r>
            <w:r w:rsidRPr="00CF28BE">
              <w:rPr>
                <w:rFonts w:ascii="Times New Roman" w:hAnsi="Times New Roman" w:cs="Times New Roman"/>
                <w:i/>
                <w:iCs/>
              </w:rPr>
              <w:t>.</w:t>
            </w:r>
          </w:p>
        </w:tc>
        <w:tc>
          <w:tcPr>
            <w:tcW w:w="3182" w:type="dxa"/>
          </w:tcPr>
          <w:p w:rsidR="000B639C" w:rsidRPr="00CF28BE" w:rsidRDefault="006B10FA" w:rsidP="000D1F14">
            <w:pPr>
              <w:autoSpaceDE w:val="0"/>
              <w:autoSpaceDN w:val="0"/>
              <w:adjustRightInd w:val="0"/>
              <w:ind w:left="0"/>
              <w:rPr>
                <w:rFonts w:ascii="Times New Roman" w:hAnsi="Times New Roman" w:cs="Times New Roman"/>
                <w:i/>
                <w:iCs/>
              </w:rPr>
            </w:pPr>
            <w:r w:rsidRPr="00CF28BE">
              <w:rPr>
                <w:rFonts w:ascii="Times New Roman" w:hAnsi="Times New Roman" w:cs="Times New Roman"/>
                <w:iCs/>
              </w:rPr>
              <w:t xml:space="preserve">Hasilnya adalah </w:t>
            </w:r>
            <w:r w:rsidRPr="00CF28BE">
              <w:rPr>
                <w:rFonts w:ascii="Times New Roman" w:hAnsi="Times New Roman" w:cs="Times New Roman"/>
                <w:i/>
                <w:iCs/>
              </w:rPr>
              <w:t xml:space="preserve">audit delay, </w:t>
            </w:r>
            <w:r w:rsidRPr="00CF28BE">
              <w:rPr>
                <w:rFonts w:ascii="Times New Roman" w:hAnsi="Times New Roman" w:cs="Times New Roman"/>
                <w:iCs/>
              </w:rPr>
              <w:t xml:space="preserve">pergantian manajemen dan pertumbuhan perusahaan memiliki pengaruh signifikan terhadap </w:t>
            </w:r>
            <w:r w:rsidR="00A02EEC" w:rsidRPr="00CF28BE">
              <w:rPr>
                <w:rFonts w:ascii="Times New Roman" w:hAnsi="Times New Roman" w:cs="Times New Roman"/>
                <w:i/>
                <w:iCs/>
              </w:rPr>
              <w:t>voluntary auditor switching.</w:t>
            </w:r>
          </w:p>
        </w:tc>
      </w:tr>
      <w:tr w:rsidR="007D0C22" w:rsidRPr="00CF28BE" w:rsidTr="00701EBB">
        <w:trPr>
          <w:jc w:val="center"/>
        </w:trPr>
        <w:tc>
          <w:tcPr>
            <w:tcW w:w="576" w:type="dxa"/>
          </w:tcPr>
          <w:p w:rsidR="007D0C22" w:rsidRPr="00CF28BE" w:rsidRDefault="007D0C22"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6</w:t>
            </w:r>
          </w:p>
        </w:tc>
        <w:tc>
          <w:tcPr>
            <w:tcW w:w="1330" w:type="dxa"/>
          </w:tcPr>
          <w:p w:rsidR="007D0C22" w:rsidRPr="00CF28BE" w:rsidRDefault="003D16BE"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Binti Luthfiyati</w:t>
            </w:r>
            <w:r w:rsidR="00FB338A" w:rsidRPr="00CF28BE">
              <w:rPr>
                <w:rFonts w:ascii="Times New Roman" w:hAnsi="Times New Roman" w:cs="Times New Roman"/>
                <w:sz w:val="24"/>
                <w:szCs w:val="24"/>
              </w:rPr>
              <w:t xml:space="preserve"> </w:t>
            </w:r>
            <w:r w:rsidR="0007682F"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"Luthfiyati", "given" : "Binti", "non-dropping-particle" : "", "parse-names" : false, "suffix" : "" } ], "id" : "ITEM-1", "issue" : "2", "issued" : { "date-parts" : [ [ "2016" ] ] }, "title" : "Pengaruh Ukuran Perusahaan , Opini Audit , Pergantian Manajemen , Ukuran KAP , dan Audit Tenure Terhadap Auditor Switching", "type" : "article-journal", "volume" : "2" }, "uris" : [ "http://www.mendeley.com/documents/?uuid=b250b1d8-fe01-4ab4-92a1-12f4edd3695c" ] } ], "mendeley" : { "formattedCitation" : "(Luthfiyati, 2016)", "manualFormatting" : "(2016)", "plainTextFormattedCitation" : "(Luthfiyati, 2016)", "previouslyFormattedCitation" : "(Luthfiyati, 2016)" }, "properties" : {  }, "schema" : "https://github.com/citation-style-language/schema/raw/master/csl-citation.json" }</w:instrText>
            </w:r>
            <w:r w:rsidR="0007682F" w:rsidRPr="00CF28BE">
              <w:rPr>
                <w:rFonts w:ascii="Times New Roman" w:hAnsi="Times New Roman" w:cs="Times New Roman"/>
                <w:sz w:val="24"/>
                <w:szCs w:val="24"/>
              </w:rPr>
              <w:fldChar w:fldCharType="separate"/>
            </w:r>
            <w:r w:rsidR="0007682F" w:rsidRPr="00CF28BE">
              <w:rPr>
                <w:rFonts w:ascii="Times New Roman" w:hAnsi="Times New Roman" w:cs="Times New Roman"/>
                <w:noProof/>
                <w:sz w:val="24"/>
                <w:szCs w:val="24"/>
              </w:rPr>
              <w:t>(2016)</w:t>
            </w:r>
            <w:r w:rsidR="0007682F" w:rsidRPr="00CF28BE">
              <w:rPr>
                <w:rFonts w:ascii="Times New Roman" w:hAnsi="Times New Roman" w:cs="Times New Roman"/>
                <w:sz w:val="24"/>
                <w:szCs w:val="24"/>
              </w:rPr>
              <w:fldChar w:fldCharType="end"/>
            </w:r>
          </w:p>
        </w:tc>
        <w:tc>
          <w:tcPr>
            <w:tcW w:w="2029" w:type="dxa"/>
          </w:tcPr>
          <w:p w:rsidR="007D0C22" w:rsidRPr="00CF28BE" w:rsidRDefault="003D16BE" w:rsidP="000D1F14">
            <w:pPr>
              <w:ind w:left="0"/>
              <w:rPr>
                <w:rFonts w:ascii="Times New Roman" w:hAnsi="Times New Roman" w:cs="Times New Roman"/>
                <w:sz w:val="24"/>
                <w:szCs w:val="24"/>
                <w:lang w:val="en-ID"/>
              </w:rPr>
            </w:pPr>
            <w:r w:rsidRPr="00CF28BE">
              <w:rPr>
                <w:rFonts w:ascii="Times New Roman" w:hAnsi="Times New Roman" w:cs="Times New Roman"/>
                <w:sz w:val="24"/>
                <w:szCs w:val="24"/>
              </w:rPr>
              <w:t xml:space="preserve">Pengaruh Ukuran Perusahaan, Opini Audit, Pergantian Manajemen, Ukuran KAP, dan </w:t>
            </w:r>
            <w:r w:rsidRPr="00CF28BE">
              <w:rPr>
                <w:rFonts w:ascii="Times New Roman" w:hAnsi="Times New Roman" w:cs="Times New Roman"/>
                <w:i/>
                <w:sz w:val="24"/>
                <w:szCs w:val="24"/>
              </w:rPr>
              <w:t>Audit Tenure</w:t>
            </w:r>
            <w:r w:rsidRPr="00CF28BE">
              <w:rPr>
                <w:rFonts w:ascii="Times New Roman" w:hAnsi="Times New Roman" w:cs="Times New Roman"/>
                <w:sz w:val="24"/>
                <w:szCs w:val="24"/>
              </w:rPr>
              <w:t xml:space="preserve"> Terhadap </w:t>
            </w:r>
            <w:r w:rsidRPr="00CF28BE">
              <w:rPr>
                <w:rFonts w:ascii="Times New Roman" w:hAnsi="Times New Roman" w:cs="Times New Roman"/>
                <w:i/>
                <w:sz w:val="24"/>
                <w:szCs w:val="24"/>
              </w:rPr>
              <w:t>Auditor Switching</w:t>
            </w:r>
          </w:p>
        </w:tc>
        <w:tc>
          <w:tcPr>
            <w:tcW w:w="1661" w:type="dxa"/>
          </w:tcPr>
          <w:p w:rsidR="007D0C22" w:rsidRPr="00CF28BE" w:rsidRDefault="00FB338A" w:rsidP="000D1F14">
            <w:pPr>
              <w:ind w:left="0"/>
              <w:rPr>
                <w:rFonts w:ascii="Times New Roman" w:hAnsi="Times New Roman" w:cs="Times New Roman"/>
                <w:sz w:val="24"/>
                <w:szCs w:val="24"/>
                <w:lang w:val="en-ID"/>
              </w:rPr>
            </w:pPr>
            <w:r w:rsidRPr="00CF28BE">
              <w:rPr>
                <w:rFonts w:ascii="Times New Roman" w:hAnsi="Times New Roman" w:cs="Times New Roman"/>
                <w:i/>
                <w:iCs/>
                <w:sz w:val="24"/>
                <w:szCs w:val="24"/>
              </w:rPr>
              <w:t>Auditor Switching</w:t>
            </w:r>
            <w:r w:rsidRPr="00CF28BE">
              <w:rPr>
                <w:rFonts w:ascii="Times New Roman" w:hAnsi="Times New Roman" w:cs="Times New Roman"/>
                <w:sz w:val="24"/>
                <w:szCs w:val="24"/>
              </w:rPr>
              <w:t xml:space="preserve">, Ukuran Perusahaan, Opini Audit, Pergantian Manajemen, Ukuran KAP, </w:t>
            </w:r>
            <w:r w:rsidRPr="00CF28BE">
              <w:rPr>
                <w:rFonts w:ascii="Times New Roman" w:hAnsi="Times New Roman" w:cs="Times New Roman"/>
                <w:i/>
                <w:iCs/>
                <w:sz w:val="24"/>
                <w:szCs w:val="24"/>
              </w:rPr>
              <w:t>Audit Tenure</w:t>
            </w:r>
          </w:p>
        </w:tc>
        <w:tc>
          <w:tcPr>
            <w:tcW w:w="3182" w:type="dxa"/>
          </w:tcPr>
          <w:p w:rsidR="007D0C22" w:rsidRPr="00CF28BE" w:rsidRDefault="00FB338A" w:rsidP="000D1F14">
            <w:pPr>
              <w:ind w:left="0"/>
              <w:rPr>
                <w:rFonts w:ascii="Times New Roman" w:hAnsi="Times New Roman" w:cs="Times New Roman"/>
                <w:sz w:val="24"/>
                <w:szCs w:val="24"/>
              </w:rPr>
            </w:pPr>
            <w:r w:rsidRPr="00CF28BE">
              <w:rPr>
                <w:rFonts w:ascii="Times New Roman" w:hAnsi="Times New Roman" w:cs="Times New Roman"/>
                <w:sz w:val="24"/>
                <w:szCs w:val="24"/>
              </w:rPr>
              <w:t xml:space="preserve">Variabel ukuran perusahaan, opini audit, ukuran KAP, dan </w:t>
            </w:r>
            <w:r w:rsidRPr="00CF28BE">
              <w:rPr>
                <w:rFonts w:ascii="Times New Roman" w:hAnsi="Times New Roman" w:cs="Times New Roman"/>
                <w:i/>
                <w:iCs/>
                <w:sz w:val="24"/>
                <w:szCs w:val="24"/>
              </w:rPr>
              <w:t xml:space="preserve">audit tenure </w:t>
            </w:r>
            <w:r w:rsidRPr="00CF28BE">
              <w:rPr>
                <w:rFonts w:ascii="Times New Roman" w:hAnsi="Times New Roman" w:cs="Times New Roman"/>
                <w:sz w:val="24"/>
                <w:szCs w:val="24"/>
              </w:rPr>
              <w:t xml:space="preserve">berpengaruh positif yang signifikan terhadap </w:t>
            </w:r>
            <w:r w:rsidRPr="00CF28BE">
              <w:rPr>
                <w:rFonts w:ascii="Times New Roman" w:hAnsi="Times New Roman" w:cs="Times New Roman"/>
                <w:i/>
                <w:iCs/>
                <w:sz w:val="24"/>
                <w:szCs w:val="24"/>
              </w:rPr>
              <w:t>auditor switching</w:t>
            </w:r>
            <w:r w:rsidRPr="00CF28BE">
              <w:rPr>
                <w:rFonts w:ascii="Times New Roman" w:hAnsi="Times New Roman" w:cs="Times New Roman"/>
                <w:sz w:val="24"/>
                <w:szCs w:val="24"/>
              </w:rPr>
              <w:t xml:space="preserve">. Sedangkan untuk pergantian manajemen berpengaruh negatif terhadap </w:t>
            </w:r>
            <w:r w:rsidRPr="00CF28BE">
              <w:rPr>
                <w:rFonts w:ascii="Times New Roman" w:hAnsi="Times New Roman" w:cs="Times New Roman"/>
                <w:i/>
                <w:iCs/>
                <w:sz w:val="24"/>
                <w:szCs w:val="24"/>
              </w:rPr>
              <w:t>auditor switching</w:t>
            </w:r>
            <w:r w:rsidRPr="00CF28BE">
              <w:rPr>
                <w:rFonts w:ascii="Times New Roman" w:hAnsi="Times New Roman" w:cs="Times New Roman"/>
                <w:sz w:val="24"/>
                <w:szCs w:val="24"/>
              </w:rPr>
              <w:t>.</w:t>
            </w:r>
          </w:p>
        </w:tc>
      </w:tr>
      <w:tr w:rsidR="00D623BC" w:rsidRPr="00CF28BE" w:rsidTr="00701EBB">
        <w:trPr>
          <w:jc w:val="center"/>
        </w:trPr>
        <w:tc>
          <w:tcPr>
            <w:tcW w:w="576" w:type="dxa"/>
          </w:tcPr>
          <w:p w:rsidR="000B639C" w:rsidRPr="00CF28BE" w:rsidRDefault="007D0C22"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7</w:t>
            </w:r>
          </w:p>
        </w:tc>
        <w:tc>
          <w:tcPr>
            <w:tcW w:w="1330" w:type="dxa"/>
          </w:tcPr>
          <w:p w:rsidR="008C0966" w:rsidRPr="00CF28BE" w:rsidRDefault="008C0966"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Ainurrizky Putri Robbitasari dan I Dewa Nyoman Wiratmaja</w:t>
            </w:r>
          </w:p>
          <w:p w:rsidR="000B639C" w:rsidRPr="00CF28BE" w:rsidRDefault="0007682F"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fldChar w:fldCharType="begin" w:fldLock="1"/>
            </w:r>
            <w:r w:rsidRPr="00CF28BE">
              <w:rPr>
                <w:rFonts w:ascii="Times New Roman" w:hAnsi="Times New Roman" w:cs="Times New Roman"/>
                <w:sz w:val="24"/>
                <w:szCs w:val="24"/>
                <w:lang w:val="en-ID"/>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"(2013)", "plainTextFormattedCitation" : "(Wiratmaja &amp; Robbitasari, 2013)", "previouslyFormattedCitation" : "(Wiratmaja &amp; Robbitasari, 2013)"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(2013)</w:t>
            </w:r>
            <w:r w:rsidRPr="00CF28BE">
              <w:rPr>
                <w:rFonts w:ascii="Times New Roman" w:hAnsi="Times New Roman" w:cs="Times New Roman"/>
                <w:sz w:val="24"/>
                <w:szCs w:val="24"/>
                <w:lang w:val="en-ID"/>
              </w:rPr>
              <w:fldChar w:fldCharType="end"/>
            </w:r>
          </w:p>
        </w:tc>
        <w:tc>
          <w:tcPr>
            <w:tcW w:w="2029" w:type="dxa"/>
          </w:tcPr>
          <w:p w:rsidR="000B639C" w:rsidRPr="00CF28BE" w:rsidRDefault="008C0966"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Pengaruh Opini Audit </w:t>
            </w:r>
            <w:r w:rsidRPr="00CF28BE">
              <w:rPr>
                <w:rFonts w:ascii="Times New Roman" w:hAnsi="Times New Roman" w:cs="Times New Roman"/>
                <w:i/>
                <w:sz w:val="24"/>
                <w:szCs w:val="24"/>
                <w:lang w:val="en-ID"/>
              </w:rPr>
              <w:t>Going Concern</w:t>
            </w:r>
            <w:r w:rsidRPr="00CF28BE">
              <w:rPr>
                <w:rFonts w:ascii="Times New Roman" w:hAnsi="Times New Roman" w:cs="Times New Roman"/>
                <w:sz w:val="24"/>
                <w:szCs w:val="24"/>
                <w:lang w:val="en-ID"/>
              </w:rPr>
              <w:t xml:space="preserve">, Kepemilikan Institusional dan </w:t>
            </w:r>
            <w:r w:rsidRPr="00CF28BE">
              <w:rPr>
                <w:rFonts w:ascii="Times New Roman" w:hAnsi="Times New Roman" w:cs="Times New Roman"/>
                <w:i/>
                <w:sz w:val="24"/>
                <w:szCs w:val="24"/>
                <w:lang w:val="en-ID"/>
              </w:rPr>
              <w:t>Audit Delay</w:t>
            </w:r>
            <w:r w:rsidRPr="00CF28BE">
              <w:rPr>
                <w:rFonts w:ascii="Times New Roman" w:hAnsi="Times New Roman" w:cs="Times New Roman"/>
                <w:sz w:val="24"/>
                <w:szCs w:val="24"/>
                <w:lang w:val="en-ID"/>
              </w:rPr>
              <w:t xml:space="preserve"> pada </w:t>
            </w:r>
            <w:r w:rsidRPr="00CF28BE">
              <w:rPr>
                <w:rFonts w:ascii="Times New Roman" w:hAnsi="Times New Roman" w:cs="Times New Roman"/>
                <w:i/>
                <w:sz w:val="24"/>
                <w:szCs w:val="24"/>
                <w:lang w:val="en-ID"/>
              </w:rPr>
              <w:t>Voluntary Auditor Switching</w:t>
            </w:r>
          </w:p>
        </w:tc>
        <w:tc>
          <w:tcPr>
            <w:tcW w:w="1661" w:type="dxa"/>
          </w:tcPr>
          <w:p w:rsidR="000B639C" w:rsidRPr="00CF28BE" w:rsidRDefault="003D16BE" w:rsidP="000D1F14">
            <w:pPr>
              <w:ind w:left="0"/>
              <w:rPr>
                <w:rFonts w:ascii="Times New Roman" w:hAnsi="Times New Roman" w:cs="Times New Roman"/>
                <w:i/>
                <w:sz w:val="24"/>
                <w:szCs w:val="24"/>
                <w:lang w:val="en-ID"/>
              </w:rPr>
            </w:pPr>
            <w:r w:rsidRPr="00CF28BE">
              <w:rPr>
                <w:rFonts w:ascii="Times New Roman" w:hAnsi="Times New Roman" w:cs="Times New Roman"/>
                <w:i/>
                <w:sz w:val="24"/>
                <w:szCs w:val="24"/>
                <w:lang w:val="en-ID"/>
              </w:rPr>
              <w:t>Going Concern Audit Opinion, Institutional Ownership, Audit Delay, Voluntary Auditor S</w:t>
            </w:r>
            <w:r w:rsidR="008C0966" w:rsidRPr="00CF28BE">
              <w:rPr>
                <w:rFonts w:ascii="Times New Roman" w:hAnsi="Times New Roman" w:cs="Times New Roman"/>
                <w:i/>
                <w:sz w:val="24"/>
                <w:szCs w:val="24"/>
                <w:lang w:val="en-ID"/>
              </w:rPr>
              <w:t>witching</w:t>
            </w:r>
          </w:p>
        </w:tc>
        <w:tc>
          <w:tcPr>
            <w:tcW w:w="3182" w:type="dxa"/>
          </w:tcPr>
          <w:p w:rsidR="000B639C" w:rsidRPr="00CF28BE" w:rsidRDefault="008C0966"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Hasil pengujian menunjukkan bahwa: (1)Opini audit </w:t>
            </w:r>
            <w:r w:rsidRPr="00AE02ED">
              <w:rPr>
                <w:rFonts w:ascii="Times New Roman" w:hAnsi="Times New Roman" w:cs="Times New Roman"/>
                <w:i/>
                <w:sz w:val="24"/>
                <w:szCs w:val="24"/>
                <w:lang w:val="en-ID"/>
              </w:rPr>
              <w:t>going concern</w:t>
            </w:r>
            <w:r w:rsidRPr="00CF28BE">
              <w:rPr>
                <w:rFonts w:ascii="Times New Roman" w:hAnsi="Times New Roman" w:cs="Times New Roman"/>
                <w:sz w:val="24"/>
                <w:szCs w:val="24"/>
                <w:lang w:val="en-ID"/>
              </w:rPr>
              <w:t xml:space="preserve"> dan </w:t>
            </w:r>
            <w:r w:rsidRPr="00AE02ED">
              <w:rPr>
                <w:rFonts w:ascii="Times New Roman" w:hAnsi="Times New Roman" w:cs="Times New Roman"/>
                <w:i/>
                <w:sz w:val="24"/>
                <w:szCs w:val="24"/>
                <w:lang w:val="en-ID"/>
              </w:rPr>
              <w:t>audit delay</w:t>
            </w:r>
            <w:r w:rsidRPr="00CF28BE">
              <w:rPr>
                <w:rFonts w:ascii="Times New Roman" w:hAnsi="Times New Roman" w:cs="Times New Roman"/>
                <w:sz w:val="24"/>
                <w:szCs w:val="24"/>
                <w:lang w:val="en-ID"/>
              </w:rPr>
              <w:t xml:space="preserve"> berpengaruh signifikan pada </w:t>
            </w:r>
            <w:r w:rsidRPr="00AE02ED">
              <w:rPr>
                <w:rFonts w:ascii="Times New Roman" w:hAnsi="Times New Roman" w:cs="Times New Roman"/>
                <w:i/>
                <w:sz w:val="24"/>
                <w:szCs w:val="24"/>
                <w:lang w:val="en-ID"/>
              </w:rPr>
              <w:t>voluntary auditor switching,</w:t>
            </w:r>
            <w:r w:rsidRPr="00CF28BE">
              <w:rPr>
                <w:rFonts w:ascii="Times New Roman" w:hAnsi="Times New Roman" w:cs="Times New Roman"/>
                <w:sz w:val="24"/>
                <w:szCs w:val="24"/>
                <w:lang w:val="en-ID"/>
              </w:rPr>
              <w:t xml:space="preserve"> (2) kepemilikan institusional berpengaruh tapi tidak signifikan pada </w:t>
            </w:r>
            <w:r w:rsidRPr="00AE02ED">
              <w:rPr>
                <w:rFonts w:ascii="Times New Roman" w:hAnsi="Times New Roman" w:cs="Times New Roman"/>
                <w:i/>
                <w:sz w:val="24"/>
                <w:szCs w:val="24"/>
                <w:lang w:val="en-ID"/>
              </w:rPr>
              <w:t>voluntary auditor switching</w:t>
            </w:r>
          </w:p>
        </w:tc>
      </w:tr>
      <w:tr w:rsidR="007D0C22" w:rsidRPr="00CF28BE" w:rsidTr="00701EBB">
        <w:trPr>
          <w:jc w:val="center"/>
        </w:trPr>
        <w:tc>
          <w:tcPr>
            <w:tcW w:w="576" w:type="dxa"/>
          </w:tcPr>
          <w:p w:rsidR="007D0C22" w:rsidRPr="00CF28BE" w:rsidRDefault="008C0966"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8</w:t>
            </w:r>
          </w:p>
        </w:tc>
        <w:tc>
          <w:tcPr>
            <w:tcW w:w="1330" w:type="dxa"/>
          </w:tcPr>
          <w:p w:rsidR="007D0C22" w:rsidRPr="00CF28BE" w:rsidRDefault="00701EBB"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Farida Mas Ruroh </w:t>
            </w:r>
            <w:r w:rsidR="003D16BE" w:rsidRPr="00CF28BE">
              <w:rPr>
                <w:rFonts w:ascii="Times New Roman" w:hAnsi="Times New Roman" w:cs="Times New Roman"/>
                <w:sz w:val="24"/>
                <w:szCs w:val="24"/>
              </w:rPr>
              <w:t>&amp;</w:t>
            </w:r>
            <w:r w:rsidR="003D16BE" w:rsidRPr="00CF28BE">
              <w:rPr>
                <w:rFonts w:ascii="Times New Roman" w:hAnsi="Times New Roman" w:cs="Times New Roman"/>
                <w:sz w:val="24"/>
                <w:szCs w:val="24"/>
                <w:lang w:val="en-ID"/>
              </w:rPr>
              <w:t xml:space="preserve"> Diana Rahmawati </w:t>
            </w:r>
            <w:r w:rsidR="0007682F" w:rsidRPr="00CF28BE">
              <w:rPr>
                <w:rFonts w:ascii="Times New Roman" w:hAnsi="Times New Roman" w:cs="Times New Roman"/>
                <w:sz w:val="24"/>
                <w:szCs w:val="24"/>
                <w:lang w:val="en-ID"/>
              </w:rPr>
              <w:fldChar w:fldCharType="begin" w:fldLock="1"/>
            </w:r>
            <w:r w:rsidR="00A8015E" w:rsidRPr="00CF28BE">
              <w:rPr>
                <w:rFonts w:ascii="Times New Roman" w:hAnsi="Times New Roman" w:cs="Times New Roman"/>
                <w:sz w:val="24"/>
                <w:szCs w:val="24"/>
                <w:lang w:val="en-ID"/>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"(2016)", "plainTextFormattedCitation" : "(Ruroh &amp; Rahmawati, 2016)", "previouslyFormattedCitation" : "(Ruroh &amp; Rahmawati, 2016)" }, "properties" : {  }, "schema" : "https://github.com/citation-style-language/schema/raw/master/csl-citation.json" }</w:instrText>
            </w:r>
            <w:r w:rsidR="0007682F" w:rsidRPr="00CF28BE">
              <w:rPr>
                <w:rFonts w:ascii="Times New Roman" w:hAnsi="Times New Roman" w:cs="Times New Roman"/>
                <w:sz w:val="24"/>
                <w:szCs w:val="24"/>
                <w:lang w:val="en-ID"/>
              </w:rPr>
              <w:fldChar w:fldCharType="separate"/>
            </w:r>
            <w:r w:rsidR="0007682F" w:rsidRPr="00CF28BE">
              <w:rPr>
                <w:rFonts w:ascii="Times New Roman" w:hAnsi="Times New Roman" w:cs="Times New Roman"/>
                <w:noProof/>
                <w:sz w:val="24"/>
                <w:szCs w:val="24"/>
                <w:lang w:val="en-ID"/>
              </w:rPr>
              <w:t>(2016)</w:t>
            </w:r>
            <w:r w:rsidR="0007682F" w:rsidRPr="00CF28BE">
              <w:rPr>
                <w:rFonts w:ascii="Times New Roman" w:hAnsi="Times New Roman" w:cs="Times New Roman"/>
                <w:sz w:val="24"/>
                <w:szCs w:val="24"/>
                <w:lang w:val="en-ID"/>
              </w:rPr>
              <w:fldChar w:fldCharType="end"/>
            </w:r>
          </w:p>
        </w:tc>
        <w:tc>
          <w:tcPr>
            <w:tcW w:w="2029" w:type="dxa"/>
          </w:tcPr>
          <w:p w:rsidR="007D0C22" w:rsidRPr="00CF28BE" w:rsidRDefault="009469F2" w:rsidP="000D1F14">
            <w:pPr>
              <w:ind w:left="0"/>
              <w:rPr>
                <w:rFonts w:ascii="Times New Roman" w:hAnsi="Times New Roman" w:cs="Times New Roman"/>
                <w:sz w:val="24"/>
                <w:szCs w:val="24"/>
                <w:lang w:val="en-ID"/>
              </w:rPr>
            </w:pPr>
            <w:r>
              <w:rPr>
                <w:rFonts w:ascii="Times New Roman" w:hAnsi="Times New Roman" w:cs="Times New Roman"/>
                <w:sz w:val="24"/>
                <w:szCs w:val="24"/>
                <w:lang w:val="en-ID"/>
              </w:rPr>
              <w:t>Pengaruh Pergantian Manajemen</w:t>
            </w:r>
            <w:r w:rsidR="00701EBB" w:rsidRPr="00CF28BE">
              <w:rPr>
                <w:rFonts w:ascii="Times New Roman" w:hAnsi="Times New Roman" w:cs="Times New Roman"/>
                <w:sz w:val="24"/>
                <w:szCs w:val="24"/>
                <w:lang w:val="en-ID"/>
              </w:rPr>
              <w:t xml:space="preserve">, Kesulitan Keuangan, Ukuran KAP, dan </w:t>
            </w:r>
            <w:r w:rsidR="00701EBB" w:rsidRPr="00CF28BE">
              <w:rPr>
                <w:rFonts w:ascii="Times New Roman" w:hAnsi="Times New Roman" w:cs="Times New Roman"/>
                <w:i/>
                <w:sz w:val="24"/>
                <w:szCs w:val="24"/>
                <w:lang w:val="en-ID"/>
              </w:rPr>
              <w:t>Audit Delay</w:t>
            </w:r>
            <w:r w:rsidR="00701EBB" w:rsidRPr="00CF28BE">
              <w:rPr>
                <w:rFonts w:ascii="Times New Roman" w:hAnsi="Times New Roman" w:cs="Times New Roman"/>
                <w:sz w:val="24"/>
                <w:szCs w:val="24"/>
                <w:lang w:val="en-ID"/>
              </w:rPr>
              <w:t xml:space="preserve"> terhadap </w:t>
            </w:r>
            <w:r w:rsidR="00701EBB" w:rsidRPr="00CF28BE">
              <w:rPr>
                <w:rFonts w:ascii="Times New Roman" w:hAnsi="Times New Roman" w:cs="Times New Roman"/>
                <w:i/>
                <w:sz w:val="24"/>
                <w:szCs w:val="24"/>
                <w:lang w:val="en-ID"/>
              </w:rPr>
              <w:t>Audit Switching</w:t>
            </w:r>
            <w:r w:rsidR="00701EBB" w:rsidRPr="00CF28BE">
              <w:rPr>
                <w:rFonts w:ascii="Times New Roman" w:hAnsi="Times New Roman" w:cs="Times New Roman"/>
                <w:sz w:val="24"/>
                <w:szCs w:val="24"/>
                <w:lang w:val="en-ID"/>
              </w:rPr>
              <w:t xml:space="preserve"> pada Perusahaan Manufaktur yang terdaftar di BEI Tahun 2012-2015</w:t>
            </w:r>
          </w:p>
        </w:tc>
        <w:tc>
          <w:tcPr>
            <w:tcW w:w="1661" w:type="dxa"/>
          </w:tcPr>
          <w:p w:rsidR="007D0C22" w:rsidRPr="00CF28BE" w:rsidRDefault="009469F2" w:rsidP="000D1F14">
            <w:pPr>
              <w:ind w:left="0"/>
              <w:rPr>
                <w:rFonts w:ascii="Times New Roman" w:hAnsi="Times New Roman" w:cs="Times New Roman"/>
                <w:sz w:val="24"/>
                <w:szCs w:val="24"/>
                <w:lang w:val="en-ID"/>
              </w:rPr>
            </w:pPr>
            <w:r>
              <w:rPr>
                <w:rFonts w:ascii="Times New Roman" w:hAnsi="Times New Roman" w:cs="Times New Roman"/>
                <w:sz w:val="24"/>
                <w:szCs w:val="24"/>
                <w:lang w:val="en-ID"/>
              </w:rPr>
              <w:t>Pergantian Manajemen</w:t>
            </w:r>
            <w:r w:rsidR="00701EBB" w:rsidRPr="00CF28BE">
              <w:rPr>
                <w:rFonts w:ascii="Times New Roman" w:hAnsi="Times New Roman" w:cs="Times New Roman"/>
                <w:sz w:val="24"/>
                <w:szCs w:val="24"/>
                <w:lang w:val="en-ID"/>
              </w:rPr>
              <w:t xml:space="preserve">, Kesulitan Keuangan, Ukuran KAP, dan </w:t>
            </w:r>
            <w:r w:rsidR="00701EBB" w:rsidRPr="00CF28BE">
              <w:rPr>
                <w:rFonts w:ascii="Times New Roman" w:hAnsi="Times New Roman" w:cs="Times New Roman"/>
                <w:i/>
                <w:sz w:val="24"/>
                <w:szCs w:val="24"/>
                <w:lang w:val="en-ID"/>
              </w:rPr>
              <w:t>Audit Delay</w:t>
            </w:r>
            <w:r w:rsidR="00701EBB" w:rsidRPr="00CF28BE">
              <w:rPr>
                <w:rFonts w:ascii="Times New Roman" w:hAnsi="Times New Roman" w:cs="Times New Roman"/>
                <w:sz w:val="24"/>
                <w:szCs w:val="24"/>
                <w:lang w:val="en-ID"/>
              </w:rPr>
              <w:t xml:space="preserve"> terhadap </w:t>
            </w:r>
            <w:r w:rsidR="00701EBB" w:rsidRPr="00CF28BE">
              <w:rPr>
                <w:rFonts w:ascii="Times New Roman" w:hAnsi="Times New Roman" w:cs="Times New Roman"/>
                <w:i/>
                <w:sz w:val="24"/>
                <w:szCs w:val="24"/>
                <w:lang w:val="en-ID"/>
              </w:rPr>
              <w:t>Audit Switching</w:t>
            </w:r>
          </w:p>
        </w:tc>
        <w:tc>
          <w:tcPr>
            <w:tcW w:w="3182" w:type="dxa"/>
          </w:tcPr>
          <w:p w:rsidR="00701EBB" w:rsidRPr="00CF28BE" w:rsidRDefault="00701EBB" w:rsidP="000D1F14">
            <w:pPr>
              <w:ind w:left="0"/>
              <w:rPr>
                <w:rFonts w:ascii="Times New Roman" w:hAnsi="Times New Roman" w:cs="Times New Roman"/>
                <w:sz w:val="24"/>
                <w:szCs w:val="24"/>
                <w:lang w:val="en-ID"/>
              </w:rPr>
            </w:pPr>
            <w:r w:rsidRPr="00CF28BE">
              <w:rPr>
                <w:rFonts w:ascii="Times New Roman" w:hAnsi="Times New Roman" w:cs="Times New Roman"/>
                <w:sz w:val="24"/>
                <w:szCs w:val="24"/>
                <w:lang w:val="en-ID"/>
              </w:rPr>
              <w:t>Berdasarkan hasil penelitian ini m</w:t>
            </w:r>
            <w:r w:rsidR="003D16BE" w:rsidRPr="00CF28BE">
              <w:rPr>
                <w:rFonts w:ascii="Times New Roman" w:hAnsi="Times New Roman" w:cs="Times New Roman"/>
                <w:sz w:val="24"/>
                <w:szCs w:val="24"/>
                <w:lang w:val="en-ID"/>
              </w:rPr>
              <w:t xml:space="preserve">enunjukkan bahwa (1) Pergantian </w:t>
            </w:r>
            <w:r w:rsidRPr="00CF28BE">
              <w:rPr>
                <w:rFonts w:ascii="Times New Roman" w:hAnsi="Times New Roman" w:cs="Times New Roman"/>
                <w:sz w:val="24"/>
                <w:szCs w:val="24"/>
                <w:lang w:val="en-ID"/>
              </w:rPr>
              <w:t xml:space="preserve">Manajemen berpengaruh positif dan signifikan terhadap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 xml:space="preserve">. (2) Kesulitan Keuangan berpengaruh negatif dan signifikan terhadap </w:t>
            </w:r>
            <w:r w:rsidRPr="00AE02ED">
              <w:rPr>
                <w:rFonts w:ascii="Times New Roman" w:hAnsi="Times New Roman" w:cs="Times New Roman"/>
                <w:i/>
                <w:sz w:val="24"/>
                <w:szCs w:val="24"/>
                <w:lang w:val="en-ID"/>
              </w:rPr>
              <w:t>Auditor</w:t>
            </w:r>
            <w:r w:rsidRPr="00CF28BE">
              <w:rPr>
                <w:rFonts w:ascii="Times New Roman" w:hAnsi="Times New Roman" w:cs="Times New Roman"/>
                <w:sz w:val="24"/>
                <w:szCs w:val="24"/>
                <w:lang w:val="en-ID"/>
              </w:rPr>
              <w:t xml:space="preserve"> </w:t>
            </w:r>
            <w:r w:rsidRPr="00AE02ED">
              <w:rPr>
                <w:rFonts w:ascii="Times New Roman" w:hAnsi="Times New Roman" w:cs="Times New Roman"/>
                <w:i/>
                <w:sz w:val="24"/>
                <w:szCs w:val="24"/>
                <w:lang w:val="en-ID"/>
              </w:rPr>
              <w:t>Switching</w:t>
            </w:r>
            <w:r w:rsidRPr="00CF28BE">
              <w:rPr>
                <w:rFonts w:ascii="Times New Roman" w:hAnsi="Times New Roman" w:cs="Times New Roman"/>
                <w:sz w:val="24"/>
                <w:szCs w:val="24"/>
                <w:lang w:val="en-ID"/>
              </w:rPr>
              <w:t xml:space="preserve"> (3) Ukuran KAP berpengaruh negatif dan signifikan terhadap </w:t>
            </w:r>
            <w:r w:rsidRPr="00AE02ED">
              <w:rPr>
                <w:rFonts w:ascii="Times New Roman" w:hAnsi="Times New Roman" w:cs="Times New Roman"/>
                <w:i/>
                <w:sz w:val="24"/>
                <w:szCs w:val="24"/>
                <w:lang w:val="en-ID"/>
              </w:rPr>
              <w:t>Auditor</w:t>
            </w:r>
            <w:r w:rsidRPr="00CF28BE">
              <w:rPr>
                <w:rFonts w:ascii="Times New Roman" w:hAnsi="Times New Roman" w:cs="Times New Roman"/>
                <w:sz w:val="24"/>
                <w:szCs w:val="24"/>
                <w:lang w:val="en-ID"/>
              </w:rPr>
              <w:t xml:space="preserve"> </w:t>
            </w:r>
            <w:r w:rsidRPr="00AE02ED">
              <w:rPr>
                <w:rFonts w:ascii="Times New Roman" w:hAnsi="Times New Roman" w:cs="Times New Roman"/>
                <w:i/>
                <w:sz w:val="24"/>
                <w:szCs w:val="24"/>
                <w:lang w:val="en-ID"/>
              </w:rPr>
              <w:t>Switching.</w:t>
            </w:r>
            <w:r w:rsidRPr="00CF28BE">
              <w:rPr>
                <w:rFonts w:ascii="Times New Roman" w:hAnsi="Times New Roman" w:cs="Times New Roman"/>
                <w:sz w:val="24"/>
                <w:szCs w:val="24"/>
                <w:lang w:val="en-ID"/>
              </w:rPr>
              <w:t xml:space="preserve"> (4) </w:t>
            </w:r>
            <w:r w:rsidRPr="00AE02ED">
              <w:rPr>
                <w:rFonts w:ascii="Times New Roman" w:hAnsi="Times New Roman" w:cs="Times New Roman"/>
                <w:i/>
                <w:sz w:val="24"/>
                <w:szCs w:val="24"/>
                <w:lang w:val="en-ID"/>
              </w:rPr>
              <w:t>Audit Delay</w:t>
            </w:r>
            <w:r w:rsidRPr="00CF28BE">
              <w:rPr>
                <w:rFonts w:ascii="Times New Roman" w:hAnsi="Times New Roman" w:cs="Times New Roman"/>
                <w:sz w:val="24"/>
                <w:szCs w:val="24"/>
                <w:lang w:val="en-ID"/>
              </w:rPr>
              <w:t xml:space="preserve"> berpengaruh positif dan signifikan terhadap </w:t>
            </w:r>
            <w:r w:rsidRPr="00AE02ED">
              <w:rPr>
                <w:rFonts w:ascii="Times New Roman" w:hAnsi="Times New Roman" w:cs="Times New Roman"/>
                <w:i/>
                <w:sz w:val="24"/>
                <w:szCs w:val="24"/>
                <w:lang w:val="en-ID"/>
              </w:rPr>
              <w:t>Auditor</w:t>
            </w:r>
            <w:r w:rsidRPr="00CF28BE">
              <w:rPr>
                <w:rFonts w:ascii="Times New Roman" w:hAnsi="Times New Roman" w:cs="Times New Roman"/>
                <w:sz w:val="24"/>
                <w:szCs w:val="24"/>
                <w:lang w:val="en-ID"/>
              </w:rPr>
              <w:t xml:space="preserve"> </w:t>
            </w:r>
            <w:r w:rsidRPr="00AE02ED">
              <w:rPr>
                <w:rFonts w:ascii="Times New Roman" w:hAnsi="Times New Roman" w:cs="Times New Roman"/>
                <w:i/>
                <w:sz w:val="24"/>
                <w:szCs w:val="24"/>
                <w:lang w:val="en-ID"/>
              </w:rPr>
              <w:t>Switching</w:t>
            </w:r>
            <w:r w:rsidRPr="00CF28BE">
              <w:rPr>
                <w:rFonts w:ascii="Times New Roman" w:hAnsi="Times New Roman" w:cs="Times New Roman"/>
                <w:sz w:val="24"/>
                <w:szCs w:val="24"/>
                <w:lang w:val="en-ID"/>
              </w:rPr>
              <w:t xml:space="preserve"> (5) Pergantian Manajemen, Kesulitan Keuangan, Ukuran KAP, dan </w:t>
            </w:r>
            <w:r w:rsidRPr="00AE02ED">
              <w:rPr>
                <w:rFonts w:ascii="Times New Roman" w:hAnsi="Times New Roman" w:cs="Times New Roman"/>
                <w:i/>
                <w:sz w:val="24"/>
                <w:szCs w:val="24"/>
                <w:lang w:val="en-ID"/>
              </w:rPr>
              <w:t>Audit Delay</w:t>
            </w:r>
            <w:r w:rsidRPr="00CF28BE">
              <w:rPr>
                <w:rFonts w:ascii="Times New Roman" w:hAnsi="Times New Roman" w:cs="Times New Roman"/>
                <w:sz w:val="24"/>
                <w:szCs w:val="24"/>
                <w:lang w:val="en-ID"/>
              </w:rPr>
              <w:t xml:space="preserve"> berpengaruh dan signifikan terhadap </w:t>
            </w:r>
            <w:r w:rsidRPr="00AE02ED">
              <w:rPr>
                <w:rFonts w:ascii="Times New Roman" w:hAnsi="Times New Roman" w:cs="Times New Roman"/>
                <w:sz w:val="24"/>
                <w:szCs w:val="24"/>
                <w:highlight w:val="yellow"/>
                <w:lang w:val="en-ID"/>
              </w:rPr>
              <w:t>Auditor Switching,</w:t>
            </w:r>
            <w:r w:rsidRPr="00CF28BE">
              <w:rPr>
                <w:rFonts w:ascii="Times New Roman" w:hAnsi="Times New Roman" w:cs="Times New Roman"/>
                <w:sz w:val="24"/>
                <w:szCs w:val="24"/>
                <w:lang w:val="en-ID"/>
              </w:rPr>
              <w:t xml:space="preserve"> </w:t>
            </w:r>
          </w:p>
          <w:p w:rsidR="007D0C22" w:rsidRPr="00CF28BE" w:rsidRDefault="007D0C22" w:rsidP="000D1F14">
            <w:pPr>
              <w:ind w:left="0"/>
              <w:rPr>
                <w:rFonts w:ascii="Times New Roman" w:hAnsi="Times New Roman" w:cs="Times New Roman"/>
                <w:sz w:val="24"/>
                <w:szCs w:val="24"/>
                <w:lang w:val="en-ID"/>
              </w:rPr>
            </w:pPr>
          </w:p>
        </w:tc>
      </w:tr>
    </w:tbl>
    <w:p w:rsidR="000B639C" w:rsidRPr="00CF28BE" w:rsidRDefault="000B639C" w:rsidP="000B639C">
      <w:pPr>
        <w:ind w:left="0"/>
        <w:rPr>
          <w:rFonts w:ascii="Times New Roman" w:hAnsi="Times New Roman" w:cs="Times New Roman"/>
          <w:color w:val="9CC2E5" w:themeColor="accent1" w:themeTint="99"/>
          <w:sz w:val="24"/>
          <w:szCs w:val="24"/>
          <w:lang w:val="en-ID"/>
        </w:rPr>
      </w:pPr>
    </w:p>
    <w:p w:rsidR="003819E0" w:rsidRPr="00CF28BE" w:rsidRDefault="003819E0" w:rsidP="004D3611">
      <w:pPr>
        <w:pStyle w:val="Heading2"/>
        <w:numPr>
          <w:ilvl w:val="0"/>
          <w:numId w:val="3"/>
        </w:numPr>
        <w:ind w:left="426" w:hanging="426"/>
        <w:rPr>
          <w:rFonts w:cs="Times New Roman"/>
          <w:szCs w:val="24"/>
          <w:lang w:val="en-ID"/>
        </w:rPr>
      </w:pPr>
      <w:bookmarkStart w:id="14" w:name="_Toc535628208"/>
      <w:r w:rsidRPr="00CF28BE">
        <w:rPr>
          <w:rFonts w:cs="Times New Roman"/>
          <w:szCs w:val="24"/>
          <w:lang w:val="en-ID"/>
        </w:rPr>
        <w:lastRenderedPageBreak/>
        <w:t>Kerangka Pemikiran</w:t>
      </w:r>
      <w:bookmarkEnd w:id="14"/>
    </w:p>
    <w:p w:rsidR="00A27537" w:rsidRPr="00CF28BE" w:rsidRDefault="00D76D4D" w:rsidP="004D3611">
      <w:pPr>
        <w:pStyle w:val="Heading3"/>
        <w:numPr>
          <w:ilvl w:val="0"/>
          <w:numId w:val="5"/>
        </w:numPr>
        <w:ind w:left="714" w:hanging="288"/>
        <w:rPr>
          <w:rFonts w:cs="Times New Roman"/>
          <w:szCs w:val="24"/>
          <w:lang w:val="en-ID"/>
        </w:rPr>
      </w:pPr>
      <w:bookmarkStart w:id="15" w:name="_Toc535628209"/>
      <w:r w:rsidRPr="00CF28BE">
        <w:rPr>
          <w:rFonts w:cs="Times New Roman"/>
          <w:szCs w:val="24"/>
          <w:lang w:val="en-ID"/>
        </w:rPr>
        <w:t>Pengaruh Opini Audit</w:t>
      </w:r>
      <w:r w:rsidR="00AF0E3A" w:rsidRPr="00CF28BE">
        <w:rPr>
          <w:rFonts w:cs="Times New Roman"/>
          <w:szCs w:val="24"/>
          <w:lang w:val="en-ID"/>
        </w:rPr>
        <w:t xml:space="preserve"> </w:t>
      </w:r>
      <w:r w:rsidR="00AF0E3A" w:rsidRPr="00CF28BE">
        <w:rPr>
          <w:rFonts w:cs="Times New Roman"/>
          <w:i/>
          <w:szCs w:val="24"/>
          <w:lang w:val="en-ID"/>
        </w:rPr>
        <w:t>Going Concern</w:t>
      </w:r>
      <w:r w:rsidRPr="00CF28BE">
        <w:rPr>
          <w:rFonts w:cs="Times New Roman"/>
          <w:szCs w:val="24"/>
          <w:lang w:val="en-ID"/>
        </w:rPr>
        <w:t xml:space="preserve"> terhadap </w:t>
      </w:r>
      <w:r w:rsidRPr="00CF28BE">
        <w:rPr>
          <w:rFonts w:cs="Times New Roman"/>
          <w:i/>
          <w:szCs w:val="24"/>
          <w:lang w:val="en-ID"/>
        </w:rPr>
        <w:t>Auditor Switching</w:t>
      </w:r>
      <w:bookmarkEnd w:id="15"/>
    </w:p>
    <w:p w:rsidR="00D5215B" w:rsidRPr="00CF28BE" w:rsidRDefault="001C268B" w:rsidP="00586A38">
      <w:pPr>
        <w:spacing w:after="0"/>
        <w:ind w:left="709"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Dalam sudut pandang</w:t>
      </w:r>
      <w:r w:rsidR="00AA0816" w:rsidRPr="00CF28BE">
        <w:rPr>
          <w:rFonts w:ascii="Times New Roman" w:eastAsia="Times New Roman" w:hAnsi="Times New Roman" w:cs="Times New Roman"/>
          <w:sz w:val="24"/>
          <w:szCs w:val="24"/>
        </w:rPr>
        <w:t xml:space="preserve"> investor, opini </w:t>
      </w:r>
      <w:r w:rsidR="00AA0816" w:rsidRPr="00CF28BE">
        <w:rPr>
          <w:rFonts w:ascii="Times New Roman" w:eastAsia="Times New Roman" w:hAnsi="Times New Roman" w:cs="Times New Roman"/>
          <w:i/>
          <w:sz w:val="24"/>
          <w:szCs w:val="24"/>
        </w:rPr>
        <w:t xml:space="preserve">going concern </w:t>
      </w:r>
      <w:r w:rsidR="00AA0816" w:rsidRPr="00CF28BE">
        <w:rPr>
          <w:rFonts w:ascii="Times New Roman" w:eastAsia="Times New Roman" w:hAnsi="Times New Roman" w:cs="Times New Roman"/>
          <w:sz w:val="24"/>
          <w:szCs w:val="24"/>
        </w:rPr>
        <w:t xml:space="preserve">menandakan adanya keraguan terhadap kelangsungan usaha tersebut di masa depan. Tentunya setiap investor menginginkan investasi yang akan memberikan pengembalian yang besar, dan apabila perusahaan </w:t>
      </w:r>
      <w:r w:rsidR="009469F2">
        <w:rPr>
          <w:rFonts w:ascii="Times New Roman" w:eastAsia="Times New Roman" w:hAnsi="Times New Roman" w:cs="Times New Roman"/>
          <w:sz w:val="24"/>
          <w:szCs w:val="24"/>
        </w:rPr>
        <w:t xml:space="preserve">tersebut </w:t>
      </w:r>
      <w:r w:rsidR="00AA0816" w:rsidRPr="00CF28BE">
        <w:rPr>
          <w:rFonts w:ascii="Times New Roman" w:eastAsia="Times New Roman" w:hAnsi="Times New Roman" w:cs="Times New Roman"/>
          <w:sz w:val="24"/>
          <w:szCs w:val="24"/>
        </w:rPr>
        <w:t>mengalami kebangkrutan, maka investasi tersebut akan menjadi sia-sia atau bahkan merugikan. Oleh karena itu, opini audit ini menjadi hal penting bagi perusahaan publik yang memerlukan investor untu</w:t>
      </w:r>
      <w:r w:rsidR="00DC062D" w:rsidRPr="00CF28BE">
        <w:rPr>
          <w:rFonts w:ascii="Times New Roman" w:eastAsia="Times New Roman" w:hAnsi="Times New Roman" w:cs="Times New Roman"/>
          <w:sz w:val="24"/>
          <w:szCs w:val="24"/>
        </w:rPr>
        <w:t>k menjalankan operasi usahanya. Sehingga semakin besar kemungkinan perusahaan untuk melakukan “</w:t>
      </w:r>
      <w:r w:rsidR="00DC062D" w:rsidRPr="00CF28BE">
        <w:rPr>
          <w:rFonts w:ascii="Times New Roman" w:eastAsia="Times New Roman" w:hAnsi="Times New Roman" w:cs="Times New Roman"/>
          <w:i/>
          <w:sz w:val="24"/>
          <w:szCs w:val="24"/>
        </w:rPr>
        <w:t>opinion shopping”</w:t>
      </w:r>
      <w:r w:rsidR="00DC062D" w:rsidRPr="00CF28BE">
        <w:rPr>
          <w:rFonts w:ascii="Times New Roman" w:eastAsia="Times New Roman" w:hAnsi="Times New Roman" w:cs="Times New Roman"/>
          <w:sz w:val="24"/>
          <w:szCs w:val="24"/>
        </w:rPr>
        <w:t xml:space="preserve"> untuk mendapatkan opini audit yang memuaskan bagi perusahaan dan pengguna dengan melakukan pergantian KAP sec</w:t>
      </w:r>
      <w:r w:rsidR="00AE02ED">
        <w:rPr>
          <w:rFonts w:ascii="Times New Roman" w:eastAsia="Times New Roman" w:hAnsi="Times New Roman" w:cs="Times New Roman"/>
          <w:sz w:val="24"/>
          <w:szCs w:val="24"/>
        </w:rPr>
        <w:t xml:space="preserve">ara sukarela. Hal ini semakin </w:t>
      </w:r>
      <w:r w:rsidR="00DC062D" w:rsidRPr="00CF28BE">
        <w:rPr>
          <w:rFonts w:ascii="Times New Roman" w:eastAsia="Times New Roman" w:hAnsi="Times New Roman" w:cs="Times New Roman"/>
          <w:sz w:val="24"/>
          <w:szCs w:val="24"/>
        </w:rPr>
        <w:t>didorong dengan adanya faktor persaingan ketat antar kantor akuntan publik yang berkembang dan bertambah banyak, sehingga auditor akan berusaha sebaik mungkin untuk memberikan hasil yang memuaskan perusahaan untuk menarik perusahaan tersebut menjadi klien tetap kantor akuntan publik tersebut.</w:t>
      </w:r>
    </w:p>
    <w:p w:rsidR="00DC062D" w:rsidRPr="00CF28BE" w:rsidRDefault="00DC062D" w:rsidP="00586A38">
      <w:pPr>
        <w:spacing w:after="0"/>
        <w:ind w:left="709"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Pengaruh ini dapat dibuktikan oleh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"Wiratmaja &amp; Robbitasari (2013)", "plainTextFormattedCitation" : "(Wiratmaja &amp; Robbitasari, 2013)", "previouslyFormattedCitation" : "(Wiratmaja &amp; Robbitasari, 2013)"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Wiratmaja &amp; Robbitasari (2013)</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yang membuktikan pengaruh signifikan dan positif dari opini audit </w:t>
      </w:r>
      <w:r w:rsidRPr="00CF28BE">
        <w:rPr>
          <w:rFonts w:ascii="Times New Roman" w:eastAsia="Times New Roman" w:hAnsi="Times New Roman" w:cs="Times New Roman"/>
          <w:i/>
          <w:sz w:val="24"/>
          <w:szCs w:val="24"/>
        </w:rPr>
        <w:t>going concern</w:t>
      </w:r>
      <w:r w:rsidRPr="00CF28BE">
        <w:rPr>
          <w:rFonts w:ascii="Times New Roman" w:eastAsia="Times New Roman" w:hAnsi="Times New Roman" w:cs="Times New Roman"/>
          <w:sz w:val="24"/>
          <w:szCs w:val="24"/>
        </w:rPr>
        <w:t xml:space="preserve">. Di lain sisi, penelitian yang menentang adanya relasi ini dijelaskan oleh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"Ansar", "given" : "Resmiyati", "non-dropping-particle" : "", "parse-names" : false, "suffix" : "" } ], "id" : "ITEM-1", "issue" : "423", "issued" : { "date-parts" : [ [ "2017" ] ] }, "title" : "Analisis Faktor-faktor yang Mempengaruhi Auditor Switching", "type" : "article-journal" }, "uris" : [ "http://www.mendeley.com/documents/?uuid=27e9e7a6-e76f-4831-8aeb-b5e5177d526f" ] } ], "mendeley" : { "formattedCitation" : "(Ansar, 2017)", "manualFormatting" : "Ansar (2017)", "plainTextFormattedCitation" : "(Ansar, 2017)", "previouslyFormattedCitation" : "(Ansar, 2017)"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Ansar (2017)</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"Mahindrayogi", "given" : "Komang Trisdia", "non-dropping-particle" : "", "parse-names" : false, "suffix" : "" }, { "dropping-particle" : "", "family" : "Suputra", "given" : "IDG Dharma", "non-dropping-particle" : "", "parse-names" : false, "suffix" : "" } ], "id" : "ITEM-1", "issued" : { "date-parts" : [ [ "2016" ] ] }, "page" : "1755-1781", "title" : "Faktor-faktor yang Memengaruhi Voluntary Auditor Switching pada Perusahaan Manufaktur di Bursa Efek Indonesia Fakultas Ekonomi dan Bisnis Universitas Udayana , Bali , Indonesia ABSTRAK PENDAHULUAN Penerbitan laporan keuangan wajib dilakukan oleh perusahaa", "type" : "article-journal", "volume" : "3" }, "uris" : [ "http://www.mendeley.com/documents/?uuid=f83d86f4-34bf-4ab0-a769-f3ad1cf81084" ] } ], "mendeley" : { "formattedCitation" : "(Mahindrayogi &amp; Suputra, 2016)", "manualFormatting" : "Mahindrayogi &amp; Suputra (2016)", "plainTextFormattedCitation" : "(Mahindrayogi &amp; Suputra, 2016)", "previouslyFormattedCitation" : "(Mahindrayogi &amp; Suputra, 2016)"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Mahindrayogi &amp; Suputra (2016)</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dan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"Olivia (2014)", "plainTextFormattedCitation" : "(Olivia, 2014)", "previouslyFormattedCitation" : "(Olivia, 2014)"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Olivia (2014)</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w:t>
      </w:r>
    </w:p>
    <w:p w:rsidR="00DC062D" w:rsidRPr="00CF28BE" w:rsidRDefault="00DC062D" w:rsidP="00DC062D">
      <w:pPr>
        <w:spacing w:after="0"/>
        <w:ind w:left="720" w:firstLine="556"/>
        <w:rPr>
          <w:rFonts w:ascii="Times New Roman" w:eastAsia="Times New Roman" w:hAnsi="Times New Roman" w:cs="Times New Roman"/>
          <w:sz w:val="24"/>
          <w:szCs w:val="24"/>
        </w:rPr>
      </w:pPr>
    </w:p>
    <w:p w:rsidR="00A27537" w:rsidRPr="00CF28BE" w:rsidRDefault="00BC29B6" w:rsidP="004D3611">
      <w:pPr>
        <w:pStyle w:val="Heading3"/>
        <w:numPr>
          <w:ilvl w:val="0"/>
          <w:numId w:val="5"/>
        </w:numPr>
        <w:ind w:left="714" w:hanging="288"/>
        <w:rPr>
          <w:rFonts w:cs="Times New Roman"/>
          <w:szCs w:val="24"/>
          <w:lang w:val="en-ID"/>
        </w:rPr>
      </w:pPr>
      <w:bookmarkStart w:id="16" w:name="_Toc535628210"/>
      <w:r w:rsidRPr="00CF28BE">
        <w:rPr>
          <w:rFonts w:cs="Times New Roman"/>
          <w:szCs w:val="24"/>
          <w:lang w:val="en-ID"/>
        </w:rPr>
        <w:t xml:space="preserve">Pengaruh </w:t>
      </w:r>
      <w:r w:rsidRPr="00CF28BE">
        <w:rPr>
          <w:rFonts w:cs="Times New Roman"/>
          <w:i/>
          <w:szCs w:val="24"/>
          <w:lang w:val="en-ID"/>
        </w:rPr>
        <w:t>Audit Tenure</w:t>
      </w:r>
      <w:r w:rsidRPr="00CF28BE">
        <w:rPr>
          <w:rFonts w:cs="Times New Roman"/>
          <w:szCs w:val="24"/>
          <w:lang w:val="en-ID"/>
        </w:rPr>
        <w:t xml:space="preserve"> terhadap </w:t>
      </w:r>
      <w:r w:rsidRPr="00CF28BE">
        <w:rPr>
          <w:rFonts w:cs="Times New Roman"/>
          <w:i/>
          <w:szCs w:val="24"/>
          <w:lang w:val="en-ID"/>
        </w:rPr>
        <w:t>Auditor Switching</w:t>
      </w:r>
      <w:bookmarkEnd w:id="16"/>
    </w:p>
    <w:p w:rsidR="00574099" w:rsidRPr="00CF28BE" w:rsidRDefault="00A83FD5" w:rsidP="007E63E7">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Hubungan antara perusahaan klien dan auditor yang cukup lama mampu menghilangkan dan melemahkan profesionalitas dan in</w:t>
      </w:r>
      <w:r w:rsidR="00AB62B1" w:rsidRPr="00CF28BE">
        <w:rPr>
          <w:rFonts w:ascii="Times New Roman" w:hAnsi="Times New Roman" w:cs="Times New Roman"/>
          <w:sz w:val="24"/>
          <w:szCs w:val="24"/>
          <w:lang w:val="en-ID"/>
        </w:rPr>
        <w:t xml:space="preserve">dependensi dari seorang auditor sehingga cenderung lebih </w:t>
      </w:r>
      <w:r w:rsidR="00BC4BFF" w:rsidRPr="00CF28BE">
        <w:rPr>
          <w:rFonts w:ascii="Times New Roman" w:hAnsi="Times New Roman" w:cs="Times New Roman"/>
          <w:sz w:val="24"/>
          <w:szCs w:val="24"/>
          <w:lang w:val="en-ID"/>
        </w:rPr>
        <w:t>mudah terjadi kerjasama negatif</w:t>
      </w:r>
      <w:r w:rsidR="00AB62B1" w:rsidRPr="00CF28BE">
        <w:rPr>
          <w:rFonts w:ascii="Times New Roman" w:hAnsi="Times New Roman" w:cs="Times New Roman"/>
          <w:sz w:val="24"/>
          <w:szCs w:val="24"/>
          <w:lang w:val="en-ID"/>
        </w:rPr>
        <w:t xml:space="preserve"> antara perusahaan klien dan auditor. Seperti halnya kasus Enron yang memiliki hubungan kuat dengan </w:t>
      </w:r>
      <w:r w:rsidR="00AB62B1" w:rsidRPr="00CF28BE">
        <w:rPr>
          <w:rFonts w:ascii="Times New Roman" w:hAnsi="Times New Roman" w:cs="Times New Roman"/>
          <w:sz w:val="24"/>
          <w:szCs w:val="24"/>
          <w:lang w:val="en-ID"/>
        </w:rPr>
        <w:lastRenderedPageBreak/>
        <w:t xml:space="preserve">KAP Andersen sehingga </w:t>
      </w:r>
      <w:r w:rsidR="009469F2">
        <w:rPr>
          <w:rFonts w:ascii="Times New Roman" w:hAnsi="Times New Roman" w:cs="Times New Roman"/>
          <w:sz w:val="24"/>
          <w:szCs w:val="24"/>
          <w:lang w:val="en-ID"/>
        </w:rPr>
        <w:t>perusahaan tersebut</w:t>
      </w:r>
      <w:r w:rsidR="00AB62B1" w:rsidRPr="00CF28BE">
        <w:rPr>
          <w:rFonts w:ascii="Times New Roman" w:hAnsi="Times New Roman" w:cs="Times New Roman"/>
          <w:sz w:val="24"/>
          <w:szCs w:val="24"/>
          <w:lang w:val="en-ID"/>
        </w:rPr>
        <w:t xml:space="preserve"> dapat memalsukan laporan keuangan dengan mudahnya. </w:t>
      </w:r>
      <w:r w:rsidR="009469F2">
        <w:rPr>
          <w:rFonts w:ascii="Times New Roman" w:hAnsi="Times New Roman" w:cs="Times New Roman"/>
          <w:sz w:val="24"/>
          <w:szCs w:val="24"/>
          <w:lang w:val="en-ID"/>
        </w:rPr>
        <w:t>H</w:t>
      </w:r>
      <w:r w:rsidRPr="00CF28BE">
        <w:rPr>
          <w:rFonts w:ascii="Times New Roman" w:hAnsi="Times New Roman" w:cs="Times New Roman"/>
          <w:sz w:val="24"/>
          <w:szCs w:val="24"/>
          <w:lang w:val="en-ID"/>
        </w:rPr>
        <w:t xml:space="preserve">al inilah yang mencemaskan para investor. </w:t>
      </w:r>
      <w:r w:rsidR="00AB62B1" w:rsidRPr="00CF28BE">
        <w:rPr>
          <w:rFonts w:ascii="Times New Roman" w:hAnsi="Times New Roman" w:cs="Times New Roman"/>
          <w:sz w:val="24"/>
          <w:szCs w:val="24"/>
          <w:lang w:val="en-ID"/>
        </w:rPr>
        <w:t>Oleh karena itu, dapat dikatakan dengan pasti bahwa perusahaan yang melakukan tenur yang lama akan cenderung untuk melakukan pergantian auditor atau KAP</w:t>
      </w:r>
      <w:r w:rsidR="00574099" w:rsidRPr="00CF28BE">
        <w:rPr>
          <w:rFonts w:ascii="Times New Roman" w:hAnsi="Times New Roman" w:cs="Times New Roman"/>
          <w:sz w:val="24"/>
          <w:szCs w:val="24"/>
          <w:lang w:val="en-ID"/>
        </w:rPr>
        <w:t xml:space="preserve"> untuk mencegah kecurangan dan menjaga independensi auditor</w:t>
      </w:r>
      <w:r w:rsidR="00AB62B1" w:rsidRPr="00CF28BE">
        <w:rPr>
          <w:rFonts w:ascii="Times New Roman" w:hAnsi="Times New Roman" w:cs="Times New Roman"/>
          <w:sz w:val="24"/>
          <w:szCs w:val="24"/>
          <w:lang w:val="en-ID"/>
        </w:rPr>
        <w:t xml:space="preserve">. </w:t>
      </w:r>
    </w:p>
    <w:p w:rsidR="00AB62B1" w:rsidRPr="00CF28BE" w:rsidRDefault="00AB62B1" w:rsidP="007E63E7">
      <w:pPr>
        <w:ind w:left="709" w:firstLine="567"/>
        <w:rPr>
          <w:rFonts w:ascii="Times New Roman" w:hAnsi="Times New Roman" w:cs="Times New Roman"/>
          <w:sz w:val="24"/>
          <w:szCs w:val="24"/>
        </w:rPr>
      </w:pPr>
      <w:r w:rsidRPr="00CF28BE">
        <w:rPr>
          <w:rFonts w:ascii="Times New Roman" w:hAnsi="Times New Roman" w:cs="Times New Roman"/>
          <w:sz w:val="24"/>
          <w:szCs w:val="24"/>
        </w:rPr>
        <w:t xml:space="preserve">Pengaruh signifikan ini dibuktikan oleh beberapa penelitian seperti </w:t>
      </w:r>
      <w:r w:rsidRPr="00CF28BE">
        <w:rPr>
          <w:rFonts w:ascii="Times New Roman" w:hAnsi="Times New Roman" w:cs="Times New Roman"/>
          <w:sz w:val="24"/>
          <w:szCs w:val="24"/>
        </w:rPr>
        <w:fldChar w:fldCharType="begin" w:fldLock="1"/>
      </w:r>
      <w:r w:rsidR="00A10DFA" w:rsidRPr="00CF28BE">
        <w:rPr>
          <w:rFonts w:ascii="Times New Roman" w:hAnsi="Times New Roman" w:cs="Times New Roman"/>
          <w:sz w:val="24"/>
          <w:szCs w:val="24"/>
        </w:rPr>
        <w:instrText>ADDIN CSL_CITATION { "citationItems" : [ { "id" : "ITEM-1", "itemData" : { "author" : [ { "dropping-particle" : "", "family" : "Meidiana", "given" : "Shahaz Rizki", "non-dropping-particle" : "", "parse-names" : false, "suffix" : "" } ], "id" : "ITEM-1", "issued" : { "date-parts" : [ [ "2018" ] ] }, "title" : "Analisis Faktor-faktor yang Mempengaruhi Auditor Switching pada Perbankan Syariah di Indonesia Periode 2012-2016", "type" : "article-journal" }, "uris" : [ "http://www.mendeley.com/documents/?uuid=0af5c8ee-4d24-4569-a09e-9f014411c6f9" ] } ], "mendeley" : { "formattedCitation" : "(Meidiana, 2018)", "manualFormatting" : "Rizki Meidiana (2018)", "plainTextFormattedCitation" : "(Meidiana, 2018)", "previouslyFormattedCitation" : "(Meidiana, 2018)"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Rizki Meidiana (2018)</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rPr>
        <w:t xml:space="preserve">, dan juga </w:t>
      </w:r>
      <w:r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"Juhartin (2016)", "plainTextFormattedCitation" : "(Juhartin, 2016)", "previouslyFormattedCitation" : "(Juhartin, 2016)"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Juhartin (2016)</w:t>
      </w:r>
      <w:r w:rsidRPr="00CF28BE">
        <w:rPr>
          <w:rFonts w:ascii="Times New Roman" w:hAnsi="Times New Roman" w:cs="Times New Roman"/>
          <w:sz w:val="24"/>
          <w:szCs w:val="24"/>
          <w:lang w:val="en-ID"/>
        </w:rPr>
        <w:fldChar w:fldCharType="end"/>
      </w:r>
      <w:r w:rsidR="00574099" w:rsidRPr="00CF28BE">
        <w:rPr>
          <w:rFonts w:ascii="Times New Roman" w:hAnsi="Times New Roman" w:cs="Times New Roman"/>
          <w:sz w:val="24"/>
          <w:szCs w:val="24"/>
        </w:rPr>
        <w:t xml:space="preserve"> yang mem</w:t>
      </w:r>
      <w:r w:rsidRPr="00CF28BE">
        <w:rPr>
          <w:rFonts w:ascii="Times New Roman" w:hAnsi="Times New Roman" w:cs="Times New Roman"/>
          <w:sz w:val="24"/>
          <w:szCs w:val="24"/>
        </w:rPr>
        <w:t xml:space="preserve">berikan bukti kuat atas pengaruh </w:t>
      </w:r>
      <w:r w:rsidRPr="00CF28BE">
        <w:rPr>
          <w:rFonts w:ascii="Times New Roman" w:hAnsi="Times New Roman" w:cs="Times New Roman"/>
          <w:i/>
          <w:sz w:val="24"/>
          <w:szCs w:val="24"/>
        </w:rPr>
        <w:t>audit tenure</w:t>
      </w:r>
      <w:r w:rsidRPr="00CF28BE">
        <w:rPr>
          <w:rFonts w:ascii="Times New Roman" w:hAnsi="Times New Roman" w:cs="Times New Roman"/>
          <w:sz w:val="24"/>
          <w:szCs w:val="24"/>
        </w:rPr>
        <w:t xml:space="preserve"> terhadap pergantian auditor. Akan tetapi hasil penelitian ini bertentangan dengan hasil penelitian dari </w:t>
      </w:r>
      <w:r w:rsidR="003D2F58"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"Olivia  (2014)", "plainTextFormattedCitation" : "(Olivia, 2014)", "previouslyFormattedCitation" : "(Olivia, 2014)" }, "properties" : {  }, "schema" : "https://github.com/citation-style-language/schema/raw/master/csl-citation.json" }</w:instrText>
      </w:r>
      <w:r w:rsidR="003D2F58" w:rsidRPr="00CF28BE">
        <w:rPr>
          <w:rFonts w:ascii="Times New Roman" w:hAnsi="Times New Roman" w:cs="Times New Roman"/>
          <w:sz w:val="24"/>
          <w:szCs w:val="24"/>
        </w:rPr>
        <w:fldChar w:fldCharType="separate"/>
      </w:r>
      <w:r w:rsidR="003D2F58" w:rsidRPr="00CF28BE">
        <w:rPr>
          <w:rFonts w:ascii="Times New Roman" w:hAnsi="Times New Roman" w:cs="Times New Roman"/>
          <w:noProof/>
          <w:sz w:val="24"/>
          <w:szCs w:val="24"/>
        </w:rPr>
        <w:t>Olivia  (2014)</w:t>
      </w:r>
      <w:r w:rsidR="003D2F58" w:rsidRPr="00CF28BE">
        <w:rPr>
          <w:rFonts w:ascii="Times New Roman" w:hAnsi="Times New Roman" w:cs="Times New Roman"/>
          <w:sz w:val="24"/>
          <w:szCs w:val="24"/>
        </w:rPr>
        <w:fldChar w:fldCharType="end"/>
      </w:r>
      <w:r w:rsidR="003D2F58" w:rsidRPr="00CF28BE">
        <w:rPr>
          <w:rFonts w:ascii="Times New Roman" w:hAnsi="Times New Roman" w:cs="Times New Roman"/>
          <w:sz w:val="24"/>
          <w:szCs w:val="24"/>
        </w:rPr>
        <w:t xml:space="preserve"> </w:t>
      </w:r>
      <w:r w:rsidRPr="00CF28BE">
        <w:rPr>
          <w:rFonts w:ascii="Times New Roman" w:hAnsi="Times New Roman" w:cs="Times New Roman"/>
          <w:sz w:val="24"/>
          <w:szCs w:val="24"/>
        </w:rPr>
        <w:t xml:space="preserve">yang menemukan bahwa </w:t>
      </w:r>
      <w:r w:rsidRPr="00AE02ED">
        <w:rPr>
          <w:rFonts w:ascii="Times New Roman" w:hAnsi="Times New Roman" w:cs="Times New Roman"/>
          <w:i/>
          <w:sz w:val="24"/>
          <w:szCs w:val="24"/>
        </w:rPr>
        <w:t>audit tenure</w:t>
      </w:r>
      <w:r w:rsidRPr="00CF28BE">
        <w:rPr>
          <w:rFonts w:ascii="Times New Roman" w:hAnsi="Times New Roman" w:cs="Times New Roman"/>
          <w:sz w:val="24"/>
          <w:szCs w:val="24"/>
        </w:rPr>
        <w:t xml:space="preserve"> tidak berpengaruh terhadap auditor switching.</w:t>
      </w:r>
    </w:p>
    <w:p w:rsidR="00387F72" w:rsidRPr="00CF28BE" w:rsidRDefault="00387F72" w:rsidP="004D3611">
      <w:pPr>
        <w:pStyle w:val="Heading3"/>
        <w:numPr>
          <w:ilvl w:val="0"/>
          <w:numId w:val="5"/>
        </w:numPr>
        <w:ind w:left="714" w:hanging="288"/>
        <w:rPr>
          <w:rFonts w:cs="Times New Roman"/>
          <w:szCs w:val="24"/>
          <w:lang w:val="en-ID"/>
        </w:rPr>
      </w:pPr>
      <w:bookmarkStart w:id="17" w:name="_Toc535628211"/>
      <w:r w:rsidRPr="00CF28BE">
        <w:rPr>
          <w:rFonts w:cs="Times New Roman"/>
          <w:szCs w:val="24"/>
          <w:lang w:val="en-ID"/>
        </w:rPr>
        <w:t xml:space="preserve">Pengaruh Pergantian Manajemen terhadap </w:t>
      </w:r>
      <w:r w:rsidRPr="00CF28BE">
        <w:rPr>
          <w:rFonts w:cs="Times New Roman"/>
          <w:i/>
          <w:szCs w:val="24"/>
          <w:lang w:val="en-ID"/>
        </w:rPr>
        <w:t>Auditor Switching</w:t>
      </w:r>
      <w:bookmarkEnd w:id="17"/>
    </w:p>
    <w:p w:rsidR="00387F72" w:rsidRPr="00CF28BE" w:rsidRDefault="00387F72" w:rsidP="00387F72">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CEO (</w:t>
      </w:r>
      <w:r w:rsidRPr="00CF28BE">
        <w:rPr>
          <w:rFonts w:ascii="Times New Roman" w:hAnsi="Times New Roman" w:cs="Times New Roman"/>
          <w:i/>
          <w:sz w:val="24"/>
          <w:szCs w:val="24"/>
          <w:lang w:val="en-ID"/>
        </w:rPr>
        <w:t>Chief Executive Officer</w:t>
      </w:r>
      <w:r w:rsidRPr="00CF28BE">
        <w:rPr>
          <w:rFonts w:ascii="Times New Roman" w:hAnsi="Times New Roman" w:cs="Times New Roman"/>
          <w:sz w:val="24"/>
          <w:szCs w:val="24"/>
          <w:lang w:val="en-ID"/>
        </w:rPr>
        <w:t>) atau direksi utama dapat menentukan kebijakan-kebijakan dalam perusahaan dalam berbagai bidang, termasuk didalamnya wewenang untuk memilih auditor yang akan ia tugaskan untuk mengevaluasi laporan keuangannya sebagai pemenuhan kewajibannya terhadap investor dan untuk membangun kepercayaan pihak eskternal. Penggantian susunan direksi dapat terjadi karena beberapa alasan, seperti pengunduran diri direksi, atau keputusan dari Rapat Umum Pemegang Saham (RUPS). Setiap orang memiliki pandangan yang berbeda dalam melaksanakan tugasnya. Begitu pula manajemen baru yang akan mengelola perusahaan sebagai pimpinannya. Ia akan berusaha mengurus perusahaan dan membuat kebijakan-kebijakan yang akan dilaksanakan dalam perusahaan sesuai dengan pertimbangan, keahlian, dan pengalaman yang ia milik</w:t>
      </w:r>
      <w:r w:rsidR="009469F2">
        <w:rPr>
          <w:rFonts w:ascii="Times New Roman" w:hAnsi="Times New Roman" w:cs="Times New Roman"/>
          <w:sz w:val="24"/>
          <w:szCs w:val="24"/>
          <w:lang w:val="en-ID"/>
        </w:rPr>
        <w:t>i dalam menjalankan perusahaan. D</w:t>
      </w:r>
      <w:r w:rsidRPr="00CF28BE">
        <w:rPr>
          <w:rFonts w:ascii="Times New Roman" w:hAnsi="Times New Roman" w:cs="Times New Roman"/>
          <w:sz w:val="24"/>
          <w:szCs w:val="24"/>
          <w:lang w:val="en-ID"/>
        </w:rPr>
        <w:t xml:space="preserve">ireksi akan cenderung untuk memilih auditor berdasarkan kesesuaian dengan kebijakan perusahaan dan prinsip pelaporan yang digunakan oleh perusahaan.  </w:t>
      </w:r>
      <w:r w:rsidRPr="00CF28BE">
        <w:rPr>
          <w:rFonts w:ascii="Times New Roman" w:hAnsi="Times New Roman" w:cs="Times New Roman"/>
          <w:sz w:val="24"/>
          <w:szCs w:val="24"/>
          <w:lang w:val="en-ID"/>
        </w:rPr>
        <w:lastRenderedPageBreak/>
        <w:t>Oleh karena itu, pergantian manajemen mampu mendorong terjadi pergantian auditor karena a</w:t>
      </w:r>
      <w:r w:rsidR="009845E5">
        <w:rPr>
          <w:rFonts w:ascii="Times New Roman" w:hAnsi="Times New Roman" w:cs="Times New Roman"/>
          <w:sz w:val="24"/>
          <w:szCs w:val="24"/>
          <w:lang w:val="en-ID"/>
        </w:rPr>
        <w:t>dan</w:t>
      </w:r>
      <w:r w:rsidRPr="00CF28BE">
        <w:rPr>
          <w:rFonts w:ascii="Times New Roman" w:hAnsi="Times New Roman" w:cs="Times New Roman"/>
          <w:sz w:val="24"/>
          <w:szCs w:val="24"/>
          <w:lang w:val="en-ID"/>
        </w:rPr>
        <w:t>ya kebijakan yang berubah seiring dengan bergantinya CEO.</w:t>
      </w:r>
    </w:p>
    <w:p w:rsidR="00387F72" w:rsidRPr="00CF28BE" w:rsidRDefault="00387F72" w:rsidP="00387F72">
      <w:pPr>
        <w:ind w:left="709" w:firstLine="567"/>
        <w:rPr>
          <w:rFonts w:ascii="Times New Roman" w:hAnsi="Times New Roman" w:cs="Times New Roman"/>
          <w:sz w:val="24"/>
          <w:szCs w:val="24"/>
          <w:lang w:val="en-ID"/>
        </w:rPr>
      </w:pPr>
      <w:r w:rsidRPr="00CF28BE">
        <w:rPr>
          <w:rFonts w:ascii="Times New Roman" w:eastAsia="Times New Roman" w:hAnsi="Times New Roman" w:cs="Times New Roman"/>
          <w:sz w:val="24"/>
          <w:szCs w:val="24"/>
        </w:rPr>
        <w:t xml:space="preserve">Penelitian yang dilakukan oleh </w:t>
      </w:r>
      <w:r w:rsidRPr="00CF28BE">
        <w:rPr>
          <w:rFonts w:ascii="Times New Roman" w:eastAsia="Times New Roman" w:hAnsi="Times New Roman" w:cs="Times New Roman"/>
          <w:sz w:val="24"/>
          <w:szCs w:val="24"/>
        </w:rPr>
        <w:fldChar w:fldCharType="begin" w:fldLock="1"/>
      </w:r>
      <w:r w:rsidRPr="00CF28BE">
        <w:rPr>
          <w:rFonts w:ascii="Times New Roman" w:eastAsia="Times New Roman" w:hAnsi="Times New Roman" w:cs="Times New Roman"/>
          <w:sz w:val="24"/>
          <w:szCs w:val="24"/>
        </w:rPr>
        <w:instrText>ADDIN CSL_CITATION { "citationItems" : [ { "id" : "ITEM-1", "itemData" : { "author" : [ { "dropping-particle" : "", "family" : "Arifah", "given" : "Annisa Hikmawati Nur", "non-dropping-particle" : "", "parse-names" : false, "suffix" : "" } ], "id" : "ITEM-1", "issued" : { "date-parts" : [ [ "2018" ] ] }, "title" : "Analisis Pengaruh Pergantian Manajemen, Ukuran KAP, Opini Audit, Pertumbuhan Perusahaan dan Audit Delay terhadap Auditor Switching (Studi Empiris Pada Perusahaan Manufaktur di BEI Tahun 2014-2016)", "type" : "article-journal" }, "uris" : [ "http://www.mendeley.com/documents/?uuid=cfc8904c-b254-48e5-a6f1-d7e9a2334862" ] } ], "mendeley" : { "formattedCitation" : "(Arifah, 2018)", "manualFormatting" : "Arifah (2018)", "plainTextFormattedCitation" : "(Arifah, 2018)", "previouslyFormattedCitation" : "(Arifah, 2018)"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Arifah (2018)</w:t>
      </w:r>
      <w:r w:rsidRPr="00CF28BE">
        <w:rPr>
          <w:rFonts w:ascii="Times New Roman" w:eastAsia="Times New Roman" w:hAnsi="Times New Roman" w:cs="Times New Roman"/>
          <w:sz w:val="24"/>
          <w:szCs w:val="24"/>
        </w:rPr>
        <w:fldChar w:fldCharType="end"/>
      </w:r>
      <w:r w:rsidR="00BE0259" w:rsidRPr="00CF28BE">
        <w:rPr>
          <w:rFonts w:ascii="Times New Roman" w:eastAsia="Times New Roman" w:hAnsi="Times New Roman" w:cs="Times New Roman"/>
          <w:sz w:val="24"/>
          <w:szCs w:val="24"/>
        </w:rPr>
        <w:t>,</w:t>
      </w:r>
      <w:r w:rsidRPr="00CF28BE">
        <w:rPr>
          <w:rFonts w:ascii="Times New Roman" w:eastAsia="Times New Roman" w:hAnsi="Times New Roman" w:cs="Times New Roman"/>
          <w:sz w:val="24"/>
          <w:szCs w:val="24"/>
        </w:rPr>
        <w:t xml:space="preserve"> </w:t>
      </w:r>
      <w:r w:rsidR="00BE0259" w:rsidRPr="00CF28BE">
        <w:rPr>
          <w:rFonts w:ascii="Times New Roman" w:eastAsia="Times New Roman" w:hAnsi="Times New Roman" w:cs="Times New Roman"/>
          <w:sz w:val="24"/>
          <w:szCs w:val="24"/>
        </w:rPr>
        <w:fldChar w:fldCharType="begin" w:fldLock="1"/>
      </w:r>
      <w:r w:rsidR="00BE0259" w:rsidRPr="00CF28BE">
        <w:rPr>
          <w:rFonts w:ascii="Times New Roman" w:eastAsia="Times New Roman" w:hAnsi="Times New Roman" w:cs="Times New Roman"/>
          <w:sz w:val="24"/>
          <w:szCs w:val="24"/>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"Ruroh &amp; Rahmawati (2016)", "plainTextFormattedCitation" : "(Ruroh &amp; Rahmawati, 2016)", "previouslyFormattedCitation" : "(Ruroh &amp; Rahmawati, 2016)" }, "properties" : {  }, "schema" : "https://github.com/citation-style-language/schema/raw/master/csl-citation.json" }</w:instrText>
      </w:r>
      <w:r w:rsidR="00BE0259" w:rsidRPr="00CF28BE">
        <w:rPr>
          <w:rFonts w:ascii="Times New Roman" w:eastAsia="Times New Roman" w:hAnsi="Times New Roman" w:cs="Times New Roman"/>
          <w:sz w:val="24"/>
          <w:szCs w:val="24"/>
        </w:rPr>
        <w:fldChar w:fldCharType="separate"/>
      </w:r>
      <w:r w:rsidR="00BE0259" w:rsidRPr="00CF28BE">
        <w:rPr>
          <w:rFonts w:ascii="Times New Roman" w:eastAsia="Times New Roman" w:hAnsi="Times New Roman" w:cs="Times New Roman"/>
          <w:noProof/>
          <w:sz w:val="24"/>
          <w:szCs w:val="24"/>
        </w:rPr>
        <w:t>Ruroh &amp; Rahmawati (2016)</w:t>
      </w:r>
      <w:r w:rsidR="00BE0259" w:rsidRPr="00CF28BE">
        <w:rPr>
          <w:rFonts w:ascii="Times New Roman" w:eastAsia="Times New Roman" w:hAnsi="Times New Roman" w:cs="Times New Roman"/>
          <w:sz w:val="24"/>
          <w:szCs w:val="24"/>
        </w:rPr>
        <w:fldChar w:fldCharType="end"/>
      </w:r>
      <w:r w:rsidR="00BE0259" w:rsidRPr="00CF28BE">
        <w:rPr>
          <w:rFonts w:ascii="Times New Roman" w:eastAsia="Times New Roman" w:hAnsi="Times New Roman" w:cs="Times New Roman"/>
          <w:sz w:val="24"/>
          <w:szCs w:val="24"/>
        </w:rPr>
        <w:t xml:space="preserve">,  </w:t>
      </w:r>
      <w:r w:rsidR="00BE0259" w:rsidRPr="00CF28BE">
        <w:rPr>
          <w:rFonts w:ascii="Times New Roman" w:eastAsia="Times New Roman" w:hAnsi="Times New Roman" w:cs="Times New Roman"/>
          <w:sz w:val="24"/>
          <w:szCs w:val="24"/>
        </w:rPr>
        <w:fldChar w:fldCharType="begin" w:fldLock="1"/>
      </w:r>
      <w:r w:rsidR="00BE0259" w:rsidRPr="00CF28BE">
        <w:rPr>
          <w:rFonts w:ascii="Times New Roman" w:eastAsia="Times New Roman" w:hAnsi="Times New Roman" w:cs="Times New Roman"/>
          <w:sz w:val="24"/>
          <w:szCs w:val="24"/>
        </w:rPr>
        <w:instrText>ADDIN CSL_CITATION { "citationItems" : [ { "id" : "ITEM-1", "itemData" : { "author" : [ { "dropping-particle" : "", "family" : "Astika", "given" : "I.B Putra", "non-dropping-particle" : "", "parse-names" : false, "suffix" : "" }, { "dropping-particle" : "", "family" : "Pratini", "given" : "I G A Asti", "non-dropping-particle" : "", "parse-names" : false, "suffix" : "" } ], "id" : "ITEM-1", "issued" : { "date-parts" : [ [ "2013" ] ] }, "page" : "470-482", "title" : "Fenomena Pergantian Auditor di Bursa Efek", "type" : "article-journal", "volume" : "2" }, "uris" : [ "http://www.mendeley.com/documents/?uuid=cf0c40d2-4421-413d-b75d-1933c1704175" ] } ], "mendeley" : { "formattedCitation" : "(Astika &amp; Pratini, 2013)", "manualFormatting" : "Astika &amp; Pratini (2013)", "plainTextFormattedCitation" : "(Astika &amp; Pratini, 2013)", "previouslyFormattedCitation" : "(Astika &amp; Pratini, 2013)" }, "properties" : {  }, "schema" : "https://github.com/citation-style-language/schema/raw/master/csl-citation.json" }</w:instrText>
      </w:r>
      <w:r w:rsidR="00BE0259" w:rsidRPr="00CF28BE">
        <w:rPr>
          <w:rFonts w:ascii="Times New Roman" w:eastAsia="Times New Roman" w:hAnsi="Times New Roman" w:cs="Times New Roman"/>
          <w:sz w:val="24"/>
          <w:szCs w:val="24"/>
        </w:rPr>
        <w:fldChar w:fldCharType="separate"/>
      </w:r>
      <w:r w:rsidR="00BE0259" w:rsidRPr="00CF28BE">
        <w:rPr>
          <w:rFonts w:ascii="Times New Roman" w:eastAsia="Times New Roman" w:hAnsi="Times New Roman" w:cs="Times New Roman"/>
          <w:noProof/>
          <w:sz w:val="24"/>
          <w:szCs w:val="24"/>
        </w:rPr>
        <w:t>Astika &amp; Pratini (2013)</w:t>
      </w:r>
      <w:r w:rsidR="00BE0259" w:rsidRPr="00CF28BE">
        <w:rPr>
          <w:rFonts w:ascii="Times New Roman" w:eastAsia="Times New Roman" w:hAnsi="Times New Roman" w:cs="Times New Roman"/>
          <w:sz w:val="24"/>
          <w:szCs w:val="24"/>
        </w:rPr>
        <w:fldChar w:fldCharType="end"/>
      </w:r>
      <w:r w:rsidR="00BE0259" w:rsidRPr="00CF28BE">
        <w:rPr>
          <w:rFonts w:ascii="Times New Roman" w:eastAsia="Times New Roman" w:hAnsi="Times New Roman" w:cs="Times New Roman"/>
          <w:sz w:val="24"/>
          <w:szCs w:val="24"/>
        </w:rPr>
        <w:t xml:space="preserve">, dan </w:t>
      </w:r>
      <w:r w:rsidR="00BE0259" w:rsidRPr="00CF28BE">
        <w:rPr>
          <w:rFonts w:ascii="Times New Roman" w:eastAsia="Times New Roman" w:hAnsi="Times New Roman" w:cs="Times New Roman"/>
          <w:sz w:val="24"/>
          <w:szCs w:val="24"/>
        </w:rPr>
        <w:fldChar w:fldCharType="begin" w:fldLock="1"/>
      </w:r>
      <w:r w:rsidR="00BE0259" w:rsidRPr="00CF28BE">
        <w:rPr>
          <w:rFonts w:ascii="Times New Roman" w:eastAsia="Times New Roman" w:hAnsi="Times New Roman" w:cs="Times New Roman"/>
          <w:sz w:val="24"/>
          <w:szCs w:val="24"/>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"manualFormatting" : "Olivia (2014)", "plainTextFormattedCitation" : "(Olivia, 2014)", "previouslyFormattedCitation" : "(Olivia, 2014)" }, "properties" : {  }, "schema" : "https://github.com/citation-style-language/schema/raw/master/csl-citation.json" }</w:instrText>
      </w:r>
      <w:r w:rsidR="00BE0259" w:rsidRPr="00CF28BE">
        <w:rPr>
          <w:rFonts w:ascii="Times New Roman" w:eastAsia="Times New Roman" w:hAnsi="Times New Roman" w:cs="Times New Roman"/>
          <w:sz w:val="24"/>
          <w:szCs w:val="24"/>
        </w:rPr>
        <w:fldChar w:fldCharType="separate"/>
      </w:r>
      <w:r w:rsidR="00BE0259" w:rsidRPr="00CF28BE">
        <w:rPr>
          <w:rFonts w:ascii="Times New Roman" w:eastAsia="Times New Roman" w:hAnsi="Times New Roman" w:cs="Times New Roman"/>
          <w:noProof/>
          <w:sz w:val="24"/>
          <w:szCs w:val="24"/>
        </w:rPr>
        <w:t>Olivia (2014)</w:t>
      </w:r>
      <w:r w:rsidR="00BE0259" w:rsidRPr="00CF28BE">
        <w:rPr>
          <w:rFonts w:ascii="Times New Roman" w:eastAsia="Times New Roman" w:hAnsi="Times New Roman" w:cs="Times New Roman"/>
          <w:sz w:val="24"/>
          <w:szCs w:val="24"/>
        </w:rPr>
        <w:fldChar w:fldCharType="end"/>
      </w:r>
      <w:r w:rsidR="00BE0259"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t xml:space="preserve">membuktikan bahwa pergantian manajemen memiliki pengaruh </w:t>
      </w:r>
      <w:r w:rsidR="00BE0259" w:rsidRPr="00CF28BE">
        <w:rPr>
          <w:rFonts w:ascii="Times New Roman" w:eastAsia="Times New Roman" w:hAnsi="Times New Roman" w:cs="Times New Roman"/>
          <w:sz w:val="24"/>
          <w:szCs w:val="24"/>
        </w:rPr>
        <w:t xml:space="preserve">positif </w:t>
      </w:r>
      <w:r w:rsidRPr="00CF28BE">
        <w:rPr>
          <w:rFonts w:ascii="Times New Roman" w:eastAsia="Times New Roman" w:hAnsi="Times New Roman" w:cs="Times New Roman"/>
          <w:sz w:val="24"/>
          <w:szCs w:val="24"/>
        </w:rPr>
        <w:t>signifikan terhadap pergantian auditor</w:t>
      </w:r>
      <w:r w:rsidR="00BE0259" w:rsidRPr="00CF28BE">
        <w:rPr>
          <w:rFonts w:ascii="Times New Roman" w:eastAsia="Times New Roman" w:hAnsi="Times New Roman" w:cs="Times New Roman"/>
          <w:sz w:val="24"/>
          <w:szCs w:val="24"/>
        </w:rPr>
        <w:t xml:space="preserve">, sedangkan </w:t>
      </w:r>
      <w:r w:rsidR="00BE0259" w:rsidRPr="00CF28BE">
        <w:rPr>
          <w:rFonts w:ascii="Times New Roman" w:eastAsia="Times New Roman" w:hAnsi="Times New Roman" w:cs="Times New Roman"/>
          <w:sz w:val="24"/>
          <w:szCs w:val="24"/>
        </w:rPr>
        <w:fldChar w:fldCharType="begin" w:fldLock="1"/>
      </w:r>
      <w:r w:rsidR="00BE0259" w:rsidRPr="00CF28BE">
        <w:rPr>
          <w:rFonts w:ascii="Times New Roman" w:eastAsia="Times New Roman" w:hAnsi="Times New Roman" w:cs="Times New Roman"/>
          <w:sz w:val="24"/>
          <w:szCs w:val="24"/>
        </w:rPr>
        <w:instrText>ADDIN CSL_CITATION { "citationItems" : [ { "id" : "ITEM-1", "itemData" : { "DOI" : "10.1007/s13398-014-0173-7.2", "ISBN" : "9780874216561", "ISSN" : "0717-6163", "PMID" : "15003161", "abstract" : "This study aimed to analyzed the factors that affect voluntary auditor switching on manufacturing companies listed in Indonesia Stock Exchange (IDX). The population in this study are all companies listed in Indonesia Stock Exchange in the period 2009 to 2014. The number of manufacturing firms sampled in this study were 630 companies observations obtained by purposive sampling method. The data analysis technique used is logistic regression analysis with SPSS version 21. Based on the analysis conducted, the results showed that the variables the percentage change in ROA and audit opinion does not affect the size of the sample companies to perform switching auditors, while change of management, financial distress, the public accountant firm\u2019s, the client size having a significant influence on the company sample to perform the auditor switching. Keywords:", "author" : [ { "dropping-particle" : "", "family" : "Wea", "given" : "Alexandros Ngala Solo", "non-dropping-particle" : "", "parse-names" : false, "suffix" : "" }, { "dropping-particle" : "", "family" : "Murdiawati", "given" : "Dewi", "non-dropping-particle" : "", "parse-names" : false, "suffix" : "" } ], "container-title" : "Jurnal Bisnis dan Ekonomi (JBE), ISSN: 1412-3126", "id" : "ITEM-1", "issue" : "2", "issued" : { "date-parts" : [ [ "2015" ] ] }, "page" : "154 \u2013 170", "title" : "Faktor-Faktor yang Mempengaruhi Auditor Switching secara Voluntary Pada Perusahaan Manuaktur", "type" : "article-journal", "volume" : "22, No.2" }, "uris" : [ "http://www.mendeley.com/documents/?uuid=62cbee7c-d1d2-4feb-b99f-ca9eb4820fb1" ] } ], "mendeley" : { "formattedCitation" : "(Wea &amp; Murdiawati, 2015)", "manualFormatting" : "Wea &amp; Murdiawati (2015)", "plainTextFormattedCitation" : "(Wea &amp; Murdiawati, 2015)", "previouslyFormattedCitation" : "(Wea &amp; Murdiawati, 2015)" }, "properties" : {  }, "schema" : "https://github.com/citation-style-language/schema/raw/master/csl-citation.json" }</w:instrText>
      </w:r>
      <w:r w:rsidR="00BE0259" w:rsidRPr="00CF28BE">
        <w:rPr>
          <w:rFonts w:ascii="Times New Roman" w:eastAsia="Times New Roman" w:hAnsi="Times New Roman" w:cs="Times New Roman"/>
          <w:sz w:val="24"/>
          <w:szCs w:val="24"/>
        </w:rPr>
        <w:fldChar w:fldCharType="separate"/>
      </w:r>
      <w:r w:rsidR="00BE0259" w:rsidRPr="00CF28BE">
        <w:rPr>
          <w:rFonts w:ascii="Times New Roman" w:eastAsia="Times New Roman" w:hAnsi="Times New Roman" w:cs="Times New Roman"/>
          <w:noProof/>
          <w:sz w:val="24"/>
          <w:szCs w:val="24"/>
        </w:rPr>
        <w:t>Wea &amp; Murdiawati (2015)</w:t>
      </w:r>
      <w:r w:rsidR="00BE0259" w:rsidRPr="00CF28BE">
        <w:rPr>
          <w:rFonts w:ascii="Times New Roman" w:eastAsia="Times New Roman" w:hAnsi="Times New Roman" w:cs="Times New Roman"/>
          <w:sz w:val="24"/>
          <w:szCs w:val="24"/>
        </w:rPr>
        <w:fldChar w:fldCharType="end"/>
      </w:r>
      <w:r w:rsidR="00BE0259" w:rsidRPr="00CF28BE">
        <w:rPr>
          <w:rFonts w:ascii="Times New Roman" w:eastAsia="Times New Roman" w:hAnsi="Times New Roman" w:cs="Times New Roman"/>
          <w:sz w:val="24"/>
          <w:szCs w:val="24"/>
        </w:rPr>
        <w:t xml:space="preserve"> mendapati adanya pengaruh negatif terhadap pergantian auditor</w:t>
      </w:r>
      <w:r w:rsidRPr="00CF28BE">
        <w:rPr>
          <w:rFonts w:ascii="Times New Roman" w:eastAsia="Times New Roman" w:hAnsi="Times New Roman" w:cs="Times New Roman"/>
          <w:sz w:val="24"/>
          <w:szCs w:val="24"/>
        </w:rPr>
        <w:t xml:space="preserve">. Di lain sisi, pergantian manajemen tidak memiliki pengaruh signifikan dibuktikan oleh </w:t>
      </w:r>
      <w:r w:rsidRPr="00CF28BE">
        <w:rPr>
          <w:rFonts w:ascii="Times New Roman" w:eastAsia="Times New Roman" w:hAnsi="Times New Roman" w:cs="Times New Roman"/>
          <w:sz w:val="24"/>
          <w:szCs w:val="24"/>
        </w:rPr>
        <w:fldChar w:fldCharType="begin" w:fldLock="1"/>
      </w:r>
      <w:r w:rsidR="00581C46" w:rsidRPr="00CF28BE">
        <w:rPr>
          <w:rFonts w:ascii="Times New Roman" w:eastAsia="Times New Roman" w:hAnsi="Times New Roman" w:cs="Times New Roman"/>
          <w:sz w:val="24"/>
          <w:szCs w:val="24"/>
        </w:rPr>
        <w:instrText>ADDIN CSL_CITATION { "citationItems" : [ { "id" : "ITEM-1", "itemData" : { "ISSN" : "2302-8556", "abstract" : "ABSTRAK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 "author" : [ { "dropping-particle" : "", "family" : "Juliantari", "given" : "Ni Wayan Ari", "non-dropping-particle" : "", "parse-names" : false, "suffix" : "" }, { "dropping-particle" : "", "family" : "Rasmini", "given" : "Ni Ketut", "non-dropping-particle" : "", "parse-names" : false, "suffix" : "" } ], "container-title" : "Jurnal Akuntansi Universitas Udayana", "id" : "ITEM-1", "issued" : { "date-parts" : [ [ "2013" ] ] }, "page" : "2302-8556", "title" : "Auditor Switching Dan Faktor-Faktor Yang Mempengaruhinya", "type" : "article-journal", "volume" : "33" }, "uris" : [ "http://www.mendeley.com/documents/?uuid=824adf0e-80d6-48f5-9abf-b086a1ead8fb" ] } ], "mendeley" : { "formattedCitation" : "(Juliantari &amp; Rasmini, 2013)", "manualFormatting" : "Wayan, Juliantari and Rasmini (2013)", "plainTextFormattedCitation" : "(Juliantari &amp; Rasmini, 2013)", "previouslyFormattedCitation" : "(Juliantari &amp; Rasmini, 2013)" }, "properties" : {  }, "schema" : "https://github.com/citation-style-language/schema/raw/master/csl-citation.json" }</w:instrText>
      </w:r>
      <w:r w:rsidRPr="00CF28BE">
        <w:rPr>
          <w:rFonts w:ascii="Times New Roman" w:eastAsia="Times New Roman" w:hAnsi="Times New Roman" w:cs="Times New Roman"/>
          <w:sz w:val="24"/>
          <w:szCs w:val="24"/>
        </w:rPr>
        <w:fldChar w:fldCharType="separate"/>
      </w:r>
      <w:r w:rsidRPr="00CF28BE">
        <w:rPr>
          <w:rFonts w:ascii="Times New Roman" w:eastAsia="Times New Roman" w:hAnsi="Times New Roman" w:cs="Times New Roman"/>
          <w:noProof/>
          <w:sz w:val="24"/>
          <w:szCs w:val="24"/>
        </w:rPr>
        <w:t>Wayan, Juliantari and Rasmini (2013)</w:t>
      </w:r>
      <w:r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w:t>
      </w:r>
    </w:p>
    <w:p w:rsidR="00BC29B6" w:rsidRPr="00CF28BE" w:rsidRDefault="00BC29B6" w:rsidP="004D3611">
      <w:pPr>
        <w:pStyle w:val="Heading3"/>
        <w:numPr>
          <w:ilvl w:val="0"/>
          <w:numId w:val="5"/>
        </w:numPr>
        <w:ind w:left="714" w:hanging="288"/>
        <w:rPr>
          <w:rFonts w:cs="Times New Roman"/>
          <w:szCs w:val="24"/>
          <w:lang w:val="en-ID"/>
        </w:rPr>
      </w:pPr>
      <w:bookmarkStart w:id="18" w:name="_Toc535628212"/>
      <w:r w:rsidRPr="00CF28BE">
        <w:rPr>
          <w:rFonts w:cs="Times New Roman"/>
          <w:szCs w:val="24"/>
          <w:lang w:val="en-ID"/>
        </w:rPr>
        <w:t xml:space="preserve">Pengaruh </w:t>
      </w:r>
      <w:r w:rsidR="00BE0259" w:rsidRPr="00CF28BE">
        <w:rPr>
          <w:rFonts w:cs="Times New Roman"/>
          <w:i/>
          <w:szCs w:val="24"/>
          <w:lang w:val="en-ID"/>
        </w:rPr>
        <w:t>Audit D</w:t>
      </w:r>
      <w:r w:rsidR="007E14C4" w:rsidRPr="00CF28BE">
        <w:rPr>
          <w:rFonts w:cs="Times New Roman"/>
          <w:i/>
          <w:szCs w:val="24"/>
          <w:lang w:val="en-ID"/>
        </w:rPr>
        <w:t>elay</w:t>
      </w:r>
      <w:r w:rsidRPr="00CF28BE">
        <w:rPr>
          <w:rFonts w:cs="Times New Roman"/>
          <w:szCs w:val="24"/>
          <w:lang w:val="en-ID"/>
        </w:rPr>
        <w:t xml:space="preserve"> terhadap </w:t>
      </w:r>
      <w:r w:rsidRPr="00CF28BE">
        <w:rPr>
          <w:rFonts w:cs="Times New Roman"/>
          <w:i/>
          <w:szCs w:val="24"/>
          <w:lang w:val="en-ID"/>
        </w:rPr>
        <w:t>Auditor Switching</w:t>
      </w:r>
      <w:bookmarkEnd w:id="18"/>
    </w:p>
    <w:p w:rsidR="009C428B" w:rsidRPr="00CF28BE" w:rsidRDefault="008F4E49" w:rsidP="00387F72">
      <w:pPr>
        <w:ind w:left="709" w:firstLine="567"/>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Proses audit yang memakan banyak waktu </w:t>
      </w:r>
      <w:r w:rsidR="00FF5659" w:rsidRPr="00CF28BE">
        <w:rPr>
          <w:rFonts w:ascii="Times New Roman" w:hAnsi="Times New Roman" w:cs="Times New Roman"/>
          <w:sz w:val="24"/>
          <w:szCs w:val="24"/>
          <w:lang w:val="en-ID"/>
        </w:rPr>
        <w:t>dapat</w:t>
      </w:r>
      <w:r w:rsidRPr="00CF28BE">
        <w:rPr>
          <w:rFonts w:ascii="Times New Roman" w:hAnsi="Times New Roman" w:cs="Times New Roman"/>
          <w:sz w:val="24"/>
          <w:szCs w:val="24"/>
          <w:lang w:val="en-ID"/>
        </w:rPr>
        <w:t xml:space="preserve"> mendorong terlambatnya penyampaian laporan </w:t>
      </w:r>
      <w:r w:rsidR="00122697" w:rsidRPr="00CF28BE">
        <w:rPr>
          <w:rFonts w:ascii="Times New Roman" w:hAnsi="Times New Roman" w:cs="Times New Roman"/>
          <w:sz w:val="24"/>
          <w:szCs w:val="24"/>
          <w:lang w:val="en-ID"/>
        </w:rPr>
        <w:t>keuangan perusahan kepada OJK sehingga menimbulkan sanksi baik sanksi administrasi dan pidana.</w:t>
      </w:r>
      <w:r w:rsidR="00EF459A" w:rsidRPr="00CF28BE">
        <w:rPr>
          <w:rFonts w:ascii="Times New Roman" w:hAnsi="Times New Roman" w:cs="Times New Roman"/>
          <w:sz w:val="24"/>
          <w:szCs w:val="24"/>
          <w:lang w:val="en-ID"/>
        </w:rPr>
        <w:t xml:space="preserve"> </w:t>
      </w:r>
      <w:r w:rsidR="00122697" w:rsidRPr="00CF28BE">
        <w:rPr>
          <w:rFonts w:ascii="Times New Roman" w:hAnsi="Times New Roman" w:cs="Times New Roman"/>
          <w:sz w:val="24"/>
          <w:szCs w:val="24"/>
          <w:lang w:val="en-ID"/>
        </w:rPr>
        <w:t>Selain itu, d</w:t>
      </w:r>
      <w:r w:rsidR="00A83FD5" w:rsidRPr="00CF28BE">
        <w:rPr>
          <w:rFonts w:ascii="Times New Roman" w:hAnsi="Times New Roman" w:cs="Times New Roman"/>
          <w:sz w:val="24"/>
          <w:szCs w:val="24"/>
          <w:lang w:val="en-ID"/>
        </w:rPr>
        <w:t xml:space="preserve">engan adanya keterlambatan atas pelaporan keuangan, </w:t>
      </w:r>
      <w:r w:rsidR="00122697" w:rsidRPr="00CF28BE">
        <w:rPr>
          <w:rFonts w:ascii="Times New Roman" w:hAnsi="Times New Roman" w:cs="Times New Roman"/>
          <w:sz w:val="24"/>
          <w:szCs w:val="24"/>
          <w:lang w:val="en-ID"/>
        </w:rPr>
        <w:t xml:space="preserve">mampu </w:t>
      </w:r>
      <w:r w:rsidR="00A83FD5" w:rsidRPr="00CF28BE">
        <w:rPr>
          <w:rFonts w:ascii="Times New Roman" w:hAnsi="Times New Roman" w:cs="Times New Roman"/>
          <w:sz w:val="24"/>
          <w:szCs w:val="24"/>
          <w:lang w:val="en-ID"/>
        </w:rPr>
        <w:t xml:space="preserve">mengimplikasi harga saham perusahaan klien di IHSG akan semakin </w:t>
      </w:r>
      <w:r w:rsidR="00122697" w:rsidRPr="00CF28BE">
        <w:rPr>
          <w:rFonts w:ascii="Times New Roman" w:hAnsi="Times New Roman" w:cs="Times New Roman"/>
          <w:sz w:val="24"/>
          <w:szCs w:val="24"/>
          <w:lang w:val="en-ID"/>
        </w:rPr>
        <w:t>fluktuatif</w:t>
      </w:r>
      <w:r w:rsidR="00A83FD5" w:rsidRPr="00CF28BE">
        <w:rPr>
          <w:rFonts w:ascii="Times New Roman" w:hAnsi="Times New Roman" w:cs="Times New Roman"/>
          <w:sz w:val="24"/>
          <w:szCs w:val="24"/>
          <w:lang w:val="en-ID"/>
        </w:rPr>
        <w:t xml:space="preserve">. Dikarenakan hal ini dapat memicu reaksi negatif </w:t>
      </w:r>
      <w:r w:rsidR="00122697" w:rsidRPr="00CF28BE">
        <w:rPr>
          <w:rFonts w:ascii="Times New Roman" w:hAnsi="Times New Roman" w:cs="Times New Roman"/>
          <w:sz w:val="24"/>
          <w:szCs w:val="24"/>
          <w:lang w:val="en-ID"/>
        </w:rPr>
        <w:t xml:space="preserve">terhadap perusahaan </w:t>
      </w:r>
      <w:r w:rsidR="00A83FD5" w:rsidRPr="00CF28BE">
        <w:rPr>
          <w:rFonts w:ascii="Times New Roman" w:hAnsi="Times New Roman" w:cs="Times New Roman"/>
          <w:sz w:val="24"/>
          <w:szCs w:val="24"/>
          <w:lang w:val="en-ID"/>
        </w:rPr>
        <w:t>dari para investor baik lokal maupun asing</w:t>
      </w:r>
      <w:r w:rsidR="00122697" w:rsidRPr="00CF28BE">
        <w:rPr>
          <w:rFonts w:ascii="Times New Roman" w:hAnsi="Times New Roman" w:cs="Times New Roman"/>
          <w:sz w:val="24"/>
          <w:szCs w:val="24"/>
          <w:lang w:val="en-ID"/>
        </w:rPr>
        <w:t>, karena adanya indikasi bahwa perusahaan memiliki masalah atau dalam kondisi buruk</w:t>
      </w:r>
      <w:r w:rsidR="00A83FD5" w:rsidRPr="00CF28BE">
        <w:rPr>
          <w:rFonts w:ascii="Times New Roman" w:hAnsi="Times New Roman" w:cs="Times New Roman"/>
          <w:sz w:val="24"/>
          <w:szCs w:val="24"/>
          <w:lang w:val="en-ID"/>
        </w:rPr>
        <w:t xml:space="preserve">. </w:t>
      </w:r>
      <w:r w:rsidR="00122697" w:rsidRPr="00CF28BE">
        <w:rPr>
          <w:rFonts w:ascii="Times New Roman" w:hAnsi="Times New Roman" w:cs="Times New Roman"/>
          <w:sz w:val="24"/>
          <w:szCs w:val="24"/>
          <w:lang w:val="en-ID"/>
        </w:rPr>
        <w:t xml:space="preserve">Keterlambatan inipun dapat mempengaruhi kecepatan investor membuat keputusan investasi sehingga kegiatan operasionalnya dapat tertunda. </w:t>
      </w:r>
      <w:r w:rsidR="00A83FD5" w:rsidRPr="00CF28BE">
        <w:rPr>
          <w:rFonts w:ascii="Times New Roman" w:hAnsi="Times New Roman" w:cs="Times New Roman"/>
          <w:sz w:val="24"/>
          <w:szCs w:val="24"/>
          <w:lang w:val="en-ID"/>
        </w:rPr>
        <w:t xml:space="preserve">Dengan demikian, </w:t>
      </w:r>
      <w:r w:rsidR="009C428B" w:rsidRPr="00CF28BE">
        <w:rPr>
          <w:rFonts w:ascii="Times New Roman" w:hAnsi="Times New Roman" w:cs="Times New Roman"/>
          <w:sz w:val="24"/>
          <w:szCs w:val="24"/>
          <w:lang w:val="en-ID"/>
        </w:rPr>
        <w:t>perusahaan akan melakukan pergantian untuk mencegah kerugian atas sanksi, reputasi buruk perusahaan, dan terjadinya keterlambatan penyampaian laporan keuangan yang disebabkan oleh lamanya proses audit</w:t>
      </w:r>
      <w:r w:rsidR="00A83FD5" w:rsidRPr="00CF28BE">
        <w:rPr>
          <w:rFonts w:ascii="Times New Roman" w:hAnsi="Times New Roman" w:cs="Times New Roman"/>
          <w:i/>
          <w:sz w:val="24"/>
          <w:szCs w:val="24"/>
          <w:lang w:val="en-ID"/>
        </w:rPr>
        <w:t xml:space="preserve">. </w:t>
      </w:r>
    </w:p>
    <w:p w:rsidR="00A83FD5" w:rsidRDefault="00A83FD5" w:rsidP="00387F72">
      <w:pPr>
        <w:ind w:left="709" w:firstLine="567"/>
        <w:rPr>
          <w:rFonts w:ascii="Times New Roman" w:hAnsi="Times New Roman" w:cs="Times New Roman"/>
          <w:sz w:val="24"/>
          <w:szCs w:val="24"/>
        </w:rPr>
      </w:pPr>
      <w:r w:rsidRPr="00CF28BE">
        <w:rPr>
          <w:rFonts w:ascii="Times New Roman" w:hAnsi="Times New Roman" w:cs="Times New Roman"/>
          <w:sz w:val="24"/>
          <w:szCs w:val="24"/>
        </w:rPr>
        <w:t>Hal ini didukung oleh</w:t>
      </w:r>
      <w:r w:rsidR="009C428B" w:rsidRPr="00CF28BE">
        <w:rPr>
          <w:rFonts w:ascii="Times New Roman" w:hAnsi="Times New Roman" w:cs="Times New Roman"/>
          <w:sz w:val="24"/>
          <w:szCs w:val="24"/>
        </w:rPr>
        <w:t xml:space="preserve"> </w:t>
      </w:r>
      <w:r w:rsidR="009C428B" w:rsidRPr="00CF28BE">
        <w:rPr>
          <w:rFonts w:ascii="Times New Roman" w:hAnsi="Times New Roman" w:cs="Times New Roman"/>
          <w:sz w:val="24"/>
          <w:szCs w:val="24"/>
        </w:rPr>
        <w:fldChar w:fldCharType="begin" w:fldLock="1"/>
      </w:r>
      <w:r w:rsidR="004B051B" w:rsidRPr="00CF28BE">
        <w:rPr>
          <w:rFonts w:ascii="Times New Roman" w:hAnsi="Times New Roman" w:cs="Times New Roman"/>
          <w:sz w:val="24"/>
          <w:szCs w:val="24"/>
        </w:rPr>
        <w:instrText>ADDIN CSL_CITATION { "citationItems" : [ { "id" : "ITEM-1", "itemData" : { "author" : [ { "dropping-particle" : "", "family" : "Pawitri", "given" : "Ni Made Puspa", "non-dropping-particle" : "", "parse-names" : false, "suffix" : "" }, { "dropping-particle" : "", "family" : "Yadnyana", "given" : "Ketut", "non-dropping-particle" : "", "parse-names" : false, "suffix" : "" } ], "id" : "ITEM-1", "issued" : { "date-parts" : [ [ "2015" ] ] }, "page" : "214-228", "title" : "Pengaruh Audit Delay, Opini Audit, Reputasi Auditor, dan Pergantian Manajemen pada Voluntary Auditor Switching", "type" : "article-journal", "volume" : "1" }, "uris" : [ "http://www.mendeley.com/documents/?uuid=5ecd1e55-74b3-4c61-9e2e-c104f62fb775" ] } ], "mendeley" : { "formattedCitation" : "(Pawitri &amp; Yadnyana, 2015)", "manualFormatting" : "Pawitri &amp; Yadnyana (2015)", "plainTextFormattedCitation" : "(Pawitri &amp; Yadnyana, 2015)", "previouslyFormattedCitation" : "(Pawitri &amp; Yadnyana, 2015)" }, "properties" : {  }, "schema" : "https://github.com/citation-style-language/schema/raw/master/csl-citation.json" }</w:instrText>
      </w:r>
      <w:r w:rsidR="009C428B" w:rsidRPr="00CF28BE">
        <w:rPr>
          <w:rFonts w:ascii="Times New Roman" w:hAnsi="Times New Roman" w:cs="Times New Roman"/>
          <w:sz w:val="24"/>
          <w:szCs w:val="24"/>
        </w:rPr>
        <w:fldChar w:fldCharType="separate"/>
      </w:r>
      <w:r w:rsidR="009C428B" w:rsidRPr="00CF28BE">
        <w:rPr>
          <w:rFonts w:ascii="Times New Roman" w:hAnsi="Times New Roman" w:cs="Times New Roman"/>
          <w:noProof/>
          <w:sz w:val="24"/>
          <w:szCs w:val="24"/>
        </w:rPr>
        <w:t>Pawitri &amp; Yadnyana (2015)</w:t>
      </w:r>
      <w:r w:rsidR="009C428B" w:rsidRPr="00CF28BE">
        <w:rPr>
          <w:rFonts w:ascii="Times New Roman" w:hAnsi="Times New Roman" w:cs="Times New Roman"/>
          <w:sz w:val="24"/>
          <w:szCs w:val="24"/>
        </w:rPr>
        <w:fldChar w:fldCharType="end"/>
      </w:r>
      <w:r w:rsidR="009C428B" w:rsidRPr="00CF28BE">
        <w:rPr>
          <w:rFonts w:ascii="Times New Roman" w:hAnsi="Times New Roman" w:cs="Times New Roman"/>
          <w:sz w:val="24"/>
          <w:szCs w:val="24"/>
        </w:rPr>
        <w:t xml:space="preserve">, </w:t>
      </w:r>
      <w:r w:rsidR="009C428B" w:rsidRPr="00CF28BE">
        <w:rPr>
          <w:rFonts w:ascii="Times New Roman" w:hAnsi="Times New Roman" w:cs="Times New Roman"/>
          <w:sz w:val="24"/>
          <w:szCs w:val="24"/>
        </w:rPr>
        <w:fldChar w:fldCharType="begin" w:fldLock="1"/>
      </w:r>
      <w:r w:rsidR="009C428B" w:rsidRPr="00CF28BE">
        <w:rPr>
          <w:rFonts w:ascii="Times New Roman" w:hAnsi="Times New Roman" w:cs="Times New Roman"/>
          <w:sz w:val="24"/>
          <w:szCs w:val="24"/>
        </w:rPr>
        <w:instrText>ADDIN CSL_CITATION { "citationItems" : [ { "id" : "ITEM-1", "itemData" : { "author" : [ { "dropping-particle" : "", "family" : "Soraya", "given" : "Ella", "non-dropping-particle" : "", "parse-names" : false, "suffix" : "" }, { "dropping-particle" : "", "family" : "Haridhi", "given" : "Musfiari", "non-dropping-particle" : "", "parse-names" : false, "suffix" : "" } ], "id" : "ITEM-1", "issue" : "1", "issued" : { "date-parts" : [ [ "2017" ] ] }, "title" : "Faktor-faktor yang Mempengaruhi Voluntary Auditor Switching ( Studi Empiris pada Perusahaan Non Financing yang Terdaftar di Bursa Efek Indonesia tahun 2011-2015 )", "type" : "article-journal", "volume" : "2" }, "uris" : [ "http://www.mendeley.com/documents/?uuid=14d5b4c6-5725-4151-a5d7-f56d41b3dac9" ] } ], "mendeley" : { "formattedCitation" : "(Soraya &amp; Haridhi, 2017)", "manualFormatting" : "Soraya &amp; Haridhi (2017)", "plainTextFormattedCitation" : "(Soraya &amp; Haridhi, 2017)", "previouslyFormattedCitation" : "(Soraya &amp; Haridhi, 2017)" }, "properties" : {  }, "schema" : "https://github.com/citation-style-language/schema/raw/master/csl-citation.json" }</w:instrText>
      </w:r>
      <w:r w:rsidR="009C428B" w:rsidRPr="00CF28BE">
        <w:rPr>
          <w:rFonts w:ascii="Times New Roman" w:hAnsi="Times New Roman" w:cs="Times New Roman"/>
          <w:sz w:val="24"/>
          <w:szCs w:val="24"/>
        </w:rPr>
        <w:fldChar w:fldCharType="separate"/>
      </w:r>
      <w:r w:rsidR="009C428B" w:rsidRPr="00CF28BE">
        <w:rPr>
          <w:rFonts w:ascii="Times New Roman" w:hAnsi="Times New Roman" w:cs="Times New Roman"/>
          <w:noProof/>
          <w:sz w:val="24"/>
          <w:szCs w:val="24"/>
        </w:rPr>
        <w:t>Soraya &amp; Haridhi (2017)</w:t>
      </w:r>
      <w:r w:rsidR="009C428B" w:rsidRPr="00CF28BE">
        <w:rPr>
          <w:rFonts w:ascii="Times New Roman" w:hAnsi="Times New Roman" w:cs="Times New Roman"/>
          <w:sz w:val="24"/>
          <w:szCs w:val="24"/>
        </w:rPr>
        <w:fldChar w:fldCharType="end"/>
      </w:r>
      <w:r w:rsidR="009C428B" w:rsidRPr="00CF28BE">
        <w:rPr>
          <w:rFonts w:ascii="Times New Roman" w:hAnsi="Times New Roman" w:cs="Times New Roman"/>
          <w:sz w:val="24"/>
          <w:szCs w:val="24"/>
        </w:rPr>
        <w:t>,</w:t>
      </w:r>
      <w:r w:rsidRPr="00CF28BE">
        <w:rPr>
          <w:rFonts w:ascii="Times New Roman" w:hAnsi="Times New Roman" w:cs="Times New Roman"/>
          <w:sz w:val="24"/>
          <w:szCs w:val="24"/>
        </w:rPr>
        <w:t xml:space="preserve"> </w:t>
      </w:r>
      <w:r w:rsidR="009C428B" w:rsidRPr="00CF28BE">
        <w:rPr>
          <w:rFonts w:ascii="Times New Roman" w:hAnsi="Times New Roman" w:cs="Times New Roman"/>
          <w:sz w:val="24"/>
          <w:szCs w:val="24"/>
        </w:rPr>
        <w:fldChar w:fldCharType="begin" w:fldLock="1"/>
      </w:r>
      <w:r w:rsidR="009C428B" w:rsidRPr="00CF28BE">
        <w:rPr>
          <w:rFonts w:ascii="Times New Roman" w:hAnsi="Times New Roman" w:cs="Times New Roman"/>
          <w:sz w:val="24"/>
          <w:szCs w:val="24"/>
        </w:rPr>
        <w:instrText>ADDIN CSL_CITATION { "citationItems" : [ { "id" : "ITEM-1", "itemData" : { "author" : [ { "dropping-particle" : "", "family" : "Ruroh", "given" : "Farida Mas", "non-dropping-particle" : "", "parse-names" : false, "suffix" : "" }, { "dropping-particle" : "", "family" : "Rahmawati", "given" : "Diana", "non-dropping-particle" : "", "parse-names" : false, "suffix" : "" } ], "id" : "ITEM-1", "issue" : "3", "issued" : { "date-parts" : [ [ "2016" ] ] }, "page" : "68-80", "title" : "Pengaruh Pergantian Manahemen, Kesulitan Keuangan, Ukuran KAP, dan Audit Delay terhadap Auditor Switching", "type" : "article-journal", "volume" : "V" }, "uris" : [ "http://www.mendeley.com/documents/?uuid=a4a46d09-3c34-4b6d-b5b1-d739fbd1fdba" ] } ], "mendeley" : { "formattedCitation" : "(Ruroh &amp; Rahmawati, 2016)", "manualFormatting" : "Ruroh &amp; Rahmawati (2016)", "plainTextFormattedCitation" : "(Ruroh &amp; Rahmawati, 2016)", "previouslyFormattedCitation" : "(Ruroh &amp; Rahmawati, 2016)" }, "properties" : {  }, "schema" : "https://github.com/citation-style-language/schema/raw/master/csl-citation.json" }</w:instrText>
      </w:r>
      <w:r w:rsidR="009C428B" w:rsidRPr="00CF28BE">
        <w:rPr>
          <w:rFonts w:ascii="Times New Roman" w:hAnsi="Times New Roman" w:cs="Times New Roman"/>
          <w:sz w:val="24"/>
          <w:szCs w:val="24"/>
        </w:rPr>
        <w:fldChar w:fldCharType="separate"/>
      </w:r>
      <w:r w:rsidR="009C428B" w:rsidRPr="00CF28BE">
        <w:rPr>
          <w:rFonts w:ascii="Times New Roman" w:hAnsi="Times New Roman" w:cs="Times New Roman"/>
          <w:noProof/>
          <w:sz w:val="24"/>
          <w:szCs w:val="24"/>
        </w:rPr>
        <w:t>Ruroh &amp; Rahmawati (2016)</w:t>
      </w:r>
      <w:r w:rsidR="009C428B" w:rsidRPr="00CF28BE">
        <w:rPr>
          <w:rFonts w:ascii="Times New Roman" w:hAnsi="Times New Roman" w:cs="Times New Roman"/>
          <w:sz w:val="24"/>
          <w:szCs w:val="24"/>
        </w:rPr>
        <w:fldChar w:fldCharType="end"/>
      </w:r>
      <w:r w:rsidR="009C428B" w:rsidRPr="00CF28BE">
        <w:rPr>
          <w:rFonts w:ascii="Times New Roman" w:hAnsi="Times New Roman" w:cs="Times New Roman"/>
          <w:sz w:val="24"/>
          <w:szCs w:val="24"/>
        </w:rPr>
        <w:t xml:space="preserve"> </w:t>
      </w:r>
      <w:r w:rsidRPr="00CF28BE">
        <w:rPr>
          <w:rFonts w:ascii="Times New Roman" w:hAnsi="Times New Roman" w:cs="Times New Roman"/>
          <w:sz w:val="24"/>
          <w:szCs w:val="24"/>
        </w:rPr>
        <w:t xml:space="preserve">dan </w:t>
      </w:r>
      <w:r w:rsidRPr="00CF28BE">
        <w:rPr>
          <w:rFonts w:ascii="Times New Roman" w:hAnsi="Times New Roman" w:cs="Times New Roman"/>
          <w:sz w:val="24"/>
          <w:szCs w:val="24"/>
        </w:rPr>
        <w:fldChar w:fldCharType="begin" w:fldLock="1"/>
      </w:r>
      <w:r w:rsidR="0007682F" w:rsidRPr="00CF28BE">
        <w:rPr>
          <w:rFonts w:ascii="Times New Roman" w:hAnsi="Times New Roman" w:cs="Times New Roman"/>
          <w:sz w:val="24"/>
          <w:szCs w:val="24"/>
        </w:rPr>
        <w:instrText>ADDIN CSL_CITATION { "citationItems" : [ { "id" : "ITEM-1", "itemData" : { "author" : [ { "dropping-particle" : "", "family" : "Wiratmaja", "given" : "I Dewa Nyoman", "non-dropping-particle" : "", "parse-names" : false, "suffix" : "" }, { "dropping-particle" : "", "family" : "Robbitasari", "given" : "Ainurrizky Putri", "non-dropping-particle" : "", "parse-names" : false, "suffix" : "" } ], "id" : "ITEM-1", "issued" : { "date-parts" : [ [ "2013" ] ] }, "page" : "652-665", "title" : "Pengaruh Opini Audit Going Concern, Kepemilikan Institusional, dan Audit Delay pada Voluntary Auditor Switching", "type" : "article-journal", "volume" : "3" }, "uris" : [ "http://www.mendeley.com/documents/?uuid=1073e248-3bf0-4e7d-849f-d9a59f08530a" ] } ], "mendeley" : { "formattedCitation" : "(Wiratmaja &amp; Robbitasari, 2013)", "manualFormatting" : "Wiratmaja and Robbitasari (2013)", "plainTextFormattedCitation" : "(Wiratmaja &amp; Robbitasari, 2013)", "previouslyFormattedCitation" : "(Wiratmaja &amp; Robbitasari, 2013)"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Wiratmaja and Robbitasari (2013)</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rPr>
        <w:t xml:space="preserve"> yang meng</w:t>
      </w:r>
      <w:r w:rsidR="009C428B" w:rsidRPr="00CF28BE">
        <w:rPr>
          <w:rFonts w:ascii="Times New Roman" w:hAnsi="Times New Roman" w:cs="Times New Roman"/>
          <w:sz w:val="24"/>
          <w:szCs w:val="24"/>
        </w:rPr>
        <w:t>h</w:t>
      </w:r>
      <w:r w:rsidRPr="00CF28BE">
        <w:rPr>
          <w:rFonts w:ascii="Times New Roman" w:hAnsi="Times New Roman" w:cs="Times New Roman"/>
          <w:sz w:val="24"/>
          <w:szCs w:val="24"/>
        </w:rPr>
        <w:t xml:space="preserve">asilkan kesimpulan adanya pengaruh dari </w:t>
      </w:r>
      <w:r w:rsidR="007E14C4" w:rsidRPr="00CF28BE">
        <w:rPr>
          <w:rFonts w:ascii="Times New Roman" w:hAnsi="Times New Roman" w:cs="Times New Roman"/>
          <w:i/>
          <w:sz w:val="24"/>
          <w:szCs w:val="24"/>
        </w:rPr>
        <w:t>audit delay</w:t>
      </w:r>
      <w:r w:rsidRPr="00CF28BE">
        <w:rPr>
          <w:rFonts w:ascii="Times New Roman" w:hAnsi="Times New Roman" w:cs="Times New Roman"/>
          <w:sz w:val="24"/>
          <w:szCs w:val="24"/>
        </w:rPr>
        <w:t xml:space="preserve"> terhadap </w:t>
      </w:r>
      <w:r w:rsidRPr="00CF28BE">
        <w:rPr>
          <w:rFonts w:ascii="Times New Roman" w:hAnsi="Times New Roman" w:cs="Times New Roman"/>
          <w:i/>
          <w:sz w:val="24"/>
          <w:szCs w:val="24"/>
        </w:rPr>
        <w:t>audit</w:t>
      </w:r>
      <w:r w:rsidRPr="00CF28BE">
        <w:rPr>
          <w:rFonts w:ascii="Times New Roman" w:hAnsi="Times New Roman" w:cs="Times New Roman"/>
          <w:sz w:val="24"/>
          <w:szCs w:val="24"/>
        </w:rPr>
        <w:t xml:space="preserve"> </w:t>
      </w:r>
      <w:r w:rsidRPr="00CF28BE">
        <w:rPr>
          <w:rFonts w:ascii="Times New Roman" w:hAnsi="Times New Roman" w:cs="Times New Roman"/>
          <w:i/>
          <w:sz w:val="24"/>
          <w:szCs w:val="24"/>
        </w:rPr>
        <w:t>switching</w:t>
      </w:r>
      <w:r w:rsidRPr="00CF28BE">
        <w:rPr>
          <w:rFonts w:ascii="Times New Roman" w:hAnsi="Times New Roman" w:cs="Times New Roman"/>
          <w:sz w:val="24"/>
          <w:szCs w:val="24"/>
        </w:rPr>
        <w:t xml:space="preserve">. </w:t>
      </w:r>
      <w:r w:rsidRPr="00CF28BE">
        <w:rPr>
          <w:rFonts w:ascii="Times New Roman" w:hAnsi="Times New Roman" w:cs="Times New Roman"/>
          <w:sz w:val="24"/>
          <w:szCs w:val="24"/>
        </w:rPr>
        <w:lastRenderedPageBreak/>
        <w:t xml:space="preserve">Lain halnya dengan </w:t>
      </w:r>
      <w:r w:rsidRPr="00CF28BE">
        <w:rPr>
          <w:rFonts w:ascii="Times New Roman" w:hAnsi="Times New Roman" w:cs="Times New Roman"/>
          <w:sz w:val="24"/>
          <w:szCs w:val="24"/>
        </w:rPr>
        <w:fldChar w:fldCharType="begin" w:fldLock="1"/>
      </w:r>
      <w:r w:rsidR="00A8015E" w:rsidRPr="00CF28BE">
        <w:rPr>
          <w:rFonts w:ascii="Times New Roman" w:hAnsi="Times New Roman" w:cs="Times New Roman"/>
          <w:sz w:val="24"/>
          <w:szCs w:val="24"/>
        </w:rPr>
        <w:instrText>ADDIN CSL_CITATION { "citationItems" : [ { "id" : "ITEM-1", "itemData" : { "author" : [ { "dropping-particle" : "", "family" : "Arifah", "given" : "Annisa Hikmawati Nur", "non-dropping-particle" : "", "parse-names" : false, "suffix" : "" } ], "id" : "ITEM-1", "issued" : { "date-parts" : [ [ "2018" ] ] }, "title" : "Analisis Pengaruh Pergantian Manajemen, Ukuran KAP, Opini Audit, Pertumbuhan Perusahaan dan Audit Delay terhadap Auditor Switching (Studi Empiris Pada Perusahaan Manufaktur di BEI Tahun 2014-2016)", "type" : "article-journal" }, "uris" : [ "http://www.mendeley.com/documents/?uuid=cfc8904c-b254-48e5-a6f1-d7e9a2334862" ] } ], "mendeley" : { "formattedCitation" : "(Arifah, 2018)", "manualFormatting" : "Arifah (2018)", "plainTextFormattedCitation" : "(Arifah, 2018)", "previouslyFormattedCitation" : "(Arifah, 2018)" }, "properties" : {  }, "schema" : "https://github.com/citation-style-language/schema/raw/master/csl-citation.json" }</w:instrText>
      </w:r>
      <w:r w:rsidRPr="00CF28BE">
        <w:rPr>
          <w:rFonts w:ascii="Times New Roman" w:hAnsi="Times New Roman" w:cs="Times New Roman"/>
          <w:sz w:val="24"/>
          <w:szCs w:val="24"/>
        </w:rPr>
        <w:fldChar w:fldCharType="separate"/>
      </w:r>
      <w:r w:rsidRPr="00CF28BE">
        <w:rPr>
          <w:rFonts w:ascii="Times New Roman" w:hAnsi="Times New Roman" w:cs="Times New Roman"/>
          <w:noProof/>
          <w:sz w:val="24"/>
          <w:szCs w:val="24"/>
        </w:rPr>
        <w:t>Arifah (2018)</w:t>
      </w:r>
      <w:r w:rsidRPr="00CF28BE">
        <w:rPr>
          <w:rFonts w:ascii="Times New Roman" w:hAnsi="Times New Roman" w:cs="Times New Roman"/>
          <w:sz w:val="24"/>
          <w:szCs w:val="24"/>
          <w:lang w:val="en-ID"/>
        </w:rPr>
        <w:fldChar w:fldCharType="end"/>
      </w:r>
      <w:r w:rsidR="009C428B" w:rsidRPr="00CF28BE">
        <w:rPr>
          <w:rFonts w:ascii="Times New Roman" w:hAnsi="Times New Roman" w:cs="Times New Roman"/>
          <w:sz w:val="24"/>
          <w:szCs w:val="24"/>
          <w:lang w:val="en-ID"/>
        </w:rPr>
        <w:t xml:space="preserve"> dan </w:t>
      </w:r>
      <w:r w:rsidR="009C428B" w:rsidRPr="00CF28BE">
        <w:rPr>
          <w:rFonts w:ascii="Times New Roman" w:hAnsi="Times New Roman" w:cs="Times New Roman"/>
          <w:sz w:val="24"/>
          <w:szCs w:val="24"/>
          <w:lang w:val="en-ID"/>
        </w:rPr>
        <w:fldChar w:fldCharType="begin" w:fldLock="1"/>
      </w:r>
      <w:r w:rsidR="009C428B" w:rsidRPr="00CF28BE">
        <w:rPr>
          <w:rFonts w:ascii="Times New Roman" w:hAnsi="Times New Roman" w:cs="Times New Roman"/>
          <w:sz w:val="24"/>
          <w:szCs w:val="24"/>
          <w:lang w:val="en-ID"/>
        </w:rPr>
        <w:instrText>ADDIN CSL_CITATION { "citationItems" : [ { "id" : "ITEM-1", "itemData" : { "author" : [ { "dropping-particle" : "", "family" : "Juhartin", "given" : "", "non-dropping-particle" : "", "parse-names" : false, "suffix" : "" } ], "id" : "ITEM-1", "issued" : { "date-parts" : [ [ "2016" ] ] }, "title" : "Pengaruh Audit Tenure, Pergantian Dewan Komisaris, Audit Delay, dan Persentase Perubahan ROA Terhadap Auditor Switching pada Perusahaan Real Estate &amp; Property yang Terdaftar di BEI Periode 2010-2014", "type" : "article-journal" }, "uris" : [ "http://www.mendeley.com/documents/?uuid=fa877c54-3fb5-426f-8848-54e4ad01cc18" ] } ], "mendeley" : { "formattedCitation" : "(Juhartin, 2016)", "manualFormatting" : "Juhartin (2016)", "plainTextFormattedCitation" : "(Juhartin, 2016)", "previouslyFormattedCitation" : "(Juhartin, 2016)" }, "properties" : {  }, "schema" : "https://github.com/citation-style-language/schema/raw/master/csl-citation.json" }</w:instrText>
      </w:r>
      <w:r w:rsidR="009C428B" w:rsidRPr="00CF28BE">
        <w:rPr>
          <w:rFonts w:ascii="Times New Roman" w:hAnsi="Times New Roman" w:cs="Times New Roman"/>
          <w:sz w:val="24"/>
          <w:szCs w:val="24"/>
          <w:lang w:val="en-ID"/>
        </w:rPr>
        <w:fldChar w:fldCharType="separate"/>
      </w:r>
      <w:r w:rsidR="009C428B" w:rsidRPr="00CF28BE">
        <w:rPr>
          <w:rFonts w:ascii="Times New Roman" w:hAnsi="Times New Roman" w:cs="Times New Roman"/>
          <w:noProof/>
          <w:sz w:val="24"/>
          <w:szCs w:val="24"/>
          <w:lang w:val="en-ID"/>
        </w:rPr>
        <w:t>Juhartin (2016)</w:t>
      </w:r>
      <w:r w:rsidR="009C428B"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rPr>
        <w:t xml:space="preserve"> yang membuktikan tidak adanya pengaruh signifikan antara </w:t>
      </w:r>
      <w:r w:rsidR="007E14C4" w:rsidRPr="00CF28BE">
        <w:rPr>
          <w:rFonts w:ascii="Times New Roman" w:hAnsi="Times New Roman" w:cs="Times New Roman"/>
          <w:i/>
          <w:sz w:val="24"/>
          <w:szCs w:val="24"/>
        </w:rPr>
        <w:t>audit delay</w:t>
      </w:r>
      <w:r w:rsidRPr="00CF28BE">
        <w:rPr>
          <w:rFonts w:ascii="Times New Roman" w:hAnsi="Times New Roman" w:cs="Times New Roman"/>
          <w:sz w:val="24"/>
          <w:szCs w:val="24"/>
        </w:rPr>
        <w:t xml:space="preserve"> dan </w:t>
      </w:r>
      <w:r w:rsidRPr="00CF28BE">
        <w:rPr>
          <w:rFonts w:ascii="Times New Roman" w:hAnsi="Times New Roman" w:cs="Times New Roman"/>
          <w:i/>
          <w:sz w:val="24"/>
          <w:szCs w:val="24"/>
        </w:rPr>
        <w:t>audit</w:t>
      </w:r>
      <w:r w:rsidR="00122697" w:rsidRPr="00CF28BE">
        <w:rPr>
          <w:rFonts w:ascii="Times New Roman" w:hAnsi="Times New Roman" w:cs="Times New Roman"/>
          <w:i/>
          <w:sz w:val="24"/>
          <w:szCs w:val="24"/>
        </w:rPr>
        <w:t>or</w:t>
      </w:r>
      <w:r w:rsidRPr="00CF28BE">
        <w:rPr>
          <w:rFonts w:ascii="Times New Roman" w:hAnsi="Times New Roman" w:cs="Times New Roman"/>
          <w:sz w:val="24"/>
          <w:szCs w:val="24"/>
        </w:rPr>
        <w:t xml:space="preserve"> </w:t>
      </w:r>
      <w:r w:rsidRPr="00CF28BE">
        <w:rPr>
          <w:rFonts w:ascii="Times New Roman" w:hAnsi="Times New Roman" w:cs="Times New Roman"/>
          <w:i/>
          <w:sz w:val="24"/>
          <w:szCs w:val="24"/>
        </w:rPr>
        <w:t>switching</w:t>
      </w:r>
      <w:r w:rsidRPr="00CF28BE">
        <w:rPr>
          <w:rFonts w:ascii="Times New Roman" w:hAnsi="Times New Roman" w:cs="Times New Roman"/>
          <w:sz w:val="24"/>
          <w:szCs w:val="24"/>
        </w:rPr>
        <w:t>.</w:t>
      </w:r>
    </w:p>
    <w:p w:rsidR="00B031FF" w:rsidRPr="00CF28BE" w:rsidRDefault="00EF459A" w:rsidP="009C428B">
      <w:pPr>
        <w:pStyle w:val="Caption"/>
        <w:keepNext/>
        <w:ind w:left="0"/>
        <w:jc w:val="center"/>
        <w:rPr>
          <w:rFonts w:ascii="Times New Roman" w:hAnsi="Times New Roman" w:cs="Times New Roman"/>
          <w:b/>
          <w:i w:val="0"/>
          <w:color w:val="auto"/>
          <w:sz w:val="24"/>
          <w:szCs w:val="24"/>
        </w:rPr>
      </w:pPr>
      <w:bookmarkStart w:id="19" w:name="_Toc531879266"/>
      <w:r w:rsidRPr="00CF28BE">
        <w:rPr>
          <w:rFonts w:ascii="Times New Roman" w:hAnsi="Times New Roman" w:cs="Times New Roman"/>
          <w:b/>
          <w:i w:val="0"/>
          <w:color w:val="auto"/>
          <w:sz w:val="24"/>
          <w:szCs w:val="24"/>
        </w:rPr>
        <w:t>Gambar 2.</w:t>
      </w:r>
      <w:r w:rsidRPr="00CF28BE">
        <w:rPr>
          <w:rFonts w:ascii="Times New Roman" w:hAnsi="Times New Roman" w:cs="Times New Roman"/>
          <w:b/>
          <w:i w:val="0"/>
          <w:color w:val="auto"/>
          <w:sz w:val="24"/>
          <w:szCs w:val="24"/>
        </w:rPr>
        <w:fldChar w:fldCharType="begin"/>
      </w:r>
      <w:r w:rsidRPr="00CF28BE">
        <w:rPr>
          <w:rFonts w:ascii="Times New Roman" w:hAnsi="Times New Roman" w:cs="Times New Roman"/>
          <w:b/>
          <w:i w:val="0"/>
          <w:color w:val="auto"/>
          <w:sz w:val="24"/>
          <w:szCs w:val="24"/>
        </w:rPr>
        <w:instrText xml:space="preserve"> SEQ Gambar \* ARABIC \s 2 </w:instrText>
      </w:r>
      <w:r w:rsidRPr="00CF28BE">
        <w:rPr>
          <w:rFonts w:ascii="Times New Roman" w:hAnsi="Times New Roman" w:cs="Times New Roman"/>
          <w:b/>
          <w:i w:val="0"/>
          <w:color w:val="auto"/>
          <w:sz w:val="24"/>
          <w:szCs w:val="24"/>
        </w:rPr>
        <w:fldChar w:fldCharType="separate"/>
      </w:r>
      <w:r w:rsidR="005F60F4">
        <w:rPr>
          <w:rFonts w:ascii="Times New Roman" w:hAnsi="Times New Roman" w:cs="Times New Roman"/>
          <w:b/>
          <w:i w:val="0"/>
          <w:noProof/>
          <w:color w:val="auto"/>
          <w:sz w:val="24"/>
          <w:szCs w:val="24"/>
        </w:rPr>
        <w:t>1</w:t>
      </w:r>
      <w:bookmarkEnd w:id="19"/>
      <w:r w:rsidRPr="00CF28BE">
        <w:rPr>
          <w:rFonts w:ascii="Times New Roman" w:hAnsi="Times New Roman" w:cs="Times New Roman"/>
          <w:b/>
          <w:i w:val="0"/>
          <w:color w:val="auto"/>
          <w:sz w:val="24"/>
          <w:szCs w:val="24"/>
        </w:rPr>
        <w:fldChar w:fldCharType="end"/>
      </w:r>
      <w:r w:rsidR="00C033A5" w:rsidRPr="00CF28BE">
        <w:rPr>
          <w:rFonts w:ascii="Times New Roman" w:hAnsi="Times New Roman" w:cs="Times New Roman"/>
          <w:b/>
          <w:i w:val="0"/>
          <w:color w:val="auto"/>
          <w:sz w:val="24"/>
          <w:szCs w:val="24"/>
        </w:rPr>
        <w:t xml:space="preserve"> Kerangka Pemikiran</w:t>
      </w:r>
      <w:r w:rsidR="00B031FF" w:rsidRPr="00CF28BE">
        <w:rPr>
          <w:rFonts w:ascii="Times New Roman" w:hAnsi="Times New Roman" w:cs="Times New Roman"/>
          <w:b/>
          <w:i w:val="0"/>
          <w:color w:val="auto"/>
          <w:sz w:val="24"/>
          <w:szCs w:val="24"/>
        </w:rPr>
        <w:t xml:space="preserve"> </w:t>
      </w:r>
    </w:p>
    <w:p w:rsidR="00BC29B6" w:rsidRPr="00CF28BE" w:rsidRDefault="00B031FF" w:rsidP="006B10FA">
      <w:pPr>
        <w:pStyle w:val="Caption"/>
        <w:keepNext/>
        <w:ind w:left="0"/>
        <w:jc w:val="center"/>
        <w:rPr>
          <w:rFonts w:ascii="Times New Roman" w:hAnsi="Times New Roman" w:cs="Times New Roman"/>
          <w:b/>
          <w:i w:val="0"/>
          <w:color w:val="auto"/>
          <w:sz w:val="24"/>
          <w:szCs w:val="24"/>
        </w:rPr>
      </w:pPr>
      <w:r w:rsidRPr="00CF28BE">
        <w:rPr>
          <w:rFonts w:ascii="Times New Roman" w:hAnsi="Times New Roman" w:cs="Times New Roman"/>
          <w:b/>
          <w:i w:val="0"/>
          <w:color w:val="auto"/>
          <w:sz w:val="24"/>
          <w:szCs w:val="24"/>
        </w:rPr>
        <w:t>Kerangka Pemikiran</w:t>
      </w:r>
    </w:p>
    <w:p w:rsidR="00A83FD5" w:rsidRPr="00CF28BE" w:rsidRDefault="00A83FD5" w:rsidP="00A83FD5">
      <w:pPr>
        <w:spacing w:line="240" w:lineRule="auto"/>
        <w:ind w:left="709" w:firstLine="414"/>
        <w:jc w:val="center"/>
        <w:rPr>
          <w:rFonts w:ascii="Times New Roman" w:hAnsi="Times New Roman" w:cs="Times New Roman"/>
          <w:b/>
          <w:sz w:val="24"/>
          <w:szCs w:val="24"/>
          <w:lang w:val="en-ID"/>
        </w:rPr>
      </w:pPr>
      <w:r w:rsidRPr="00CF28BE">
        <w:rPr>
          <w:rFonts w:ascii="Times New Roman" w:hAnsi="Times New Roman" w:cs="Times New Roman"/>
          <w:b/>
          <w:noProof/>
          <w:sz w:val="24"/>
          <w:szCs w:val="24"/>
          <w:lang w:eastAsia="en-US"/>
        </w:rPr>
        <mc:AlternateContent>
          <mc:Choice Requires="wps">
            <w:drawing>
              <wp:anchor distT="0" distB="0" distL="114300" distR="114300" simplePos="0" relativeHeight="251671552" behindDoc="0" locked="0" layoutInCell="1" allowOverlap="1" wp14:anchorId="3582E2EC" wp14:editId="7948571D">
                <wp:simplePos x="0" y="0"/>
                <wp:positionH relativeFrom="column">
                  <wp:posOffset>24766</wp:posOffset>
                </wp:positionH>
                <wp:positionV relativeFrom="paragraph">
                  <wp:posOffset>151765</wp:posOffset>
                </wp:positionV>
                <wp:extent cx="1690370" cy="465455"/>
                <wp:effectExtent l="0" t="0" r="24130" b="10795"/>
                <wp:wrapNone/>
                <wp:docPr id="7" name="Rectangle 7"/>
                <wp:cNvGraphicFramePr/>
                <a:graphic xmlns:a="http://schemas.openxmlformats.org/drawingml/2006/main">
                  <a:graphicData uri="http://schemas.microsoft.com/office/word/2010/wordprocessingShape">
                    <wps:wsp>
                      <wps:cNvSpPr/>
                      <wps:spPr>
                        <a:xfrm>
                          <a:off x="0" y="0"/>
                          <a:ext cx="1690370" cy="465455"/>
                        </a:xfrm>
                        <a:prstGeom prst="rect">
                          <a:avLst/>
                        </a:prstGeom>
                      </wps:spPr>
                      <wps:style>
                        <a:lnRef idx="2">
                          <a:schemeClr val="dk1"/>
                        </a:lnRef>
                        <a:fillRef idx="1">
                          <a:schemeClr val="lt1"/>
                        </a:fillRef>
                        <a:effectRef idx="0">
                          <a:schemeClr val="dk1"/>
                        </a:effectRef>
                        <a:fontRef idx="minor">
                          <a:schemeClr val="dk1"/>
                        </a:fontRef>
                      </wps:style>
                      <wps:txb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sz w:val="24"/>
                                <w:lang w:val="en-ID"/>
                              </w:rPr>
                              <w:t xml:space="preserve">Opini Audit </w:t>
                            </w:r>
                            <w:r>
                              <w:rPr>
                                <w:rFonts w:ascii="Times New Roman" w:hAnsi="Times New Roman" w:cs="Times New Roman"/>
                                <w:i/>
                                <w:sz w:val="24"/>
                                <w:lang w:val="en-ID"/>
                              </w:rPr>
                              <w:t>Going Concern</w:t>
                            </w:r>
                            <w:r>
                              <w:rPr>
                                <w:rFonts w:ascii="Times New Roman" w:hAnsi="Times New Roman" w:cs="Times New Roman"/>
                                <w:sz w:val="24"/>
                                <w:lang w:val="en-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2E2EC" id="Rectangle 7" o:spid="_x0000_s1026" style="position:absolute;left:0;text-align:left;margin-left:1.95pt;margin-top:11.95pt;width:133.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" fillcolor="white [3201]" strokecolor="black [3200]" strokeweight="1pt">
                <v:textbo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sz w:val="24"/>
                          <w:lang w:val="en-ID"/>
                        </w:rPr>
                        <w:t xml:space="preserve">Opini Audit </w:t>
                      </w:r>
                      <w:r>
                        <w:rPr>
                          <w:rFonts w:ascii="Times New Roman" w:hAnsi="Times New Roman" w:cs="Times New Roman"/>
                          <w:i/>
                          <w:sz w:val="24"/>
                          <w:lang w:val="en-ID"/>
                        </w:rPr>
                        <w:t>Going Concern</w:t>
                      </w:r>
                      <w:r>
                        <w:rPr>
                          <w:rFonts w:ascii="Times New Roman" w:hAnsi="Times New Roman" w:cs="Times New Roman"/>
                          <w:sz w:val="24"/>
                          <w:lang w:val="en-ID"/>
                        </w:rPr>
                        <w:t xml:space="preserve"> (X1)</w:t>
                      </w:r>
                    </w:p>
                  </w:txbxContent>
                </v:textbox>
              </v:rect>
            </w:pict>
          </mc:Fallback>
        </mc:AlternateContent>
      </w:r>
    </w:p>
    <w:p w:rsidR="00D76D4D" w:rsidRPr="00CF28BE" w:rsidRDefault="005108D5" w:rsidP="00006928">
      <w:pPr>
        <w:ind w:left="709"/>
        <w:rPr>
          <w:rFonts w:ascii="Times New Roman" w:hAnsi="Times New Roman" w:cs="Times New Roman"/>
          <w:color w:val="9CC2E5" w:themeColor="accent1" w:themeTint="99"/>
          <w:sz w:val="24"/>
          <w:szCs w:val="24"/>
          <w:lang w:val="en-ID"/>
        </w:rPr>
      </w:pPr>
      <w:r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73600" behindDoc="0" locked="0" layoutInCell="1" allowOverlap="1" wp14:anchorId="1D2753DD" wp14:editId="08C90F51">
                <wp:simplePos x="0" y="0"/>
                <wp:positionH relativeFrom="column">
                  <wp:posOffset>24766</wp:posOffset>
                </wp:positionH>
                <wp:positionV relativeFrom="paragraph">
                  <wp:posOffset>459105</wp:posOffset>
                </wp:positionV>
                <wp:extent cx="1690370" cy="465455"/>
                <wp:effectExtent l="0" t="0" r="24130" b="10795"/>
                <wp:wrapNone/>
                <wp:docPr id="8" name="Rectangle 8"/>
                <wp:cNvGraphicFramePr/>
                <a:graphic xmlns:a="http://schemas.openxmlformats.org/drawingml/2006/main">
                  <a:graphicData uri="http://schemas.microsoft.com/office/word/2010/wordprocessingShape">
                    <wps:wsp>
                      <wps:cNvSpPr/>
                      <wps:spPr>
                        <a:xfrm>
                          <a:off x="0" y="0"/>
                          <a:ext cx="1690370" cy="465455"/>
                        </a:xfrm>
                        <a:prstGeom prst="rect">
                          <a:avLst/>
                        </a:prstGeom>
                      </wps:spPr>
                      <wps:style>
                        <a:lnRef idx="2">
                          <a:schemeClr val="dk1"/>
                        </a:lnRef>
                        <a:fillRef idx="1">
                          <a:schemeClr val="lt1"/>
                        </a:fillRef>
                        <a:effectRef idx="0">
                          <a:schemeClr val="dk1"/>
                        </a:effectRef>
                        <a:fontRef idx="minor">
                          <a:schemeClr val="dk1"/>
                        </a:fontRef>
                      </wps:style>
                      <wps:txbx>
                        <w:txbxContent>
                          <w:p w:rsidR="005F60F4" w:rsidRPr="00D76D4D" w:rsidRDefault="005F60F4" w:rsidP="00D76D4D">
                            <w:pPr>
                              <w:spacing w:line="240" w:lineRule="auto"/>
                              <w:ind w:left="0"/>
                              <w:jc w:val="center"/>
                              <w:rPr>
                                <w:rFonts w:ascii="Times New Roman" w:hAnsi="Times New Roman" w:cs="Times New Roman"/>
                                <w:sz w:val="24"/>
                                <w:lang w:val="en-ID"/>
                              </w:rPr>
                            </w:pPr>
                            <w:r w:rsidRPr="00D76D4D">
                              <w:rPr>
                                <w:rFonts w:ascii="Times New Roman" w:hAnsi="Times New Roman" w:cs="Times New Roman"/>
                                <w:i/>
                                <w:sz w:val="24"/>
                                <w:lang w:val="en-ID"/>
                              </w:rPr>
                              <w:t>A</w:t>
                            </w:r>
                            <w:r>
                              <w:rPr>
                                <w:rFonts w:ascii="Times New Roman" w:hAnsi="Times New Roman" w:cs="Times New Roman"/>
                                <w:i/>
                                <w:sz w:val="24"/>
                                <w:lang w:val="en-ID"/>
                              </w:rPr>
                              <w:t>udit</w:t>
                            </w:r>
                            <w:r w:rsidRPr="00D76D4D">
                              <w:rPr>
                                <w:rFonts w:ascii="Times New Roman" w:hAnsi="Times New Roman" w:cs="Times New Roman"/>
                                <w:i/>
                                <w:sz w:val="24"/>
                                <w:lang w:val="en-ID"/>
                              </w:rPr>
                              <w:t xml:space="preserve"> T</w:t>
                            </w:r>
                            <w:r>
                              <w:rPr>
                                <w:rFonts w:ascii="Times New Roman" w:hAnsi="Times New Roman" w:cs="Times New Roman"/>
                                <w:i/>
                                <w:sz w:val="24"/>
                                <w:lang w:val="en-ID"/>
                              </w:rPr>
                              <w:t>enure</w:t>
                            </w:r>
                            <w:r>
                              <w:rPr>
                                <w:rFonts w:ascii="Times New Roman" w:hAnsi="Times New Roman" w:cs="Times New Roman"/>
                                <w:sz w:val="24"/>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753DD" id="Rectangle 8" o:spid="_x0000_s1027" style="position:absolute;left:0;text-align:left;margin-left:1.95pt;margin-top:36.15pt;width:133.1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" fillcolor="white [3201]" strokecolor="black [3200]" strokeweight="1pt">
                <v:textbox>
                  <w:txbxContent>
                    <w:p w:rsidR="005F60F4" w:rsidRPr="00D76D4D" w:rsidRDefault="005F60F4" w:rsidP="00D76D4D">
                      <w:pPr>
                        <w:spacing w:line="240" w:lineRule="auto"/>
                        <w:ind w:left="0"/>
                        <w:jc w:val="center"/>
                        <w:rPr>
                          <w:rFonts w:ascii="Times New Roman" w:hAnsi="Times New Roman" w:cs="Times New Roman"/>
                          <w:sz w:val="24"/>
                          <w:lang w:val="en-ID"/>
                        </w:rPr>
                      </w:pPr>
                      <w:r w:rsidRPr="00D76D4D">
                        <w:rPr>
                          <w:rFonts w:ascii="Times New Roman" w:hAnsi="Times New Roman" w:cs="Times New Roman"/>
                          <w:i/>
                          <w:sz w:val="24"/>
                          <w:lang w:val="en-ID"/>
                        </w:rPr>
                        <w:t>A</w:t>
                      </w:r>
                      <w:r>
                        <w:rPr>
                          <w:rFonts w:ascii="Times New Roman" w:hAnsi="Times New Roman" w:cs="Times New Roman"/>
                          <w:i/>
                          <w:sz w:val="24"/>
                          <w:lang w:val="en-ID"/>
                        </w:rPr>
                        <w:t>udit</w:t>
                      </w:r>
                      <w:r w:rsidRPr="00D76D4D">
                        <w:rPr>
                          <w:rFonts w:ascii="Times New Roman" w:hAnsi="Times New Roman" w:cs="Times New Roman"/>
                          <w:i/>
                          <w:sz w:val="24"/>
                          <w:lang w:val="en-ID"/>
                        </w:rPr>
                        <w:t xml:space="preserve"> T</w:t>
                      </w:r>
                      <w:r>
                        <w:rPr>
                          <w:rFonts w:ascii="Times New Roman" w:hAnsi="Times New Roman" w:cs="Times New Roman"/>
                          <w:i/>
                          <w:sz w:val="24"/>
                          <w:lang w:val="en-ID"/>
                        </w:rPr>
                        <w:t>enure</w:t>
                      </w:r>
                      <w:r>
                        <w:rPr>
                          <w:rFonts w:ascii="Times New Roman" w:hAnsi="Times New Roman" w:cs="Times New Roman"/>
                          <w:sz w:val="24"/>
                          <w:lang w:val="en-ID"/>
                        </w:rPr>
                        <w:t xml:space="preserve"> (X2)</w:t>
                      </w:r>
                    </w:p>
                  </w:txbxContent>
                </v:textbox>
              </v:rect>
            </w:pict>
          </mc:Fallback>
        </mc:AlternateContent>
      </w:r>
      <w:r w:rsidR="00D76D4D"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78720" behindDoc="0" locked="0" layoutInCell="1" allowOverlap="1">
                <wp:simplePos x="0" y="0"/>
                <wp:positionH relativeFrom="column">
                  <wp:posOffset>1714822</wp:posOffset>
                </wp:positionH>
                <wp:positionV relativeFrom="paragraph">
                  <wp:posOffset>120746</wp:posOffset>
                </wp:positionV>
                <wp:extent cx="2130725" cy="810511"/>
                <wp:effectExtent l="0" t="0" r="79375" b="66040"/>
                <wp:wrapNone/>
                <wp:docPr id="12" name="Straight Arrow Connector 12"/>
                <wp:cNvGraphicFramePr/>
                <a:graphic xmlns:a="http://schemas.openxmlformats.org/drawingml/2006/main">
                  <a:graphicData uri="http://schemas.microsoft.com/office/word/2010/wordprocessingShape">
                    <wps:wsp>
                      <wps:cNvCnPr/>
                      <wps:spPr>
                        <a:xfrm>
                          <a:off x="0" y="0"/>
                          <a:ext cx="2130725" cy="810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3CC9F" id="_x0000_t32" coordsize="21600,21600" o:spt="32" o:oned="t" path="m,l21600,21600e" filled="f">
                <v:path arrowok="t" fillok="f" o:connecttype="none"/>
                <o:lock v:ext="edit" shapetype="t"/>
              </v:shapetype>
              <v:shape id="Straight Arrow Connector 12" o:spid="_x0000_s1026" type="#_x0000_t32" style="position:absolute;margin-left:135.05pt;margin-top:9.5pt;width:167.75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" strokecolor="black [3200]" strokeweight=".5pt">
                <v:stroke endarrow="block" joinstyle="miter"/>
              </v:shape>
            </w:pict>
          </mc:Fallback>
        </mc:AlternateContent>
      </w:r>
    </w:p>
    <w:p w:rsidR="00006928" w:rsidRPr="00CF28BE" w:rsidRDefault="005108D5" w:rsidP="00006928">
      <w:pPr>
        <w:ind w:left="709"/>
        <w:rPr>
          <w:rFonts w:ascii="Times New Roman" w:hAnsi="Times New Roman" w:cs="Times New Roman"/>
          <w:color w:val="9CC2E5" w:themeColor="accent1" w:themeTint="99"/>
          <w:sz w:val="24"/>
          <w:szCs w:val="24"/>
          <w:lang w:val="en-ID"/>
        </w:rPr>
      </w:pPr>
      <w:r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69504" behindDoc="0" locked="0" layoutInCell="1" allowOverlap="1" wp14:anchorId="4ECC234C" wp14:editId="0872E94A">
                <wp:simplePos x="0" y="0"/>
                <wp:positionH relativeFrom="column">
                  <wp:posOffset>3841115</wp:posOffset>
                </wp:positionH>
                <wp:positionV relativeFrom="paragraph">
                  <wp:posOffset>219710</wp:posOffset>
                </wp:positionV>
                <wp:extent cx="1680845" cy="465455"/>
                <wp:effectExtent l="0" t="0" r="14605" b="10795"/>
                <wp:wrapNone/>
                <wp:docPr id="6" name="Rectangle 6"/>
                <wp:cNvGraphicFramePr/>
                <a:graphic xmlns:a="http://schemas.openxmlformats.org/drawingml/2006/main">
                  <a:graphicData uri="http://schemas.microsoft.com/office/word/2010/wordprocessingShape">
                    <wps:wsp>
                      <wps:cNvSpPr/>
                      <wps:spPr>
                        <a:xfrm>
                          <a:off x="0" y="0"/>
                          <a:ext cx="1680845" cy="465455"/>
                        </a:xfrm>
                        <a:prstGeom prst="rect">
                          <a:avLst/>
                        </a:prstGeom>
                      </wps:spPr>
                      <wps:style>
                        <a:lnRef idx="2">
                          <a:schemeClr val="dk1"/>
                        </a:lnRef>
                        <a:fillRef idx="1">
                          <a:schemeClr val="lt1"/>
                        </a:fillRef>
                        <a:effectRef idx="0">
                          <a:schemeClr val="dk1"/>
                        </a:effectRef>
                        <a:fontRef idx="minor">
                          <a:schemeClr val="dk1"/>
                        </a:fontRef>
                      </wps:style>
                      <wps:txb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i/>
                                <w:sz w:val="24"/>
                                <w:lang w:val="en-ID"/>
                              </w:rPr>
                              <w:t>Auditor Switching</w:t>
                            </w:r>
                            <w:r>
                              <w:rPr>
                                <w:rFonts w:ascii="Times New Roman" w:hAnsi="Times New Roman" w:cs="Times New Roman"/>
                                <w:sz w:val="24"/>
                                <w:lang w:val="en-ID"/>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234C" id="Rectangle 6" o:spid="_x0000_s1028" style="position:absolute;left:0;text-align:left;margin-left:302.45pt;margin-top:17.3pt;width:132.35pt;height:3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" fillcolor="white [3201]" strokecolor="black [3200]" strokeweight="1pt">
                <v:textbo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i/>
                          <w:sz w:val="24"/>
                          <w:lang w:val="en-ID"/>
                        </w:rPr>
                        <w:t>Auditor Switching</w:t>
                      </w:r>
                      <w:r>
                        <w:rPr>
                          <w:rFonts w:ascii="Times New Roman" w:hAnsi="Times New Roman" w:cs="Times New Roman"/>
                          <w:sz w:val="24"/>
                          <w:lang w:val="en-ID"/>
                        </w:rPr>
                        <w:t xml:space="preserve"> (Y)</w:t>
                      </w:r>
                    </w:p>
                  </w:txbxContent>
                </v:textbox>
              </v:rect>
            </w:pict>
          </mc:Fallback>
        </mc:AlternateContent>
      </w:r>
      <w:r w:rsidR="00D76D4D"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82816" behindDoc="0" locked="0" layoutInCell="1" allowOverlap="1" wp14:anchorId="4882D3DE" wp14:editId="5E06BC58">
                <wp:simplePos x="0" y="0"/>
                <wp:positionH relativeFrom="column">
                  <wp:posOffset>1714823</wp:posOffset>
                </wp:positionH>
                <wp:positionV relativeFrom="paragraph">
                  <wp:posOffset>454109</wp:posOffset>
                </wp:positionV>
                <wp:extent cx="2130725" cy="370840"/>
                <wp:effectExtent l="0" t="57150" r="3175" b="29210"/>
                <wp:wrapNone/>
                <wp:docPr id="14" name="Straight Arrow Connector 14"/>
                <wp:cNvGraphicFramePr/>
                <a:graphic xmlns:a="http://schemas.openxmlformats.org/drawingml/2006/main">
                  <a:graphicData uri="http://schemas.microsoft.com/office/word/2010/wordprocessingShape">
                    <wps:wsp>
                      <wps:cNvCnPr/>
                      <wps:spPr>
                        <a:xfrm flipV="1">
                          <a:off x="0" y="0"/>
                          <a:ext cx="2130725" cy="370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7FD2D" id="Straight Arrow Connector 14" o:spid="_x0000_s1026" type="#_x0000_t32" style="position:absolute;margin-left:135.05pt;margin-top:35.75pt;width:167.75pt;height:29.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" strokecolor="black [3200]" strokeweight=".5pt">
                <v:stroke endarrow="block" joinstyle="miter"/>
              </v:shape>
            </w:pict>
          </mc:Fallback>
        </mc:AlternateContent>
      </w:r>
      <w:r w:rsidR="00D76D4D"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84864" behindDoc="0" locked="0" layoutInCell="1" allowOverlap="1" wp14:anchorId="4882D3DE" wp14:editId="5E06BC58">
                <wp:simplePos x="0" y="0"/>
                <wp:positionH relativeFrom="column">
                  <wp:posOffset>1714823</wp:posOffset>
                </wp:positionH>
                <wp:positionV relativeFrom="paragraph">
                  <wp:posOffset>454109</wp:posOffset>
                </wp:positionV>
                <wp:extent cx="2130725" cy="931653"/>
                <wp:effectExtent l="0" t="38100" r="60325" b="20955"/>
                <wp:wrapNone/>
                <wp:docPr id="15" name="Straight Arrow Connector 15"/>
                <wp:cNvGraphicFramePr/>
                <a:graphic xmlns:a="http://schemas.openxmlformats.org/drawingml/2006/main">
                  <a:graphicData uri="http://schemas.microsoft.com/office/word/2010/wordprocessingShape">
                    <wps:wsp>
                      <wps:cNvCnPr/>
                      <wps:spPr>
                        <a:xfrm flipV="1">
                          <a:off x="0" y="0"/>
                          <a:ext cx="2130725" cy="931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913A9" id="Straight Arrow Connector 15" o:spid="_x0000_s1026" type="#_x0000_t32" style="position:absolute;margin-left:135.05pt;margin-top:35.75pt;width:167.75pt;height:73.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" strokecolor="black [3200]" strokeweight=".5pt">
                <v:stroke endarrow="block" joinstyle="miter"/>
              </v:shape>
            </w:pict>
          </mc:Fallback>
        </mc:AlternateContent>
      </w:r>
      <w:r w:rsidR="00D76D4D"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80768" behindDoc="0" locked="0" layoutInCell="1" allowOverlap="1" wp14:anchorId="4882D3DE" wp14:editId="5E06BC58">
                <wp:simplePos x="0" y="0"/>
                <wp:positionH relativeFrom="column">
                  <wp:posOffset>1714823</wp:posOffset>
                </wp:positionH>
                <wp:positionV relativeFrom="paragraph">
                  <wp:posOffset>221196</wp:posOffset>
                </wp:positionV>
                <wp:extent cx="2130725" cy="232541"/>
                <wp:effectExtent l="0" t="0" r="60325" b="91440"/>
                <wp:wrapNone/>
                <wp:docPr id="13" name="Straight Arrow Connector 13"/>
                <wp:cNvGraphicFramePr/>
                <a:graphic xmlns:a="http://schemas.openxmlformats.org/drawingml/2006/main">
                  <a:graphicData uri="http://schemas.microsoft.com/office/word/2010/wordprocessingShape">
                    <wps:wsp>
                      <wps:cNvCnPr/>
                      <wps:spPr>
                        <a:xfrm>
                          <a:off x="0" y="0"/>
                          <a:ext cx="2130725" cy="2325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B2B2A" id="Straight Arrow Connector 13" o:spid="_x0000_s1026" type="#_x0000_t32" style="position:absolute;margin-left:135.05pt;margin-top:17.4pt;width:167.75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" strokecolor="black [3200]" strokeweight=".5pt">
                <v:stroke endarrow="block" joinstyle="miter"/>
              </v:shape>
            </w:pict>
          </mc:Fallback>
        </mc:AlternateContent>
      </w:r>
    </w:p>
    <w:p w:rsidR="00D76D4D" w:rsidRPr="00CF28BE" w:rsidRDefault="00D76D4D" w:rsidP="00006928">
      <w:pPr>
        <w:ind w:left="709"/>
        <w:rPr>
          <w:rFonts w:ascii="Times New Roman" w:hAnsi="Times New Roman" w:cs="Times New Roman"/>
          <w:color w:val="9CC2E5" w:themeColor="accent1" w:themeTint="99"/>
          <w:sz w:val="24"/>
          <w:szCs w:val="24"/>
          <w:lang w:val="en-ID"/>
        </w:rPr>
      </w:pPr>
      <w:r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75648" behindDoc="0" locked="0" layoutInCell="1" allowOverlap="1" wp14:anchorId="1D2753DD" wp14:editId="08C90F51">
                <wp:simplePos x="0" y="0"/>
                <wp:positionH relativeFrom="column">
                  <wp:posOffset>24766</wp:posOffset>
                </wp:positionH>
                <wp:positionV relativeFrom="paragraph">
                  <wp:posOffset>94615</wp:posOffset>
                </wp:positionV>
                <wp:extent cx="1690370" cy="465455"/>
                <wp:effectExtent l="0" t="0" r="24130" b="10795"/>
                <wp:wrapNone/>
                <wp:docPr id="9" name="Rectangle 9"/>
                <wp:cNvGraphicFramePr/>
                <a:graphic xmlns:a="http://schemas.openxmlformats.org/drawingml/2006/main">
                  <a:graphicData uri="http://schemas.microsoft.com/office/word/2010/wordprocessingShape">
                    <wps:wsp>
                      <wps:cNvSpPr/>
                      <wps:spPr>
                        <a:xfrm>
                          <a:off x="0" y="0"/>
                          <a:ext cx="1690370" cy="465455"/>
                        </a:xfrm>
                        <a:prstGeom prst="rect">
                          <a:avLst/>
                        </a:prstGeom>
                      </wps:spPr>
                      <wps:style>
                        <a:lnRef idx="2">
                          <a:schemeClr val="dk1"/>
                        </a:lnRef>
                        <a:fillRef idx="1">
                          <a:schemeClr val="lt1"/>
                        </a:fillRef>
                        <a:effectRef idx="0">
                          <a:schemeClr val="dk1"/>
                        </a:effectRef>
                        <a:fontRef idx="minor">
                          <a:schemeClr val="dk1"/>
                        </a:fontRef>
                      </wps:style>
                      <wps:txb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sz w:val="24"/>
                                <w:lang w:val="en-ID"/>
                              </w:rPr>
                              <w:t>Pergantian Manajemen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753DD" id="Rectangle 9" o:spid="_x0000_s1029" style="position:absolute;left:0;text-align:left;margin-left:1.95pt;margin-top:7.45pt;width:133.1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" fillcolor="white [3201]" strokecolor="black [3200]" strokeweight="1pt">
                <v:textbo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sz w:val="24"/>
                          <w:lang w:val="en-ID"/>
                        </w:rPr>
                        <w:t>Pergantian Manajemen (X3)</w:t>
                      </w:r>
                    </w:p>
                  </w:txbxContent>
                </v:textbox>
              </v:rect>
            </w:pict>
          </mc:Fallback>
        </mc:AlternateContent>
      </w:r>
    </w:p>
    <w:p w:rsidR="00D76D4D" w:rsidRPr="00CF28BE" w:rsidRDefault="00D76D4D" w:rsidP="00006928">
      <w:pPr>
        <w:ind w:left="709"/>
        <w:rPr>
          <w:rFonts w:ascii="Times New Roman" w:hAnsi="Times New Roman" w:cs="Times New Roman"/>
          <w:color w:val="9CC2E5" w:themeColor="accent1" w:themeTint="99"/>
          <w:sz w:val="24"/>
          <w:szCs w:val="24"/>
          <w:lang w:val="en-ID"/>
        </w:rPr>
      </w:pPr>
      <w:r w:rsidRPr="00CF28BE">
        <w:rPr>
          <w:rFonts w:ascii="Times New Roman" w:hAnsi="Times New Roman" w:cs="Times New Roman"/>
          <w:noProof/>
          <w:color w:val="9CC2E5" w:themeColor="accent1" w:themeTint="99"/>
          <w:sz w:val="24"/>
          <w:szCs w:val="24"/>
          <w:lang w:eastAsia="en-US"/>
        </w:rPr>
        <mc:AlternateContent>
          <mc:Choice Requires="wps">
            <w:drawing>
              <wp:anchor distT="0" distB="0" distL="114300" distR="114300" simplePos="0" relativeHeight="251677696" behindDoc="0" locked="0" layoutInCell="1" allowOverlap="1" wp14:anchorId="1D2753DD" wp14:editId="08C90F51">
                <wp:simplePos x="0" y="0"/>
                <wp:positionH relativeFrom="column">
                  <wp:posOffset>24765</wp:posOffset>
                </wp:positionH>
                <wp:positionV relativeFrom="paragraph">
                  <wp:posOffset>217170</wp:posOffset>
                </wp:positionV>
                <wp:extent cx="1680845" cy="465455"/>
                <wp:effectExtent l="0" t="0" r="14605" b="10795"/>
                <wp:wrapNone/>
                <wp:docPr id="10" name="Rectangle 10"/>
                <wp:cNvGraphicFramePr/>
                <a:graphic xmlns:a="http://schemas.openxmlformats.org/drawingml/2006/main">
                  <a:graphicData uri="http://schemas.microsoft.com/office/word/2010/wordprocessingShape">
                    <wps:wsp>
                      <wps:cNvSpPr/>
                      <wps:spPr>
                        <a:xfrm>
                          <a:off x="0" y="0"/>
                          <a:ext cx="1680845" cy="465455"/>
                        </a:xfrm>
                        <a:prstGeom prst="rect">
                          <a:avLst/>
                        </a:prstGeom>
                      </wps:spPr>
                      <wps:style>
                        <a:lnRef idx="2">
                          <a:schemeClr val="dk1"/>
                        </a:lnRef>
                        <a:fillRef idx="1">
                          <a:schemeClr val="lt1"/>
                        </a:fillRef>
                        <a:effectRef idx="0">
                          <a:schemeClr val="dk1"/>
                        </a:effectRef>
                        <a:fontRef idx="minor">
                          <a:schemeClr val="dk1"/>
                        </a:fontRef>
                      </wps:style>
                      <wps:txb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i/>
                                <w:sz w:val="24"/>
                                <w:lang w:val="en-ID"/>
                              </w:rPr>
                              <w:t>Audit Delay</w:t>
                            </w:r>
                            <w:r w:rsidRPr="00D76D4D">
                              <w:rPr>
                                <w:rFonts w:ascii="Times New Roman" w:hAnsi="Times New Roman" w:cs="Times New Roman"/>
                                <w:i/>
                                <w:sz w:val="24"/>
                                <w:lang w:val="en-ID"/>
                              </w:rPr>
                              <w:t xml:space="preserve"> </w:t>
                            </w:r>
                            <w:r>
                              <w:rPr>
                                <w:rFonts w:ascii="Times New Roman" w:hAnsi="Times New Roman" w:cs="Times New Roman"/>
                                <w:sz w:val="24"/>
                                <w:lang w:val="en-ID"/>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753DD" id="Rectangle 10" o:spid="_x0000_s1030" style="position:absolute;left:0;text-align:left;margin-left:1.95pt;margin-top:17.1pt;width:132.35pt;height:3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" fillcolor="white [3201]" strokecolor="black [3200]" strokeweight="1pt">
                <v:textbox>
                  <w:txbxContent>
                    <w:p w:rsidR="005F60F4" w:rsidRPr="00D76D4D" w:rsidRDefault="005F60F4" w:rsidP="00D76D4D">
                      <w:pPr>
                        <w:spacing w:line="240" w:lineRule="auto"/>
                        <w:ind w:left="0"/>
                        <w:jc w:val="center"/>
                        <w:rPr>
                          <w:rFonts w:ascii="Times New Roman" w:hAnsi="Times New Roman" w:cs="Times New Roman"/>
                          <w:sz w:val="24"/>
                          <w:lang w:val="en-ID"/>
                        </w:rPr>
                      </w:pPr>
                      <w:r>
                        <w:rPr>
                          <w:rFonts w:ascii="Times New Roman" w:hAnsi="Times New Roman" w:cs="Times New Roman"/>
                          <w:i/>
                          <w:sz w:val="24"/>
                          <w:lang w:val="en-ID"/>
                        </w:rPr>
                        <w:t>Audit Delay</w:t>
                      </w:r>
                      <w:r w:rsidRPr="00D76D4D">
                        <w:rPr>
                          <w:rFonts w:ascii="Times New Roman" w:hAnsi="Times New Roman" w:cs="Times New Roman"/>
                          <w:i/>
                          <w:sz w:val="24"/>
                          <w:lang w:val="en-ID"/>
                        </w:rPr>
                        <w:t xml:space="preserve"> </w:t>
                      </w:r>
                      <w:r>
                        <w:rPr>
                          <w:rFonts w:ascii="Times New Roman" w:hAnsi="Times New Roman" w:cs="Times New Roman"/>
                          <w:sz w:val="24"/>
                          <w:lang w:val="en-ID"/>
                        </w:rPr>
                        <w:t>(X4)</w:t>
                      </w:r>
                    </w:p>
                  </w:txbxContent>
                </v:textbox>
              </v:rect>
            </w:pict>
          </mc:Fallback>
        </mc:AlternateContent>
      </w:r>
    </w:p>
    <w:p w:rsidR="00D76D4D" w:rsidRPr="00CF28BE" w:rsidRDefault="0069120F" w:rsidP="0069120F">
      <w:pPr>
        <w:tabs>
          <w:tab w:val="left" w:pos="6435"/>
        </w:tabs>
        <w:ind w:left="709"/>
        <w:rPr>
          <w:rFonts w:ascii="Times New Roman" w:hAnsi="Times New Roman" w:cs="Times New Roman"/>
          <w:color w:val="9CC2E5" w:themeColor="accent1" w:themeTint="99"/>
          <w:sz w:val="24"/>
          <w:szCs w:val="24"/>
          <w:lang w:val="en-ID"/>
        </w:rPr>
      </w:pPr>
      <w:r w:rsidRPr="00CF28BE">
        <w:rPr>
          <w:rFonts w:ascii="Times New Roman" w:hAnsi="Times New Roman" w:cs="Times New Roman"/>
          <w:color w:val="9CC2E5" w:themeColor="accent1" w:themeTint="99"/>
          <w:sz w:val="24"/>
          <w:szCs w:val="24"/>
          <w:lang w:val="en-ID"/>
        </w:rPr>
        <w:tab/>
      </w:r>
    </w:p>
    <w:p w:rsidR="0069120F" w:rsidRPr="00CF28BE" w:rsidRDefault="0069120F" w:rsidP="0069120F">
      <w:pPr>
        <w:tabs>
          <w:tab w:val="left" w:pos="6435"/>
        </w:tabs>
        <w:ind w:left="709"/>
        <w:rPr>
          <w:rFonts w:ascii="Times New Roman" w:hAnsi="Times New Roman" w:cs="Times New Roman"/>
          <w:color w:val="9CC2E5" w:themeColor="accent1" w:themeTint="99"/>
          <w:sz w:val="24"/>
          <w:szCs w:val="24"/>
          <w:lang w:val="en-ID"/>
        </w:rPr>
      </w:pPr>
    </w:p>
    <w:p w:rsidR="003819E0" w:rsidRPr="00CF28BE" w:rsidRDefault="003819E0" w:rsidP="004D3611">
      <w:pPr>
        <w:pStyle w:val="Heading2"/>
        <w:numPr>
          <w:ilvl w:val="0"/>
          <w:numId w:val="3"/>
        </w:numPr>
        <w:ind w:left="426" w:hanging="426"/>
        <w:rPr>
          <w:rFonts w:cs="Times New Roman"/>
          <w:color w:val="000000" w:themeColor="text1"/>
          <w:szCs w:val="24"/>
          <w:lang w:val="en-ID"/>
        </w:rPr>
      </w:pPr>
      <w:bookmarkStart w:id="20" w:name="_Toc535628213"/>
      <w:bookmarkStart w:id="21" w:name="_GoBack"/>
      <w:bookmarkEnd w:id="21"/>
      <w:r w:rsidRPr="00CF28BE">
        <w:rPr>
          <w:rFonts w:cs="Times New Roman"/>
          <w:color w:val="000000" w:themeColor="text1"/>
          <w:szCs w:val="24"/>
          <w:lang w:val="en-ID"/>
        </w:rPr>
        <w:t>Hipotesis</w:t>
      </w:r>
      <w:r w:rsidR="007E5F3C" w:rsidRPr="00CF28BE">
        <w:rPr>
          <w:rFonts w:cs="Times New Roman"/>
          <w:color w:val="000000" w:themeColor="text1"/>
          <w:szCs w:val="24"/>
          <w:lang w:val="en-ID"/>
        </w:rPr>
        <w:t xml:space="preserve"> Penelitian</w:t>
      </w:r>
      <w:bookmarkEnd w:id="20"/>
    </w:p>
    <w:p w:rsidR="007E5F3C" w:rsidRPr="00CF28BE" w:rsidRDefault="007E5F3C" w:rsidP="004D3611">
      <w:pPr>
        <w:spacing w:after="0"/>
        <w:ind w:left="426"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Berdasarkan rumusan masalah yang terdapat pada bab 1 dan kerangka pemikiran diatas, maka penulis mengambil hipotesa sebagai berikut:</w:t>
      </w:r>
    </w:p>
    <w:p w:rsidR="007E5F3C" w:rsidRPr="00CF28BE" w:rsidRDefault="007E5F3C" w:rsidP="004D3611">
      <w:pPr>
        <w:spacing w:after="0"/>
        <w:ind w:left="426"/>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Ha1: </w:t>
      </w:r>
      <w:r w:rsidRPr="00CF28BE">
        <w:rPr>
          <w:rFonts w:ascii="Times New Roman" w:hAnsi="Times New Roman" w:cs="Times New Roman"/>
          <w:sz w:val="24"/>
          <w:szCs w:val="24"/>
        </w:rPr>
        <w:t xml:space="preserve">Opini audit </w:t>
      </w:r>
      <w:r w:rsidR="005108D5" w:rsidRPr="00CF28BE">
        <w:rPr>
          <w:rFonts w:ascii="Times New Roman" w:hAnsi="Times New Roman" w:cs="Times New Roman"/>
          <w:i/>
          <w:sz w:val="24"/>
          <w:szCs w:val="24"/>
        </w:rPr>
        <w:t xml:space="preserve">going concern </w:t>
      </w:r>
      <w:r w:rsidRPr="00CF28BE">
        <w:rPr>
          <w:rFonts w:ascii="Times New Roman" w:eastAsia="Times New Roman" w:hAnsi="Times New Roman" w:cs="Times New Roman"/>
          <w:sz w:val="24"/>
          <w:szCs w:val="24"/>
        </w:rPr>
        <w:t>berpengaruh</w:t>
      </w:r>
      <w:r w:rsidR="00C2125C" w:rsidRPr="00CF28BE">
        <w:rPr>
          <w:rFonts w:ascii="Times New Roman" w:eastAsia="Times New Roman" w:hAnsi="Times New Roman" w:cs="Times New Roman"/>
          <w:sz w:val="24"/>
          <w:szCs w:val="24"/>
        </w:rPr>
        <w:t xml:space="preserve"> positif</w:t>
      </w:r>
      <w:r w:rsidRPr="00CF28BE">
        <w:rPr>
          <w:rFonts w:ascii="Times New Roman" w:eastAsia="Times New Roman" w:hAnsi="Times New Roman" w:cs="Times New Roman"/>
          <w:sz w:val="24"/>
          <w:szCs w:val="24"/>
        </w:rPr>
        <w:t xml:space="preserve"> terhadap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w:t>
      </w:r>
    </w:p>
    <w:p w:rsidR="009C428B" w:rsidRPr="00CF28BE" w:rsidRDefault="007E5F3C" w:rsidP="004D3611">
      <w:pPr>
        <w:spacing w:after="0"/>
        <w:ind w:left="426"/>
        <w:rPr>
          <w:rFonts w:ascii="Times New Roman" w:eastAsia="Times New Roman" w:hAnsi="Times New Roman" w:cs="Times New Roman"/>
          <w:i/>
          <w:sz w:val="24"/>
          <w:szCs w:val="24"/>
        </w:rPr>
      </w:pPr>
      <w:r w:rsidRPr="00CF28BE">
        <w:rPr>
          <w:rFonts w:ascii="Times New Roman" w:eastAsia="Times New Roman" w:hAnsi="Times New Roman" w:cs="Times New Roman"/>
          <w:sz w:val="24"/>
          <w:szCs w:val="24"/>
        </w:rPr>
        <w:t xml:space="preserve">Ha2: </w:t>
      </w:r>
      <w:r w:rsidR="009C428B" w:rsidRPr="00CF28BE">
        <w:rPr>
          <w:rFonts w:ascii="Times New Roman" w:eastAsia="Times New Roman" w:hAnsi="Times New Roman" w:cs="Times New Roman"/>
          <w:i/>
          <w:sz w:val="24"/>
          <w:szCs w:val="24"/>
        </w:rPr>
        <w:t>Audit tenure</w:t>
      </w:r>
      <w:r w:rsidR="009C428B" w:rsidRPr="00CF28BE">
        <w:rPr>
          <w:rFonts w:ascii="Times New Roman" w:eastAsia="Times New Roman" w:hAnsi="Times New Roman" w:cs="Times New Roman"/>
          <w:sz w:val="24"/>
          <w:szCs w:val="24"/>
        </w:rPr>
        <w:t xml:space="preserve"> </w:t>
      </w:r>
      <w:r w:rsidR="009C428B" w:rsidRPr="00CF28BE">
        <w:rPr>
          <w:rFonts w:ascii="Times New Roman" w:hAnsi="Times New Roman" w:cs="Times New Roman"/>
          <w:sz w:val="24"/>
          <w:szCs w:val="24"/>
        </w:rPr>
        <w:t>berpengaruh</w:t>
      </w:r>
      <w:r w:rsidR="00C2125C" w:rsidRPr="00CF28BE">
        <w:rPr>
          <w:rFonts w:ascii="Times New Roman" w:eastAsia="Times New Roman" w:hAnsi="Times New Roman" w:cs="Times New Roman"/>
          <w:sz w:val="24"/>
          <w:szCs w:val="24"/>
        </w:rPr>
        <w:t xml:space="preserve"> positif</w:t>
      </w:r>
      <w:r w:rsidR="009C428B" w:rsidRPr="00CF28BE">
        <w:rPr>
          <w:rFonts w:ascii="Times New Roman" w:hAnsi="Times New Roman" w:cs="Times New Roman"/>
          <w:sz w:val="24"/>
          <w:szCs w:val="24"/>
        </w:rPr>
        <w:t xml:space="preserve"> terhadap </w:t>
      </w:r>
      <w:r w:rsidR="009C428B" w:rsidRPr="00CF28BE">
        <w:rPr>
          <w:rFonts w:ascii="Times New Roman" w:hAnsi="Times New Roman" w:cs="Times New Roman"/>
          <w:i/>
          <w:sz w:val="24"/>
          <w:szCs w:val="24"/>
        </w:rPr>
        <w:t>auditor switching</w:t>
      </w:r>
      <w:r w:rsidR="009C428B" w:rsidRPr="00CF28BE">
        <w:rPr>
          <w:rFonts w:ascii="Times New Roman" w:hAnsi="Times New Roman" w:cs="Times New Roman"/>
          <w:sz w:val="24"/>
          <w:szCs w:val="24"/>
        </w:rPr>
        <w:t>.</w:t>
      </w:r>
    </w:p>
    <w:p w:rsidR="009C428B" w:rsidRPr="00CF28BE" w:rsidRDefault="007E5F3C" w:rsidP="004D3611">
      <w:pPr>
        <w:spacing w:after="0"/>
        <w:ind w:left="426"/>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Ha3: </w:t>
      </w:r>
      <w:r w:rsidR="009C428B" w:rsidRPr="00CF28BE">
        <w:rPr>
          <w:rFonts w:ascii="Times New Roman" w:eastAsia="Times New Roman" w:hAnsi="Times New Roman" w:cs="Times New Roman"/>
          <w:sz w:val="24"/>
          <w:szCs w:val="24"/>
        </w:rPr>
        <w:t xml:space="preserve">Pergantian manajemen </w:t>
      </w:r>
      <w:r w:rsidR="009C428B" w:rsidRPr="00CF28BE">
        <w:rPr>
          <w:rFonts w:ascii="Times New Roman" w:hAnsi="Times New Roman" w:cs="Times New Roman"/>
          <w:sz w:val="24"/>
          <w:szCs w:val="24"/>
        </w:rPr>
        <w:t>berpengaruh</w:t>
      </w:r>
      <w:r w:rsidR="00C2125C" w:rsidRPr="00CF28BE">
        <w:rPr>
          <w:rFonts w:ascii="Times New Roman" w:eastAsia="Times New Roman" w:hAnsi="Times New Roman" w:cs="Times New Roman"/>
          <w:sz w:val="24"/>
          <w:szCs w:val="24"/>
        </w:rPr>
        <w:t xml:space="preserve"> positif</w:t>
      </w:r>
      <w:r w:rsidR="009C428B" w:rsidRPr="00CF28BE">
        <w:rPr>
          <w:rFonts w:ascii="Times New Roman" w:hAnsi="Times New Roman" w:cs="Times New Roman"/>
          <w:sz w:val="24"/>
          <w:szCs w:val="24"/>
        </w:rPr>
        <w:t xml:space="preserve"> terhadap </w:t>
      </w:r>
      <w:r w:rsidR="009C428B" w:rsidRPr="00CF28BE">
        <w:rPr>
          <w:rFonts w:ascii="Times New Roman" w:hAnsi="Times New Roman" w:cs="Times New Roman"/>
          <w:i/>
          <w:sz w:val="24"/>
          <w:szCs w:val="24"/>
        </w:rPr>
        <w:t>auditor switching</w:t>
      </w:r>
      <w:r w:rsidR="009C428B" w:rsidRPr="00CF28BE">
        <w:rPr>
          <w:rFonts w:ascii="Times New Roman" w:hAnsi="Times New Roman" w:cs="Times New Roman"/>
          <w:sz w:val="24"/>
          <w:szCs w:val="24"/>
        </w:rPr>
        <w:t>.</w:t>
      </w:r>
    </w:p>
    <w:p w:rsidR="004F5C6B" w:rsidRPr="00CF28BE" w:rsidRDefault="007E5F3C" w:rsidP="004F5C6B">
      <w:pPr>
        <w:spacing w:after="0"/>
        <w:ind w:left="426"/>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Ha4: </w:t>
      </w:r>
      <w:r w:rsidR="007E14C4" w:rsidRPr="00CF28BE">
        <w:rPr>
          <w:rFonts w:ascii="Times New Roman" w:eastAsia="Times New Roman" w:hAnsi="Times New Roman" w:cs="Times New Roman"/>
          <w:i/>
          <w:sz w:val="24"/>
          <w:szCs w:val="24"/>
        </w:rPr>
        <w:t>Audit delay</w:t>
      </w:r>
      <w:r w:rsidRPr="00CF28BE">
        <w:rPr>
          <w:rFonts w:ascii="Times New Roman" w:eastAsia="Times New Roman" w:hAnsi="Times New Roman" w:cs="Times New Roman"/>
          <w:sz w:val="24"/>
          <w:szCs w:val="24"/>
        </w:rPr>
        <w:t xml:space="preserve"> </w:t>
      </w:r>
      <w:r w:rsidRPr="00CF28BE">
        <w:rPr>
          <w:rFonts w:ascii="Times New Roman" w:hAnsi="Times New Roman" w:cs="Times New Roman"/>
          <w:sz w:val="24"/>
          <w:szCs w:val="24"/>
        </w:rPr>
        <w:t xml:space="preserve">berpengaruh </w:t>
      </w:r>
      <w:r w:rsidR="00C2125C" w:rsidRPr="00CF28BE">
        <w:rPr>
          <w:rFonts w:ascii="Times New Roman" w:eastAsia="Times New Roman" w:hAnsi="Times New Roman" w:cs="Times New Roman"/>
          <w:sz w:val="24"/>
          <w:szCs w:val="24"/>
        </w:rPr>
        <w:t xml:space="preserve">positif </w:t>
      </w:r>
      <w:r w:rsidRPr="00CF28BE">
        <w:rPr>
          <w:rFonts w:ascii="Times New Roman" w:hAnsi="Times New Roman" w:cs="Times New Roman"/>
          <w:sz w:val="24"/>
          <w:szCs w:val="24"/>
        </w:rPr>
        <w:t xml:space="preserve">terhadap </w:t>
      </w:r>
      <w:r w:rsidRPr="00CF28BE">
        <w:rPr>
          <w:rFonts w:ascii="Times New Roman" w:hAnsi="Times New Roman" w:cs="Times New Roman"/>
          <w:i/>
          <w:sz w:val="24"/>
          <w:szCs w:val="24"/>
        </w:rPr>
        <w:t>auditor switching</w:t>
      </w:r>
      <w:r w:rsidRPr="00CF28BE">
        <w:rPr>
          <w:rFonts w:ascii="Times New Roman" w:hAnsi="Times New Roman" w:cs="Times New Roman"/>
          <w:sz w:val="24"/>
          <w:szCs w:val="24"/>
        </w:rPr>
        <w:t>.</w:t>
      </w:r>
    </w:p>
    <w:sectPr w:rsidR="004F5C6B" w:rsidRPr="00CF28BE" w:rsidSect="00BC3CF9">
      <w:footerReference w:type="default" r:id="rId8"/>
      <w:pgSz w:w="11907" w:h="16839" w:code="9"/>
      <w:pgMar w:top="1418" w:right="1418" w:bottom="1418"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4F" w:rsidRDefault="007B2A4F" w:rsidP="00870E9C">
      <w:pPr>
        <w:spacing w:after="0" w:line="240" w:lineRule="auto"/>
      </w:pPr>
      <w:r>
        <w:separator/>
      </w:r>
    </w:p>
  </w:endnote>
  <w:endnote w:type="continuationSeparator" w:id="0">
    <w:p w:rsidR="007B2A4F" w:rsidRDefault="007B2A4F"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24252"/>
      <w:docPartObj>
        <w:docPartGallery w:val="Page Numbers (Bottom of Page)"/>
        <w:docPartUnique/>
      </w:docPartObj>
    </w:sdtPr>
    <w:sdtEndPr>
      <w:rPr>
        <w:rFonts w:ascii="Times New Roman" w:hAnsi="Times New Roman" w:cs="Times New Roman"/>
        <w:sz w:val="24"/>
        <w:szCs w:val="24"/>
      </w:rPr>
    </w:sdtEndPr>
    <w:sdtContent>
      <w:p w:rsidR="00297B79" w:rsidRPr="00630C19" w:rsidRDefault="00297B79" w:rsidP="00AF280E">
        <w:pPr>
          <w:pStyle w:val="Footer"/>
          <w:ind w:left="0"/>
          <w:jc w:val="center"/>
          <w:rPr>
            <w:rFonts w:ascii="Times New Roman" w:hAnsi="Times New Roman" w:cs="Times New Roman"/>
            <w:sz w:val="24"/>
            <w:szCs w:val="24"/>
          </w:rPr>
        </w:pPr>
        <w:r w:rsidRPr="00630C19">
          <w:rPr>
            <w:rFonts w:ascii="Times New Roman" w:hAnsi="Times New Roman" w:cs="Times New Roman"/>
            <w:sz w:val="24"/>
            <w:szCs w:val="24"/>
          </w:rPr>
          <w:fldChar w:fldCharType="begin"/>
        </w:r>
        <w:r w:rsidRPr="00630C19">
          <w:rPr>
            <w:rFonts w:ascii="Times New Roman" w:hAnsi="Times New Roman" w:cs="Times New Roman"/>
            <w:sz w:val="24"/>
            <w:szCs w:val="24"/>
          </w:rPr>
          <w:instrText xml:space="preserve"> PAGE   \* MERGEFORMAT </w:instrText>
        </w:r>
        <w:r w:rsidRPr="00630C19">
          <w:rPr>
            <w:rFonts w:ascii="Times New Roman" w:hAnsi="Times New Roman" w:cs="Times New Roman"/>
            <w:sz w:val="24"/>
            <w:szCs w:val="24"/>
          </w:rPr>
          <w:fldChar w:fldCharType="separate"/>
        </w:r>
        <w:r w:rsidR="00BC3CF9">
          <w:rPr>
            <w:rFonts w:ascii="Times New Roman" w:hAnsi="Times New Roman" w:cs="Times New Roman"/>
            <w:noProof/>
            <w:sz w:val="24"/>
            <w:szCs w:val="24"/>
          </w:rPr>
          <w:t>45</w:t>
        </w:r>
        <w:r w:rsidRPr="00630C19">
          <w:rPr>
            <w:rFonts w:ascii="Times New Roman" w:hAnsi="Times New Roman" w:cs="Times New Roman"/>
            <w:noProof/>
            <w:sz w:val="24"/>
            <w:szCs w:val="24"/>
          </w:rPr>
          <w:fldChar w:fldCharType="end"/>
        </w:r>
      </w:p>
    </w:sdtContent>
  </w:sdt>
  <w:p w:rsidR="00297B79" w:rsidRDefault="0029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4F" w:rsidRDefault="007B2A4F" w:rsidP="00870E9C">
      <w:pPr>
        <w:spacing w:after="0" w:line="240" w:lineRule="auto"/>
      </w:pPr>
      <w:r>
        <w:separator/>
      </w:r>
    </w:p>
  </w:footnote>
  <w:footnote w:type="continuationSeparator" w:id="0">
    <w:p w:rsidR="007B2A4F" w:rsidRDefault="007B2A4F"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269C"/>
    <w:multiLevelType w:val="multilevel"/>
    <w:tmpl w:val="BDD2A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Heading4"/>
      <w:lvlText w:val="%5."/>
      <w:lvlJc w:val="left"/>
      <w:pPr>
        <w:ind w:left="36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A65F3"/>
    <w:multiLevelType w:val="hybridMultilevel"/>
    <w:tmpl w:val="6DC0F442"/>
    <w:lvl w:ilvl="0" w:tplc="3B3AB1AC">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A847F9"/>
    <w:multiLevelType w:val="hybridMultilevel"/>
    <w:tmpl w:val="D1B212E2"/>
    <w:lvl w:ilvl="0" w:tplc="099CE23C">
      <w:start w:val="9"/>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F0C5FD9"/>
    <w:multiLevelType w:val="hybridMultilevel"/>
    <w:tmpl w:val="65E8DE66"/>
    <w:lvl w:ilvl="0" w:tplc="965CEC20">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3084621"/>
    <w:multiLevelType w:val="hybridMultilevel"/>
    <w:tmpl w:val="6756B192"/>
    <w:lvl w:ilvl="0" w:tplc="DF5664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5D5B"/>
    <w:multiLevelType w:val="hybridMultilevel"/>
    <w:tmpl w:val="0CCAF8F2"/>
    <w:lvl w:ilvl="0" w:tplc="04090015">
      <w:start w:val="1"/>
      <w:numFmt w:val="upperLetter"/>
      <w:lvlText w:val="%1."/>
      <w:lvlJc w:val="left"/>
      <w:pPr>
        <w:ind w:left="720" w:hanging="360"/>
      </w:pPr>
      <w:rPr>
        <w:rFonts w:hint="default"/>
      </w:rPr>
    </w:lvl>
    <w:lvl w:ilvl="1" w:tplc="DF5664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9516586"/>
    <w:multiLevelType w:val="hybridMultilevel"/>
    <w:tmpl w:val="09765AC6"/>
    <w:lvl w:ilvl="0" w:tplc="36803B08">
      <w:start w:val="1"/>
      <w:numFmt w:val="decimal"/>
      <w:lvlText w:val="%1."/>
      <w:lvlJc w:val="left"/>
      <w:pPr>
        <w:ind w:left="1284" w:hanging="360"/>
      </w:pPr>
      <w:rPr>
        <w:rFonts w:hint="default"/>
        <w:color w:val="auto"/>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9"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35A27"/>
    <w:multiLevelType w:val="hybridMultilevel"/>
    <w:tmpl w:val="4F5A7FB8"/>
    <w:lvl w:ilvl="0" w:tplc="22D803B2">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FBA5248"/>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2"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22013332"/>
    <w:multiLevelType w:val="hybridMultilevel"/>
    <w:tmpl w:val="A27294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7024ED"/>
    <w:multiLevelType w:val="hybridMultilevel"/>
    <w:tmpl w:val="BE568E14"/>
    <w:lvl w:ilvl="0" w:tplc="04210019">
      <w:start w:val="1"/>
      <w:numFmt w:val="lowerLetter"/>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25084B89"/>
    <w:multiLevelType w:val="hybridMultilevel"/>
    <w:tmpl w:val="30CEA706"/>
    <w:lvl w:ilvl="0" w:tplc="0F881B62">
      <w:start w:val="1"/>
      <w:numFmt w:val="decimal"/>
      <w:lvlText w:val="(%1)"/>
      <w:lvlJc w:val="left"/>
      <w:pPr>
        <w:ind w:left="2280" w:hanging="360"/>
      </w:pPr>
      <w:rPr>
        <w:rFonts w:hint="default"/>
        <w:i w:val="0"/>
        <w:vertAlign w:val="baselin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5290F372">
      <w:start w:val="1"/>
      <w:numFmt w:val="decimal"/>
      <w:lvlText w:val="(%7)"/>
      <w:lvlJc w:val="left"/>
      <w:pPr>
        <w:ind w:left="6600" w:hanging="360"/>
      </w:pPr>
      <w:rPr>
        <w:rFonts w:hint="default"/>
      </w:r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8D418B2"/>
    <w:multiLevelType w:val="hybridMultilevel"/>
    <w:tmpl w:val="258CB2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2C754FC0"/>
    <w:multiLevelType w:val="multilevel"/>
    <w:tmpl w:val="2AEAD07E"/>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0" w15:restartNumberingAfterBreak="0">
    <w:nsid w:val="2D6F3053"/>
    <w:multiLevelType w:val="hybridMultilevel"/>
    <w:tmpl w:val="44DAF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F25F89"/>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36B32C44"/>
    <w:multiLevelType w:val="hybridMultilevel"/>
    <w:tmpl w:val="2EBE9CEE"/>
    <w:lvl w:ilvl="0" w:tplc="5290F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C5E5E"/>
    <w:multiLevelType w:val="hybridMultilevel"/>
    <w:tmpl w:val="50148914"/>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4"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F1DEF"/>
    <w:multiLevelType w:val="hybridMultilevel"/>
    <w:tmpl w:val="DDACC7A2"/>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7" w15:restartNumberingAfterBreak="0">
    <w:nsid w:val="47F07A7A"/>
    <w:multiLevelType w:val="hybridMultilevel"/>
    <w:tmpl w:val="7980886E"/>
    <w:lvl w:ilvl="0" w:tplc="5290F37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4B9D7B13"/>
    <w:multiLevelType w:val="hybridMultilevel"/>
    <w:tmpl w:val="DDB2AC90"/>
    <w:lvl w:ilvl="0" w:tplc="5290F37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15:restartNumberingAfterBreak="0">
    <w:nsid w:val="4EBA0E59"/>
    <w:multiLevelType w:val="hybridMultilevel"/>
    <w:tmpl w:val="27B6D714"/>
    <w:lvl w:ilvl="0" w:tplc="5290F372">
      <w:start w:val="1"/>
      <w:numFmt w:val="decimal"/>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15:restartNumberingAfterBreak="0">
    <w:nsid w:val="5AC46AE4"/>
    <w:multiLevelType w:val="hybridMultilevel"/>
    <w:tmpl w:val="A67C7DCA"/>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01189"/>
    <w:multiLevelType w:val="hybridMultilevel"/>
    <w:tmpl w:val="C3FAD9F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62121318"/>
    <w:multiLevelType w:val="hybridMultilevel"/>
    <w:tmpl w:val="4858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34F6C"/>
    <w:multiLevelType w:val="hybridMultilevel"/>
    <w:tmpl w:val="45B8204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15:restartNumberingAfterBreak="0">
    <w:nsid w:val="63632AB3"/>
    <w:multiLevelType w:val="hybridMultilevel"/>
    <w:tmpl w:val="1804C5B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5AF1C16"/>
    <w:multiLevelType w:val="hybridMultilevel"/>
    <w:tmpl w:val="0512BB72"/>
    <w:lvl w:ilvl="0" w:tplc="5290F372">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15:restartNumberingAfterBreak="0">
    <w:nsid w:val="7C1E5978"/>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6"/>
  </w:num>
  <w:num w:numId="2">
    <w:abstractNumId w:val="31"/>
  </w:num>
  <w:num w:numId="3">
    <w:abstractNumId w:val="9"/>
  </w:num>
  <w:num w:numId="4">
    <w:abstractNumId w:val="36"/>
  </w:num>
  <w:num w:numId="5">
    <w:abstractNumId w:val="16"/>
  </w:num>
  <w:num w:numId="6">
    <w:abstractNumId w:val="6"/>
  </w:num>
  <w:num w:numId="7">
    <w:abstractNumId w:val="18"/>
  </w:num>
  <w:num w:numId="8">
    <w:abstractNumId w:val="17"/>
  </w:num>
  <w:num w:numId="9">
    <w:abstractNumId w:val="21"/>
  </w:num>
  <w:num w:numId="10">
    <w:abstractNumId w:val="2"/>
  </w:num>
  <w:num w:numId="11">
    <w:abstractNumId w:val="12"/>
  </w:num>
  <w:num w:numId="12">
    <w:abstractNumId w:val="23"/>
  </w:num>
  <w:num w:numId="13">
    <w:abstractNumId w:val="8"/>
  </w:num>
  <w:num w:numId="14">
    <w:abstractNumId w:val="13"/>
  </w:num>
  <w:num w:numId="15">
    <w:abstractNumId w:val="14"/>
  </w:num>
  <w:num w:numId="16">
    <w:abstractNumId w:val="34"/>
  </w:num>
  <w:num w:numId="17">
    <w:abstractNumId w:val="3"/>
  </w:num>
  <w:num w:numId="18">
    <w:abstractNumId w:val="11"/>
  </w:num>
  <w:num w:numId="19">
    <w:abstractNumId w:val="25"/>
  </w:num>
  <w:num w:numId="20">
    <w:abstractNumId w:val="30"/>
  </w:num>
  <w:num w:numId="21">
    <w:abstractNumId w:val="1"/>
  </w:num>
  <w:num w:numId="22">
    <w:abstractNumId w:val="19"/>
  </w:num>
  <w:num w:numId="23">
    <w:abstractNumId w:val="35"/>
  </w:num>
  <w:num w:numId="24">
    <w:abstractNumId w:val="32"/>
  </w:num>
  <w:num w:numId="25">
    <w:abstractNumId w:val="27"/>
  </w:num>
  <w:num w:numId="26">
    <w:abstractNumId w:val="37"/>
  </w:num>
  <w:num w:numId="27">
    <w:abstractNumId w:val="29"/>
  </w:num>
  <w:num w:numId="28">
    <w:abstractNumId w:val="28"/>
  </w:num>
  <w:num w:numId="29">
    <w:abstractNumId w:val="0"/>
  </w:num>
  <w:num w:numId="30">
    <w:abstractNumId w:val="10"/>
  </w:num>
  <w:num w:numId="31">
    <w:abstractNumId w:val="4"/>
  </w:num>
  <w:num w:numId="32">
    <w:abstractNumId w:val="24"/>
  </w:num>
  <w:num w:numId="33">
    <w:abstractNumId w:val="7"/>
  </w:num>
  <w:num w:numId="34">
    <w:abstractNumId w:val="22"/>
  </w:num>
  <w:num w:numId="35">
    <w:abstractNumId w:val="38"/>
  </w:num>
  <w:num w:numId="36">
    <w:abstractNumId w:val="1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3E8"/>
    <w:rsid w:val="00001CCD"/>
    <w:rsid w:val="0000691D"/>
    <w:rsid w:val="00006928"/>
    <w:rsid w:val="00011EEE"/>
    <w:rsid w:val="00014EDB"/>
    <w:rsid w:val="00015A96"/>
    <w:rsid w:val="00024670"/>
    <w:rsid w:val="00024CD7"/>
    <w:rsid w:val="000312F9"/>
    <w:rsid w:val="0003303C"/>
    <w:rsid w:val="000342AD"/>
    <w:rsid w:val="00042957"/>
    <w:rsid w:val="00044308"/>
    <w:rsid w:val="000504FA"/>
    <w:rsid w:val="00055C07"/>
    <w:rsid w:val="000574A7"/>
    <w:rsid w:val="00057D72"/>
    <w:rsid w:val="00062459"/>
    <w:rsid w:val="00062B7C"/>
    <w:rsid w:val="00066B5B"/>
    <w:rsid w:val="0006761C"/>
    <w:rsid w:val="00067F02"/>
    <w:rsid w:val="0007326C"/>
    <w:rsid w:val="000743BF"/>
    <w:rsid w:val="00075FFF"/>
    <w:rsid w:val="0007682F"/>
    <w:rsid w:val="00080F4F"/>
    <w:rsid w:val="00083A17"/>
    <w:rsid w:val="00084B8D"/>
    <w:rsid w:val="000852FC"/>
    <w:rsid w:val="00086C6D"/>
    <w:rsid w:val="00097EFC"/>
    <w:rsid w:val="000A1B13"/>
    <w:rsid w:val="000A2C01"/>
    <w:rsid w:val="000B2869"/>
    <w:rsid w:val="000B2F2D"/>
    <w:rsid w:val="000B639C"/>
    <w:rsid w:val="000C0333"/>
    <w:rsid w:val="000C3AAD"/>
    <w:rsid w:val="000C74A0"/>
    <w:rsid w:val="000D1F14"/>
    <w:rsid w:val="000D2D97"/>
    <w:rsid w:val="000D7014"/>
    <w:rsid w:val="000D7D44"/>
    <w:rsid w:val="000E13CD"/>
    <w:rsid w:val="000E295F"/>
    <w:rsid w:val="000E4512"/>
    <w:rsid w:val="000E66D3"/>
    <w:rsid w:val="000F1899"/>
    <w:rsid w:val="000F4EC5"/>
    <w:rsid w:val="00102E2B"/>
    <w:rsid w:val="00102ECD"/>
    <w:rsid w:val="00103B83"/>
    <w:rsid w:val="0011437D"/>
    <w:rsid w:val="00114488"/>
    <w:rsid w:val="0011744B"/>
    <w:rsid w:val="00117B33"/>
    <w:rsid w:val="00120234"/>
    <w:rsid w:val="00120455"/>
    <w:rsid w:val="00122697"/>
    <w:rsid w:val="00127AC2"/>
    <w:rsid w:val="00131B17"/>
    <w:rsid w:val="00132AEC"/>
    <w:rsid w:val="00132FDE"/>
    <w:rsid w:val="0013382E"/>
    <w:rsid w:val="001353E4"/>
    <w:rsid w:val="00136BCB"/>
    <w:rsid w:val="00141434"/>
    <w:rsid w:val="00142FAD"/>
    <w:rsid w:val="001443C9"/>
    <w:rsid w:val="00146774"/>
    <w:rsid w:val="00152569"/>
    <w:rsid w:val="00160086"/>
    <w:rsid w:val="00160DC0"/>
    <w:rsid w:val="001610D0"/>
    <w:rsid w:val="0016292E"/>
    <w:rsid w:val="0016420D"/>
    <w:rsid w:val="0016458B"/>
    <w:rsid w:val="0018230A"/>
    <w:rsid w:val="00185EE9"/>
    <w:rsid w:val="00187A79"/>
    <w:rsid w:val="00195DAF"/>
    <w:rsid w:val="001A0551"/>
    <w:rsid w:val="001A071B"/>
    <w:rsid w:val="001A76E7"/>
    <w:rsid w:val="001B0028"/>
    <w:rsid w:val="001B096B"/>
    <w:rsid w:val="001B5692"/>
    <w:rsid w:val="001C1F46"/>
    <w:rsid w:val="001C268B"/>
    <w:rsid w:val="001C4B56"/>
    <w:rsid w:val="001D0C2E"/>
    <w:rsid w:val="001D3C19"/>
    <w:rsid w:val="001D4EBB"/>
    <w:rsid w:val="001E15A6"/>
    <w:rsid w:val="001E3871"/>
    <w:rsid w:val="001E5CEC"/>
    <w:rsid w:val="001F1C57"/>
    <w:rsid w:val="001F3D39"/>
    <w:rsid w:val="001F44E5"/>
    <w:rsid w:val="001F4A86"/>
    <w:rsid w:val="00203606"/>
    <w:rsid w:val="002077C3"/>
    <w:rsid w:val="00211268"/>
    <w:rsid w:val="002218B5"/>
    <w:rsid w:val="0022541D"/>
    <w:rsid w:val="002273F4"/>
    <w:rsid w:val="002313EA"/>
    <w:rsid w:val="00231734"/>
    <w:rsid w:val="00231B60"/>
    <w:rsid w:val="00234CB5"/>
    <w:rsid w:val="00234EB9"/>
    <w:rsid w:val="002356A5"/>
    <w:rsid w:val="00241801"/>
    <w:rsid w:val="002475E0"/>
    <w:rsid w:val="00250C38"/>
    <w:rsid w:val="00251D30"/>
    <w:rsid w:val="00254FF2"/>
    <w:rsid w:val="00256624"/>
    <w:rsid w:val="0026099F"/>
    <w:rsid w:val="00263BB7"/>
    <w:rsid w:val="00264F6C"/>
    <w:rsid w:val="00265998"/>
    <w:rsid w:val="002822FE"/>
    <w:rsid w:val="00284BB3"/>
    <w:rsid w:val="00284EB3"/>
    <w:rsid w:val="00285DAD"/>
    <w:rsid w:val="00297B79"/>
    <w:rsid w:val="002A1725"/>
    <w:rsid w:val="002A49B1"/>
    <w:rsid w:val="002A6A9E"/>
    <w:rsid w:val="002A7920"/>
    <w:rsid w:val="002A7FEA"/>
    <w:rsid w:val="002B242F"/>
    <w:rsid w:val="002B2D7C"/>
    <w:rsid w:val="002B736E"/>
    <w:rsid w:val="002C0AD9"/>
    <w:rsid w:val="002C20D8"/>
    <w:rsid w:val="002C21AE"/>
    <w:rsid w:val="002D345C"/>
    <w:rsid w:val="002D3AD1"/>
    <w:rsid w:val="002D4ABE"/>
    <w:rsid w:val="002D5EA4"/>
    <w:rsid w:val="002E5019"/>
    <w:rsid w:val="002F599F"/>
    <w:rsid w:val="002F76F0"/>
    <w:rsid w:val="002F7E39"/>
    <w:rsid w:val="00301BFB"/>
    <w:rsid w:val="00303EAF"/>
    <w:rsid w:val="00304BC3"/>
    <w:rsid w:val="00312F3F"/>
    <w:rsid w:val="003153B9"/>
    <w:rsid w:val="003322B6"/>
    <w:rsid w:val="0034689E"/>
    <w:rsid w:val="00346C25"/>
    <w:rsid w:val="00350B64"/>
    <w:rsid w:val="00352BD8"/>
    <w:rsid w:val="003533AF"/>
    <w:rsid w:val="003573F5"/>
    <w:rsid w:val="00357939"/>
    <w:rsid w:val="00361860"/>
    <w:rsid w:val="00362347"/>
    <w:rsid w:val="00366F1D"/>
    <w:rsid w:val="00370E9C"/>
    <w:rsid w:val="003768BF"/>
    <w:rsid w:val="0038026C"/>
    <w:rsid w:val="003819E0"/>
    <w:rsid w:val="00381B5D"/>
    <w:rsid w:val="003825B2"/>
    <w:rsid w:val="00382AD0"/>
    <w:rsid w:val="00387F72"/>
    <w:rsid w:val="003929C7"/>
    <w:rsid w:val="00392D4F"/>
    <w:rsid w:val="00396886"/>
    <w:rsid w:val="003A2C87"/>
    <w:rsid w:val="003A3680"/>
    <w:rsid w:val="003A4161"/>
    <w:rsid w:val="003B4B90"/>
    <w:rsid w:val="003B512C"/>
    <w:rsid w:val="003B6A5E"/>
    <w:rsid w:val="003C0998"/>
    <w:rsid w:val="003C6ABD"/>
    <w:rsid w:val="003D16BE"/>
    <w:rsid w:val="003D2447"/>
    <w:rsid w:val="003D2996"/>
    <w:rsid w:val="003D2F58"/>
    <w:rsid w:val="003D2FEA"/>
    <w:rsid w:val="003D3615"/>
    <w:rsid w:val="003D3ED2"/>
    <w:rsid w:val="003D4EBB"/>
    <w:rsid w:val="003D53FD"/>
    <w:rsid w:val="003D586C"/>
    <w:rsid w:val="003D6E82"/>
    <w:rsid w:val="003D790D"/>
    <w:rsid w:val="003D7D99"/>
    <w:rsid w:val="003E3404"/>
    <w:rsid w:val="003E694A"/>
    <w:rsid w:val="003E7B03"/>
    <w:rsid w:val="00400B8A"/>
    <w:rsid w:val="0040194D"/>
    <w:rsid w:val="00402A51"/>
    <w:rsid w:val="004056F8"/>
    <w:rsid w:val="00405E7A"/>
    <w:rsid w:val="00415B45"/>
    <w:rsid w:val="00416802"/>
    <w:rsid w:val="00416AC4"/>
    <w:rsid w:val="00420DFC"/>
    <w:rsid w:val="004212AE"/>
    <w:rsid w:val="004223C6"/>
    <w:rsid w:val="00424F72"/>
    <w:rsid w:val="0042553F"/>
    <w:rsid w:val="00426469"/>
    <w:rsid w:val="00433E69"/>
    <w:rsid w:val="0043495D"/>
    <w:rsid w:val="0044051E"/>
    <w:rsid w:val="00442CC5"/>
    <w:rsid w:val="00444430"/>
    <w:rsid w:val="004458C0"/>
    <w:rsid w:val="0045435F"/>
    <w:rsid w:val="004544CF"/>
    <w:rsid w:val="004545D2"/>
    <w:rsid w:val="00455CDB"/>
    <w:rsid w:val="0045791B"/>
    <w:rsid w:val="004603DB"/>
    <w:rsid w:val="004623EF"/>
    <w:rsid w:val="004640ED"/>
    <w:rsid w:val="004706B7"/>
    <w:rsid w:val="0047355E"/>
    <w:rsid w:val="00475DAA"/>
    <w:rsid w:val="00475EBD"/>
    <w:rsid w:val="00480F4D"/>
    <w:rsid w:val="00481590"/>
    <w:rsid w:val="00481E2C"/>
    <w:rsid w:val="004823B4"/>
    <w:rsid w:val="00483B0A"/>
    <w:rsid w:val="00484BCA"/>
    <w:rsid w:val="00490506"/>
    <w:rsid w:val="00490CA0"/>
    <w:rsid w:val="004930C0"/>
    <w:rsid w:val="00493897"/>
    <w:rsid w:val="00497997"/>
    <w:rsid w:val="004A16B2"/>
    <w:rsid w:val="004A5DFD"/>
    <w:rsid w:val="004A736A"/>
    <w:rsid w:val="004A7426"/>
    <w:rsid w:val="004B03A6"/>
    <w:rsid w:val="004B051B"/>
    <w:rsid w:val="004B31A3"/>
    <w:rsid w:val="004B5338"/>
    <w:rsid w:val="004B5595"/>
    <w:rsid w:val="004C080C"/>
    <w:rsid w:val="004C2632"/>
    <w:rsid w:val="004C264E"/>
    <w:rsid w:val="004C2B3B"/>
    <w:rsid w:val="004C72A9"/>
    <w:rsid w:val="004D04A4"/>
    <w:rsid w:val="004D3611"/>
    <w:rsid w:val="004D3723"/>
    <w:rsid w:val="004D4C36"/>
    <w:rsid w:val="004D54DA"/>
    <w:rsid w:val="004D5A03"/>
    <w:rsid w:val="004E08D0"/>
    <w:rsid w:val="004E0A98"/>
    <w:rsid w:val="004E2A48"/>
    <w:rsid w:val="004E46FF"/>
    <w:rsid w:val="004E4FA2"/>
    <w:rsid w:val="004E56D5"/>
    <w:rsid w:val="004F1A9C"/>
    <w:rsid w:val="004F5731"/>
    <w:rsid w:val="004F5C6B"/>
    <w:rsid w:val="00500C52"/>
    <w:rsid w:val="00505303"/>
    <w:rsid w:val="0050753B"/>
    <w:rsid w:val="005108D5"/>
    <w:rsid w:val="00511A17"/>
    <w:rsid w:val="0051339A"/>
    <w:rsid w:val="005152AC"/>
    <w:rsid w:val="0051644C"/>
    <w:rsid w:val="00516AB2"/>
    <w:rsid w:val="00522DC2"/>
    <w:rsid w:val="00523F06"/>
    <w:rsid w:val="00524F6C"/>
    <w:rsid w:val="0053189F"/>
    <w:rsid w:val="0053367B"/>
    <w:rsid w:val="00534945"/>
    <w:rsid w:val="00534E71"/>
    <w:rsid w:val="0054065D"/>
    <w:rsid w:val="00541FD9"/>
    <w:rsid w:val="00543847"/>
    <w:rsid w:val="005444A9"/>
    <w:rsid w:val="005463FA"/>
    <w:rsid w:val="0054675A"/>
    <w:rsid w:val="00547184"/>
    <w:rsid w:val="00547230"/>
    <w:rsid w:val="00564562"/>
    <w:rsid w:val="00573513"/>
    <w:rsid w:val="00573F2A"/>
    <w:rsid w:val="00574099"/>
    <w:rsid w:val="005779CD"/>
    <w:rsid w:val="00581C46"/>
    <w:rsid w:val="00586A38"/>
    <w:rsid w:val="00587057"/>
    <w:rsid w:val="00590770"/>
    <w:rsid w:val="00593B5E"/>
    <w:rsid w:val="005962C8"/>
    <w:rsid w:val="005A01FC"/>
    <w:rsid w:val="005A09C0"/>
    <w:rsid w:val="005A1301"/>
    <w:rsid w:val="005A2DAF"/>
    <w:rsid w:val="005B4142"/>
    <w:rsid w:val="005B5DA8"/>
    <w:rsid w:val="005C4250"/>
    <w:rsid w:val="005C497C"/>
    <w:rsid w:val="005D4C0A"/>
    <w:rsid w:val="005D6F50"/>
    <w:rsid w:val="005E0BC7"/>
    <w:rsid w:val="005E5F7E"/>
    <w:rsid w:val="005E7B53"/>
    <w:rsid w:val="005F59B8"/>
    <w:rsid w:val="005F60F4"/>
    <w:rsid w:val="006017BE"/>
    <w:rsid w:val="006030AD"/>
    <w:rsid w:val="00610C49"/>
    <w:rsid w:val="006250AE"/>
    <w:rsid w:val="0062696E"/>
    <w:rsid w:val="00630C19"/>
    <w:rsid w:val="00631F4C"/>
    <w:rsid w:val="00633B50"/>
    <w:rsid w:val="00633C29"/>
    <w:rsid w:val="00637FC2"/>
    <w:rsid w:val="0064528A"/>
    <w:rsid w:val="00646AD3"/>
    <w:rsid w:val="0065204B"/>
    <w:rsid w:val="006540C4"/>
    <w:rsid w:val="0065666F"/>
    <w:rsid w:val="00656E61"/>
    <w:rsid w:val="00657BA6"/>
    <w:rsid w:val="0066131C"/>
    <w:rsid w:val="00664509"/>
    <w:rsid w:val="00666774"/>
    <w:rsid w:val="00667236"/>
    <w:rsid w:val="0067153B"/>
    <w:rsid w:val="00673CF1"/>
    <w:rsid w:val="00675C87"/>
    <w:rsid w:val="006807F8"/>
    <w:rsid w:val="0068413D"/>
    <w:rsid w:val="0069120F"/>
    <w:rsid w:val="006A4336"/>
    <w:rsid w:val="006A6B2F"/>
    <w:rsid w:val="006B10FA"/>
    <w:rsid w:val="006B22C9"/>
    <w:rsid w:val="006B33A4"/>
    <w:rsid w:val="006B63A4"/>
    <w:rsid w:val="006B7B1F"/>
    <w:rsid w:val="006C013B"/>
    <w:rsid w:val="006C09C0"/>
    <w:rsid w:val="006C478D"/>
    <w:rsid w:val="006C5E1E"/>
    <w:rsid w:val="006C5FFC"/>
    <w:rsid w:val="006C603A"/>
    <w:rsid w:val="006D0A6F"/>
    <w:rsid w:val="006D1B6B"/>
    <w:rsid w:val="006D6BE4"/>
    <w:rsid w:val="006D7382"/>
    <w:rsid w:val="006D7FC2"/>
    <w:rsid w:val="006E3E8F"/>
    <w:rsid w:val="006E7581"/>
    <w:rsid w:val="006E79CD"/>
    <w:rsid w:val="006F1071"/>
    <w:rsid w:val="006F1556"/>
    <w:rsid w:val="006F3A2B"/>
    <w:rsid w:val="006F6476"/>
    <w:rsid w:val="006F65E5"/>
    <w:rsid w:val="00701EBB"/>
    <w:rsid w:val="00702936"/>
    <w:rsid w:val="00705AF7"/>
    <w:rsid w:val="00713AD6"/>
    <w:rsid w:val="00720B4A"/>
    <w:rsid w:val="007216C4"/>
    <w:rsid w:val="00722E6D"/>
    <w:rsid w:val="00731FBD"/>
    <w:rsid w:val="0073485F"/>
    <w:rsid w:val="00734B57"/>
    <w:rsid w:val="00737C8F"/>
    <w:rsid w:val="00746A30"/>
    <w:rsid w:val="0074731D"/>
    <w:rsid w:val="007507A1"/>
    <w:rsid w:val="00750F9A"/>
    <w:rsid w:val="00751B76"/>
    <w:rsid w:val="00751FE5"/>
    <w:rsid w:val="00756E80"/>
    <w:rsid w:val="0076519C"/>
    <w:rsid w:val="00772A85"/>
    <w:rsid w:val="00775CF3"/>
    <w:rsid w:val="007806C5"/>
    <w:rsid w:val="00787A20"/>
    <w:rsid w:val="007918D5"/>
    <w:rsid w:val="00791BEE"/>
    <w:rsid w:val="00797E50"/>
    <w:rsid w:val="007A155E"/>
    <w:rsid w:val="007A4361"/>
    <w:rsid w:val="007A7346"/>
    <w:rsid w:val="007B0432"/>
    <w:rsid w:val="007B2A4F"/>
    <w:rsid w:val="007B4135"/>
    <w:rsid w:val="007B7516"/>
    <w:rsid w:val="007C3FC1"/>
    <w:rsid w:val="007C5F69"/>
    <w:rsid w:val="007C6975"/>
    <w:rsid w:val="007D0C22"/>
    <w:rsid w:val="007D24AB"/>
    <w:rsid w:val="007D4397"/>
    <w:rsid w:val="007D5B57"/>
    <w:rsid w:val="007D5C38"/>
    <w:rsid w:val="007D77F1"/>
    <w:rsid w:val="007E016A"/>
    <w:rsid w:val="007E0482"/>
    <w:rsid w:val="007E14C4"/>
    <w:rsid w:val="007E2348"/>
    <w:rsid w:val="007E5DEF"/>
    <w:rsid w:val="007E5F3C"/>
    <w:rsid w:val="007E60DB"/>
    <w:rsid w:val="007E63E7"/>
    <w:rsid w:val="007E7F80"/>
    <w:rsid w:val="007F39DB"/>
    <w:rsid w:val="007F412C"/>
    <w:rsid w:val="007F5CBC"/>
    <w:rsid w:val="007F6F90"/>
    <w:rsid w:val="00801B31"/>
    <w:rsid w:val="00806A8B"/>
    <w:rsid w:val="008149D8"/>
    <w:rsid w:val="008179D5"/>
    <w:rsid w:val="00820C2E"/>
    <w:rsid w:val="008271B6"/>
    <w:rsid w:val="00830D74"/>
    <w:rsid w:val="00833D29"/>
    <w:rsid w:val="008453DF"/>
    <w:rsid w:val="00851D14"/>
    <w:rsid w:val="00853718"/>
    <w:rsid w:val="00861C18"/>
    <w:rsid w:val="008633E2"/>
    <w:rsid w:val="00865CDE"/>
    <w:rsid w:val="00870E9C"/>
    <w:rsid w:val="00880BF7"/>
    <w:rsid w:val="008851F2"/>
    <w:rsid w:val="00886ED4"/>
    <w:rsid w:val="00890817"/>
    <w:rsid w:val="008926F5"/>
    <w:rsid w:val="0089356A"/>
    <w:rsid w:val="008A1F8E"/>
    <w:rsid w:val="008B58CD"/>
    <w:rsid w:val="008B77DE"/>
    <w:rsid w:val="008C0966"/>
    <w:rsid w:val="008C0FFC"/>
    <w:rsid w:val="008C31BB"/>
    <w:rsid w:val="008C47F0"/>
    <w:rsid w:val="008D3955"/>
    <w:rsid w:val="008D79B4"/>
    <w:rsid w:val="008E1831"/>
    <w:rsid w:val="008E193A"/>
    <w:rsid w:val="008E2AAA"/>
    <w:rsid w:val="008E3465"/>
    <w:rsid w:val="008E58F5"/>
    <w:rsid w:val="008E5E65"/>
    <w:rsid w:val="008E7003"/>
    <w:rsid w:val="008F2E5B"/>
    <w:rsid w:val="008F45BE"/>
    <w:rsid w:val="008F4E49"/>
    <w:rsid w:val="00902574"/>
    <w:rsid w:val="00903A33"/>
    <w:rsid w:val="00903B5C"/>
    <w:rsid w:val="009056FE"/>
    <w:rsid w:val="00905B22"/>
    <w:rsid w:val="00907E0B"/>
    <w:rsid w:val="009109F4"/>
    <w:rsid w:val="009113BD"/>
    <w:rsid w:val="00912FDE"/>
    <w:rsid w:val="00931225"/>
    <w:rsid w:val="00932D1F"/>
    <w:rsid w:val="00933A63"/>
    <w:rsid w:val="0093777B"/>
    <w:rsid w:val="00944F32"/>
    <w:rsid w:val="009469F2"/>
    <w:rsid w:val="00946EDC"/>
    <w:rsid w:val="00947A27"/>
    <w:rsid w:val="00953D9A"/>
    <w:rsid w:val="009576B7"/>
    <w:rsid w:val="00966E39"/>
    <w:rsid w:val="0097063C"/>
    <w:rsid w:val="00970662"/>
    <w:rsid w:val="009723E0"/>
    <w:rsid w:val="00973107"/>
    <w:rsid w:val="00973B23"/>
    <w:rsid w:val="009746AA"/>
    <w:rsid w:val="00976875"/>
    <w:rsid w:val="0098399C"/>
    <w:rsid w:val="009845E5"/>
    <w:rsid w:val="00986A82"/>
    <w:rsid w:val="00986E04"/>
    <w:rsid w:val="00991648"/>
    <w:rsid w:val="0099319A"/>
    <w:rsid w:val="00993AE3"/>
    <w:rsid w:val="009A1DE5"/>
    <w:rsid w:val="009A36E2"/>
    <w:rsid w:val="009A7B0A"/>
    <w:rsid w:val="009B4639"/>
    <w:rsid w:val="009B496E"/>
    <w:rsid w:val="009B75F9"/>
    <w:rsid w:val="009C20FA"/>
    <w:rsid w:val="009C428B"/>
    <w:rsid w:val="009D2AE5"/>
    <w:rsid w:val="009E6A80"/>
    <w:rsid w:val="009E74A7"/>
    <w:rsid w:val="009F0729"/>
    <w:rsid w:val="009F414C"/>
    <w:rsid w:val="009F43B7"/>
    <w:rsid w:val="009F622A"/>
    <w:rsid w:val="009F658B"/>
    <w:rsid w:val="00A02EEC"/>
    <w:rsid w:val="00A060AA"/>
    <w:rsid w:val="00A06588"/>
    <w:rsid w:val="00A07378"/>
    <w:rsid w:val="00A10DFA"/>
    <w:rsid w:val="00A13D19"/>
    <w:rsid w:val="00A17A51"/>
    <w:rsid w:val="00A200E7"/>
    <w:rsid w:val="00A22923"/>
    <w:rsid w:val="00A229EC"/>
    <w:rsid w:val="00A235D2"/>
    <w:rsid w:val="00A27537"/>
    <w:rsid w:val="00A309D9"/>
    <w:rsid w:val="00A317A5"/>
    <w:rsid w:val="00A367B8"/>
    <w:rsid w:val="00A37647"/>
    <w:rsid w:val="00A40AB4"/>
    <w:rsid w:val="00A505E7"/>
    <w:rsid w:val="00A50B40"/>
    <w:rsid w:val="00A512CC"/>
    <w:rsid w:val="00A53CCA"/>
    <w:rsid w:val="00A54236"/>
    <w:rsid w:val="00A578CC"/>
    <w:rsid w:val="00A62F3C"/>
    <w:rsid w:val="00A72257"/>
    <w:rsid w:val="00A739D7"/>
    <w:rsid w:val="00A8015E"/>
    <w:rsid w:val="00A83FD5"/>
    <w:rsid w:val="00A8519A"/>
    <w:rsid w:val="00A87258"/>
    <w:rsid w:val="00A87FC5"/>
    <w:rsid w:val="00A91D6D"/>
    <w:rsid w:val="00A928D7"/>
    <w:rsid w:val="00A94B43"/>
    <w:rsid w:val="00A967ED"/>
    <w:rsid w:val="00A96A6F"/>
    <w:rsid w:val="00AA0816"/>
    <w:rsid w:val="00AA1107"/>
    <w:rsid w:val="00AA2851"/>
    <w:rsid w:val="00AA4A0E"/>
    <w:rsid w:val="00AB4598"/>
    <w:rsid w:val="00AB62B1"/>
    <w:rsid w:val="00AC0FDE"/>
    <w:rsid w:val="00AC3511"/>
    <w:rsid w:val="00AD0468"/>
    <w:rsid w:val="00AD5874"/>
    <w:rsid w:val="00AD660F"/>
    <w:rsid w:val="00AE02ED"/>
    <w:rsid w:val="00AE6354"/>
    <w:rsid w:val="00AE7FBB"/>
    <w:rsid w:val="00AF0E3A"/>
    <w:rsid w:val="00AF280E"/>
    <w:rsid w:val="00AF3E02"/>
    <w:rsid w:val="00AF5429"/>
    <w:rsid w:val="00AF6CF7"/>
    <w:rsid w:val="00AF725A"/>
    <w:rsid w:val="00AF73D6"/>
    <w:rsid w:val="00AF7A3E"/>
    <w:rsid w:val="00B00980"/>
    <w:rsid w:val="00B01EAF"/>
    <w:rsid w:val="00B031FF"/>
    <w:rsid w:val="00B064F3"/>
    <w:rsid w:val="00B13014"/>
    <w:rsid w:val="00B13D2D"/>
    <w:rsid w:val="00B15529"/>
    <w:rsid w:val="00B2688F"/>
    <w:rsid w:val="00B34BE5"/>
    <w:rsid w:val="00B36707"/>
    <w:rsid w:val="00B40F1C"/>
    <w:rsid w:val="00B425C1"/>
    <w:rsid w:val="00B45B2D"/>
    <w:rsid w:val="00B47DAA"/>
    <w:rsid w:val="00B50002"/>
    <w:rsid w:val="00B516B4"/>
    <w:rsid w:val="00B51CF5"/>
    <w:rsid w:val="00B535A2"/>
    <w:rsid w:val="00B5460D"/>
    <w:rsid w:val="00B5709D"/>
    <w:rsid w:val="00B6040B"/>
    <w:rsid w:val="00B62F61"/>
    <w:rsid w:val="00B70C87"/>
    <w:rsid w:val="00B721E2"/>
    <w:rsid w:val="00B80A41"/>
    <w:rsid w:val="00B814AB"/>
    <w:rsid w:val="00B82CB6"/>
    <w:rsid w:val="00B84142"/>
    <w:rsid w:val="00B90609"/>
    <w:rsid w:val="00B907B3"/>
    <w:rsid w:val="00B91060"/>
    <w:rsid w:val="00B94CEC"/>
    <w:rsid w:val="00BA5F0F"/>
    <w:rsid w:val="00BB0F91"/>
    <w:rsid w:val="00BB6E33"/>
    <w:rsid w:val="00BC29B6"/>
    <w:rsid w:val="00BC3CF9"/>
    <w:rsid w:val="00BC4BFF"/>
    <w:rsid w:val="00BC6B41"/>
    <w:rsid w:val="00BE0259"/>
    <w:rsid w:val="00BF1C2D"/>
    <w:rsid w:val="00BF6686"/>
    <w:rsid w:val="00BF791E"/>
    <w:rsid w:val="00C033A5"/>
    <w:rsid w:val="00C0558A"/>
    <w:rsid w:val="00C06710"/>
    <w:rsid w:val="00C06839"/>
    <w:rsid w:val="00C15281"/>
    <w:rsid w:val="00C157CE"/>
    <w:rsid w:val="00C20096"/>
    <w:rsid w:val="00C2125C"/>
    <w:rsid w:val="00C23D8F"/>
    <w:rsid w:val="00C330F0"/>
    <w:rsid w:val="00C33C98"/>
    <w:rsid w:val="00C35C06"/>
    <w:rsid w:val="00C36548"/>
    <w:rsid w:val="00C3701D"/>
    <w:rsid w:val="00C37C27"/>
    <w:rsid w:val="00C41142"/>
    <w:rsid w:val="00C465D9"/>
    <w:rsid w:val="00C474ED"/>
    <w:rsid w:val="00C5693F"/>
    <w:rsid w:val="00C573D5"/>
    <w:rsid w:val="00C63C5E"/>
    <w:rsid w:val="00C63D64"/>
    <w:rsid w:val="00C6593E"/>
    <w:rsid w:val="00C664B1"/>
    <w:rsid w:val="00C76BD8"/>
    <w:rsid w:val="00C777F2"/>
    <w:rsid w:val="00C812FC"/>
    <w:rsid w:val="00C81C1E"/>
    <w:rsid w:val="00C907CC"/>
    <w:rsid w:val="00C930FE"/>
    <w:rsid w:val="00C94BDF"/>
    <w:rsid w:val="00C94C85"/>
    <w:rsid w:val="00C967C0"/>
    <w:rsid w:val="00C96C5E"/>
    <w:rsid w:val="00CA0EC3"/>
    <w:rsid w:val="00CA12FF"/>
    <w:rsid w:val="00CA6602"/>
    <w:rsid w:val="00CA75B5"/>
    <w:rsid w:val="00CB4322"/>
    <w:rsid w:val="00CB5AD3"/>
    <w:rsid w:val="00CC1259"/>
    <w:rsid w:val="00CC2208"/>
    <w:rsid w:val="00CC2F95"/>
    <w:rsid w:val="00CC5711"/>
    <w:rsid w:val="00CC6B6E"/>
    <w:rsid w:val="00CC72BE"/>
    <w:rsid w:val="00CD0722"/>
    <w:rsid w:val="00CD28A0"/>
    <w:rsid w:val="00CD34CA"/>
    <w:rsid w:val="00CE69C1"/>
    <w:rsid w:val="00CE770C"/>
    <w:rsid w:val="00CE7FEF"/>
    <w:rsid w:val="00CF2355"/>
    <w:rsid w:val="00CF28BE"/>
    <w:rsid w:val="00CF36D3"/>
    <w:rsid w:val="00CF7BFB"/>
    <w:rsid w:val="00D010D3"/>
    <w:rsid w:val="00D173BB"/>
    <w:rsid w:val="00D17F2B"/>
    <w:rsid w:val="00D2088A"/>
    <w:rsid w:val="00D20B19"/>
    <w:rsid w:val="00D25D97"/>
    <w:rsid w:val="00D268A2"/>
    <w:rsid w:val="00D26EB1"/>
    <w:rsid w:val="00D27016"/>
    <w:rsid w:val="00D27D3E"/>
    <w:rsid w:val="00D30BD1"/>
    <w:rsid w:val="00D34DF1"/>
    <w:rsid w:val="00D4150D"/>
    <w:rsid w:val="00D43ECB"/>
    <w:rsid w:val="00D46278"/>
    <w:rsid w:val="00D5215B"/>
    <w:rsid w:val="00D55E30"/>
    <w:rsid w:val="00D623BC"/>
    <w:rsid w:val="00D6553D"/>
    <w:rsid w:val="00D66B3D"/>
    <w:rsid w:val="00D6782C"/>
    <w:rsid w:val="00D742D6"/>
    <w:rsid w:val="00D74981"/>
    <w:rsid w:val="00D76160"/>
    <w:rsid w:val="00D76D4D"/>
    <w:rsid w:val="00D8069B"/>
    <w:rsid w:val="00D83C08"/>
    <w:rsid w:val="00D83EB5"/>
    <w:rsid w:val="00D93551"/>
    <w:rsid w:val="00D93F9E"/>
    <w:rsid w:val="00DA2014"/>
    <w:rsid w:val="00DA3D06"/>
    <w:rsid w:val="00DA5653"/>
    <w:rsid w:val="00DA76BA"/>
    <w:rsid w:val="00DB0AD0"/>
    <w:rsid w:val="00DB6986"/>
    <w:rsid w:val="00DC039E"/>
    <w:rsid w:val="00DC062D"/>
    <w:rsid w:val="00DC2CB3"/>
    <w:rsid w:val="00DD5BE4"/>
    <w:rsid w:val="00DD5C18"/>
    <w:rsid w:val="00DD72C4"/>
    <w:rsid w:val="00DE0151"/>
    <w:rsid w:val="00DE79AD"/>
    <w:rsid w:val="00DE7E25"/>
    <w:rsid w:val="00DF0408"/>
    <w:rsid w:val="00DF0B30"/>
    <w:rsid w:val="00DF6D8B"/>
    <w:rsid w:val="00DF7162"/>
    <w:rsid w:val="00DF7456"/>
    <w:rsid w:val="00DF7832"/>
    <w:rsid w:val="00E02B92"/>
    <w:rsid w:val="00E03405"/>
    <w:rsid w:val="00E05042"/>
    <w:rsid w:val="00E07DE3"/>
    <w:rsid w:val="00E12E39"/>
    <w:rsid w:val="00E27827"/>
    <w:rsid w:val="00E318A3"/>
    <w:rsid w:val="00E31C33"/>
    <w:rsid w:val="00E3657F"/>
    <w:rsid w:val="00E439AA"/>
    <w:rsid w:val="00E46671"/>
    <w:rsid w:val="00E52577"/>
    <w:rsid w:val="00E55528"/>
    <w:rsid w:val="00E60D76"/>
    <w:rsid w:val="00E624E1"/>
    <w:rsid w:val="00E650F3"/>
    <w:rsid w:val="00E65BF2"/>
    <w:rsid w:val="00E65E50"/>
    <w:rsid w:val="00E66CDD"/>
    <w:rsid w:val="00E72571"/>
    <w:rsid w:val="00E731AE"/>
    <w:rsid w:val="00E741FE"/>
    <w:rsid w:val="00E74753"/>
    <w:rsid w:val="00E75C53"/>
    <w:rsid w:val="00E76954"/>
    <w:rsid w:val="00E81C04"/>
    <w:rsid w:val="00E875B7"/>
    <w:rsid w:val="00E93E73"/>
    <w:rsid w:val="00E94E71"/>
    <w:rsid w:val="00E95FA8"/>
    <w:rsid w:val="00E96A19"/>
    <w:rsid w:val="00E97180"/>
    <w:rsid w:val="00EA3A60"/>
    <w:rsid w:val="00EA5247"/>
    <w:rsid w:val="00EA60D0"/>
    <w:rsid w:val="00EB2161"/>
    <w:rsid w:val="00EB71AC"/>
    <w:rsid w:val="00EC2257"/>
    <w:rsid w:val="00EC4661"/>
    <w:rsid w:val="00EC5029"/>
    <w:rsid w:val="00EC60BF"/>
    <w:rsid w:val="00EC677F"/>
    <w:rsid w:val="00EC6B69"/>
    <w:rsid w:val="00ED1E82"/>
    <w:rsid w:val="00ED427A"/>
    <w:rsid w:val="00ED45FA"/>
    <w:rsid w:val="00ED474B"/>
    <w:rsid w:val="00ED5BD8"/>
    <w:rsid w:val="00ED6286"/>
    <w:rsid w:val="00ED7F60"/>
    <w:rsid w:val="00EF459A"/>
    <w:rsid w:val="00F03F43"/>
    <w:rsid w:val="00F141BE"/>
    <w:rsid w:val="00F20ABB"/>
    <w:rsid w:val="00F25E63"/>
    <w:rsid w:val="00F3121B"/>
    <w:rsid w:val="00F33FB4"/>
    <w:rsid w:val="00F34933"/>
    <w:rsid w:val="00F34F34"/>
    <w:rsid w:val="00F35081"/>
    <w:rsid w:val="00F3613E"/>
    <w:rsid w:val="00F40DAC"/>
    <w:rsid w:val="00F44DEC"/>
    <w:rsid w:val="00F4711C"/>
    <w:rsid w:val="00F47C25"/>
    <w:rsid w:val="00F50B02"/>
    <w:rsid w:val="00F55295"/>
    <w:rsid w:val="00F5785A"/>
    <w:rsid w:val="00F70D0C"/>
    <w:rsid w:val="00F82494"/>
    <w:rsid w:val="00F90F98"/>
    <w:rsid w:val="00FA3DEF"/>
    <w:rsid w:val="00FA6A4A"/>
    <w:rsid w:val="00FB2ECA"/>
    <w:rsid w:val="00FB338A"/>
    <w:rsid w:val="00FB3596"/>
    <w:rsid w:val="00FB37E4"/>
    <w:rsid w:val="00FB4542"/>
    <w:rsid w:val="00FC21A0"/>
    <w:rsid w:val="00FC6CBB"/>
    <w:rsid w:val="00FD12A0"/>
    <w:rsid w:val="00FD1F7C"/>
    <w:rsid w:val="00FE084F"/>
    <w:rsid w:val="00FE0E4B"/>
    <w:rsid w:val="00FE3276"/>
    <w:rsid w:val="00FE554A"/>
    <w:rsid w:val="00FF000C"/>
    <w:rsid w:val="00FF1EF9"/>
    <w:rsid w:val="00FF3607"/>
    <w:rsid w:val="00FF438E"/>
    <w:rsid w:val="00FF4415"/>
    <w:rsid w:val="00FF4EB4"/>
    <w:rsid w:val="00FF5659"/>
    <w:rsid w:val="00FF6A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2AC7"/>
  <w15:docId w15:val="{D0744A53-A47E-4B9F-A851-17898A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2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ListParagraph"/>
    <w:next w:val="Normal"/>
    <w:link w:val="Heading4Char"/>
    <w:uiPriority w:val="9"/>
    <w:unhideWhenUsed/>
    <w:qFormat/>
    <w:rsid w:val="00DF0B30"/>
    <w:pPr>
      <w:numPr>
        <w:ilvl w:val="4"/>
        <w:numId w:val="21"/>
      </w:numPr>
      <w:ind w:left="993" w:hanging="284"/>
      <w:outlineLvl w:val="3"/>
    </w:pPr>
    <w:rPr>
      <w:rFonts w:ascii="Times New Roman" w:hAnsi="Times New Roman" w:cs="Times New Roman"/>
      <w:sz w:val="24"/>
      <w:szCs w:val="24"/>
      <w:lang w:val="en-ID"/>
    </w:rPr>
  </w:style>
  <w:style w:type="paragraph" w:styleId="Heading5">
    <w:name w:val="heading 5"/>
    <w:basedOn w:val="ListParagraph"/>
    <w:next w:val="Normal"/>
    <w:link w:val="Heading5Char"/>
    <w:uiPriority w:val="9"/>
    <w:unhideWhenUsed/>
    <w:qFormat/>
    <w:rsid w:val="004E56D5"/>
    <w:pP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284EB3"/>
    <w:pPr>
      <w:tabs>
        <w:tab w:val="right" w:leader="dot" w:pos="8778"/>
      </w:tabs>
      <w:spacing w:after="100" w:line="360" w:lineRule="auto"/>
      <w:ind w:hanging="283"/>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4D3611"/>
    <w:pPr>
      <w:numPr>
        <w:numId w:val="10"/>
      </w:numPr>
      <w:spacing w:after="160" w:line="259" w:lineRule="auto"/>
      <w:ind w:left="851" w:hanging="425"/>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CC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1060"/>
    <w:pPr>
      <w:spacing w:line="240" w:lineRule="auto"/>
    </w:pPr>
    <w:rPr>
      <w:i/>
      <w:iCs/>
      <w:color w:val="44546A" w:themeColor="text2"/>
      <w:sz w:val="18"/>
      <w:szCs w:val="18"/>
    </w:rPr>
  </w:style>
  <w:style w:type="table" w:customStyle="1" w:styleId="1">
    <w:name w:val="1"/>
    <w:basedOn w:val="TableNormal"/>
    <w:rsid w:val="00C907CC"/>
    <w:pPr>
      <w:pBdr>
        <w:top w:val="nil"/>
        <w:left w:val="nil"/>
        <w:bottom w:val="nil"/>
        <w:right w:val="nil"/>
        <w:between w:val="nil"/>
      </w:pBdr>
      <w:spacing w:after="0" w:line="240" w:lineRule="auto"/>
      <w:ind w:left="0"/>
      <w:jc w:val="left"/>
    </w:pPr>
    <w:rPr>
      <w:rFonts w:ascii="Calibri" w:eastAsia="Calibri" w:hAnsi="Calibri" w:cs="Calibri"/>
      <w:color w:val="000000"/>
      <w:lang w:eastAsia="id-ID"/>
    </w:rPr>
    <w:tblPr>
      <w:tblStyleRowBandSize w:val="1"/>
      <w:tblStyleColBandSize w:val="1"/>
    </w:tblPr>
  </w:style>
  <w:style w:type="character" w:styleId="PlaceholderText">
    <w:name w:val="Placeholder Text"/>
    <w:basedOn w:val="DefaultParagraphFont"/>
    <w:uiPriority w:val="99"/>
    <w:semiHidden/>
    <w:rsid w:val="00BC29B6"/>
    <w:rPr>
      <w:color w:val="808080"/>
    </w:rPr>
  </w:style>
  <w:style w:type="paragraph" w:styleId="NormalWeb">
    <w:name w:val="Normal (Web)"/>
    <w:basedOn w:val="Normal"/>
    <w:uiPriority w:val="99"/>
    <w:semiHidden/>
    <w:unhideWhenUsed/>
    <w:rsid w:val="00E624E1"/>
    <w:rPr>
      <w:rFonts w:ascii="Times New Roman" w:hAnsi="Times New Roman" w:cs="Times New Roman"/>
      <w:sz w:val="24"/>
      <w:szCs w:val="24"/>
    </w:rPr>
  </w:style>
  <w:style w:type="paragraph" w:customStyle="1" w:styleId="Default">
    <w:name w:val="Default"/>
    <w:rsid w:val="00195DAF"/>
    <w:pPr>
      <w:autoSpaceDE w:val="0"/>
      <w:autoSpaceDN w:val="0"/>
      <w:adjustRightInd w:val="0"/>
      <w:spacing w:after="0" w:line="240" w:lineRule="auto"/>
      <w:ind w:left="0"/>
      <w:jc w:val="left"/>
    </w:pPr>
    <w:rPr>
      <w:rFonts w:ascii="Bookman Old Style" w:hAnsi="Bookman Old Style" w:cs="Bookman Old Style"/>
      <w:color w:val="000000"/>
      <w:sz w:val="24"/>
      <w:szCs w:val="24"/>
    </w:rPr>
  </w:style>
  <w:style w:type="paragraph" w:styleId="NoSpacing">
    <w:name w:val="No Spacing"/>
    <w:uiPriority w:val="1"/>
    <w:qFormat/>
    <w:rsid w:val="004458C0"/>
    <w:pPr>
      <w:spacing w:after="0" w:line="240" w:lineRule="auto"/>
    </w:pPr>
  </w:style>
  <w:style w:type="character" w:customStyle="1" w:styleId="Heading4Char">
    <w:name w:val="Heading 4 Char"/>
    <w:basedOn w:val="DefaultParagraphFont"/>
    <w:link w:val="Heading4"/>
    <w:uiPriority w:val="9"/>
    <w:rsid w:val="00DF0B30"/>
    <w:rPr>
      <w:rFonts w:ascii="Times New Roman" w:hAnsi="Times New Roman" w:cs="Times New Roman"/>
      <w:sz w:val="24"/>
      <w:szCs w:val="24"/>
      <w:lang w:val="en-ID"/>
    </w:rPr>
  </w:style>
  <w:style w:type="paragraph" w:styleId="TableofFigures">
    <w:name w:val="table of figures"/>
    <w:basedOn w:val="Normal"/>
    <w:next w:val="Normal"/>
    <w:uiPriority w:val="99"/>
    <w:unhideWhenUsed/>
    <w:rsid w:val="00EF459A"/>
    <w:pPr>
      <w:spacing w:after="0"/>
      <w:ind w:left="0"/>
    </w:pPr>
  </w:style>
  <w:style w:type="character" w:customStyle="1" w:styleId="Heading5Char">
    <w:name w:val="Heading 5 Char"/>
    <w:basedOn w:val="DefaultParagraphFont"/>
    <w:link w:val="Heading5"/>
    <w:uiPriority w:val="9"/>
    <w:rsid w:val="004E56D5"/>
    <w:rPr>
      <w:rFonts w:ascii="Times New Roman" w:hAnsi="Times New Roman"/>
      <w:sz w:val="24"/>
    </w:rPr>
  </w:style>
  <w:style w:type="table" w:customStyle="1" w:styleId="TableGrid1">
    <w:name w:val="Table Grid1"/>
    <w:basedOn w:val="TableNormal"/>
    <w:next w:val="TableGrid"/>
    <w:uiPriority w:val="39"/>
    <w:rsid w:val="008851F2"/>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108">
      <w:bodyDiv w:val="1"/>
      <w:marLeft w:val="0"/>
      <w:marRight w:val="0"/>
      <w:marTop w:val="0"/>
      <w:marBottom w:val="0"/>
      <w:divBdr>
        <w:top w:val="none" w:sz="0" w:space="0" w:color="auto"/>
        <w:left w:val="none" w:sz="0" w:space="0" w:color="auto"/>
        <w:bottom w:val="none" w:sz="0" w:space="0" w:color="auto"/>
        <w:right w:val="none" w:sz="0" w:space="0" w:color="auto"/>
      </w:divBdr>
    </w:div>
    <w:div w:id="41685204">
      <w:bodyDiv w:val="1"/>
      <w:marLeft w:val="0"/>
      <w:marRight w:val="0"/>
      <w:marTop w:val="0"/>
      <w:marBottom w:val="0"/>
      <w:divBdr>
        <w:top w:val="none" w:sz="0" w:space="0" w:color="auto"/>
        <w:left w:val="none" w:sz="0" w:space="0" w:color="auto"/>
        <w:bottom w:val="none" w:sz="0" w:space="0" w:color="auto"/>
        <w:right w:val="none" w:sz="0" w:space="0" w:color="auto"/>
      </w:divBdr>
    </w:div>
    <w:div w:id="74711707">
      <w:bodyDiv w:val="1"/>
      <w:marLeft w:val="0"/>
      <w:marRight w:val="0"/>
      <w:marTop w:val="0"/>
      <w:marBottom w:val="0"/>
      <w:divBdr>
        <w:top w:val="none" w:sz="0" w:space="0" w:color="auto"/>
        <w:left w:val="none" w:sz="0" w:space="0" w:color="auto"/>
        <w:bottom w:val="none" w:sz="0" w:space="0" w:color="auto"/>
        <w:right w:val="none" w:sz="0" w:space="0" w:color="auto"/>
      </w:divBdr>
    </w:div>
    <w:div w:id="76484427">
      <w:bodyDiv w:val="1"/>
      <w:marLeft w:val="0"/>
      <w:marRight w:val="0"/>
      <w:marTop w:val="0"/>
      <w:marBottom w:val="0"/>
      <w:divBdr>
        <w:top w:val="none" w:sz="0" w:space="0" w:color="auto"/>
        <w:left w:val="none" w:sz="0" w:space="0" w:color="auto"/>
        <w:bottom w:val="none" w:sz="0" w:space="0" w:color="auto"/>
        <w:right w:val="none" w:sz="0" w:space="0" w:color="auto"/>
      </w:divBdr>
    </w:div>
    <w:div w:id="97599624">
      <w:bodyDiv w:val="1"/>
      <w:marLeft w:val="0"/>
      <w:marRight w:val="0"/>
      <w:marTop w:val="0"/>
      <w:marBottom w:val="0"/>
      <w:divBdr>
        <w:top w:val="none" w:sz="0" w:space="0" w:color="auto"/>
        <w:left w:val="none" w:sz="0" w:space="0" w:color="auto"/>
        <w:bottom w:val="none" w:sz="0" w:space="0" w:color="auto"/>
        <w:right w:val="none" w:sz="0" w:space="0" w:color="auto"/>
      </w:divBdr>
    </w:div>
    <w:div w:id="116607292">
      <w:bodyDiv w:val="1"/>
      <w:marLeft w:val="0"/>
      <w:marRight w:val="0"/>
      <w:marTop w:val="0"/>
      <w:marBottom w:val="0"/>
      <w:divBdr>
        <w:top w:val="none" w:sz="0" w:space="0" w:color="auto"/>
        <w:left w:val="none" w:sz="0" w:space="0" w:color="auto"/>
        <w:bottom w:val="none" w:sz="0" w:space="0" w:color="auto"/>
        <w:right w:val="none" w:sz="0" w:space="0" w:color="auto"/>
      </w:divBdr>
    </w:div>
    <w:div w:id="120660175">
      <w:bodyDiv w:val="1"/>
      <w:marLeft w:val="0"/>
      <w:marRight w:val="0"/>
      <w:marTop w:val="0"/>
      <w:marBottom w:val="0"/>
      <w:divBdr>
        <w:top w:val="none" w:sz="0" w:space="0" w:color="auto"/>
        <w:left w:val="none" w:sz="0" w:space="0" w:color="auto"/>
        <w:bottom w:val="none" w:sz="0" w:space="0" w:color="auto"/>
        <w:right w:val="none" w:sz="0" w:space="0" w:color="auto"/>
      </w:divBdr>
    </w:div>
    <w:div w:id="264965227">
      <w:bodyDiv w:val="1"/>
      <w:marLeft w:val="0"/>
      <w:marRight w:val="0"/>
      <w:marTop w:val="0"/>
      <w:marBottom w:val="0"/>
      <w:divBdr>
        <w:top w:val="none" w:sz="0" w:space="0" w:color="auto"/>
        <w:left w:val="none" w:sz="0" w:space="0" w:color="auto"/>
        <w:bottom w:val="none" w:sz="0" w:space="0" w:color="auto"/>
        <w:right w:val="none" w:sz="0" w:space="0" w:color="auto"/>
      </w:divBdr>
    </w:div>
    <w:div w:id="320429510">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53014848">
      <w:bodyDiv w:val="1"/>
      <w:marLeft w:val="0"/>
      <w:marRight w:val="0"/>
      <w:marTop w:val="0"/>
      <w:marBottom w:val="0"/>
      <w:divBdr>
        <w:top w:val="none" w:sz="0" w:space="0" w:color="auto"/>
        <w:left w:val="none" w:sz="0" w:space="0" w:color="auto"/>
        <w:bottom w:val="none" w:sz="0" w:space="0" w:color="auto"/>
        <w:right w:val="none" w:sz="0" w:space="0" w:color="auto"/>
      </w:divBdr>
    </w:div>
    <w:div w:id="459616343">
      <w:bodyDiv w:val="1"/>
      <w:marLeft w:val="0"/>
      <w:marRight w:val="0"/>
      <w:marTop w:val="0"/>
      <w:marBottom w:val="0"/>
      <w:divBdr>
        <w:top w:val="none" w:sz="0" w:space="0" w:color="auto"/>
        <w:left w:val="none" w:sz="0" w:space="0" w:color="auto"/>
        <w:bottom w:val="none" w:sz="0" w:space="0" w:color="auto"/>
        <w:right w:val="none" w:sz="0" w:space="0" w:color="auto"/>
      </w:divBdr>
    </w:div>
    <w:div w:id="504780309">
      <w:bodyDiv w:val="1"/>
      <w:marLeft w:val="0"/>
      <w:marRight w:val="0"/>
      <w:marTop w:val="0"/>
      <w:marBottom w:val="0"/>
      <w:divBdr>
        <w:top w:val="none" w:sz="0" w:space="0" w:color="auto"/>
        <w:left w:val="none" w:sz="0" w:space="0" w:color="auto"/>
        <w:bottom w:val="none" w:sz="0" w:space="0" w:color="auto"/>
        <w:right w:val="none" w:sz="0" w:space="0" w:color="auto"/>
      </w:divBdr>
    </w:div>
    <w:div w:id="610935717">
      <w:bodyDiv w:val="1"/>
      <w:marLeft w:val="0"/>
      <w:marRight w:val="0"/>
      <w:marTop w:val="0"/>
      <w:marBottom w:val="0"/>
      <w:divBdr>
        <w:top w:val="none" w:sz="0" w:space="0" w:color="auto"/>
        <w:left w:val="none" w:sz="0" w:space="0" w:color="auto"/>
        <w:bottom w:val="none" w:sz="0" w:space="0" w:color="auto"/>
        <w:right w:val="none" w:sz="0" w:space="0" w:color="auto"/>
      </w:divBdr>
    </w:div>
    <w:div w:id="620305756">
      <w:bodyDiv w:val="1"/>
      <w:marLeft w:val="0"/>
      <w:marRight w:val="0"/>
      <w:marTop w:val="0"/>
      <w:marBottom w:val="0"/>
      <w:divBdr>
        <w:top w:val="none" w:sz="0" w:space="0" w:color="auto"/>
        <w:left w:val="none" w:sz="0" w:space="0" w:color="auto"/>
        <w:bottom w:val="none" w:sz="0" w:space="0" w:color="auto"/>
        <w:right w:val="none" w:sz="0" w:space="0" w:color="auto"/>
      </w:divBdr>
    </w:div>
    <w:div w:id="702098153">
      <w:bodyDiv w:val="1"/>
      <w:marLeft w:val="0"/>
      <w:marRight w:val="0"/>
      <w:marTop w:val="0"/>
      <w:marBottom w:val="0"/>
      <w:divBdr>
        <w:top w:val="none" w:sz="0" w:space="0" w:color="auto"/>
        <w:left w:val="none" w:sz="0" w:space="0" w:color="auto"/>
        <w:bottom w:val="none" w:sz="0" w:space="0" w:color="auto"/>
        <w:right w:val="none" w:sz="0" w:space="0" w:color="auto"/>
      </w:divBdr>
    </w:div>
    <w:div w:id="720254830">
      <w:bodyDiv w:val="1"/>
      <w:marLeft w:val="0"/>
      <w:marRight w:val="0"/>
      <w:marTop w:val="0"/>
      <w:marBottom w:val="0"/>
      <w:divBdr>
        <w:top w:val="none" w:sz="0" w:space="0" w:color="auto"/>
        <w:left w:val="none" w:sz="0" w:space="0" w:color="auto"/>
        <w:bottom w:val="none" w:sz="0" w:space="0" w:color="auto"/>
        <w:right w:val="none" w:sz="0" w:space="0" w:color="auto"/>
      </w:divBdr>
      <w:divsChild>
        <w:div w:id="343359550">
          <w:marLeft w:val="0"/>
          <w:marRight w:val="0"/>
          <w:marTop w:val="180"/>
          <w:marBottom w:val="270"/>
          <w:divBdr>
            <w:top w:val="single" w:sz="6" w:space="0" w:color="E3E3E3"/>
            <w:left w:val="single" w:sz="6" w:space="0" w:color="E3E3E3"/>
            <w:bottom w:val="single" w:sz="6" w:space="0" w:color="E3E3E3"/>
            <w:right w:val="single" w:sz="6" w:space="0" w:color="E3E3E3"/>
          </w:divBdr>
          <w:divsChild>
            <w:div w:id="1284265013">
              <w:marLeft w:val="0"/>
              <w:marRight w:val="0"/>
              <w:marTop w:val="0"/>
              <w:marBottom w:val="0"/>
              <w:divBdr>
                <w:top w:val="none" w:sz="0" w:space="0" w:color="auto"/>
                <w:left w:val="none" w:sz="0" w:space="0" w:color="auto"/>
                <w:bottom w:val="none" w:sz="0" w:space="0" w:color="auto"/>
                <w:right w:val="none" w:sz="0" w:space="0" w:color="auto"/>
              </w:divBdr>
              <w:divsChild>
                <w:div w:id="34544845">
                  <w:marLeft w:val="0"/>
                  <w:marRight w:val="0"/>
                  <w:marTop w:val="0"/>
                  <w:marBottom w:val="0"/>
                  <w:divBdr>
                    <w:top w:val="none" w:sz="0" w:space="0" w:color="auto"/>
                    <w:left w:val="none" w:sz="0" w:space="0" w:color="auto"/>
                    <w:bottom w:val="none" w:sz="0" w:space="0" w:color="auto"/>
                    <w:right w:val="none" w:sz="0" w:space="0" w:color="auto"/>
                  </w:divBdr>
                </w:div>
                <w:div w:id="1816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9264">
      <w:bodyDiv w:val="1"/>
      <w:marLeft w:val="0"/>
      <w:marRight w:val="0"/>
      <w:marTop w:val="0"/>
      <w:marBottom w:val="0"/>
      <w:divBdr>
        <w:top w:val="none" w:sz="0" w:space="0" w:color="auto"/>
        <w:left w:val="none" w:sz="0" w:space="0" w:color="auto"/>
        <w:bottom w:val="none" w:sz="0" w:space="0" w:color="auto"/>
        <w:right w:val="none" w:sz="0" w:space="0" w:color="auto"/>
      </w:divBdr>
      <w:divsChild>
        <w:div w:id="1382099442">
          <w:marLeft w:val="0"/>
          <w:marRight w:val="0"/>
          <w:marTop w:val="0"/>
          <w:marBottom w:val="240"/>
          <w:divBdr>
            <w:top w:val="none" w:sz="0" w:space="0" w:color="auto"/>
            <w:left w:val="none" w:sz="0" w:space="0" w:color="auto"/>
            <w:bottom w:val="none" w:sz="0" w:space="0" w:color="auto"/>
            <w:right w:val="none" w:sz="0" w:space="0" w:color="auto"/>
          </w:divBdr>
          <w:divsChild>
            <w:div w:id="2137290732">
              <w:marLeft w:val="0"/>
              <w:marRight w:val="0"/>
              <w:marTop w:val="0"/>
              <w:marBottom w:val="0"/>
              <w:divBdr>
                <w:top w:val="none" w:sz="0" w:space="0" w:color="auto"/>
                <w:left w:val="none" w:sz="0" w:space="0" w:color="auto"/>
                <w:bottom w:val="none" w:sz="0" w:space="0" w:color="auto"/>
                <w:right w:val="none" w:sz="0" w:space="0" w:color="auto"/>
              </w:divBdr>
              <w:divsChild>
                <w:div w:id="843517893">
                  <w:marLeft w:val="0"/>
                  <w:marRight w:val="0"/>
                  <w:marTop w:val="0"/>
                  <w:marBottom w:val="0"/>
                  <w:divBdr>
                    <w:top w:val="none" w:sz="0" w:space="0" w:color="auto"/>
                    <w:left w:val="none" w:sz="0" w:space="0" w:color="auto"/>
                    <w:bottom w:val="none" w:sz="0" w:space="0" w:color="auto"/>
                    <w:right w:val="none" w:sz="0" w:space="0" w:color="auto"/>
                  </w:divBdr>
                  <w:divsChild>
                    <w:div w:id="1676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7618">
      <w:bodyDiv w:val="1"/>
      <w:marLeft w:val="0"/>
      <w:marRight w:val="0"/>
      <w:marTop w:val="0"/>
      <w:marBottom w:val="0"/>
      <w:divBdr>
        <w:top w:val="none" w:sz="0" w:space="0" w:color="auto"/>
        <w:left w:val="none" w:sz="0" w:space="0" w:color="auto"/>
        <w:bottom w:val="none" w:sz="0" w:space="0" w:color="auto"/>
        <w:right w:val="none" w:sz="0" w:space="0" w:color="auto"/>
      </w:divBdr>
    </w:div>
    <w:div w:id="863904874">
      <w:bodyDiv w:val="1"/>
      <w:marLeft w:val="0"/>
      <w:marRight w:val="0"/>
      <w:marTop w:val="0"/>
      <w:marBottom w:val="0"/>
      <w:divBdr>
        <w:top w:val="none" w:sz="0" w:space="0" w:color="auto"/>
        <w:left w:val="none" w:sz="0" w:space="0" w:color="auto"/>
        <w:bottom w:val="none" w:sz="0" w:space="0" w:color="auto"/>
        <w:right w:val="none" w:sz="0" w:space="0" w:color="auto"/>
      </w:divBdr>
      <w:divsChild>
        <w:div w:id="1670131506">
          <w:marLeft w:val="0"/>
          <w:marRight w:val="0"/>
          <w:marTop w:val="180"/>
          <w:marBottom w:val="270"/>
          <w:divBdr>
            <w:top w:val="single" w:sz="6" w:space="0" w:color="E3E3E3"/>
            <w:left w:val="single" w:sz="6" w:space="0" w:color="E3E3E3"/>
            <w:bottom w:val="single" w:sz="6" w:space="0" w:color="E3E3E3"/>
            <w:right w:val="single" w:sz="6" w:space="0" w:color="E3E3E3"/>
          </w:divBdr>
          <w:divsChild>
            <w:div w:id="196431003">
              <w:marLeft w:val="0"/>
              <w:marRight w:val="0"/>
              <w:marTop w:val="0"/>
              <w:marBottom w:val="0"/>
              <w:divBdr>
                <w:top w:val="none" w:sz="0" w:space="0" w:color="auto"/>
                <w:left w:val="none" w:sz="0" w:space="0" w:color="auto"/>
                <w:bottom w:val="none" w:sz="0" w:space="0" w:color="auto"/>
                <w:right w:val="none" w:sz="0" w:space="0" w:color="auto"/>
              </w:divBdr>
              <w:divsChild>
                <w:div w:id="670915278">
                  <w:marLeft w:val="0"/>
                  <w:marRight w:val="0"/>
                  <w:marTop w:val="0"/>
                  <w:marBottom w:val="0"/>
                  <w:divBdr>
                    <w:top w:val="none" w:sz="0" w:space="0" w:color="auto"/>
                    <w:left w:val="none" w:sz="0" w:space="0" w:color="auto"/>
                    <w:bottom w:val="none" w:sz="0" w:space="0" w:color="auto"/>
                    <w:right w:val="none" w:sz="0" w:space="0" w:color="auto"/>
                  </w:divBdr>
                </w:div>
                <w:div w:id="647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47590716">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257977434">
      <w:bodyDiv w:val="1"/>
      <w:marLeft w:val="0"/>
      <w:marRight w:val="0"/>
      <w:marTop w:val="0"/>
      <w:marBottom w:val="0"/>
      <w:divBdr>
        <w:top w:val="none" w:sz="0" w:space="0" w:color="auto"/>
        <w:left w:val="none" w:sz="0" w:space="0" w:color="auto"/>
        <w:bottom w:val="none" w:sz="0" w:space="0" w:color="auto"/>
        <w:right w:val="none" w:sz="0" w:space="0" w:color="auto"/>
      </w:divBdr>
    </w:div>
    <w:div w:id="1258363293">
      <w:bodyDiv w:val="1"/>
      <w:marLeft w:val="0"/>
      <w:marRight w:val="0"/>
      <w:marTop w:val="0"/>
      <w:marBottom w:val="0"/>
      <w:divBdr>
        <w:top w:val="none" w:sz="0" w:space="0" w:color="auto"/>
        <w:left w:val="none" w:sz="0" w:space="0" w:color="auto"/>
        <w:bottom w:val="none" w:sz="0" w:space="0" w:color="auto"/>
        <w:right w:val="none" w:sz="0" w:space="0" w:color="auto"/>
      </w:divBdr>
    </w:div>
    <w:div w:id="1319073394">
      <w:bodyDiv w:val="1"/>
      <w:marLeft w:val="0"/>
      <w:marRight w:val="0"/>
      <w:marTop w:val="0"/>
      <w:marBottom w:val="0"/>
      <w:divBdr>
        <w:top w:val="none" w:sz="0" w:space="0" w:color="auto"/>
        <w:left w:val="none" w:sz="0" w:space="0" w:color="auto"/>
        <w:bottom w:val="none" w:sz="0" w:space="0" w:color="auto"/>
        <w:right w:val="none" w:sz="0" w:space="0" w:color="auto"/>
      </w:divBdr>
    </w:div>
    <w:div w:id="1330449467">
      <w:bodyDiv w:val="1"/>
      <w:marLeft w:val="0"/>
      <w:marRight w:val="0"/>
      <w:marTop w:val="0"/>
      <w:marBottom w:val="0"/>
      <w:divBdr>
        <w:top w:val="none" w:sz="0" w:space="0" w:color="auto"/>
        <w:left w:val="none" w:sz="0" w:space="0" w:color="auto"/>
        <w:bottom w:val="none" w:sz="0" w:space="0" w:color="auto"/>
        <w:right w:val="none" w:sz="0" w:space="0" w:color="auto"/>
      </w:divBdr>
    </w:div>
    <w:div w:id="1372683501">
      <w:bodyDiv w:val="1"/>
      <w:marLeft w:val="0"/>
      <w:marRight w:val="0"/>
      <w:marTop w:val="0"/>
      <w:marBottom w:val="0"/>
      <w:divBdr>
        <w:top w:val="none" w:sz="0" w:space="0" w:color="auto"/>
        <w:left w:val="none" w:sz="0" w:space="0" w:color="auto"/>
        <w:bottom w:val="none" w:sz="0" w:space="0" w:color="auto"/>
        <w:right w:val="none" w:sz="0" w:space="0" w:color="auto"/>
      </w:divBdr>
    </w:div>
    <w:div w:id="1551847607">
      <w:bodyDiv w:val="1"/>
      <w:marLeft w:val="0"/>
      <w:marRight w:val="0"/>
      <w:marTop w:val="0"/>
      <w:marBottom w:val="0"/>
      <w:divBdr>
        <w:top w:val="none" w:sz="0" w:space="0" w:color="auto"/>
        <w:left w:val="none" w:sz="0" w:space="0" w:color="auto"/>
        <w:bottom w:val="none" w:sz="0" w:space="0" w:color="auto"/>
        <w:right w:val="none" w:sz="0" w:space="0" w:color="auto"/>
      </w:divBdr>
    </w:div>
    <w:div w:id="1568998849">
      <w:bodyDiv w:val="1"/>
      <w:marLeft w:val="0"/>
      <w:marRight w:val="0"/>
      <w:marTop w:val="0"/>
      <w:marBottom w:val="0"/>
      <w:divBdr>
        <w:top w:val="none" w:sz="0" w:space="0" w:color="auto"/>
        <w:left w:val="none" w:sz="0" w:space="0" w:color="auto"/>
        <w:bottom w:val="none" w:sz="0" w:space="0" w:color="auto"/>
        <w:right w:val="none" w:sz="0" w:space="0" w:color="auto"/>
      </w:divBdr>
    </w:div>
    <w:div w:id="1678728954">
      <w:bodyDiv w:val="1"/>
      <w:marLeft w:val="0"/>
      <w:marRight w:val="0"/>
      <w:marTop w:val="0"/>
      <w:marBottom w:val="0"/>
      <w:divBdr>
        <w:top w:val="none" w:sz="0" w:space="0" w:color="auto"/>
        <w:left w:val="none" w:sz="0" w:space="0" w:color="auto"/>
        <w:bottom w:val="none" w:sz="0" w:space="0" w:color="auto"/>
        <w:right w:val="none" w:sz="0" w:space="0" w:color="auto"/>
      </w:divBdr>
    </w:div>
    <w:div w:id="1775780576">
      <w:bodyDiv w:val="1"/>
      <w:marLeft w:val="0"/>
      <w:marRight w:val="0"/>
      <w:marTop w:val="0"/>
      <w:marBottom w:val="0"/>
      <w:divBdr>
        <w:top w:val="none" w:sz="0" w:space="0" w:color="auto"/>
        <w:left w:val="none" w:sz="0" w:space="0" w:color="auto"/>
        <w:bottom w:val="none" w:sz="0" w:space="0" w:color="auto"/>
        <w:right w:val="none" w:sz="0" w:space="0" w:color="auto"/>
      </w:divBdr>
    </w:div>
    <w:div w:id="1866484387">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0596493">
      <w:bodyDiv w:val="1"/>
      <w:marLeft w:val="0"/>
      <w:marRight w:val="0"/>
      <w:marTop w:val="0"/>
      <w:marBottom w:val="0"/>
      <w:divBdr>
        <w:top w:val="none" w:sz="0" w:space="0" w:color="auto"/>
        <w:left w:val="none" w:sz="0" w:space="0" w:color="auto"/>
        <w:bottom w:val="none" w:sz="0" w:space="0" w:color="auto"/>
        <w:right w:val="none" w:sz="0" w:space="0" w:color="auto"/>
      </w:divBdr>
    </w:div>
    <w:div w:id="2083477756">
      <w:bodyDiv w:val="1"/>
      <w:marLeft w:val="0"/>
      <w:marRight w:val="0"/>
      <w:marTop w:val="0"/>
      <w:marBottom w:val="0"/>
      <w:divBdr>
        <w:top w:val="none" w:sz="0" w:space="0" w:color="auto"/>
        <w:left w:val="none" w:sz="0" w:space="0" w:color="auto"/>
        <w:bottom w:val="none" w:sz="0" w:space="0" w:color="auto"/>
        <w:right w:val="none" w:sz="0" w:space="0" w:color="auto"/>
      </w:divBdr>
      <w:divsChild>
        <w:div w:id="2071074267">
          <w:marLeft w:val="0"/>
          <w:marRight w:val="0"/>
          <w:marTop w:val="0"/>
          <w:marBottom w:val="240"/>
          <w:divBdr>
            <w:top w:val="none" w:sz="0" w:space="0" w:color="auto"/>
            <w:left w:val="none" w:sz="0" w:space="0" w:color="auto"/>
            <w:bottom w:val="none" w:sz="0" w:space="0" w:color="auto"/>
            <w:right w:val="none" w:sz="0" w:space="0" w:color="auto"/>
          </w:divBdr>
          <w:divsChild>
            <w:div w:id="2045403973">
              <w:marLeft w:val="0"/>
              <w:marRight w:val="0"/>
              <w:marTop w:val="0"/>
              <w:marBottom w:val="0"/>
              <w:divBdr>
                <w:top w:val="none" w:sz="0" w:space="0" w:color="auto"/>
                <w:left w:val="none" w:sz="0" w:space="0" w:color="auto"/>
                <w:bottom w:val="none" w:sz="0" w:space="0" w:color="auto"/>
                <w:right w:val="none" w:sz="0" w:space="0" w:color="auto"/>
              </w:divBdr>
              <w:divsChild>
                <w:div w:id="495535596">
                  <w:marLeft w:val="0"/>
                  <w:marRight w:val="0"/>
                  <w:marTop w:val="0"/>
                  <w:marBottom w:val="0"/>
                  <w:divBdr>
                    <w:top w:val="none" w:sz="0" w:space="0" w:color="auto"/>
                    <w:left w:val="none" w:sz="0" w:space="0" w:color="auto"/>
                    <w:bottom w:val="none" w:sz="0" w:space="0" w:color="auto"/>
                    <w:right w:val="none" w:sz="0" w:space="0" w:color="auto"/>
                  </w:divBdr>
                  <w:divsChild>
                    <w:div w:id="4953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134B-26A6-4B27-9B4F-295BB3E8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18548</Words>
  <Characters>105729</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Michael</cp:lastModifiedBy>
  <cp:revision>2</cp:revision>
  <cp:lastPrinted>2019-05-01T17:22:00Z</cp:lastPrinted>
  <dcterms:created xsi:type="dcterms:W3CDTF">2019-05-04T15:42:00Z</dcterms:created>
  <dcterms:modified xsi:type="dcterms:W3CDTF">2019-05-04T15:42:00Z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0a3c4170-37a6-3c5b-a106-bf718d424d77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