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40" w:rsidRDefault="00453E40" w:rsidP="00453E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05">
        <w:rPr>
          <w:rFonts w:ascii="Times New Roman" w:hAnsi="Times New Roman" w:cs="Times New Roman"/>
          <w:b/>
          <w:sz w:val="24"/>
          <w:szCs w:val="24"/>
        </w:rPr>
        <w:t>BAB I</w:t>
      </w:r>
    </w:p>
    <w:p w:rsidR="00453E40" w:rsidRDefault="00453E40" w:rsidP="00453E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0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453E40" w:rsidRPr="00BC7805" w:rsidRDefault="00453E40" w:rsidP="00453E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E40" w:rsidRPr="001164D0" w:rsidRDefault="00453E40" w:rsidP="001D6183">
      <w:pPr>
        <w:pStyle w:val="ListParagraph"/>
        <w:numPr>
          <w:ilvl w:val="0"/>
          <w:numId w:val="4"/>
        </w:numPr>
        <w:spacing w:after="0" w:line="48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64D0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116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116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4D0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53E40" w:rsidRDefault="00453E40" w:rsidP="00453E40">
      <w:pPr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7805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perekonomiannya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dikhususkan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E40" w:rsidRDefault="00453E40" w:rsidP="00453E40">
      <w:pPr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(situs, web, blog)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E05C95">
          <w:rPr>
            <w:rStyle w:val="Hyperlink"/>
            <w:rFonts w:ascii="Times New Roman" w:hAnsi="Times New Roman" w:cs="Times New Roman"/>
            <w:sz w:val="24"/>
            <w:szCs w:val="24"/>
          </w:rPr>
          <w:t>www.id.wikipedia.org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BC7805"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berkemampuan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optimal,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eksitensi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.</w:t>
      </w:r>
    </w:p>
    <w:p w:rsidR="00453E40" w:rsidRPr="00BC7805" w:rsidRDefault="00453E40" w:rsidP="00453E40">
      <w:pPr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 (</w:t>
      </w:r>
      <w:hyperlink r:id="rId9" w:history="1">
        <w:r w:rsidRPr="00E05C95">
          <w:rPr>
            <w:rStyle w:val="Hyperlink"/>
            <w:rFonts w:ascii="Times New Roman" w:hAnsi="Times New Roman" w:cs="Times New Roman"/>
            <w:sz w:val="24"/>
            <w:szCs w:val="24"/>
          </w:rPr>
          <w:t>www.tempo.com</w:t>
        </w:r>
      </w:hyperlink>
      <w:r w:rsidRPr="00BC78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sz w:val="24"/>
          <w:szCs w:val="24"/>
        </w:rPr>
        <w:t xml:space="preserve"> Jakarta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780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Nielsen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145,5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8%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Rp134,8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Nielsen, Hellen Katherina Executive Director, Media Business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Rp115.8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lastRenderedPageBreak/>
        <w:t>triliun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12%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103,8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media di Indonesia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E40" w:rsidRDefault="00453E40" w:rsidP="00453E40">
      <w:pPr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(2015:4)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Fathoni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, 2014),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dicerminkan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oleh moral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kedisplinan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>. Robbins (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, 2013),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sekerja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96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lainnya.wan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2014:10).</w:t>
      </w:r>
    </w:p>
    <w:p w:rsidR="00453E40" w:rsidRDefault="00453E40" w:rsidP="00453E40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Linkungan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lastRenderedPageBreak/>
        <w:t>Lingkungan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optimal.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A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Nitisemito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Pr="00363A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2013:97)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363A9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63A9A">
        <w:rPr>
          <w:rFonts w:ascii="Times New Roman" w:hAnsi="Times New Roman" w:cs="Times New Roman"/>
          <w:sz w:val="24"/>
          <w:szCs w:val="24"/>
        </w:rPr>
        <w:t>kungan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dalammenjalankan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diembankan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3CE">
        <w:rPr>
          <w:rFonts w:ascii="Times New Roman" w:hAnsi="Times New Roman" w:cs="Times New Roman"/>
          <w:i/>
          <w:sz w:val="24"/>
          <w:szCs w:val="24"/>
        </w:rPr>
        <w:t>air conditioner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3A9A">
        <w:rPr>
          <w:rFonts w:ascii="Times New Roman" w:hAnsi="Times New Roman" w:cs="Times New Roman"/>
          <w:sz w:val="24"/>
          <w:szCs w:val="24"/>
        </w:rPr>
        <w:t xml:space="preserve">(AC),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>.</w:t>
      </w:r>
    </w:p>
    <w:p w:rsidR="00453E40" w:rsidRPr="00BC7805" w:rsidRDefault="00453E40" w:rsidP="00453E40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r w:rsidRPr="007A1A20">
        <w:rPr>
          <w:rFonts w:ascii="Times New Roman" w:hAnsi="Times New Roman" w:cs="Times New Roman"/>
          <w:i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 xml:space="preserve"> (Ronald dan </w:t>
      </w:r>
      <w:proofErr w:type="spellStart"/>
      <w:r w:rsidRPr="00363A9A">
        <w:rPr>
          <w:rFonts w:ascii="Times New Roman" w:hAnsi="Times New Roman" w:cs="Times New Roman"/>
          <w:sz w:val="24"/>
          <w:szCs w:val="24"/>
        </w:rPr>
        <w:t>Milkha</w:t>
      </w:r>
      <w:proofErr w:type="spellEnd"/>
      <w:r w:rsidRPr="00363A9A">
        <w:rPr>
          <w:rFonts w:ascii="Times New Roman" w:hAnsi="Times New Roman" w:cs="Times New Roman"/>
          <w:sz w:val="24"/>
          <w:szCs w:val="24"/>
        </w:rPr>
        <w:t>, 2014).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sz w:val="24"/>
          <w:szCs w:val="24"/>
        </w:rPr>
        <w:t xml:space="preserve">PT Banten Global Media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Mayapada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berjaringan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Jakarta , Indonesia.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Mayapada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mengudara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2006.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Mayapada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BC7805">
        <w:rPr>
          <w:rFonts w:ascii="Times New Roman" w:hAnsi="Times New Roman" w:cs="Times New Roman"/>
          <w:sz w:val="24"/>
          <w:szCs w:val="24"/>
        </w:rPr>
        <w:t>ebutuhan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pemirsa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disiarkan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; program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acara off air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,</w:t>
      </w:r>
      <w:r w:rsidRPr="00BC7805">
        <w:rPr>
          <w:rFonts w:ascii="Times New Roman" w:hAnsi="Times New Roman" w:cs="Times New Roman"/>
          <w:i/>
          <w:sz w:val="24"/>
          <w:szCs w:val="24"/>
        </w:rPr>
        <w:t xml:space="preserve"> turnover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oleh PT Banten Media 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data</w:t>
      </w:r>
      <w:r w:rsidRPr="00BC7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sz w:val="24"/>
          <w:szCs w:val="24"/>
        </w:rPr>
        <w:t xml:space="preserve">yang di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:</w:t>
      </w:r>
    </w:p>
    <w:p w:rsidR="00453E40" w:rsidRDefault="00453E40" w:rsidP="00453E40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Pr="00BC7805" w:rsidRDefault="00453E40" w:rsidP="00453E40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1.1 Data Turnover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2014 s/d 2018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31"/>
        <w:gridCol w:w="1526"/>
        <w:gridCol w:w="1527"/>
        <w:gridCol w:w="1527"/>
        <w:gridCol w:w="2549"/>
      </w:tblGrid>
      <w:tr w:rsidR="00453E40" w:rsidRPr="00BC7805" w:rsidTr="00AD5F81">
        <w:trPr>
          <w:trHeight w:val="1639"/>
        </w:trPr>
        <w:tc>
          <w:tcPr>
            <w:tcW w:w="830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43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</w:p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</w:p>
        </w:tc>
        <w:tc>
          <w:tcPr>
            <w:tcW w:w="2619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</w:p>
        </w:tc>
      </w:tr>
      <w:tr w:rsidR="00453E40" w:rsidRPr="00BC7805" w:rsidTr="00AD5F81">
        <w:tc>
          <w:tcPr>
            <w:tcW w:w="830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43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53E40" w:rsidRPr="00BC7805" w:rsidTr="00AD5F81">
        <w:tc>
          <w:tcPr>
            <w:tcW w:w="830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3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53E40" w:rsidRPr="00BC7805" w:rsidTr="00AD5F81">
        <w:tc>
          <w:tcPr>
            <w:tcW w:w="830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43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9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53E40" w:rsidRPr="00BC7805" w:rsidTr="00AD5F81">
        <w:tc>
          <w:tcPr>
            <w:tcW w:w="830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3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9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53E40" w:rsidRPr="00BC7805" w:rsidTr="00AD5F81">
        <w:tc>
          <w:tcPr>
            <w:tcW w:w="830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43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</w:tcPr>
          <w:p w:rsidR="00453E40" w:rsidRPr="00BC7805" w:rsidRDefault="00453E40" w:rsidP="00AD5F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453E40" w:rsidRPr="00BC7805" w:rsidRDefault="00453E40" w:rsidP="00453E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8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1.1)</w:t>
      </w:r>
    </w:p>
    <w:p w:rsidR="00453E40" w:rsidRPr="00BC7805" w:rsidRDefault="00453E40" w:rsidP="00453E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HRD PT Banten Global Media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453E40" w:rsidRPr="00BC7805" w:rsidRDefault="00453E40" w:rsidP="00453E40">
      <w:pPr>
        <w:spacing w:before="360" w:after="0" w:line="480" w:lineRule="auto"/>
        <w:ind w:left="28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 xml:space="preserve">turnover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2014 – 2018 rata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767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.</w:t>
      </w:r>
      <w:r w:rsidR="00F5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67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5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67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576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767B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F57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67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meneurus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dibandingan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4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="0028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8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3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6864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643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8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3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8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37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68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3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68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37">
        <w:rPr>
          <w:rFonts w:ascii="Times New Roman" w:hAnsi="Times New Roman" w:cs="Times New Roman"/>
          <w:sz w:val="24"/>
          <w:szCs w:val="24"/>
        </w:rPr>
        <w:t>tesebut</w:t>
      </w:r>
      <w:proofErr w:type="spellEnd"/>
      <w:r w:rsidR="00686437">
        <w:rPr>
          <w:rFonts w:ascii="Times New Roman" w:hAnsi="Times New Roman" w:cs="Times New Roman"/>
          <w:sz w:val="24"/>
          <w:szCs w:val="24"/>
        </w:rPr>
        <w:t>.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(2014) </w:t>
      </w:r>
      <w:r w:rsidRPr="00BC7805">
        <w:rPr>
          <w:rFonts w:ascii="Times New Roman" w:hAnsi="Times New Roman" w:cs="Times New Roman"/>
          <w:i/>
          <w:sz w:val="24"/>
          <w:szCs w:val="24"/>
        </w:rPr>
        <w:t>Turnover</w:t>
      </w:r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ketidakstabilan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penglolaan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rekrutmen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AlBattat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Takasya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Angela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Tanauw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Khristanto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lastRenderedPageBreak/>
        <w:t>seperti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puasan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Yunita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(2015)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turnover intention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.</w:t>
      </w:r>
    </w:p>
    <w:p w:rsidR="00453E40" w:rsidRPr="00BC7805" w:rsidRDefault="00453E40" w:rsidP="00453E40">
      <w:pPr>
        <w:spacing w:after="0" w:line="480" w:lineRule="auto"/>
        <w:ind w:left="28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.</w:t>
      </w:r>
    </w:p>
    <w:p w:rsidR="00453E40" w:rsidRPr="00BC7805" w:rsidRDefault="00453E40" w:rsidP="00453E40">
      <w:pPr>
        <w:spacing w:after="0" w:line="480" w:lineRule="auto"/>
        <w:ind w:left="28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 xml:space="preserve">turnover intention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Ardana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Wahyu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Setyaningsih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disangkal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pekerjaaan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BC7805">
        <w:rPr>
          <w:rFonts w:ascii="Times New Roman" w:hAnsi="Times New Roman" w:cs="Times New Roman"/>
          <w:sz w:val="24"/>
          <w:szCs w:val="24"/>
        </w:rPr>
        <w:t>ingkat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40" w:rsidRPr="00BC7805" w:rsidRDefault="00453E40" w:rsidP="00453E40">
      <w:pPr>
        <w:spacing w:after="0" w:line="480" w:lineRule="auto"/>
        <w:ind w:left="28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b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PT.Banten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Global Media </w:t>
      </w:r>
      <w:proofErr w:type="spellStart"/>
      <w:r w:rsidRPr="00BC7805">
        <w:rPr>
          <w:rFonts w:ascii="Times New Roman" w:hAnsi="Times New Roman" w:cs="Times New Roman"/>
          <w:b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b/>
          <w:sz w:val="24"/>
          <w:szCs w:val="24"/>
        </w:rPr>
        <w:t xml:space="preserve"> Jakarta </w:t>
      </w:r>
      <w:r w:rsidRPr="00BC7805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53E40" w:rsidRPr="00BC7805" w:rsidRDefault="00453E40" w:rsidP="00453E4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805">
        <w:rPr>
          <w:rFonts w:ascii="Times New Roman" w:hAnsi="Times New Roman" w:cs="Times New Roman"/>
          <w:sz w:val="24"/>
          <w:szCs w:val="24"/>
        </w:rPr>
        <w:tab/>
      </w:r>
      <w:r w:rsidRPr="00BC7805">
        <w:rPr>
          <w:rFonts w:ascii="Times New Roman" w:hAnsi="Times New Roman" w:cs="Times New Roman"/>
          <w:sz w:val="24"/>
          <w:szCs w:val="24"/>
        </w:rPr>
        <w:tab/>
      </w:r>
      <w:r w:rsidRPr="00BC7805">
        <w:rPr>
          <w:rFonts w:ascii="Times New Roman" w:hAnsi="Times New Roman" w:cs="Times New Roman"/>
          <w:sz w:val="24"/>
          <w:szCs w:val="24"/>
        </w:rPr>
        <w:tab/>
      </w:r>
    </w:p>
    <w:p w:rsidR="00453E40" w:rsidRPr="00BC7805" w:rsidRDefault="00453E40" w:rsidP="00453E40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Pr="00BC7805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805">
        <w:rPr>
          <w:rFonts w:ascii="Times New Roman" w:hAnsi="Times New Roman" w:cs="Times New Roman"/>
          <w:sz w:val="24"/>
          <w:szCs w:val="24"/>
        </w:rPr>
        <w:tab/>
      </w:r>
      <w:r w:rsidRPr="00BC7805">
        <w:rPr>
          <w:rFonts w:ascii="Times New Roman" w:hAnsi="Times New Roman" w:cs="Times New Roman"/>
          <w:sz w:val="24"/>
          <w:szCs w:val="24"/>
        </w:rPr>
        <w:tab/>
      </w:r>
    </w:p>
    <w:p w:rsidR="00453E40" w:rsidRPr="00BC7805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Pr="00BC7805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Pr="00794A7F" w:rsidRDefault="00453E40" w:rsidP="001D6183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794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53E40" w:rsidRPr="00BC7805" w:rsidRDefault="00453E40" w:rsidP="00453E40">
      <w:pPr>
        <w:spacing w:after="0" w:line="480" w:lineRule="auto"/>
        <w:ind w:left="720"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diidentifikasikan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:</w:t>
      </w:r>
    </w:p>
    <w:p w:rsidR="00453E40" w:rsidRPr="00BC7805" w:rsidRDefault="00453E40" w:rsidP="00453E40">
      <w:pPr>
        <w:numPr>
          <w:ilvl w:val="0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BC7805">
        <w:rPr>
          <w:rFonts w:ascii="Times New Roman" w:hAnsi="Times New Roman" w:cs="Times New Roman"/>
          <w:sz w:val="24"/>
          <w:szCs w:val="24"/>
        </w:rPr>
        <w:t>epuasan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 xml:space="preserve">turnover intention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PT. Banten Media Global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?</w:t>
      </w:r>
    </w:p>
    <w:p w:rsidR="00453E40" w:rsidRPr="00BC7805" w:rsidRDefault="00453E40" w:rsidP="00453E40">
      <w:pPr>
        <w:numPr>
          <w:ilvl w:val="0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BC7805">
        <w:rPr>
          <w:rFonts w:ascii="Times New Roman" w:hAnsi="Times New Roman" w:cs="Times New Roman"/>
          <w:sz w:val="24"/>
          <w:szCs w:val="24"/>
        </w:rPr>
        <w:t>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sz w:val="24"/>
          <w:szCs w:val="24"/>
        </w:rPr>
        <w:t xml:space="preserve"> pada PT. Banten Media Global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?</w:t>
      </w:r>
    </w:p>
    <w:p w:rsidR="00453E40" w:rsidRPr="00BC7805" w:rsidRDefault="00453E40" w:rsidP="00453E40">
      <w:pPr>
        <w:numPr>
          <w:ilvl w:val="0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BC7805">
        <w:rPr>
          <w:rFonts w:ascii="Times New Roman" w:hAnsi="Times New Roman" w:cs="Times New Roman"/>
          <w:sz w:val="24"/>
          <w:szCs w:val="24"/>
        </w:rPr>
        <w:t>epuasan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BC7805">
        <w:rPr>
          <w:rFonts w:ascii="Times New Roman" w:hAnsi="Times New Roman" w:cs="Times New Roman"/>
          <w:sz w:val="24"/>
          <w:szCs w:val="24"/>
        </w:rPr>
        <w:t>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sz w:val="24"/>
          <w:szCs w:val="24"/>
        </w:rPr>
        <w:t xml:space="preserve"> pada PT. Banten Media Global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?</w:t>
      </w:r>
    </w:p>
    <w:p w:rsidR="00453E40" w:rsidRPr="00794A7F" w:rsidRDefault="00453E40" w:rsidP="001D6183">
      <w:pPr>
        <w:pStyle w:val="ListParagraph"/>
        <w:numPr>
          <w:ilvl w:val="0"/>
          <w:numId w:val="4"/>
        </w:numPr>
        <w:spacing w:before="16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7F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53E40" w:rsidRPr="00BC7805" w:rsidRDefault="00453E40" w:rsidP="00453E40">
      <w:pPr>
        <w:tabs>
          <w:tab w:val="left" w:pos="1134"/>
        </w:tabs>
        <w:spacing w:after="0"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78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Batasan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kepuasaan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PT.Banten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Media Global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40" w:rsidRPr="00794A7F" w:rsidRDefault="00453E40" w:rsidP="001D6183">
      <w:pPr>
        <w:pStyle w:val="ListParagraph"/>
        <w:numPr>
          <w:ilvl w:val="0"/>
          <w:numId w:val="4"/>
        </w:numPr>
        <w:spacing w:before="16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7F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53E40" w:rsidRPr="00BC7805" w:rsidRDefault="00453E40" w:rsidP="00453E40">
      <w:pPr>
        <w:spacing w:after="0"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memertimbangkan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:</w:t>
      </w:r>
    </w:p>
    <w:p w:rsidR="00453E40" w:rsidRPr="00BC7805" w:rsidRDefault="00453E40" w:rsidP="00453E40">
      <w:pPr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PT. Banten Media Global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</w:p>
    <w:p w:rsidR="00453E40" w:rsidRDefault="00453E40" w:rsidP="00453E40">
      <w:pPr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PT. Banten Media Global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Pr="00BC7805" w:rsidRDefault="00453E40" w:rsidP="00453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40" w:rsidRPr="00794A7F" w:rsidRDefault="00453E40" w:rsidP="001D6183">
      <w:pPr>
        <w:pStyle w:val="ListParagraph"/>
        <w:numPr>
          <w:ilvl w:val="0"/>
          <w:numId w:val="4"/>
        </w:numPr>
        <w:spacing w:before="16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794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53E40" w:rsidRPr="00BC7805" w:rsidRDefault="00453E40" w:rsidP="00453E40">
      <w:pPr>
        <w:spacing w:after="0" w:line="48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pokok-pokok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Bagaiman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kepuasaan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sz w:val="24"/>
          <w:szCs w:val="24"/>
        </w:rPr>
        <w:t xml:space="preserve"> PT Banten Global Media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?”</w:t>
      </w:r>
    </w:p>
    <w:p w:rsidR="00453E40" w:rsidRPr="00794A7F" w:rsidRDefault="00453E40" w:rsidP="001D6183">
      <w:pPr>
        <w:pStyle w:val="ListParagraph"/>
        <w:numPr>
          <w:ilvl w:val="0"/>
          <w:numId w:val="4"/>
        </w:numPr>
        <w:spacing w:before="16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794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53E40" w:rsidRPr="00BC7805" w:rsidRDefault="00453E40" w:rsidP="00453E40">
      <w:pPr>
        <w:tabs>
          <w:tab w:val="left" w:pos="1134"/>
        </w:tabs>
        <w:spacing w:after="0"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kepuasaan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sz w:val="24"/>
          <w:szCs w:val="24"/>
        </w:rPr>
        <w:t xml:space="preserve"> PT. Banten Global Media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</w:p>
    <w:p w:rsidR="00453E40" w:rsidRPr="00794A7F" w:rsidRDefault="00453E40" w:rsidP="001D6183">
      <w:pPr>
        <w:pStyle w:val="ListParagraph"/>
        <w:numPr>
          <w:ilvl w:val="0"/>
          <w:numId w:val="4"/>
        </w:numPr>
        <w:spacing w:before="16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794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7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53E40" w:rsidRPr="00BC7805" w:rsidRDefault="00453E40" w:rsidP="00453E40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Perusahaan (PT. Banten Global Media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)</w:t>
      </w:r>
      <w:r w:rsidRPr="00BC7805">
        <w:rPr>
          <w:rFonts w:ascii="Times New Roman" w:hAnsi="Times New Roman" w:cs="Times New Roman"/>
          <w:sz w:val="24"/>
          <w:szCs w:val="24"/>
        </w:rPr>
        <w:tab/>
      </w:r>
      <w:r w:rsidRPr="00BC7805">
        <w:rPr>
          <w:rFonts w:ascii="Times New Roman" w:hAnsi="Times New Roman" w:cs="Times New Roman"/>
          <w:sz w:val="24"/>
          <w:szCs w:val="24"/>
        </w:rPr>
        <w:br/>
        <w:t xml:space="preserve">Hasil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.</w:t>
      </w:r>
    </w:p>
    <w:p w:rsidR="00453E40" w:rsidRPr="00BC7805" w:rsidRDefault="00453E40" w:rsidP="00453E40">
      <w:pPr>
        <w:numPr>
          <w:ilvl w:val="0"/>
          <w:numId w:val="3"/>
        </w:num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Pendidikan.</w:t>
      </w:r>
    </w:p>
    <w:p w:rsidR="00453E40" w:rsidRPr="00BC7805" w:rsidRDefault="00453E40" w:rsidP="00453E40">
      <w:p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C780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r w:rsidRPr="00BC780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0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C7805">
        <w:rPr>
          <w:rFonts w:ascii="Times New Roman" w:hAnsi="Times New Roman" w:cs="Times New Roman"/>
          <w:sz w:val="24"/>
          <w:szCs w:val="24"/>
        </w:rPr>
        <w:t>.</w:t>
      </w:r>
    </w:p>
    <w:p w:rsidR="0017653E" w:rsidRPr="00453E40" w:rsidRDefault="0017653E" w:rsidP="00453E40"/>
    <w:sectPr w:rsidR="0017653E" w:rsidRPr="00453E40" w:rsidSect="007D6DAC"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8B" w:rsidRDefault="003E428B" w:rsidP="001B173D">
      <w:pPr>
        <w:spacing w:after="0" w:line="240" w:lineRule="auto"/>
      </w:pPr>
      <w:r>
        <w:separator/>
      </w:r>
    </w:p>
  </w:endnote>
  <w:endnote w:type="continuationSeparator" w:id="0">
    <w:p w:rsidR="003E428B" w:rsidRDefault="003E428B" w:rsidP="001B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047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58E" w:rsidRDefault="0030058E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30058E" w:rsidRDefault="00300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8B" w:rsidRDefault="003E428B" w:rsidP="001B173D">
      <w:pPr>
        <w:spacing w:after="0" w:line="240" w:lineRule="auto"/>
      </w:pPr>
      <w:r>
        <w:separator/>
      </w:r>
    </w:p>
  </w:footnote>
  <w:footnote w:type="continuationSeparator" w:id="0">
    <w:p w:rsidR="003E428B" w:rsidRDefault="003E428B" w:rsidP="001B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7AE2"/>
    <w:multiLevelType w:val="hybridMultilevel"/>
    <w:tmpl w:val="881C36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6288"/>
    <w:multiLevelType w:val="hybridMultilevel"/>
    <w:tmpl w:val="474485FA"/>
    <w:lvl w:ilvl="0" w:tplc="4AA62C6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911146"/>
    <w:multiLevelType w:val="hybridMultilevel"/>
    <w:tmpl w:val="A3349434"/>
    <w:lvl w:ilvl="0" w:tplc="2B3C06C2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99E3860"/>
    <w:multiLevelType w:val="hybridMultilevel"/>
    <w:tmpl w:val="A064C6BE"/>
    <w:lvl w:ilvl="0" w:tplc="01241F8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3D"/>
    <w:rsid w:val="00000F33"/>
    <w:rsid w:val="00005D5E"/>
    <w:rsid w:val="00005DA6"/>
    <w:rsid w:val="0000625F"/>
    <w:rsid w:val="0000664F"/>
    <w:rsid w:val="00006D93"/>
    <w:rsid w:val="0000724C"/>
    <w:rsid w:val="0001019A"/>
    <w:rsid w:val="00010E9E"/>
    <w:rsid w:val="00011539"/>
    <w:rsid w:val="00016137"/>
    <w:rsid w:val="0002255D"/>
    <w:rsid w:val="000230C1"/>
    <w:rsid w:val="00023332"/>
    <w:rsid w:val="00023578"/>
    <w:rsid w:val="0002394C"/>
    <w:rsid w:val="00023E22"/>
    <w:rsid w:val="0003337C"/>
    <w:rsid w:val="000341B5"/>
    <w:rsid w:val="0003552C"/>
    <w:rsid w:val="000360B0"/>
    <w:rsid w:val="00036F70"/>
    <w:rsid w:val="00046486"/>
    <w:rsid w:val="00046F92"/>
    <w:rsid w:val="00051A95"/>
    <w:rsid w:val="0005279A"/>
    <w:rsid w:val="00053DB7"/>
    <w:rsid w:val="00054CAD"/>
    <w:rsid w:val="000554FE"/>
    <w:rsid w:val="00057EC4"/>
    <w:rsid w:val="000605DC"/>
    <w:rsid w:val="00061430"/>
    <w:rsid w:val="000631E0"/>
    <w:rsid w:val="00063D96"/>
    <w:rsid w:val="00064121"/>
    <w:rsid w:val="00064836"/>
    <w:rsid w:val="000659C8"/>
    <w:rsid w:val="00067E63"/>
    <w:rsid w:val="00071320"/>
    <w:rsid w:val="0007176A"/>
    <w:rsid w:val="00071CA5"/>
    <w:rsid w:val="00072350"/>
    <w:rsid w:val="0007377C"/>
    <w:rsid w:val="000739BA"/>
    <w:rsid w:val="00080DCE"/>
    <w:rsid w:val="0008180A"/>
    <w:rsid w:val="00083523"/>
    <w:rsid w:val="00084F50"/>
    <w:rsid w:val="00086478"/>
    <w:rsid w:val="00091085"/>
    <w:rsid w:val="00093023"/>
    <w:rsid w:val="00093218"/>
    <w:rsid w:val="0009359F"/>
    <w:rsid w:val="000943F5"/>
    <w:rsid w:val="00094BC9"/>
    <w:rsid w:val="000955E3"/>
    <w:rsid w:val="00095878"/>
    <w:rsid w:val="00097726"/>
    <w:rsid w:val="00097D26"/>
    <w:rsid w:val="00097EA3"/>
    <w:rsid w:val="000A2647"/>
    <w:rsid w:val="000A4F0C"/>
    <w:rsid w:val="000A54FA"/>
    <w:rsid w:val="000B3208"/>
    <w:rsid w:val="000C0283"/>
    <w:rsid w:val="000C341D"/>
    <w:rsid w:val="000C3C1B"/>
    <w:rsid w:val="000C52D3"/>
    <w:rsid w:val="000C6EAF"/>
    <w:rsid w:val="000D0045"/>
    <w:rsid w:val="000D00A4"/>
    <w:rsid w:val="000D0434"/>
    <w:rsid w:val="000D099D"/>
    <w:rsid w:val="000D1B7E"/>
    <w:rsid w:val="000D3ECB"/>
    <w:rsid w:val="000F219F"/>
    <w:rsid w:val="000F23B7"/>
    <w:rsid w:val="000F2D48"/>
    <w:rsid w:val="0010013E"/>
    <w:rsid w:val="001002A0"/>
    <w:rsid w:val="00100723"/>
    <w:rsid w:val="001033C4"/>
    <w:rsid w:val="0010493B"/>
    <w:rsid w:val="00105166"/>
    <w:rsid w:val="00106682"/>
    <w:rsid w:val="001127AF"/>
    <w:rsid w:val="001151B7"/>
    <w:rsid w:val="001164D0"/>
    <w:rsid w:val="00116902"/>
    <w:rsid w:val="00117D3F"/>
    <w:rsid w:val="0012118F"/>
    <w:rsid w:val="00122F4D"/>
    <w:rsid w:val="00123F1B"/>
    <w:rsid w:val="001265E8"/>
    <w:rsid w:val="001354FB"/>
    <w:rsid w:val="00136578"/>
    <w:rsid w:val="0014077F"/>
    <w:rsid w:val="001468A0"/>
    <w:rsid w:val="001479F4"/>
    <w:rsid w:val="0015126A"/>
    <w:rsid w:val="001547A8"/>
    <w:rsid w:val="001547BE"/>
    <w:rsid w:val="00154CC8"/>
    <w:rsid w:val="0015584F"/>
    <w:rsid w:val="00156239"/>
    <w:rsid w:val="00160537"/>
    <w:rsid w:val="00161C19"/>
    <w:rsid w:val="00164FCE"/>
    <w:rsid w:val="001658C8"/>
    <w:rsid w:val="001701C9"/>
    <w:rsid w:val="00176210"/>
    <w:rsid w:val="0017653E"/>
    <w:rsid w:val="001776B3"/>
    <w:rsid w:val="001817DD"/>
    <w:rsid w:val="001860A3"/>
    <w:rsid w:val="001864D7"/>
    <w:rsid w:val="001867DF"/>
    <w:rsid w:val="00186F70"/>
    <w:rsid w:val="001873DD"/>
    <w:rsid w:val="00193844"/>
    <w:rsid w:val="00196211"/>
    <w:rsid w:val="001A4E1D"/>
    <w:rsid w:val="001A662E"/>
    <w:rsid w:val="001B167B"/>
    <w:rsid w:val="001B173D"/>
    <w:rsid w:val="001C03A2"/>
    <w:rsid w:val="001C0A2E"/>
    <w:rsid w:val="001C302D"/>
    <w:rsid w:val="001C312E"/>
    <w:rsid w:val="001C445B"/>
    <w:rsid w:val="001C662D"/>
    <w:rsid w:val="001D54D1"/>
    <w:rsid w:val="001D6183"/>
    <w:rsid w:val="001D79F3"/>
    <w:rsid w:val="001E4B9F"/>
    <w:rsid w:val="001E4D8D"/>
    <w:rsid w:val="001E4F11"/>
    <w:rsid w:val="001E5996"/>
    <w:rsid w:val="001E6398"/>
    <w:rsid w:val="001E64A5"/>
    <w:rsid w:val="001E7663"/>
    <w:rsid w:val="001F1BA5"/>
    <w:rsid w:val="001F2F5B"/>
    <w:rsid w:val="001F7702"/>
    <w:rsid w:val="001F7A44"/>
    <w:rsid w:val="001F7D69"/>
    <w:rsid w:val="00201220"/>
    <w:rsid w:val="00204A14"/>
    <w:rsid w:val="002051FF"/>
    <w:rsid w:val="002054DB"/>
    <w:rsid w:val="00210BB3"/>
    <w:rsid w:val="00212DA2"/>
    <w:rsid w:val="0021336A"/>
    <w:rsid w:val="00217B17"/>
    <w:rsid w:val="002228F8"/>
    <w:rsid w:val="00222E65"/>
    <w:rsid w:val="00224B7A"/>
    <w:rsid w:val="002254D8"/>
    <w:rsid w:val="00232564"/>
    <w:rsid w:val="00232A78"/>
    <w:rsid w:val="002378BF"/>
    <w:rsid w:val="0024015A"/>
    <w:rsid w:val="0024252E"/>
    <w:rsid w:val="00243C3F"/>
    <w:rsid w:val="00246779"/>
    <w:rsid w:val="002522E9"/>
    <w:rsid w:val="00252F95"/>
    <w:rsid w:val="002539D7"/>
    <w:rsid w:val="0025401B"/>
    <w:rsid w:val="00256D31"/>
    <w:rsid w:val="00256E64"/>
    <w:rsid w:val="00260144"/>
    <w:rsid w:val="00264534"/>
    <w:rsid w:val="00264885"/>
    <w:rsid w:val="00265319"/>
    <w:rsid w:val="002659FA"/>
    <w:rsid w:val="00267C52"/>
    <w:rsid w:val="002703C0"/>
    <w:rsid w:val="00272BCD"/>
    <w:rsid w:val="00273922"/>
    <w:rsid w:val="00274F63"/>
    <w:rsid w:val="002762E1"/>
    <w:rsid w:val="002819DF"/>
    <w:rsid w:val="00283164"/>
    <w:rsid w:val="0028616C"/>
    <w:rsid w:val="00287898"/>
    <w:rsid w:val="002923E7"/>
    <w:rsid w:val="002927FC"/>
    <w:rsid w:val="00292FEC"/>
    <w:rsid w:val="002934A7"/>
    <w:rsid w:val="002A20D3"/>
    <w:rsid w:val="002A281F"/>
    <w:rsid w:val="002A412E"/>
    <w:rsid w:val="002A5872"/>
    <w:rsid w:val="002B0F8C"/>
    <w:rsid w:val="002B635A"/>
    <w:rsid w:val="002C2E39"/>
    <w:rsid w:val="002C3F0E"/>
    <w:rsid w:val="002C57EF"/>
    <w:rsid w:val="002C5F27"/>
    <w:rsid w:val="002C61CD"/>
    <w:rsid w:val="002D02ED"/>
    <w:rsid w:val="002D289C"/>
    <w:rsid w:val="002D3886"/>
    <w:rsid w:val="002D3AF5"/>
    <w:rsid w:val="002D4F80"/>
    <w:rsid w:val="002D6C2C"/>
    <w:rsid w:val="002E057D"/>
    <w:rsid w:val="002E0CF7"/>
    <w:rsid w:val="002E251A"/>
    <w:rsid w:val="002E38EB"/>
    <w:rsid w:val="002E4303"/>
    <w:rsid w:val="002E7F78"/>
    <w:rsid w:val="002F00B6"/>
    <w:rsid w:val="002F04D1"/>
    <w:rsid w:val="002F0B7A"/>
    <w:rsid w:val="002F1968"/>
    <w:rsid w:val="002F208C"/>
    <w:rsid w:val="002F2D24"/>
    <w:rsid w:val="002F40D9"/>
    <w:rsid w:val="002F4E60"/>
    <w:rsid w:val="002F51F2"/>
    <w:rsid w:val="002F6122"/>
    <w:rsid w:val="002F757B"/>
    <w:rsid w:val="0030058E"/>
    <w:rsid w:val="0030076A"/>
    <w:rsid w:val="00301B6D"/>
    <w:rsid w:val="0030708E"/>
    <w:rsid w:val="00315D5D"/>
    <w:rsid w:val="00316B9B"/>
    <w:rsid w:val="00320142"/>
    <w:rsid w:val="00320A05"/>
    <w:rsid w:val="00320F37"/>
    <w:rsid w:val="0032260B"/>
    <w:rsid w:val="003226E8"/>
    <w:rsid w:val="00322C45"/>
    <w:rsid w:val="00322F98"/>
    <w:rsid w:val="0032542D"/>
    <w:rsid w:val="0032766E"/>
    <w:rsid w:val="003303AB"/>
    <w:rsid w:val="00332C23"/>
    <w:rsid w:val="003337C2"/>
    <w:rsid w:val="00333E5A"/>
    <w:rsid w:val="00335679"/>
    <w:rsid w:val="003362B4"/>
    <w:rsid w:val="003429FA"/>
    <w:rsid w:val="00344C7E"/>
    <w:rsid w:val="00346491"/>
    <w:rsid w:val="003469CF"/>
    <w:rsid w:val="00346DDD"/>
    <w:rsid w:val="003510C3"/>
    <w:rsid w:val="00356ED3"/>
    <w:rsid w:val="00356FFB"/>
    <w:rsid w:val="0035707B"/>
    <w:rsid w:val="003579D3"/>
    <w:rsid w:val="003606D8"/>
    <w:rsid w:val="003617BE"/>
    <w:rsid w:val="00362420"/>
    <w:rsid w:val="003641C2"/>
    <w:rsid w:val="00365F39"/>
    <w:rsid w:val="003706F3"/>
    <w:rsid w:val="00371918"/>
    <w:rsid w:val="00371BD6"/>
    <w:rsid w:val="0037209C"/>
    <w:rsid w:val="00372A88"/>
    <w:rsid w:val="0037393E"/>
    <w:rsid w:val="00373E7E"/>
    <w:rsid w:val="003750C0"/>
    <w:rsid w:val="00380651"/>
    <w:rsid w:val="00384F2D"/>
    <w:rsid w:val="003868EF"/>
    <w:rsid w:val="00387813"/>
    <w:rsid w:val="00392475"/>
    <w:rsid w:val="00397302"/>
    <w:rsid w:val="00397B87"/>
    <w:rsid w:val="003A240E"/>
    <w:rsid w:val="003A4A8D"/>
    <w:rsid w:val="003A4AE3"/>
    <w:rsid w:val="003A57B8"/>
    <w:rsid w:val="003A5A34"/>
    <w:rsid w:val="003A781A"/>
    <w:rsid w:val="003B09AC"/>
    <w:rsid w:val="003B2AEF"/>
    <w:rsid w:val="003B3390"/>
    <w:rsid w:val="003B37BD"/>
    <w:rsid w:val="003B655C"/>
    <w:rsid w:val="003B6DDA"/>
    <w:rsid w:val="003B79EF"/>
    <w:rsid w:val="003C08DF"/>
    <w:rsid w:val="003C290E"/>
    <w:rsid w:val="003C2D01"/>
    <w:rsid w:val="003C4D63"/>
    <w:rsid w:val="003C5096"/>
    <w:rsid w:val="003C60D9"/>
    <w:rsid w:val="003D0B35"/>
    <w:rsid w:val="003D0C1A"/>
    <w:rsid w:val="003D5362"/>
    <w:rsid w:val="003D5CD5"/>
    <w:rsid w:val="003D5FA0"/>
    <w:rsid w:val="003D77B0"/>
    <w:rsid w:val="003D7AD6"/>
    <w:rsid w:val="003E2F13"/>
    <w:rsid w:val="003E3AF5"/>
    <w:rsid w:val="003E428B"/>
    <w:rsid w:val="003E6571"/>
    <w:rsid w:val="003E7244"/>
    <w:rsid w:val="003F0FD2"/>
    <w:rsid w:val="003F2B0A"/>
    <w:rsid w:val="003F3AA2"/>
    <w:rsid w:val="003F7349"/>
    <w:rsid w:val="004054B7"/>
    <w:rsid w:val="00405913"/>
    <w:rsid w:val="004119C2"/>
    <w:rsid w:val="00413155"/>
    <w:rsid w:val="00413412"/>
    <w:rsid w:val="004136D9"/>
    <w:rsid w:val="0041376E"/>
    <w:rsid w:val="004138FC"/>
    <w:rsid w:val="00416ED5"/>
    <w:rsid w:val="00417A1F"/>
    <w:rsid w:val="00424301"/>
    <w:rsid w:val="00427790"/>
    <w:rsid w:val="00431F94"/>
    <w:rsid w:val="0043286D"/>
    <w:rsid w:val="00437AA6"/>
    <w:rsid w:val="00450668"/>
    <w:rsid w:val="00450DD1"/>
    <w:rsid w:val="00453E40"/>
    <w:rsid w:val="00454C71"/>
    <w:rsid w:val="00456758"/>
    <w:rsid w:val="00456F67"/>
    <w:rsid w:val="00457DC0"/>
    <w:rsid w:val="00461846"/>
    <w:rsid w:val="00462EDB"/>
    <w:rsid w:val="00463A85"/>
    <w:rsid w:val="00463D01"/>
    <w:rsid w:val="00465E98"/>
    <w:rsid w:val="004661EF"/>
    <w:rsid w:val="00477984"/>
    <w:rsid w:val="0048034E"/>
    <w:rsid w:val="0049179B"/>
    <w:rsid w:val="004929A9"/>
    <w:rsid w:val="0049402F"/>
    <w:rsid w:val="00494B3F"/>
    <w:rsid w:val="00494EA8"/>
    <w:rsid w:val="00497ED5"/>
    <w:rsid w:val="004A0D58"/>
    <w:rsid w:val="004A1884"/>
    <w:rsid w:val="004A3688"/>
    <w:rsid w:val="004A4D9C"/>
    <w:rsid w:val="004A59C2"/>
    <w:rsid w:val="004B02F0"/>
    <w:rsid w:val="004B193C"/>
    <w:rsid w:val="004B3284"/>
    <w:rsid w:val="004B6B2B"/>
    <w:rsid w:val="004C2867"/>
    <w:rsid w:val="004D23D5"/>
    <w:rsid w:val="004D4749"/>
    <w:rsid w:val="004D683B"/>
    <w:rsid w:val="004E1631"/>
    <w:rsid w:val="004E356F"/>
    <w:rsid w:val="004E42CA"/>
    <w:rsid w:val="004E6520"/>
    <w:rsid w:val="004F1AE0"/>
    <w:rsid w:val="004F3832"/>
    <w:rsid w:val="004F6881"/>
    <w:rsid w:val="004F7222"/>
    <w:rsid w:val="004F7700"/>
    <w:rsid w:val="00504585"/>
    <w:rsid w:val="005051EF"/>
    <w:rsid w:val="0050550C"/>
    <w:rsid w:val="0051147F"/>
    <w:rsid w:val="00511570"/>
    <w:rsid w:val="00513A3B"/>
    <w:rsid w:val="005146E3"/>
    <w:rsid w:val="00521787"/>
    <w:rsid w:val="00521C22"/>
    <w:rsid w:val="00523B30"/>
    <w:rsid w:val="00524CEB"/>
    <w:rsid w:val="00526B28"/>
    <w:rsid w:val="0052791E"/>
    <w:rsid w:val="00532C95"/>
    <w:rsid w:val="00533777"/>
    <w:rsid w:val="00533F8E"/>
    <w:rsid w:val="00535D1A"/>
    <w:rsid w:val="00537194"/>
    <w:rsid w:val="00540EC7"/>
    <w:rsid w:val="00544E17"/>
    <w:rsid w:val="0054733E"/>
    <w:rsid w:val="00550CDD"/>
    <w:rsid w:val="005531AD"/>
    <w:rsid w:val="00553559"/>
    <w:rsid w:val="005560D6"/>
    <w:rsid w:val="00561773"/>
    <w:rsid w:val="00562115"/>
    <w:rsid w:val="0056236F"/>
    <w:rsid w:val="00563A39"/>
    <w:rsid w:val="00563A6F"/>
    <w:rsid w:val="00563DFF"/>
    <w:rsid w:val="0056400E"/>
    <w:rsid w:val="005679AB"/>
    <w:rsid w:val="005704C3"/>
    <w:rsid w:val="005711F1"/>
    <w:rsid w:val="00571F21"/>
    <w:rsid w:val="005733E6"/>
    <w:rsid w:val="005736D6"/>
    <w:rsid w:val="00573957"/>
    <w:rsid w:val="005777CB"/>
    <w:rsid w:val="00580B67"/>
    <w:rsid w:val="005813D7"/>
    <w:rsid w:val="00583F68"/>
    <w:rsid w:val="0058434F"/>
    <w:rsid w:val="00585147"/>
    <w:rsid w:val="00587800"/>
    <w:rsid w:val="00590237"/>
    <w:rsid w:val="005919CA"/>
    <w:rsid w:val="00593A66"/>
    <w:rsid w:val="00594D1A"/>
    <w:rsid w:val="005A214A"/>
    <w:rsid w:val="005A49EA"/>
    <w:rsid w:val="005B281B"/>
    <w:rsid w:val="005B3838"/>
    <w:rsid w:val="005B4735"/>
    <w:rsid w:val="005B767C"/>
    <w:rsid w:val="005B7AA3"/>
    <w:rsid w:val="005C3CB5"/>
    <w:rsid w:val="005C72F6"/>
    <w:rsid w:val="005D0361"/>
    <w:rsid w:val="005D70F6"/>
    <w:rsid w:val="005D7964"/>
    <w:rsid w:val="005D7B01"/>
    <w:rsid w:val="005E03E7"/>
    <w:rsid w:val="005E2171"/>
    <w:rsid w:val="005E27BF"/>
    <w:rsid w:val="005E58DB"/>
    <w:rsid w:val="005E7A05"/>
    <w:rsid w:val="005E7B97"/>
    <w:rsid w:val="005E7C30"/>
    <w:rsid w:val="005F2CBE"/>
    <w:rsid w:val="005F3307"/>
    <w:rsid w:val="005F4A03"/>
    <w:rsid w:val="005F54FA"/>
    <w:rsid w:val="005F62BD"/>
    <w:rsid w:val="005F73A1"/>
    <w:rsid w:val="00601458"/>
    <w:rsid w:val="006018FD"/>
    <w:rsid w:val="00602C99"/>
    <w:rsid w:val="00604913"/>
    <w:rsid w:val="00606930"/>
    <w:rsid w:val="006078F8"/>
    <w:rsid w:val="00614EAB"/>
    <w:rsid w:val="0061604E"/>
    <w:rsid w:val="006276BD"/>
    <w:rsid w:val="00633F9C"/>
    <w:rsid w:val="006348DC"/>
    <w:rsid w:val="00644D51"/>
    <w:rsid w:val="006456F4"/>
    <w:rsid w:val="00645D98"/>
    <w:rsid w:val="00645E13"/>
    <w:rsid w:val="00650D97"/>
    <w:rsid w:val="006535BF"/>
    <w:rsid w:val="00653767"/>
    <w:rsid w:val="006561B0"/>
    <w:rsid w:val="00660309"/>
    <w:rsid w:val="00660B5D"/>
    <w:rsid w:val="006620BD"/>
    <w:rsid w:val="00664CC0"/>
    <w:rsid w:val="00665F75"/>
    <w:rsid w:val="0066679C"/>
    <w:rsid w:val="00667E42"/>
    <w:rsid w:val="0067138D"/>
    <w:rsid w:val="00671B77"/>
    <w:rsid w:val="0067203F"/>
    <w:rsid w:val="006729CB"/>
    <w:rsid w:val="00674C69"/>
    <w:rsid w:val="00675C88"/>
    <w:rsid w:val="00677EA4"/>
    <w:rsid w:val="00680166"/>
    <w:rsid w:val="006818F3"/>
    <w:rsid w:val="00682552"/>
    <w:rsid w:val="006829A1"/>
    <w:rsid w:val="00685944"/>
    <w:rsid w:val="00685E96"/>
    <w:rsid w:val="00686437"/>
    <w:rsid w:val="00694844"/>
    <w:rsid w:val="006966C3"/>
    <w:rsid w:val="0069786A"/>
    <w:rsid w:val="006A21C1"/>
    <w:rsid w:val="006A287D"/>
    <w:rsid w:val="006A5B6E"/>
    <w:rsid w:val="006B10BD"/>
    <w:rsid w:val="006B2154"/>
    <w:rsid w:val="006B2CA4"/>
    <w:rsid w:val="006B3057"/>
    <w:rsid w:val="006C01AE"/>
    <w:rsid w:val="006C58E2"/>
    <w:rsid w:val="006D2A04"/>
    <w:rsid w:val="006D2F47"/>
    <w:rsid w:val="006D52F4"/>
    <w:rsid w:val="006E000F"/>
    <w:rsid w:val="006E235F"/>
    <w:rsid w:val="006E4B61"/>
    <w:rsid w:val="006E7229"/>
    <w:rsid w:val="006F1202"/>
    <w:rsid w:val="006F128D"/>
    <w:rsid w:val="006F1FF8"/>
    <w:rsid w:val="006F5684"/>
    <w:rsid w:val="006F5FD9"/>
    <w:rsid w:val="006F69C2"/>
    <w:rsid w:val="00701765"/>
    <w:rsid w:val="00702F74"/>
    <w:rsid w:val="00703805"/>
    <w:rsid w:val="007042CA"/>
    <w:rsid w:val="00704AC1"/>
    <w:rsid w:val="0070510A"/>
    <w:rsid w:val="0070670F"/>
    <w:rsid w:val="00707C06"/>
    <w:rsid w:val="00710E51"/>
    <w:rsid w:val="007122DE"/>
    <w:rsid w:val="00713447"/>
    <w:rsid w:val="0071727C"/>
    <w:rsid w:val="0072076C"/>
    <w:rsid w:val="00720ED7"/>
    <w:rsid w:val="00721DB5"/>
    <w:rsid w:val="007241A4"/>
    <w:rsid w:val="00727B9D"/>
    <w:rsid w:val="0073061D"/>
    <w:rsid w:val="007352D2"/>
    <w:rsid w:val="00736F31"/>
    <w:rsid w:val="00737FE5"/>
    <w:rsid w:val="007411B7"/>
    <w:rsid w:val="0074427E"/>
    <w:rsid w:val="00747EF8"/>
    <w:rsid w:val="007502AE"/>
    <w:rsid w:val="007502FD"/>
    <w:rsid w:val="00750CCA"/>
    <w:rsid w:val="00750F0C"/>
    <w:rsid w:val="00751462"/>
    <w:rsid w:val="0075229C"/>
    <w:rsid w:val="00752674"/>
    <w:rsid w:val="0075507D"/>
    <w:rsid w:val="00760AED"/>
    <w:rsid w:val="00764126"/>
    <w:rsid w:val="00767013"/>
    <w:rsid w:val="00770A9A"/>
    <w:rsid w:val="00772887"/>
    <w:rsid w:val="007732CD"/>
    <w:rsid w:val="00773597"/>
    <w:rsid w:val="00775666"/>
    <w:rsid w:val="007803E7"/>
    <w:rsid w:val="007838F4"/>
    <w:rsid w:val="007852AC"/>
    <w:rsid w:val="007865A3"/>
    <w:rsid w:val="00786EA6"/>
    <w:rsid w:val="00787C8C"/>
    <w:rsid w:val="0079161D"/>
    <w:rsid w:val="00793E0C"/>
    <w:rsid w:val="00794A7F"/>
    <w:rsid w:val="00797CBE"/>
    <w:rsid w:val="00797DCF"/>
    <w:rsid w:val="007A1A20"/>
    <w:rsid w:val="007A322A"/>
    <w:rsid w:val="007A606A"/>
    <w:rsid w:val="007A7EFD"/>
    <w:rsid w:val="007B0A61"/>
    <w:rsid w:val="007B137E"/>
    <w:rsid w:val="007B1ACA"/>
    <w:rsid w:val="007B1D7B"/>
    <w:rsid w:val="007B51CA"/>
    <w:rsid w:val="007B607E"/>
    <w:rsid w:val="007C0350"/>
    <w:rsid w:val="007C1800"/>
    <w:rsid w:val="007C1D91"/>
    <w:rsid w:val="007C26BC"/>
    <w:rsid w:val="007C4CA5"/>
    <w:rsid w:val="007C6194"/>
    <w:rsid w:val="007C71E7"/>
    <w:rsid w:val="007D410C"/>
    <w:rsid w:val="007D63B6"/>
    <w:rsid w:val="007D6DAC"/>
    <w:rsid w:val="007D7D58"/>
    <w:rsid w:val="007E1180"/>
    <w:rsid w:val="007E2C2D"/>
    <w:rsid w:val="007E3E65"/>
    <w:rsid w:val="007F2571"/>
    <w:rsid w:val="007F313A"/>
    <w:rsid w:val="007F4538"/>
    <w:rsid w:val="007F4D7A"/>
    <w:rsid w:val="007F579E"/>
    <w:rsid w:val="007F7367"/>
    <w:rsid w:val="007F780A"/>
    <w:rsid w:val="008002D0"/>
    <w:rsid w:val="00801FE0"/>
    <w:rsid w:val="00802E35"/>
    <w:rsid w:val="00806F7D"/>
    <w:rsid w:val="00807DFA"/>
    <w:rsid w:val="008131F6"/>
    <w:rsid w:val="00813CDE"/>
    <w:rsid w:val="008144B7"/>
    <w:rsid w:val="00816ABC"/>
    <w:rsid w:val="00820A1D"/>
    <w:rsid w:val="00821A53"/>
    <w:rsid w:val="00825370"/>
    <w:rsid w:val="00826FE5"/>
    <w:rsid w:val="00832082"/>
    <w:rsid w:val="00835F6E"/>
    <w:rsid w:val="0085055D"/>
    <w:rsid w:val="0085351A"/>
    <w:rsid w:val="0085428E"/>
    <w:rsid w:val="0085747F"/>
    <w:rsid w:val="008602F6"/>
    <w:rsid w:val="0086162C"/>
    <w:rsid w:val="008616AD"/>
    <w:rsid w:val="00864EF4"/>
    <w:rsid w:val="00865435"/>
    <w:rsid w:val="008654C7"/>
    <w:rsid w:val="00874A21"/>
    <w:rsid w:val="00875716"/>
    <w:rsid w:val="00875ECD"/>
    <w:rsid w:val="00876AB0"/>
    <w:rsid w:val="00882FE6"/>
    <w:rsid w:val="0088473C"/>
    <w:rsid w:val="00884E5B"/>
    <w:rsid w:val="008851A2"/>
    <w:rsid w:val="00886876"/>
    <w:rsid w:val="00886E9B"/>
    <w:rsid w:val="00886F58"/>
    <w:rsid w:val="00894CE8"/>
    <w:rsid w:val="00896B03"/>
    <w:rsid w:val="008A00DD"/>
    <w:rsid w:val="008A33FB"/>
    <w:rsid w:val="008A3CC1"/>
    <w:rsid w:val="008A5DB5"/>
    <w:rsid w:val="008B0E5F"/>
    <w:rsid w:val="008B4146"/>
    <w:rsid w:val="008B5D29"/>
    <w:rsid w:val="008C0392"/>
    <w:rsid w:val="008C1D69"/>
    <w:rsid w:val="008C1EAA"/>
    <w:rsid w:val="008C4AA0"/>
    <w:rsid w:val="008C4CAF"/>
    <w:rsid w:val="008C7713"/>
    <w:rsid w:val="008D078E"/>
    <w:rsid w:val="008D14C2"/>
    <w:rsid w:val="008D3A04"/>
    <w:rsid w:val="008D6196"/>
    <w:rsid w:val="008E0DA5"/>
    <w:rsid w:val="008E1CEA"/>
    <w:rsid w:val="008E322D"/>
    <w:rsid w:val="008E7D12"/>
    <w:rsid w:val="008F304A"/>
    <w:rsid w:val="008F43AD"/>
    <w:rsid w:val="008F642B"/>
    <w:rsid w:val="008F6B7C"/>
    <w:rsid w:val="0090368A"/>
    <w:rsid w:val="00904D8D"/>
    <w:rsid w:val="00912B1F"/>
    <w:rsid w:val="00912EB1"/>
    <w:rsid w:val="00913334"/>
    <w:rsid w:val="00914788"/>
    <w:rsid w:val="00915060"/>
    <w:rsid w:val="00917C65"/>
    <w:rsid w:val="00921965"/>
    <w:rsid w:val="00923826"/>
    <w:rsid w:val="009247FC"/>
    <w:rsid w:val="00925397"/>
    <w:rsid w:val="00925766"/>
    <w:rsid w:val="009261CE"/>
    <w:rsid w:val="00931DB8"/>
    <w:rsid w:val="00933A88"/>
    <w:rsid w:val="0093763A"/>
    <w:rsid w:val="00940DF5"/>
    <w:rsid w:val="00942549"/>
    <w:rsid w:val="0094665E"/>
    <w:rsid w:val="009474E1"/>
    <w:rsid w:val="009503C9"/>
    <w:rsid w:val="00952758"/>
    <w:rsid w:val="00952B53"/>
    <w:rsid w:val="00963530"/>
    <w:rsid w:val="00963CC1"/>
    <w:rsid w:val="00964E7E"/>
    <w:rsid w:val="00967B96"/>
    <w:rsid w:val="009725A6"/>
    <w:rsid w:val="00973614"/>
    <w:rsid w:val="00974E24"/>
    <w:rsid w:val="00974E6B"/>
    <w:rsid w:val="009766EF"/>
    <w:rsid w:val="00976A44"/>
    <w:rsid w:val="009802D7"/>
    <w:rsid w:val="00981473"/>
    <w:rsid w:val="00982D42"/>
    <w:rsid w:val="00986013"/>
    <w:rsid w:val="00987E42"/>
    <w:rsid w:val="009902AC"/>
    <w:rsid w:val="00990710"/>
    <w:rsid w:val="00990A13"/>
    <w:rsid w:val="009919DC"/>
    <w:rsid w:val="00992454"/>
    <w:rsid w:val="00996D92"/>
    <w:rsid w:val="0099755E"/>
    <w:rsid w:val="009A2243"/>
    <w:rsid w:val="009A50B4"/>
    <w:rsid w:val="009A5E74"/>
    <w:rsid w:val="009A6491"/>
    <w:rsid w:val="009A6754"/>
    <w:rsid w:val="009A7F8D"/>
    <w:rsid w:val="009B0191"/>
    <w:rsid w:val="009B02DA"/>
    <w:rsid w:val="009B0979"/>
    <w:rsid w:val="009B1259"/>
    <w:rsid w:val="009B1EF6"/>
    <w:rsid w:val="009B3B8C"/>
    <w:rsid w:val="009B50A5"/>
    <w:rsid w:val="009B6081"/>
    <w:rsid w:val="009B669F"/>
    <w:rsid w:val="009B7204"/>
    <w:rsid w:val="009C03E3"/>
    <w:rsid w:val="009C1A9C"/>
    <w:rsid w:val="009C240D"/>
    <w:rsid w:val="009C50F7"/>
    <w:rsid w:val="009C59E4"/>
    <w:rsid w:val="009C7AD2"/>
    <w:rsid w:val="009C7EBF"/>
    <w:rsid w:val="009C7FAA"/>
    <w:rsid w:val="009D06C6"/>
    <w:rsid w:val="009D07EB"/>
    <w:rsid w:val="009D25DC"/>
    <w:rsid w:val="009D39B3"/>
    <w:rsid w:val="009D4748"/>
    <w:rsid w:val="009D7477"/>
    <w:rsid w:val="009D7CA0"/>
    <w:rsid w:val="009D7E2D"/>
    <w:rsid w:val="009E2054"/>
    <w:rsid w:val="009E3FCF"/>
    <w:rsid w:val="009F0F68"/>
    <w:rsid w:val="009F2E66"/>
    <w:rsid w:val="00A02E5B"/>
    <w:rsid w:val="00A06EAC"/>
    <w:rsid w:val="00A07FDF"/>
    <w:rsid w:val="00A10130"/>
    <w:rsid w:val="00A1076B"/>
    <w:rsid w:val="00A11EBF"/>
    <w:rsid w:val="00A14FDD"/>
    <w:rsid w:val="00A1660D"/>
    <w:rsid w:val="00A21975"/>
    <w:rsid w:val="00A22C3C"/>
    <w:rsid w:val="00A24B77"/>
    <w:rsid w:val="00A25E43"/>
    <w:rsid w:val="00A278E1"/>
    <w:rsid w:val="00A27D63"/>
    <w:rsid w:val="00A352F2"/>
    <w:rsid w:val="00A3531D"/>
    <w:rsid w:val="00A4244C"/>
    <w:rsid w:val="00A45017"/>
    <w:rsid w:val="00A45948"/>
    <w:rsid w:val="00A47032"/>
    <w:rsid w:val="00A520F9"/>
    <w:rsid w:val="00A52775"/>
    <w:rsid w:val="00A606F3"/>
    <w:rsid w:val="00A60E13"/>
    <w:rsid w:val="00A6152C"/>
    <w:rsid w:val="00A64220"/>
    <w:rsid w:val="00A64353"/>
    <w:rsid w:val="00A66D38"/>
    <w:rsid w:val="00A70CC0"/>
    <w:rsid w:val="00A74529"/>
    <w:rsid w:val="00A74B8D"/>
    <w:rsid w:val="00A7732D"/>
    <w:rsid w:val="00A7761E"/>
    <w:rsid w:val="00A82CF6"/>
    <w:rsid w:val="00A84780"/>
    <w:rsid w:val="00A86C39"/>
    <w:rsid w:val="00A86E8C"/>
    <w:rsid w:val="00A86F38"/>
    <w:rsid w:val="00A9758E"/>
    <w:rsid w:val="00AA5D14"/>
    <w:rsid w:val="00AA6DA4"/>
    <w:rsid w:val="00AA72C1"/>
    <w:rsid w:val="00AA792C"/>
    <w:rsid w:val="00AB5E11"/>
    <w:rsid w:val="00AB64F1"/>
    <w:rsid w:val="00AB6852"/>
    <w:rsid w:val="00AB74DD"/>
    <w:rsid w:val="00AC0662"/>
    <w:rsid w:val="00AC2090"/>
    <w:rsid w:val="00AC2677"/>
    <w:rsid w:val="00AC51B6"/>
    <w:rsid w:val="00AC7193"/>
    <w:rsid w:val="00AC723A"/>
    <w:rsid w:val="00AD0D43"/>
    <w:rsid w:val="00AD1853"/>
    <w:rsid w:val="00AD23B9"/>
    <w:rsid w:val="00AD41B7"/>
    <w:rsid w:val="00AD4B31"/>
    <w:rsid w:val="00AD6C30"/>
    <w:rsid w:val="00AE09C8"/>
    <w:rsid w:val="00AE1872"/>
    <w:rsid w:val="00AE1EB8"/>
    <w:rsid w:val="00AE3A4D"/>
    <w:rsid w:val="00AE6430"/>
    <w:rsid w:val="00AF1B64"/>
    <w:rsid w:val="00AF218E"/>
    <w:rsid w:val="00AF4440"/>
    <w:rsid w:val="00AF6069"/>
    <w:rsid w:val="00AF68F1"/>
    <w:rsid w:val="00B002CF"/>
    <w:rsid w:val="00B005F2"/>
    <w:rsid w:val="00B03EA0"/>
    <w:rsid w:val="00B05065"/>
    <w:rsid w:val="00B05314"/>
    <w:rsid w:val="00B0601C"/>
    <w:rsid w:val="00B14D50"/>
    <w:rsid w:val="00B17120"/>
    <w:rsid w:val="00B17917"/>
    <w:rsid w:val="00B2179B"/>
    <w:rsid w:val="00B23214"/>
    <w:rsid w:val="00B23B6E"/>
    <w:rsid w:val="00B23DE7"/>
    <w:rsid w:val="00B23F79"/>
    <w:rsid w:val="00B25308"/>
    <w:rsid w:val="00B26AE1"/>
    <w:rsid w:val="00B326A1"/>
    <w:rsid w:val="00B33CF1"/>
    <w:rsid w:val="00B35014"/>
    <w:rsid w:val="00B35755"/>
    <w:rsid w:val="00B36388"/>
    <w:rsid w:val="00B37D9E"/>
    <w:rsid w:val="00B405ED"/>
    <w:rsid w:val="00B40EE3"/>
    <w:rsid w:val="00B410D2"/>
    <w:rsid w:val="00B42265"/>
    <w:rsid w:val="00B44FC2"/>
    <w:rsid w:val="00B461F0"/>
    <w:rsid w:val="00B46931"/>
    <w:rsid w:val="00B471A6"/>
    <w:rsid w:val="00B50652"/>
    <w:rsid w:val="00B50C9F"/>
    <w:rsid w:val="00B53A4B"/>
    <w:rsid w:val="00B54463"/>
    <w:rsid w:val="00B57AAB"/>
    <w:rsid w:val="00B57D6B"/>
    <w:rsid w:val="00B57FE6"/>
    <w:rsid w:val="00B63D88"/>
    <w:rsid w:val="00B63E88"/>
    <w:rsid w:val="00B658A6"/>
    <w:rsid w:val="00B70160"/>
    <w:rsid w:val="00B72927"/>
    <w:rsid w:val="00B729F9"/>
    <w:rsid w:val="00B73B98"/>
    <w:rsid w:val="00B73D72"/>
    <w:rsid w:val="00B73D7E"/>
    <w:rsid w:val="00B75995"/>
    <w:rsid w:val="00B76969"/>
    <w:rsid w:val="00B7730B"/>
    <w:rsid w:val="00B77D48"/>
    <w:rsid w:val="00B835D8"/>
    <w:rsid w:val="00B87876"/>
    <w:rsid w:val="00B87A4A"/>
    <w:rsid w:val="00B90E55"/>
    <w:rsid w:val="00B91B0E"/>
    <w:rsid w:val="00B91C8C"/>
    <w:rsid w:val="00B96045"/>
    <w:rsid w:val="00B97A22"/>
    <w:rsid w:val="00BA3497"/>
    <w:rsid w:val="00BA444C"/>
    <w:rsid w:val="00BA45B8"/>
    <w:rsid w:val="00BA4B83"/>
    <w:rsid w:val="00BA564B"/>
    <w:rsid w:val="00BA634C"/>
    <w:rsid w:val="00BB0FEF"/>
    <w:rsid w:val="00BB395A"/>
    <w:rsid w:val="00BB66EA"/>
    <w:rsid w:val="00BC1117"/>
    <w:rsid w:val="00BC351A"/>
    <w:rsid w:val="00BC7805"/>
    <w:rsid w:val="00BD37F4"/>
    <w:rsid w:val="00BD5B83"/>
    <w:rsid w:val="00BD6CB0"/>
    <w:rsid w:val="00BD6DCE"/>
    <w:rsid w:val="00BE1A59"/>
    <w:rsid w:val="00BE47F7"/>
    <w:rsid w:val="00BE4E7D"/>
    <w:rsid w:val="00BF0856"/>
    <w:rsid w:val="00BF2B7E"/>
    <w:rsid w:val="00BF32D5"/>
    <w:rsid w:val="00BF374C"/>
    <w:rsid w:val="00BF782A"/>
    <w:rsid w:val="00C02801"/>
    <w:rsid w:val="00C036D1"/>
    <w:rsid w:val="00C07A27"/>
    <w:rsid w:val="00C11169"/>
    <w:rsid w:val="00C126DA"/>
    <w:rsid w:val="00C13300"/>
    <w:rsid w:val="00C133CE"/>
    <w:rsid w:val="00C2006D"/>
    <w:rsid w:val="00C22C2E"/>
    <w:rsid w:val="00C23EAA"/>
    <w:rsid w:val="00C24319"/>
    <w:rsid w:val="00C26D9A"/>
    <w:rsid w:val="00C31291"/>
    <w:rsid w:val="00C312CD"/>
    <w:rsid w:val="00C34191"/>
    <w:rsid w:val="00C34C7C"/>
    <w:rsid w:val="00C34E53"/>
    <w:rsid w:val="00C36712"/>
    <w:rsid w:val="00C40BA7"/>
    <w:rsid w:val="00C41A45"/>
    <w:rsid w:val="00C41F4E"/>
    <w:rsid w:val="00C422FF"/>
    <w:rsid w:val="00C42E8F"/>
    <w:rsid w:val="00C42EBF"/>
    <w:rsid w:val="00C43354"/>
    <w:rsid w:val="00C44036"/>
    <w:rsid w:val="00C45DA3"/>
    <w:rsid w:val="00C46C48"/>
    <w:rsid w:val="00C46DCB"/>
    <w:rsid w:val="00C511DD"/>
    <w:rsid w:val="00C518E6"/>
    <w:rsid w:val="00C52D71"/>
    <w:rsid w:val="00C544BC"/>
    <w:rsid w:val="00C5557B"/>
    <w:rsid w:val="00C565D8"/>
    <w:rsid w:val="00C56EF6"/>
    <w:rsid w:val="00C60FE5"/>
    <w:rsid w:val="00C61BB6"/>
    <w:rsid w:val="00C623A0"/>
    <w:rsid w:val="00C65A9C"/>
    <w:rsid w:val="00C66102"/>
    <w:rsid w:val="00C66D9C"/>
    <w:rsid w:val="00C67935"/>
    <w:rsid w:val="00C7028A"/>
    <w:rsid w:val="00C71009"/>
    <w:rsid w:val="00C7146F"/>
    <w:rsid w:val="00C721AE"/>
    <w:rsid w:val="00C82562"/>
    <w:rsid w:val="00C846C0"/>
    <w:rsid w:val="00C859FD"/>
    <w:rsid w:val="00C8706C"/>
    <w:rsid w:val="00C9065C"/>
    <w:rsid w:val="00C93EBA"/>
    <w:rsid w:val="00C95144"/>
    <w:rsid w:val="00C9560B"/>
    <w:rsid w:val="00C97020"/>
    <w:rsid w:val="00C97301"/>
    <w:rsid w:val="00CA027D"/>
    <w:rsid w:val="00CA0953"/>
    <w:rsid w:val="00CA2A61"/>
    <w:rsid w:val="00CA51CB"/>
    <w:rsid w:val="00CA68F1"/>
    <w:rsid w:val="00CA72CE"/>
    <w:rsid w:val="00CA7AB0"/>
    <w:rsid w:val="00CB188E"/>
    <w:rsid w:val="00CC1D8B"/>
    <w:rsid w:val="00CC3779"/>
    <w:rsid w:val="00CC3913"/>
    <w:rsid w:val="00CC4CD6"/>
    <w:rsid w:val="00CC60F8"/>
    <w:rsid w:val="00CC70E3"/>
    <w:rsid w:val="00CC7A8E"/>
    <w:rsid w:val="00CD0C39"/>
    <w:rsid w:val="00CD3135"/>
    <w:rsid w:val="00CD3225"/>
    <w:rsid w:val="00CD3416"/>
    <w:rsid w:val="00CD3F5E"/>
    <w:rsid w:val="00CD416B"/>
    <w:rsid w:val="00CD5AF6"/>
    <w:rsid w:val="00CD5BD8"/>
    <w:rsid w:val="00CD7009"/>
    <w:rsid w:val="00CE093D"/>
    <w:rsid w:val="00CF101B"/>
    <w:rsid w:val="00CF3871"/>
    <w:rsid w:val="00CF75C8"/>
    <w:rsid w:val="00D02734"/>
    <w:rsid w:val="00D03DC5"/>
    <w:rsid w:val="00D051B5"/>
    <w:rsid w:val="00D076AE"/>
    <w:rsid w:val="00D07D4B"/>
    <w:rsid w:val="00D12958"/>
    <w:rsid w:val="00D12A4D"/>
    <w:rsid w:val="00D13D6F"/>
    <w:rsid w:val="00D16329"/>
    <w:rsid w:val="00D175B4"/>
    <w:rsid w:val="00D20240"/>
    <w:rsid w:val="00D232BF"/>
    <w:rsid w:val="00D25583"/>
    <w:rsid w:val="00D2562D"/>
    <w:rsid w:val="00D26126"/>
    <w:rsid w:val="00D2737C"/>
    <w:rsid w:val="00D27476"/>
    <w:rsid w:val="00D3254D"/>
    <w:rsid w:val="00D32CCA"/>
    <w:rsid w:val="00D3352F"/>
    <w:rsid w:val="00D364CE"/>
    <w:rsid w:val="00D365F4"/>
    <w:rsid w:val="00D37360"/>
    <w:rsid w:val="00D40712"/>
    <w:rsid w:val="00D419C8"/>
    <w:rsid w:val="00D43C56"/>
    <w:rsid w:val="00D47E0F"/>
    <w:rsid w:val="00D54BF9"/>
    <w:rsid w:val="00D56093"/>
    <w:rsid w:val="00D6278D"/>
    <w:rsid w:val="00D634F4"/>
    <w:rsid w:val="00D658D6"/>
    <w:rsid w:val="00D6595C"/>
    <w:rsid w:val="00D70F4F"/>
    <w:rsid w:val="00D70FA2"/>
    <w:rsid w:val="00D7246B"/>
    <w:rsid w:val="00D73795"/>
    <w:rsid w:val="00D81829"/>
    <w:rsid w:val="00D90656"/>
    <w:rsid w:val="00D9256A"/>
    <w:rsid w:val="00D930F9"/>
    <w:rsid w:val="00D936E5"/>
    <w:rsid w:val="00D96685"/>
    <w:rsid w:val="00DA0754"/>
    <w:rsid w:val="00DA3464"/>
    <w:rsid w:val="00DA7220"/>
    <w:rsid w:val="00DB0021"/>
    <w:rsid w:val="00DB5BB2"/>
    <w:rsid w:val="00DB731D"/>
    <w:rsid w:val="00DC0324"/>
    <w:rsid w:val="00DC34BF"/>
    <w:rsid w:val="00DC42CE"/>
    <w:rsid w:val="00DC543E"/>
    <w:rsid w:val="00DC72D1"/>
    <w:rsid w:val="00DD0515"/>
    <w:rsid w:val="00DD3FA8"/>
    <w:rsid w:val="00DD50AA"/>
    <w:rsid w:val="00DD5A5C"/>
    <w:rsid w:val="00DD67A9"/>
    <w:rsid w:val="00DE0C65"/>
    <w:rsid w:val="00DE4653"/>
    <w:rsid w:val="00DE518B"/>
    <w:rsid w:val="00DE6FC5"/>
    <w:rsid w:val="00DE7035"/>
    <w:rsid w:val="00DE7D90"/>
    <w:rsid w:val="00DF267C"/>
    <w:rsid w:val="00DF2728"/>
    <w:rsid w:val="00DF3024"/>
    <w:rsid w:val="00DF3F23"/>
    <w:rsid w:val="00E01E14"/>
    <w:rsid w:val="00E0281C"/>
    <w:rsid w:val="00E0549B"/>
    <w:rsid w:val="00E06D00"/>
    <w:rsid w:val="00E11015"/>
    <w:rsid w:val="00E116CC"/>
    <w:rsid w:val="00E123B3"/>
    <w:rsid w:val="00E156F2"/>
    <w:rsid w:val="00E16634"/>
    <w:rsid w:val="00E20F1A"/>
    <w:rsid w:val="00E21460"/>
    <w:rsid w:val="00E22192"/>
    <w:rsid w:val="00E2346F"/>
    <w:rsid w:val="00E271F7"/>
    <w:rsid w:val="00E30D58"/>
    <w:rsid w:val="00E327E3"/>
    <w:rsid w:val="00E3483C"/>
    <w:rsid w:val="00E3647D"/>
    <w:rsid w:val="00E364B6"/>
    <w:rsid w:val="00E36EAD"/>
    <w:rsid w:val="00E400B0"/>
    <w:rsid w:val="00E41876"/>
    <w:rsid w:val="00E43B2A"/>
    <w:rsid w:val="00E51C2D"/>
    <w:rsid w:val="00E54C3D"/>
    <w:rsid w:val="00E56DB9"/>
    <w:rsid w:val="00E56FDD"/>
    <w:rsid w:val="00E61172"/>
    <w:rsid w:val="00E641DD"/>
    <w:rsid w:val="00E64B17"/>
    <w:rsid w:val="00E65C2E"/>
    <w:rsid w:val="00E666D3"/>
    <w:rsid w:val="00E66F63"/>
    <w:rsid w:val="00E70506"/>
    <w:rsid w:val="00E70E4B"/>
    <w:rsid w:val="00E71274"/>
    <w:rsid w:val="00E74237"/>
    <w:rsid w:val="00E74834"/>
    <w:rsid w:val="00E7490F"/>
    <w:rsid w:val="00E76662"/>
    <w:rsid w:val="00E82605"/>
    <w:rsid w:val="00E83304"/>
    <w:rsid w:val="00E848C2"/>
    <w:rsid w:val="00E84B70"/>
    <w:rsid w:val="00E85B63"/>
    <w:rsid w:val="00E86C64"/>
    <w:rsid w:val="00E873FD"/>
    <w:rsid w:val="00E94AB2"/>
    <w:rsid w:val="00E94BB5"/>
    <w:rsid w:val="00E97C29"/>
    <w:rsid w:val="00EA262D"/>
    <w:rsid w:val="00EA35D2"/>
    <w:rsid w:val="00EA6C55"/>
    <w:rsid w:val="00EA770D"/>
    <w:rsid w:val="00EB0015"/>
    <w:rsid w:val="00EB6DA3"/>
    <w:rsid w:val="00EC2BC5"/>
    <w:rsid w:val="00EC43A0"/>
    <w:rsid w:val="00EC48B8"/>
    <w:rsid w:val="00EC7B82"/>
    <w:rsid w:val="00ED2836"/>
    <w:rsid w:val="00ED2F94"/>
    <w:rsid w:val="00ED56B6"/>
    <w:rsid w:val="00ED5C5B"/>
    <w:rsid w:val="00ED6453"/>
    <w:rsid w:val="00ED74AE"/>
    <w:rsid w:val="00ED7A13"/>
    <w:rsid w:val="00EE0632"/>
    <w:rsid w:val="00EE06B6"/>
    <w:rsid w:val="00EE3D70"/>
    <w:rsid w:val="00EE4874"/>
    <w:rsid w:val="00EE6775"/>
    <w:rsid w:val="00EF0863"/>
    <w:rsid w:val="00EF2977"/>
    <w:rsid w:val="00EF430B"/>
    <w:rsid w:val="00EF4A70"/>
    <w:rsid w:val="00EF546E"/>
    <w:rsid w:val="00F02309"/>
    <w:rsid w:val="00F02DCD"/>
    <w:rsid w:val="00F055E0"/>
    <w:rsid w:val="00F07672"/>
    <w:rsid w:val="00F12A62"/>
    <w:rsid w:val="00F13EE0"/>
    <w:rsid w:val="00F13FF7"/>
    <w:rsid w:val="00F14DDE"/>
    <w:rsid w:val="00F20204"/>
    <w:rsid w:val="00F223A5"/>
    <w:rsid w:val="00F22FCC"/>
    <w:rsid w:val="00F23200"/>
    <w:rsid w:val="00F236A2"/>
    <w:rsid w:val="00F2371F"/>
    <w:rsid w:val="00F23F6A"/>
    <w:rsid w:val="00F248DF"/>
    <w:rsid w:val="00F250C5"/>
    <w:rsid w:val="00F30B42"/>
    <w:rsid w:val="00F3101F"/>
    <w:rsid w:val="00F35046"/>
    <w:rsid w:val="00F3652C"/>
    <w:rsid w:val="00F40501"/>
    <w:rsid w:val="00F42BEE"/>
    <w:rsid w:val="00F451E7"/>
    <w:rsid w:val="00F5036A"/>
    <w:rsid w:val="00F530C2"/>
    <w:rsid w:val="00F5767B"/>
    <w:rsid w:val="00F61C07"/>
    <w:rsid w:val="00F6288F"/>
    <w:rsid w:val="00F64A77"/>
    <w:rsid w:val="00F64B38"/>
    <w:rsid w:val="00F714B5"/>
    <w:rsid w:val="00F73FF8"/>
    <w:rsid w:val="00F74053"/>
    <w:rsid w:val="00F753A3"/>
    <w:rsid w:val="00F756B3"/>
    <w:rsid w:val="00F75781"/>
    <w:rsid w:val="00F835F8"/>
    <w:rsid w:val="00F84FE0"/>
    <w:rsid w:val="00F8602D"/>
    <w:rsid w:val="00F86980"/>
    <w:rsid w:val="00F9049A"/>
    <w:rsid w:val="00F90719"/>
    <w:rsid w:val="00F9488E"/>
    <w:rsid w:val="00F96D85"/>
    <w:rsid w:val="00FA052C"/>
    <w:rsid w:val="00FA43E4"/>
    <w:rsid w:val="00FA459D"/>
    <w:rsid w:val="00FA57FF"/>
    <w:rsid w:val="00FB1388"/>
    <w:rsid w:val="00FB26C6"/>
    <w:rsid w:val="00FB27DB"/>
    <w:rsid w:val="00FB2DB5"/>
    <w:rsid w:val="00FB7927"/>
    <w:rsid w:val="00FC0998"/>
    <w:rsid w:val="00FC0DF9"/>
    <w:rsid w:val="00FC106F"/>
    <w:rsid w:val="00FC11AF"/>
    <w:rsid w:val="00FC2796"/>
    <w:rsid w:val="00FD1884"/>
    <w:rsid w:val="00FD19C6"/>
    <w:rsid w:val="00FD1CAC"/>
    <w:rsid w:val="00FD2C80"/>
    <w:rsid w:val="00FD543F"/>
    <w:rsid w:val="00FD5755"/>
    <w:rsid w:val="00FE237E"/>
    <w:rsid w:val="00FE376D"/>
    <w:rsid w:val="00FE38DF"/>
    <w:rsid w:val="00FF287F"/>
    <w:rsid w:val="00FF412C"/>
    <w:rsid w:val="00FF5121"/>
    <w:rsid w:val="00FF634D"/>
    <w:rsid w:val="00FF6E85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121C9"/>
  <w15:docId w15:val="{F1F3A409-28B2-4D76-92CF-2F9413C9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8DF"/>
  </w:style>
  <w:style w:type="paragraph" w:styleId="Heading1">
    <w:name w:val="heading 1"/>
    <w:basedOn w:val="Normal"/>
    <w:next w:val="Normal"/>
    <w:link w:val="Heading1Char"/>
    <w:uiPriority w:val="9"/>
    <w:qFormat/>
    <w:rsid w:val="0077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F98"/>
    <w:pPr>
      <w:keepNext/>
      <w:keepLines/>
      <w:spacing w:before="160" w:after="120" w:line="259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3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aliases w:val="spasi 2 taiiii,skripsi"/>
    <w:basedOn w:val="Normal"/>
    <w:link w:val="ListParagraphChar"/>
    <w:uiPriority w:val="34"/>
    <w:qFormat/>
    <w:rsid w:val="001B173D"/>
    <w:pPr>
      <w:ind w:left="720"/>
      <w:contextualSpacing/>
    </w:pPr>
  </w:style>
  <w:style w:type="character" w:customStyle="1" w:styleId="ListParagraphChar">
    <w:name w:val="List Paragraph Char"/>
    <w:aliases w:val="spasi 2 taiiii Char,skripsi Char"/>
    <w:basedOn w:val="DefaultParagraphFont"/>
    <w:link w:val="ListParagraph"/>
    <w:uiPriority w:val="34"/>
    <w:locked/>
    <w:rsid w:val="001B173D"/>
    <w:rPr>
      <w:lang w:val="en-US"/>
    </w:rPr>
  </w:style>
  <w:style w:type="character" w:customStyle="1" w:styleId="a">
    <w:name w:val="a"/>
    <w:basedOn w:val="DefaultParagraphFont"/>
    <w:rsid w:val="00BD37F4"/>
  </w:style>
  <w:style w:type="table" w:styleId="TableGrid">
    <w:name w:val="Table Grid"/>
    <w:basedOn w:val="TableNormal"/>
    <w:uiPriority w:val="59"/>
    <w:rsid w:val="00F6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4E"/>
    <w:rPr>
      <w:lang w:val="en-US"/>
    </w:rPr>
  </w:style>
  <w:style w:type="character" w:customStyle="1" w:styleId="t">
    <w:name w:val="t"/>
    <w:basedOn w:val="DefaultParagraphFont"/>
    <w:rsid w:val="0070670F"/>
  </w:style>
  <w:style w:type="character" w:styleId="Emphasis">
    <w:name w:val="Emphasis"/>
    <w:basedOn w:val="DefaultParagraphFont"/>
    <w:uiPriority w:val="20"/>
    <w:qFormat/>
    <w:rsid w:val="0070670F"/>
    <w:rPr>
      <w:i/>
      <w:iCs/>
    </w:rPr>
  </w:style>
  <w:style w:type="table" w:customStyle="1" w:styleId="TableGridLight1">
    <w:name w:val="Table Grid Light1"/>
    <w:basedOn w:val="TableNormal"/>
    <w:uiPriority w:val="40"/>
    <w:rsid w:val="001033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341B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1B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322F98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4A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4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4B6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e24kjd">
    <w:name w:val="e24kjd"/>
    <w:basedOn w:val="DefaultParagraphFont"/>
    <w:rsid w:val="000943F5"/>
  </w:style>
  <w:style w:type="character" w:customStyle="1" w:styleId="Heading1Char">
    <w:name w:val="Heading 1 Char"/>
    <w:basedOn w:val="DefaultParagraphFont"/>
    <w:link w:val="Heading1"/>
    <w:uiPriority w:val="9"/>
    <w:rsid w:val="0077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235F"/>
    <w:rPr>
      <w:color w:val="800080"/>
      <w:u w:val="single"/>
    </w:rPr>
  </w:style>
  <w:style w:type="paragraph" w:customStyle="1" w:styleId="xl65">
    <w:name w:val="xl65"/>
    <w:basedOn w:val="Normal"/>
    <w:rsid w:val="006E2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E2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39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2D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.wikipe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mp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4CB6-CC65-4FB2-B917-D49AB6F5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X450JB</dc:creator>
  <cp:keywords/>
  <dc:description/>
  <cp:lastModifiedBy>janee florencia</cp:lastModifiedBy>
  <cp:revision>3</cp:revision>
  <cp:lastPrinted>2019-08-20T09:31:00Z</cp:lastPrinted>
  <dcterms:created xsi:type="dcterms:W3CDTF">2019-10-02T17:27:00Z</dcterms:created>
  <dcterms:modified xsi:type="dcterms:W3CDTF">2019-10-09T03:47:00Z</dcterms:modified>
</cp:coreProperties>
</file>