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552" w:rsidRPr="00ED6552" w:rsidRDefault="00ED6552" w:rsidP="00ED6552">
      <w:pPr>
        <w:keepNext/>
        <w:keepLines/>
        <w:spacing w:after="0" w:line="720" w:lineRule="auto"/>
        <w:ind w:hanging="1404"/>
        <w:jc w:val="center"/>
        <w:outlineLvl w:val="0"/>
        <w:rPr>
          <w:rFonts w:ascii="Times New Roman" w:eastAsia="MS Gothic" w:hAnsi="Times New Roman" w:cs="Times New Roman"/>
          <w:b/>
          <w:bCs/>
          <w:sz w:val="24"/>
          <w:szCs w:val="28"/>
        </w:rPr>
      </w:pPr>
      <w:bookmarkStart w:id="0" w:name="_Toc536393111"/>
      <w:r w:rsidRPr="00ED6552">
        <w:rPr>
          <w:rFonts w:ascii="Times New Roman" w:eastAsia="MS Gothic" w:hAnsi="Times New Roman" w:cs="Times New Roman"/>
          <w:b/>
          <w:bCs/>
          <w:sz w:val="24"/>
          <w:szCs w:val="28"/>
        </w:rPr>
        <w:t>BAB III</w:t>
      </w:r>
      <w:bookmarkEnd w:id="0"/>
    </w:p>
    <w:p w:rsidR="00ED6552" w:rsidRPr="00ED6552" w:rsidRDefault="00ED6552" w:rsidP="00ED6552">
      <w:pPr>
        <w:keepNext/>
        <w:keepLines/>
        <w:spacing w:after="0" w:line="720" w:lineRule="auto"/>
        <w:ind w:left="0"/>
        <w:jc w:val="center"/>
        <w:outlineLvl w:val="0"/>
        <w:rPr>
          <w:rFonts w:ascii="Times New Roman" w:eastAsia="MS Gothic" w:hAnsi="Times New Roman" w:cs="Times New Roman"/>
          <w:b/>
          <w:bCs/>
          <w:sz w:val="24"/>
          <w:szCs w:val="24"/>
          <w:lang w:val="en-ID"/>
        </w:rPr>
      </w:pPr>
      <w:bookmarkStart w:id="1" w:name="_Toc536393112"/>
      <w:r w:rsidRPr="00ED6552">
        <w:rPr>
          <w:rFonts w:ascii="Times New Roman" w:eastAsia="MS Gothic" w:hAnsi="Times New Roman" w:cs="Times New Roman"/>
          <w:b/>
          <w:bCs/>
          <w:sz w:val="24"/>
          <w:szCs w:val="24"/>
          <w:lang w:val="en-ID"/>
        </w:rPr>
        <w:t>METODE PENELITIAN</w:t>
      </w:r>
      <w:bookmarkEnd w:id="1"/>
    </w:p>
    <w:p w:rsidR="00ED6552" w:rsidRPr="00ED6552" w:rsidRDefault="00ED6552" w:rsidP="00892A03">
      <w:pPr>
        <w:keepNext/>
        <w:keepLines/>
        <w:numPr>
          <w:ilvl w:val="0"/>
          <w:numId w:val="3"/>
        </w:numPr>
        <w:spacing w:after="0"/>
        <w:ind w:left="357" w:hanging="357"/>
        <w:jc w:val="left"/>
        <w:outlineLvl w:val="1"/>
        <w:rPr>
          <w:rFonts w:ascii="Times New Roman" w:eastAsia="MS Gothic" w:hAnsi="Times New Roman" w:cs="Times New Roman"/>
          <w:b/>
          <w:bCs/>
          <w:sz w:val="24"/>
          <w:szCs w:val="24"/>
          <w:lang w:val="en-ID"/>
        </w:rPr>
      </w:pPr>
      <w:bookmarkStart w:id="2" w:name="_Toc536393113"/>
      <w:r w:rsidRPr="00ED6552">
        <w:rPr>
          <w:rFonts w:ascii="Times New Roman" w:eastAsia="MS Gothic" w:hAnsi="Times New Roman" w:cs="Times New Roman"/>
          <w:b/>
          <w:bCs/>
          <w:sz w:val="24"/>
          <w:szCs w:val="24"/>
          <w:lang w:val="en-ID"/>
        </w:rPr>
        <w:t>Objek Penelitian</w:t>
      </w:r>
      <w:bookmarkEnd w:id="2"/>
    </w:p>
    <w:p w:rsidR="00ED6552" w:rsidRPr="00ED6552" w:rsidRDefault="00ED6552" w:rsidP="00ED6552">
      <w:pPr>
        <w:spacing w:after="120"/>
        <w:ind w:left="360" w:firstLine="450"/>
        <w:rPr>
          <w:rFonts w:ascii="Times New Roman" w:eastAsia="MS Mincho" w:hAnsi="Times New Roman" w:cs="Times New Roman"/>
          <w:sz w:val="24"/>
          <w:szCs w:val="24"/>
          <w:lang w:val="en-ID"/>
        </w:rPr>
      </w:pPr>
      <w:r w:rsidRPr="00ED6552">
        <w:rPr>
          <w:rFonts w:ascii="Times New Roman" w:eastAsia="MS Mincho" w:hAnsi="Times New Roman" w:cs="Times New Roman"/>
          <w:sz w:val="24"/>
          <w:szCs w:val="24"/>
          <w:lang w:val="en-ID"/>
        </w:rPr>
        <w:t>Objek dalam penelitian ini adalah perusahaan-perusahaan yang tergolong dalam industri berisiko atau industri yang tergolong berbahaya yang terdaftar di Bursa Efek Indonesia (BEI) periode 2010-2017. Fokus amatan penelitian ini adalah aktivitas CSR, nilai dan risiko perusahaan di industri kontroversial, karena perusahaan kontroversial mempunyai nilai atau citra yang buruk seperti tidak beretika dan tidak memiliki tanggung jawab sosial. Alasan untuk meneliti periode penelitian ini karena dampak krisis global tahun 2008 menyebabkan informasi laba menjadi berkurang relevannya dalam pengambilan keputusan sehingga informasi CSR menjadi penting bagi investor untuk menilai perusahaan. Oleh sebab itu, penelitian ini bertujuan untuk mengamati pengaruh pengungkapan CSR terhadap nilai dan risiko perusahaan setelah periode krisis selama 8 tahun, yaitu periode 2010-2017.</w:t>
      </w:r>
    </w:p>
    <w:p w:rsidR="00ED6552" w:rsidRPr="00ED6552" w:rsidRDefault="00ED6552" w:rsidP="00892A03">
      <w:pPr>
        <w:keepNext/>
        <w:keepLines/>
        <w:numPr>
          <w:ilvl w:val="0"/>
          <w:numId w:val="3"/>
        </w:numPr>
        <w:spacing w:after="0"/>
        <w:ind w:left="357" w:hanging="357"/>
        <w:jc w:val="left"/>
        <w:outlineLvl w:val="1"/>
        <w:rPr>
          <w:rFonts w:ascii="Times New Roman" w:eastAsia="MS Gothic" w:hAnsi="Times New Roman" w:cs="Times New Roman"/>
          <w:b/>
          <w:bCs/>
          <w:sz w:val="24"/>
          <w:szCs w:val="24"/>
          <w:lang w:val="en-ID"/>
        </w:rPr>
      </w:pPr>
      <w:bookmarkStart w:id="3" w:name="_Toc495644248"/>
      <w:bookmarkStart w:id="4" w:name="_Toc536393114"/>
      <w:r w:rsidRPr="00ED6552">
        <w:rPr>
          <w:rFonts w:ascii="Times New Roman" w:eastAsia="MS Gothic" w:hAnsi="Times New Roman" w:cs="Times New Roman"/>
          <w:b/>
          <w:bCs/>
          <w:sz w:val="24"/>
          <w:szCs w:val="24"/>
          <w:lang w:val="en-ID"/>
        </w:rPr>
        <w:t>Operasionalisasi Variabel Penelitian</w:t>
      </w:r>
      <w:bookmarkEnd w:id="3"/>
      <w:bookmarkEnd w:id="4"/>
    </w:p>
    <w:p w:rsidR="00ED6552" w:rsidRPr="00ED6552" w:rsidRDefault="00ED6552" w:rsidP="00ED6552">
      <w:pPr>
        <w:spacing w:after="0"/>
        <w:ind w:left="360" w:firstLine="450"/>
        <w:rPr>
          <w:rFonts w:ascii="Times New Roman" w:eastAsia="MS Mincho" w:hAnsi="Times New Roman" w:cs="Times New Roman"/>
          <w:sz w:val="24"/>
          <w:szCs w:val="24"/>
          <w:lang w:val="en-ID"/>
        </w:rPr>
      </w:pPr>
      <w:r w:rsidRPr="00ED6552">
        <w:rPr>
          <w:rFonts w:ascii="Times New Roman" w:eastAsia="MS Mincho" w:hAnsi="Times New Roman" w:cs="Times New Roman"/>
          <w:sz w:val="24"/>
          <w:szCs w:val="24"/>
          <w:lang w:val="en-ID"/>
        </w:rPr>
        <w:t>Dalam penelitian ini terdapat dua model penelitian yang dibangun. Model 1 merupakan model regresi untuk menguji pengaruh pengungkapan CSR terhadap nilai perusahaan dan risiko di industri berisiko. Model 2 untuk menguji perbedaan pengaruh pengungkapan CSR terhadap nilai perusahaan dan risiko di industri kontroversial dengan non kontroversial. Variabel-variabel penelitian dijelaskan sebagai berikut:</w:t>
      </w:r>
    </w:p>
    <w:p w:rsidR="00ED6552" w:rsidRPr="00ED6552" w:rsidRDefault="00ED6552" w:rsidP="00892A03">
      <w:pPr>
        <w:keepNext/>
        <w:keepLines/>
        <w:numPr>
          <w:ilvl w:val="0"/>
          <w:numId w:val="4"/>
        </w:numPr>
        <w:spacing w:after="0"/>
        <w:ind w:left="360" w:hanging="357"/>
        <w:outlineLvl w:val="2"/>
        <w:rPr>
          <w:rFonts w:ascii="Times New Roman" w:eastAsia="MS Gothic" w:hAnsi="Times New Roman" w:cs="Times New Roman"/>
          <w:b/>
          <w:bCs/>
          <w:sz w:val="24"/>
          <w:szCs w:val="24"/>
          <w:lang w:val="en-ID"/>
        </w:rPr>
      </w:pPr>
      <w:bookmarkStart w:id="5" w:name="_Toc536393115"/>
      <w:r w:rsidRPr="00ED6552">
        <w:rPr>
          <w:rFonts w:ascii="Times New Roman" w:eastAsia="MS Gothic" w:hAnsi="Times New Roman" w:cs="Times New Roman"/>
          <w:b/>
          <w:bCs/>
          <w:sz w:val="24"/>
          <w:szCs w:val="24"/>
          <w:lang w:val="en-ID"/>
        </w:rPr>
        <w:t>Variabel Dependen</w:t>
      </w:r>
      <w:bookmarkEnd w:id="5"/>
    </w:p>
    <w:p w:rsidR="00ED6552" w:rsidRDefault="00ED6552" w:rsidP="00ED6552">
      <w:pPr>
        <w:spacing w:after="0"/>
        <w:ind w:left="450"/>
        <w:contextualSpacing/>
        <w:rPr>
          <w:rFonts w:ascii="Times New Roman" w:eastAsia="MS Mincho" w:hAnsi="Times New Roman" w:cs="Times New Roman"/>
          <w:sz w:val="24"/>
          <w:szCs w:val="24"/>
          <w:lang w:val="en-ID"/>
        </w:rPr>
      </w:pPr>
      <w:r w:rsidRPr="00ED6552">
        <w:rPr>
          <w:rFonts w:ascii="Times New Roman" w:eastAsia="MS Mincho" w:hAnsi="Times New Roman" w:cs="Times New Roman"/>
          <w:sz w:val="24"/>
          <w:szCs w:val="24"/>
          <w:lang w:val="en-ID"/>
        </w:rPr>
        <w:t>Variabel dependen yang digunakan dalam penelitian ini adalah sebagai berikut</w:t>
      </w:r>
    </w:p>
    <w:p w:rsidR="00FA44F9" w:rsidRDefault="00FA44F9" w:rsidP="00FA44F9">
      <w:pPr>
        <w:pStyle w:val="Heading4"/>
        <w:numPr>
          <w:ilvl w:val="0"/>
          <w:numId w:val="8"/>
        </w:numPr>
        <w:tabs>
          <w:tab w:val="left" w:pos="360"/>
          <w:tab w:val="left" w:pos="810"/>
        </w:tabs>
        <w:ind w:left="360"/>
        <w:rPr>
          <w:rFonts w:ascii="Times New Roman" w:hAnsi="Times New Roman" w:cs="Times New Roman"/>
          <w:b/>
          <w:i w:val="0"/>
          <w:color w:val="auto"/>
          <w:sz w:val="24"/>
          <w:szCs w:val="24"/>
        </w:rPr>
      </w:pPr>
      <w:r w:rsidRPr="00B76D28">
        <w:rPr>
          <w:rFonts w:ascii="Times New Roman" w:hAnsi="Times New Roman" w:cs="Times New Roman"/>
          <w:b/>
          <w:i w:val="0"/>
          <w:color w:val="auto"/>
          <w:sz w:val="24"/>
          <w:szCs w:val="24"/>
        </w:rPr>
        <w:lastRenderedPageBreak/>
        <w:t>Nilai Perusahaan</w:t>
      </w:r>
    </w:p>
    <w:p w:rsidR="00FA44F9" w:rsidRDefault="00FA44F9" w:rsidP="00FA44F9">
      <w:pPr>
        <w:spacing w:after="0"/>
        <w:ind w:left="360"/>
        <w:rPr>
          <w:rFonts w:ascii="Times New Roman" w:hAnsi="Times New Roman" w:cs="Times New Roman"/>
          <w:sz w:val="24"/>
        </w:rPr>
      </w:pPr>
      <w:r w:rsidRPr="00B655CD">
        <w:rPr>
          <w:rFonts w:ascii="Times New Roman" w:hAnsi="Times New Roman" w:cs="Times New Roman"/>
          <w:sz w:val="24"/>
          <w:szCs w:val="24"/>
          <w:lang w:val="en-ID"/>
        </w:rPr>
        <w:t xml:space="preserve">Nilai perusahaan merupakan suatu </w:t>
      </w:r>
      <w:r w:rsidRPr="00B655CD">
        <w:rPr>
          <w:rFonts w:ascii="Times New Roman" w:hAnsi="Times New Roman" w:cs="Times New Roman"/>
          <w:sz w:val="24"/>
        </w:rPr>
        <w:t>hal penting bagi pengguna laporan keuangan karena dapat dijadikan sebagai nilai estimasi yang andal dalam pengambilan keputusan terkait saham, keputusan kredit, penggabungan bisnis, menentukan harga saham publik, dan berbagai hal pe</w:t>
      </w:r>
      <w:r>
        <w:rPr>
          <w:rFonts w:ascii="Times New Roman" w:hAnsi="Times New Roman" w:cs="Times New Roman"/>
          <w:sz w:val="24"/>
        </w:rPr>
        <w:t>nting lainnya (Subramanyam, 2014</w:t>
      </w:r>
      <w:r w:rsidRPr="00B655CD">
        <w:rPr>
          <w:rFonts w:ascii="Times New Roman" w:hAnsi="Times New Roman" w:cs="Times New Roman"/>
          <w:sz w:val="24"/>
        </w:rPr>
        <w:t>). Dalam penelitian ini, penguku</w:t>
      </w:r>
      <w:r>
        <w:rPr>
          <w:rFonts w:ascii="Times New Roman" w:hAnsi="Times New Roman" w:cs="Times New Roman"/>
          <w:sz w:val="24"/>
        </w:rPr>
        <w:t xml:space="preserve">ran nilai perusahaan menggunakan model harga. </w:t>
      </w:r>
      <w:r w:rsidRPr="0098340C">
        <w:rPr>
          <w:rFonts w:ascii="Times New Roman" w:hAnsi="Times New Roman" w:cs="Times New Roman"/>
          <w:sz w:val="24"/>
        </w:rPr>
        <w:t>Harga saham (</w:t>
      </w:r>
      <w:r>
        <w:rPr>
          <w:rFonts w:ascii="Times New Roman" w:hAnsi="Times New Roman" w:cs="Times New Roman"/>
          <w:i/>
          <w:sz w:val="24"/>
        </w:rPr>
        <w:t>stock price</w:t>
      </w:r>
      <w:r w:rsidRPr="0098340C">
        <w:rPr>
          <w:rFonts w:ascii="Times New Roman" w:hAnsi="Times New Roman" w:cs="Times New Roman"/>
          <w:sz w:val="24"/>
        </w:rPr>
        <w:t>)</w:t>
      </w:r>
      <w:r>
        <w:rPr>
          <w:rFonts w:ascii="Times New Roman" w:hAnsi="Times New Roman" w:cs="Times New Roman"/>
          <w:sz w:val="24"/>
        </w:rPr>
        <w:t xml:space="preserve"> yang digunakan dalam penelitian ini adalah rata-rata harga saham penutupan harian </w:t>
      </w:r>
      <w:r w:rsidRPr="00E83A92">
        <w:rPr>
          <w:rFonts w:ascii="Times New Roman" w:hAnsi="Times New Roman" w:cs="Times New Roman"/>
          <w:sz w:val="24"/>
        </w:rPr>
        <w:t xml:space="preserve">selama </w:t>
      </w:r>
      <w:r>
        <w:rPr>
          <w:rFonts w:ascii="Times New Roman" w:hAnsi="Times New Roman" w:cs="Times New Roman"/>
          <w:sz w:val="24"/>
        </w:rPr>
        <w:t>tiga bulan setelah akhir tahun fiskal yang berakhir 31 Desember yaitu</w:t>
      </w:r>
      <w:r w:rsidRPr="00E83A92">
        <w:rPr>
          <w:rFonts w:ascii="Times New Roman" w:hAnsi="Times New Roman" w:cs="Times New Roman"/>
          <w:sz w:val="24"/>
        </w:rPr>
        <w:t xml:space="preserve"> dimulai dari awal bulan </w:t>
      </w:r>
      <w:r>
        <w:rPr>
          <w:rFonts w:ascii="Times New Roman" w:hAnsi="Times New Roman" w:cs="Times New Roman"/>
          <w:sz w:val="24"/>
        </w:rPr>
        <w:t>Januari</w:t>
      </w:r>
      <w:r w:rsidRPr="00E83A92">
        <w:rPr>
          <w:rFonts w:ascii="Times New Roman" w:hAnsi="Times New Roman" w:cs="Times New Roman"/>
          <w:sz w:val="24"/>
        </w:rPr>
        <w:t xml:space="preserve"> periode t</w:t>
      </w:r>
      <w:r w:rsidRPr="00E83A92">
        <w:rPr>
          <w:rFonts w:ascii="Times New Roman" w:hAnsi="Times New Roman" w:cs="Times New Roman"/>
          <w:sz w:val="24"/>
          <w:vertAlign w:val="subscript"/>
        </w:rPr>
        <w:t>+1</w:t>
      </w:r>
      <w:r w:rsidRPr="00E83A92">
        <w:rPr>
          <w:rFonts w:ascii="Times New Roman" w:hAnsi="Times New Roman" w:cs="Times New Roman"/>
          <w:sz w:val="24"/>
        </w:rPr>
        <w:t xml:space="preserve"> hingga akhir bulan Maret periode t</w:t>
      </w:r>
      <w:r w:rsidRPr="00E83A92">
        <w:rPr>
          <w:rFonts w:ascii="Times New Roman" w:hAnsi="Times New Roman" w:cs="Times New Roman"/>
          <w:sz w:val="24"/>
          <w:vertAlign w:val="subscript"/>
        </w:rPr>
        <w:t>+1</w:t>
      </w:r>
      <w:r>
        <w:rPr>
          <w:rFonts w:ascii="Times New Roman" w:hAnsi="Times New Roman" w:cs="Times New Roman"/>
          <w:sz w:val="24"/>
        </w:rPr>
        <w:t xml:space="preserve">. </w:t>
      </w:r>
    </w:p>
    <w:p w:rsidR="00FA44F9" w:rsidRPr="00AF3187" w:rsidRDefault="00FA44F9" w:rsidP="00FA44F9">
      <w:pPr>
        <w:pStyle w:val="Heading4"/>
        <w:numPr>
          <w:ilvl w:val="0"/>
          <w:numId w:val="8"/>
        </w:numPr>
        <w:ind w:left="360"/>
        <w:rPr>
          <w:b/>
          <w:i w:val="0"/>
        </w:rPr>
      </w:pPr>
      <w:r w:rsidRPr="00AF3187">
        <w:rPr>
          <w:rFonts w:ascii="Times New Roman" w:hAnsi="Times New Roman" w:cs="Times New Roman"/>
          <w:b/>
          <w:i w:val="0"/>
          <w:color w:val="auto"/>
          <w:sz w:val="24"/>
          <w:szCs w:val="24"/>
        </w:rPr>
        <w:t>Risiko</w:t>
      </w:r>
    </w:p>
    <w:p w:rsidR="00FA44F9" w:rsidRPr="00B655CD" w:rsidRDefault="00FA44F9" w:rsidP="00FA44F9">
      <w:pPr>
        <w:spacing w:after="0"/>
        <w:ind w:left="360"/>
        <w:rPr>
          <w:rFonts w:ascii="Times New Roman" w:hAnsi="Times New Roman" w:cs="Times New Roman"/>
          <w:sz w:val="24"/>
          <w:szCs w:val="24"/>
        </w:rPr>
      </w:pPr>
      <w:r w:rsidRPr="00B655CD">
        <w:rPr>
          <w:rFonts w:ascii="Times New Roman" w:hAnsi="Times New Roman" w:cs="Times New Roman"/>
          <w:sz w:val="24"/>
          <w:szCs w:val="24"/>
        </w:rPr>
        <w:t xml:space="preserve">Risiko adalah </w:t>
      </w:r>
      <w:r>
        <w:rPr>
          <w:rFonts w:ascii="Times New Roman" w:hAnsi="Times New Roman" w:cs="Times New Roman"/>
          <w:sz w:val="24"/>
          <w:szCs w:val="24"/>
        </w:rPr>
        <w:t>peluang hasil investasi yang sebenarnya (</w:t>
      </w:r>
      <w:r>
        <w:rPr>
          <w:rFonts w:ascii="Times New Roman" w:hAnsi="Times New Roman" w:cs="Times New Roman"/>
          <w:i/>
          <w:sz w:val="24"/>
          <w:szCs w:val="24"/>
        </w:rPr>
        <w:t>actual return</w:t>
      </w:r>
      <w:r>
        <w:rPr>
          <w:rFonts w:ascii="Times New Roman" w:hAnsi="Times New Roman" w:cs="Times New Roman"/>
          <w:sz w:val="24"/>
          <w:szCs w:val="24"/>
        </w:rPr>
        <w:t>) berbeda dengan hasil yang diharapkan (</w:t>
      </w:r>
      <w:r>
        <w:rPr>
          <w:rFonts w:ascii="Times New Roman" w:hAnsi="Times New Roman" w:cs="Times New Roman"/>
          <w:i/>
          <w:sz w:val="24"/>
          <w:szCs w:val="24"/>
        </w:rPr>
        <w:t>expected return</w:t>
      </w:r>
      <w:r>
        <w:rPr>
          <w:rFonts w:ascii="Times New Roman" w:hAnsi="Times New Roman" w:cs="Times New Roman"/>
          <w:sz w:val="24"/>
          <w:szCs w:val="24"/>
        </w:rPr>
        <w:t>)</w:t>
      </w:r>
      <w:r w:rsidRPr="00B655CD">
        <w:rPr>
          <w:rFonts w:ascii="Times New Roman" w:hAnsi="Times New Roman" w:cs="Times New Roman"/>
          <w:sz w:val="24"/>
          <w:szCs w:val="24"/>
        </w:rPr>
        <w:t xml:space="preserve">. Risiko </w:t>
      </w:r>
      <w:r>
        <w:rPr>
          <w:rFonts w:ascii="Times New Roman" w:hAnsi="Times New Roman" w:cs="Times New Roman"/>
          <w:sz w:val="24"/>
          <w:szCs w:val="24"/>
        </w:rPr>
        <w:t>dibagi menjadi tiga yaitu risiko total, risiko sistematis, dan risiko spesifik</w:t>
      </w:r>
      <w:r w:rsidRPr="00B655CD">
        <w:rPr>
          <w:rFonts w:ascii="Times New Roman" w:hAnsi="Times New Roman" w:cs="Times New Roman"/>
          <w:sz w:val="24"/>
          <w:szCs w:val="24"/>
        </w:rPr>
        <w:t xml:space="preserve">. </w:t>
      </w:r>
      <w:r>
        <w:rPr>
          <w:rFonts w:ascii="Times New Roman" w:hAnsi="Times New Roman" w:cs="Times New Roman"/>
          <w:sz w:val="24"/>
          <w:szCs w:val="24"/>
        </w:rPr>
        <w:t xml:space="preserve">Risiko yang digunakan dalam penelitian ini menggunakan model </w:t>
      </w:r>
      <w:r>
        <w:rPr>
          <w:rFonts w:ascii="Times New Roman" w:hAnsi="Times New Roman" w:cs="Times New Roman"/>
          <w:i/>
          <w:sz w:val="24"/>
          <w:szCs w:val="24"/>
        </w:rPr>
        <w:t xml:space="preserve">Capital Market Risk </w:t>
      </w:r>
      <w:r>
        <w:rPr>
          <w:rFonts w:ascii="Times New Roman" w:hAnsi="Times New Roman" w:cs="Times New Roman"/>
          <w:sz w:val="24"/>
          <w:szCs w:val="24"/>
        </w:rPr>
        <w:t xml:space="preserve">(CMR) yang konsisten dengan penelitian terdahulu (Agusman </w:t>
      </w:r>
      <w:r>
        <w:rPr>
          <w:rFonts w:ascii="Times New Roman" w:hAnsi="Times New Roman" w:cs="Times New Roman"/>
          <w:i/>
          <w:sz w:val="24"/>
          <w:szCs w:val="24"/>
        </w:rPr>
        <w:t>et al</w:t>
      </w:r>
      <w:r>
        <w:rPr>
          <w:rFonts w:ascii="Times New Roman" w:hAnsi="Times New Roman" w:cs="Times New Roman"/>
          <w:sz w:val="24"/>
          <w:szCs w:val="24"/>
        </w:rPr>
        <w:t xml:space="preserve">., 2008; Dhouibi dan Mamoghli, 2009; Raz </w:t>
      </w:r>
      <w:r>
        <w:rPr>
          <w:rFonts w:ascii="Times New Roman" w:hAnsi="Times New Roman" w:cs="Times New Roman"/>
          <w:i/>
          <w:sz w:val="24"/>
          <w:szCs w:val="24"/>
        </w:rPr>
        <w:t>et al</w:t>
      </w:r>
      <w:r>
        <w:rPr>
          <w:rFonts w:ascii="Times New Roman" w:hAnsi="Times New Roman" w:cs="Times New Roman"/>
          <w:sz w:val="24"/>
          <w:szCs w:val="24"/>
        </w:rPr>
        <w:t xml:space="preserve">., 2017; </w:t>
      </w:r>
      <w:r w:rsidRPr="004C13D8">
        <w:rPr>
          <w:rFonts w:ascii="Times New Roman" w:hAnsi="Times New Roman" w:cs="Times New Roman"/>
          <w:noProof/>
          <w:sz w:val="24"/>
          <w:szCs w:val="24"/>
        </w:rPr>
        <w:t>A</w:t>
      </w:r>
      <w:r>
        <w:rPr>
          <w:rFonts w:ascii="Times New Roman" w:hAnsi="Times New Roman" w:cs="Times New Roman"/>
          <w:noProof/>
          <w:sz w:val="24"/>
          <w:szCs w:val="24"/>
        </w:rPr>
        <w:t xml:space="preserve">bonongo </w:t>
      </w:r>
      <w:r>
        <w:rPr>
          <w:rFonts w:ascii="Times New Roman" w:hAnsi="Times New Roman" w:cs="Times New Roman"/>
          <w:i/>
          <w:noProof/>
          <w:sz w:val="24"/>
          <w:szCs w:val="24"/>
        </w:rPr>
        <w:t>et al</w:t>
      </w:r>
      <w:r>
        <w:rPr>
          <w:rFonts w:ascii="Times New Roman" w:hAnsi="Times New Roman" w:cs="Times New Roman"/>
          <w:noProof/>
          <w:sz w:val="24"/>
          <w:szCs w:val="24"/>
        </w:rPr>
        <w:t>.</w:t>
      </w:r>
      <w:r w:rsidRPr="004C13D8">
        <w:rPr>
          <w:rFonts w:ascii="Times New Roman" w:hAnsi="Times New Roman" w:cs="Times New Roman"/>
          <w:noProof/>
          <w:sz w:val="24"/>
          <w:szCs w:val="24"/>
        </w:rPr>
        <w:t>, 2017</w:t>
      </w:r>
      <w:r>
        <w:rPr>
          <w:rFonts w:ascii="Times New Roman" w:hAnsi="Times New Roman" w:cs="Times New Roman"/>
          <w:sz w:val="24"/>
          <w:szCs w:val="24"/>
        </w:rPr>
        <w:t xml:space="preserve">) </w:t>
      </w:r>
      <w:r w:rsidRPr="00B655CD">
        <w:rPr>
          <w:rFonts w:ascii="Times New Roman" w:hAnsi="Times New Roman" w:cs="Times New Roman"/>
          <w:sz w:val="24"/>
          <w:szCs w:val="24"/>
        </w:rPr>
        <w:t xml:space="preserve">dengan persamaan </w:t>
      </w:r>
      <w:r>
        <w:rPr>
          <w:rFonts w:ascii="Times New Roman" w:hAnsi="Times New Roman" w:cs="Times New Roman"/>
          <w:sz w:val="24"/>
          <w:szCs w:val="24"/>
        </w:rPr>
        <w:t xml:space="preserve">sebagai </w:t>
      </w:r>
      <w:r w:rsidRPr="00B655CD">
        <w:rPr>
          <w:rFonts w:ascii="Times New Roman" w:hAnsi="Times New Roman" w:cs="Times New Roman"/>
          <w:sz w:val="24"/>
          <w:szCs w:val="24"/>
        </w:rPr>
        <w:t>berikut:</w:t>
      </w:r>
    </w:p>
    <w:p w:rsidR="00FA44F9" w:rsidRPr="00B655CD" w:rsidRDefault="00FA44F9" w:rsidP="00FA44F9">
      <w:pPr>
        <w:pStyle w:val="ListParagraph"/>
        <w:ind w:left="0"/>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Mt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it</m:t>
              </m:r>
            </m:sub>
          </m:sSub>
        </m:oMath>
      </m:oMathPara>
    </w:p>
    <w:p w:rsidR="00FA44F9" w:rsidRPr="00B655CD" w:rsidRDefault="00FA44F9" w:rsidP="00FA44F9">
      <w:pPr>
        <w:spacing w:after="0"/>
        <w:ind w:left="360"/>
        <w:rPr>
          <w:rFonts w:ascii="Times New Roman" w:hAnsi="Times New Roman" w:cs="Times New Roman"/>
          <w:sz w:val="24"/>
          <w:szCs w:val="24"/>
        </w:rPr>
      </w:pPr>
      <w:r>
        <w:rPr>
          <w:rFonts w:ascii="Times New Roman" w:hAnsi="Times New Roman" w:cs="Times New Roman"/>
          <w:sz w:val="24"/>
          <w:szCs w:val="24"/>
        </w:rPr>
        <w:t>Dimana:</w:t>
      </w:r>
    </w:p>
    <w:p w:rsidR="00FA44F9" w:rsidRDefault="00FA44F9" w:rsidP="00FA44F9">
      <w:pPr>
        <w:pStyle w:val="ListParagraph"/>
        <w:spacing w:line="360" w:lineRule="auto"/>
        <w:ind w:hanging="36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it</m:t>
            </m:r>
          </m:sub>
        </m:sSub>
      </m:oMath>
      <w:r>
        <w:rPr>
          <w:rFonts w:ascii="Times New Roman" w:hAnsi="Times New Roman" w:cs="Times New Roman"/>
          <w:sz w:val="24"/>
          <w:szCs w:val="24"/>
        </w:rPr>
        <w:t xml:space="preserve"> </w:t>
      </w:r>
      <w:r>
        <w:rPr>
          <w:rFonts w:ascii="Times New Roman" w:hAnsi="Times New Roman" w:cs="Times New Roman"/>
          <w:sz w:val="24"/>
          <w:szCs w:val="24"/>
        </w:rPr>
        <w:tab/>
        <w:t xml:space="preserve"> = </w:t>
      </w:r>
      <w:r>
        <w:rPr>
          <w:rFonts w:ascii="Times New Roman" w:hAnsi="Times New Roman" w:cs="Times New Roman"/>
          <w:i/>
          <w:sz w:val="24"/>
          <w:szCs w:val="24"/>
        </w:rPr>
        <w:t xml:space="preserve">return </w:t>
      </w:r>
      <w:r>
        <w:rPr>
          <w:rFonts w:ascii="Times New Roman" w:hAnsi="Times New Roman" w:cs="Times New Roman"/>
          <w:sz w:val="24"/>
          <w:szCs w:val="24"/>
        </w:rPr>
        <w:t xml:space="preserve">saham perusahaan i pada tahun t, dihitung berdasarkan harga saham </w:t>
      </w:r>
    </w:p>
    <w:p w:rsidR="00FA44F9" w:rsidRPr="00D40CCF" w:rsidRDefault="00FA44F9" w:rsidP="00FA44F9">
      <w:pPr>
        <w:pStyle w:val="ListParagraph"/>
        <w:spacing w:line="360" w:lineRule="auto"/>
        <w:ind w:firstLine="270"/>
        <w:rPr>
          <w:rFonts w:ascii="Times New Roman" w:hAnsi="Times New Roman" w:cs="Times New Roman"/>
          <w:sz w:val="24"/>
          <w:szCs w:val="24"/>
        </w:rPr>
      </w:pPr>
      <w:proofErr w:type="gramStart"/>
      <w:r>
        <w:rPr>
          <w:rFonts w:ascii="Times New Roman" w:hAnsi="Times New Roman" w:cs="Times New Roman"/>
          <w:sz w:val="24"/>
          <w:szCs w:val="24"/>
        </w:rPr>
        <w:t>harian</w:t>
      </w:r>
      <w:proofErr w:type="gramEnd"/>
      <w:r>
        <w:rPr>
          <w:rFonts w:ascii="Times New Roman" w:hAnsi="Times New Roman" w:cs="Times New Roman"/>
          <w:sz w:val="24"/>
          <w:szCs w:val="24"/>
        </w:rPr>
        <w:t xml:space="preserve"> per tahun. Dengan menggunakan rumus: P</w:t>
      </w:r>
      <w:r w:rsidRPr="00B32ECE">
        <w:rPr>
          <w:rFonts w:ascii="Times New Roman" w:hAnsi="Times New Roman" w:cs="Times New Roman"/>
          <w:sz w:val="24"/>
          <w:szCs w:val="24"/>
          <w:vertAlign w:val="subscript"/>
        </w:rPr>
        <w:t>it</w:t>
      </w:r>
      <w:r>
        <w:rPr>
          <w:rFonts w:ascii="Times New Roman" w:hAnsi="Times New Roman" w:cs="Times New Roman"/>
          <w:sz w:val="24"/>
          <w:szCs w:val="24"/>
        </w:rPr>
        <w:t xml:space="preserve"> – P</w:t>
      </w:r>
      <w:r w:rsidRPr="00B32ECE">
        <w:rPr>
          <w:rFonts w:ascii="Times New Roman" w:hAnsi="Times New Roman" w:cs="Times New Roman"/>
          <w:sz w:val="24"/>
          <w:szCs w:val="24"/>
          <w:vertAlign w:val="subscript"/>
        </w:rPr>
        <w:t>it-1</w:t>
      </w:r>
      <w:r>
        <w:rPr>
          <w:rFonts w:ascii="Times New Roman" w:hAnsi="Times New Roman" w:cs="Times New Roman"/>
          <w:sz w:val="24"/>
          <w:szCs w:val="24"/>
        </w:rPr>
        <w:t>/P</w:t>
      </w:r>
      <w:r w:rsidRPr="00B32ECE">
        <w:rPr>
          <w:rFonts w:ascii="Times New Roman" w:hAnsi="Times New Roman" w:cs="Times New Roman"/>
          <w:sz w:val="24"/>
          <w:szCs w:val="24"/>
          <w:vertAlign w:val="subscript"/>
        </w:rPr>
        <w:t>it-1</w:t>
      </w:r>
    </w:p>
    <w:p w:rsidR="00FA44F9" w:rsidRPr="00A16A83" w:rsidRDefault="00FA44F9" w:rsidP="00FA44F9">
      <w:pPr>
        <w:pStyle w:val="ListParagraph"/>
        <w:ind w:left="36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i</m:t>
            </m:r>
          </m:sub>
        </m:sSub>
      </m:oMath>
      <w:r>
        <w:rPr>
          <w:rFonts w:ascii="Times New Roman" w:hAnsi="Times New Roman" w:cs="Times New Roman"/>
          <w:sz w:val="24"/>
          <w:szCs w:val="24"/>
        </w:rPr>
        <w:t xml:space="preserve"> </w:t>
      </w:r>
      <w:r>
        <w:rPr>
          <w:rFonts w:ascii="Times New Roman" w:hAnsi="Times New Roman" w:cs="Times New Roman"/>
          <w:sz w:val="24"/>
          <w:szCs w:val="24"/>
        </w:rPr>
        <w:tab/>
        <w:t xml:space="preserve"> = </w:t>
      </w:r>
      <w:r>
        <w:rPr>
          <w:rFonts w:ascii="Times New Roman" w:hAnsi="Times New Roman" w:cs="Times New Roman"/>
          <w:i/>
          <w:sz w:val="24"/>
          <w:szCs w:val="24"/>
        </w:rPr>
        <w:t>intercept</w:t>
      </w:r>
      <w:r>
        <w:rPr>
          <w:rFonts w:ascii="Times New Roman" w:hAnsi="Times New Roman" w:cs="Times New Roman"/>
          <w:sz w:val="24"/>
          <w:szCs w:val="24"/>
        </w:rPr>
        <w:t xml:space="preserve"> untuk saham perusahaan i</w:t>
      </w:r>
    </w:p>
    <w:p w:rsidR="00FA44F9" w:rsidRPr="00A16A83" w:rsidRDefault="00FA44F9" w:rsidP="00FA44F9">
      <w:pPr>
        <w:pStyle w:val="ListParagraph"/>
        <w:ind w:left="36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i</m:t>
            </m:r>
          </m:sub>
        </m:sSub>
      </m:oMath>
      <w:r>
        <w:rPr>
          <w:rFonts w:ascii="Times New Roman" w:hAnsi="Times New Roman" w:cs="Times New Roman"/>
          <w:sz w:val="24"/>
          <w:szCs w:val="24"/>
        </w:rPr>
        <w:t xml:space="preserve"> </w:t>
      </w:r>
      <w:r>
        <w:rPr>
          <w:rFonts w:ascii="Times New Roman" w:hAnsi="Times New Roman" w:cs="Times New Roman"/>
          <w:sz w:val="24"/>
          <w:szCs w:val="24"/>
        </w:rPr>
        <w:tab/>
        <w:t xml:space="preserve"> = koefisien beta untuk saham perusahaan i</w:t>
      </w:r>
    </w:p>
    <w:p w:rsidR="00FA44F9" w:rsidRDefault="00FA44F9" w:rsidP="00FA44F9">
      <w:pPr>
        <w:pStyle w:val="ListParagraph"/>
        <w:ind w:left="36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Mt</m:t>
            </m:r>
          </m:sub>
        </m:sSub>
      </m:oMath>
      <w:r>
        <w:rPr>
          <w:rFonts w:ascii="Times New Roman" w:hAnsi="Times New Roman" w:cs="Times New Roman"/>
          <w:sz w:val="24"/>
          <w:szCs w:val="24"/>
        </w:rPr>
        <w:t xml:space="preserve"> = </w:t>
      </w:r>
      <w:r>
        <w:rPr>
          <w:rFonts w:ascii="Times New Roman" w:hAnsi="Times New Roman" w:cs="Times New Roman"/>
          <w:i/>
          <w:sz w:val="24"/>
          <w:szCs w:val="24"/>
        </w:rPr>
        <w:t xml:space="preserve">return </w:t>
      </w:r>
      <w:r>
        <w:rPr>
          <w:rFonts w:ascii="Times New Roman" w:hAnsi="Times New Roman" w:cs="Times New Roman"/>
          <w:sz w:val="24"/>
          <w:szCs w:val="24"/>
        </w:rPr>
        <w:t xml:space="preserve">pasar pada tahun t yang diukur menggunakan Indeks Harga Saham </w:t>
      </w:r>
    </w:p>
    <w:p w:rsidR="00FA44F9" w:rsidRPr="00A16A83" w:rsidRDefault="00FA44F9" w:rsidP="00FA44F9">
      <w:pPr>
        <w:pStyle w:val="ListParagraph"/>
        <w:ind w:left="360" w:firstLine="630"/>
        <w:rPr>
          <w:rFonts w:ascii="Times New Roman" w:hAnsi="Times New Roman" w:cs="Times New Roman"/>
          <w:sz w:val="24"/>
          <w:szCs w:val="24"/>
        </w:rPr>
      </w:pPr>
      <w:proofErr w:type="gramStart"/>
      <w:r>
        <w:rPr>
          <w:rFonts w:ascii="Times New Roman" w:hAnsi="Times New Roman" w:cs="Times New Roman"/>
          <w:sz w:val="24"/>
          <w:szCs w:val="24"/>
        </w:rPr>
        <w:t>gabungan</w:t>
      </w:r>
      <w:proofErr w:type="gramEnd"/>
      <w:r>
        <w:rPr>
          <w:rFonts w:ascii="Times New Roman" w:hAnsi="Times New Roman" w:cs="Times New Roman"/>
          <w:sz w:val="24"/>
          <w:szCs w:val="24"/>
        </w:rPr>
        <w:t xml:space="preserve"> (IHSG), dengan rumus: IHSG</w:t>
      </w:r>
      <w:r w:rsidRPr="00B32ECE">
        <w:rPr>
          <w:rFonts w:ascii="Times New Roman" w:hAnsi="Times New Roman" w:cs="Times New Roman"/>
          <w:sz w:val="24"/>
          <w:szCs w:val="24"/>
          <w:vertAlign w:val="subscript"/>
        </w:rPr>
        <w:t>t</w:t>
      </w:r>
      <w:r>
        <w:rPr>
          <w:rFonts w:ascii="Times New Roman" w:hAnsi="Times New Roman" w:cs="Times New Roman"/>
          <w:sz w:val="24"/>
          <w:szCs w:val="24"/>
          <w:vertAlign w:val="subscript"/>
        </w:rPr>
        <w:t xml:space="preserve"> </w:t>
      </w:r>
      <w:r>
        <w:rPr>
          <w:rFonts w:ascii="Times New Roman" w:hAnsi="Times New Roman" w:cs="Times New Roman"/>
          <w:sz w:val="24"/>
          <w:szCs w:val="24"/>
        </w:rPr>
        <w:t>- IHSG</w:t>
      </w:r>
      <w:r w:rsidRPr="00B32ECE">
        <w:rPr>
          <w:rFonts w:ascii="Times New Roman" w:hAnsi="Times New Roman" w:cs="Times New Roman"/>
          <w:sz w:val="24"/>
          <w:szCs w:val="24"/>
          <w:vertAlign w:val="subscript"/>
        </w:rPr>
        <w:t>t-1</w:t>
      </w:r>
      <w:r>
        <w:rPr>
          <w:rFonts w:ascii="Times New Roman" w:hAnsi="Times New Roman" w:cs="Times New Roman"/>
          <w:sz w:val="24"/>
          <w:szCs w:val="24"/>
        </w:rPr>
        <w:t>/IHSG</w:t>
      </w:r>
      <w:r w:rsidRPr="00B32ECE">
        <w:rPr>
          <w:rFonts w:ascii="Times New Roman" w:hAnsi="Times New Roman" w:cs="Times New Roman"/>
          <w:sz w:val="24"/>
          <w:szCs w:val="24"/>
          <w:vertAlign w:val="subscript"/>
        </w:rPr>
        <w:t>t-1</w:t>
      </w:r>
    </w:p>
    <w:p w:rsidR="00FA44F9" w:rsidRDefault="00FA44F9" w:rsidP="00FA44F9">
      <w:pPr>
        <w:pStyle w:val="ListParagraph"/>
        <w:spacing w:after="0"/>
        <w:ind w:left="36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it</m:t>
            </m:r>
          </m:sub>
        </m:sSub>
      </m:oMath>
      <w:r>
        <w:rPr>
          <w:rFonts w:ascii="Times New Roman" w:hAnsi="Times New Roman" w:cs="Times New Roman"/>
          <w:sz w:val="24"/>
          <w:szCs w:val="24"/>
        </w:rPr>
        <w:t xml:space="preserve"> </w:t>
      </w:r>
      <w:r>
        <w:rPr>
          <w:rFonts w:ascii="Times New Roman" w:hAnsi="Times New Roman" w:cs="Times New Roman"/>
          <w:sz w:val="24"/>
          <w:szCs w:val="24"/>
        </w:rPr>
        <w:tab/>
        <w:t xml:space="preserve">  = </w:t>
      </w:r>
      <w:r>
        <w:rPr>
          <w:rFonts w:ascii="Times New Roman" w:hAnsi="Times New Roman" w:cs="Times New Roman"/>
          <w:i/>
          <w:sz w:val="24"/>
          <w:szCs w:val="24"/>
        </w:rPr>
        <w:t>error</w:t>
      </w:r>
    </w:p>
    <w:p w:rsidR="00FA44F9" w:rsidRPr="002A7BB7" w:rsidRDefault="00FA44F9" w:rsidP="00FA44F9">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lastRenderedPageBreak/>
        <w:t>Risiko Total (</w:t>
      </w:r>
      <w:r w:rsidRPr="00B32ECE">
        <w:rPr>
          <w:rFonts w:ascii="Times New Roman" w:hAnsi="Times New Roman" w:cs="Times New Roman"/>
          <w:i/>
          <w:sz w:val="24"/>
          <w:szCs w:val="24"/>
        </w:rPr>
        <w:t>Total Risk</w:t>
      </w:r>
      <w:r>
        <w:rPr>
          <w:rFonts w:ascii="Times New Roman" w:hAnsi="Times New Roman" w:cs="Times New Roman"/>
          <w:sz w:val="24"/>
          <w:szCs w:val="24"/>
        </w:rPr>
        <w:t>)</w:t>
      </w:r>
    </w:p>
    <w:p w:rsidR="00FA44F9" w:rsidRDefault="00FA44F9" w:rsidP="00FA44F9">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Risiko total menggambarkan risiko keseluruhan yang ditanggung oleh portofolio saham dan merupakan gabungan antara risiko sistematis dan risiko spesifik. Risiko ini adalah standar deviasi dari </w:t>
      </w:r>
      <w:r>
        <w:rPr>
          <w:rFonts w:ascii="Times New Roman" w:hAnsi="Times New Roman" w:cs="Times New Roman"/>
          <w:i/>
          <w:sz w:val="24"/>
          <w:szCs w:val="24"/>
        </w:rPr>
        <w:t xml:space="preserve">return </w:t>
      </w:r>
      <w:r>
        <w:rPr>
          <w:rFonts w:ascii="Times New Roman" w:hAnsi="Times New Roman" w:cs="Times New Roman"/>
          <w:sz w:val="24"/>
          <w:szCs w:val="24"/>
        </w:rPr>
        <w:t>saham perusahaan (σ</w:t>
      </w:r>
      <w:r w:rsidRPr="00B32ECE">
        <w:rPr>
          <w:rFonts w:ascii="Times New Roman" w:hAnsi="Times New Roman" w:cs="Times New Roman"/>
          <w:sz w:val="24"/>
          <w:szCs w:val="24"/>
          <w:vertAlign w:val="superscript"/>
        </w:rPr>
        <w:t>2</w:t>
      </w:r>
      <w:r>
        <w:rPr>
          <w:rFonts w:ascii="Times New Roman" w:hAnsi="Times New Roman" w:cs="Times New Roman"/>
          <w:sz w:val="24"/>
          <w:szCs w:val="24"/>
        </w:rPr>
        <w:t>R</w:t>
      </w:r>
      <w:r w:rsidRPr="00B32ECE">
        <w:rPr>
          <w:rFonts w:ascii="Times New Roman" w:hAnsi="Times New Roman" w:cs="Times New Roman"/>
          <w:sz w:val="24"/>
          <w:szCs w:val="24"/>
          <w:vertAlign w:val="subscript"/>
        </w:rPr>
        <w:t>it</w:t>
      </w:r>
      <w:r>
        <w:rPr>
          <w:rFonts w:ascii="Times New Roman" w:hAnsi="Times New Roman" w:cs="Times New Roman"/>
          <w:sz w:val="24"/>
          <w:szCs w:val="24"/>
        </w:rPr>
        <w:t>).</w:t>
      </w:r>
    </w:p>
    <w:p w:rsidR="00FA44F9" w:rsidRDefault="00FA44F9" w:rsidP="00FA44F9">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Risiko sistematis (</w:t>
      </w:r>
      <w:r>
        <w:rPr>
          <w:rFonts w:ascii="Times New Roman" w:hAnsi="Times New Roman" w:cs="Times New Roman"/>
          <w:i/>
          <w:sz w:val="24"/>
          <w:szCs w:val="24"/>
        </w:rPr>
        <w:t>Systematic Risk</w:t>
      </w:r>
      <w:r>
        <w:rPr>
          <w:rFonts w:ascii="Times New Roman" w:hAnsi="Times New Roman" w:cs="Times New Roman"/>
          <w:sz w:val="24"/>
          <w:szCs w:val="24"/>
        </w:rPr>
        <w:t>)</w:t>
      </w:r>
    </w:p>
    <w:p w:rsidR="00FA44F9" w:rsidRDefault="00FA44F9" w:rsidP="00FA44F9">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Risiko sistematis didefinisikan sebagai risiko yang mempengaruhi pasar secara keseluruhan. Risiko ini juga merupakan risiko sekuritas yang tidak dapat dieliminasi oleh diversifikasi karena terkait dengan ekonomi, pasar, dan faktor yang secara sistematis mempengaruhi banyak perusahaan Risiko sistematis diwakili oleh </w:t>
      </w:r>
      <m:oMath>
        <m:r>
          <w:rPr>
            <w:rFonts w:ascii="Cambria Math" w:hAnsi="Cambria Math" w:cs="Times New Roman"/>
            <w:sz w:val="24"/>
            <w:szCs w:val="24"/>
          </w:rPr>
          <m:t>β</m:t>
        </m:r>
      </m:oMath>
      <w:r>
        <w:rPr>
          <w:rFonts w:ascii="Times New Roman" w:hAnsi="Times New Roman" w:cs="Times New Roman"/>
          <w:sz w:val="24"/>
          <w:szCs w:val="24"/>
        </w:rPr>
        <w:t xml:space="preserve"> dalam rumus diatas.</w:t>
      </w:r>
    </w:p>
    <w:p w:rsidR="00FA44F9" w:rsidRDefault="00FA44F9" w:rsidP="00FA44F9">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Risiko spesifik (</w:t>
      </w:r>
      <w:r>
        <w:rPr>
          <w:rFonts w:ascii="Times New Roman" w:hAnsi="Times New Roman" w:cs="Times New Roman"/>
          <w:i/>
          <w:sz w:val="24"/>
          <w:szCs w:val="24"/>
        </w:rPr>
        <w:t>Specific Risk</w:t>
      </w:r>
      <w:r>
        <w:rPr>
          <w:rFonts w:ascii="Times New Roman" w:hAnsi="Times New Roman" w:cs="Times New Roman"/>
          <w:sz w:val="24"/>
          <w:szCs w:val="24"/>
        </w:rPr>
        <w:t>)</w:t>
      </w:r>
    </w:p>
    <w:p w:rsidR="00FA44F9" w:rsidRPr="00B32ECE" w:rsidRDefault="00FA44F9" w:rsidP="00FA44F9">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Risiko spesifik merupakan risiko yang timbul sebagai akibat dari perubahan yang terjadi di dalam perusahaan yang kemudian mempengaruhi harga saham tersebut. Risiko spesifik diwakili oleh </w:t>
      </w:r>
      <m:oMath>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it</m:t>
            </m:r>
          </m:sub>
        </m:sSub>
      </m:oMath>
      <w:r>
        <w:rPr>
          <w:rFonts w:ascii="Times New Roman" w:hAnsi="Times New Roman" w:cs="Times New Roman"/>
          <w:sz w:val="24"/>
          <w:szCs w:val="24"/>
        </w:rPr>
        <w:t xml:space="preserve"> dalam rumus diatas.</w:t>
      </w:r>
    </w:p>
    <w:p w:rsidR="00FA44F9" w:rsidRPr="00FA44F9" w:rsidRDefault="00FA44F9" w:rsidP="00FA44F9">
      <w:pPr>
        <w:pStyle w:val="Heading3"/>
        <w:numPr>
          <w:ilvl w:val="0"/>
          <w:numId w:val="4"/>
        </w:numPr>
        <w:spacing w:before="0"/>
        <w:ind w:left="360"/>
        <w:rPr>
          <w:rFonts w:ascii="Times New Roman" w:hAnsi="Times New Roman" w:cs="Times New Roman"/>
          <w:b/>
          <w:color w:val="auto"/>
          <w:lang w:val="en-ID"/>
        </w:rPr>
      </w:pPr>
      <w:bookmarkStart w:id="6" w:name="_Toc536393116"/>
      <w:bookmarkStart w:id="7" w:name="_GoBack"/>
      <w:r w:rsidRPr="00FA44F9">
        <w:rPr>
          <w:rFonts w:ascii="Times New Roman" w:hAnsi="Times New Roman" w:cs="Times New Roman"/>
          <w:b/>
          <w:color w:val="auto"/>
          <w:lang w:val="en-ID"/>
        </w:rPr>
        <w:t>Variabel Independen</w:t>
      </w:r>
      <w:bookmarkEnd w:id="6"/>
    </w:p>
    <w:bookmarkEnd w:id="7"/>
    <w:p w:rsidR="00FA44F9" w:rsidRDefault="00FA44F9" w:rsidP="00FA44F9">
      <w:pPr>
        <w:spacing w:after="0"/>
        <w:ind w:left="360" w:firstLine="450"/>
        <w:rPr>
          <w:rFonts w:ascii="Times New Roman" w:hAnsi="Times New Roman" w:cs="Times New Roman"/>
          <w:sz w:val="24"/>
          <w:szCs w:val="24"/>
          <w:lang w:val="en-ID"/>
        </w:rPr>
      </w:pPr>
      <w:r>
        <w:rPr>
          <w:rFonts w:ascii="Times New Roman" w:hAnsi="Times New Roman" w:cs="Times New Roman"/>
          <w:sz w:val="24"/>
          <w:szCs w:val="24"/>
          <w:lang w:val="en-ID"/>
        </w:rPr>
        <w:t xml:space="preserve">Variabel Independen dalam penelitian ini adalah pengungkapan CSR, yaitu suatu bentuk pengungkapan tanggung jawab yang melekat pada setiap perusahaan penanaman modal untuk tetap menciptakan hubungan yang serasi, seimbang, dan sesuai dengan lingkungan, nilai, </w:t>
      </w:r>
      <w:proofErr w:type="gramStart"/>
      <w:r>
        <w:rPr>
          <w:rFonts w:ascii="Times New Roman" w:hAnsi="Times New Roman" w:cs="Times New Roman"/>
          <w:sz w:val="24"/>
          <w:szCs w:val="24"/>
          <w:lang w:val="en-ID"/>
        </w:rPr>
        <w:t>norma</w:t>
      </w:r>
      <w:proofErr w:type="gramEnd"/>
      <w:r>
        <w:rPr>
          <w:rFonts w:ascii="Times New Roman" w:hAnsi="Times New Roman" w:cs="Times New Roman"/>
          <w:sz w:val="24"/>
          <w:szCs w:val="24"/>
          <w:lang w:val="en-ID"/>
        </w:rPr>
        <w:t xml:space="preserve">, dan budaya masyarakat setempat. Dalam penelitian ini, pengukuran yang digunakan menggunakan CSR Index dengan acuan </w:t>
      </w:r>
      <w:r w:rsidRPr="00061471">
        <w:rPr>
          <w:rFonts w:ascii="Times New Roman" w:hAnsi="Times New Roman" w:cs="Times New Roman"/>
          <w:i/>
          <w:sz w:val="24"/>
          <w:szCs w:val="24"/>
          <w:shd w:val="clear" w:color="auto" w:fill="FFFFFF"/>
        </w:rPr>
        <w:t>Sustainability Reporting Guidelines</w:t>
      </w:r>
      <w:r w:rsidRPr="00061471">
        <w:rPr>
          <w:rFonts w:ascii="Times New Roman" w:hAnsi="Times New Roman" w:cs="Times New Roman"/>
          <w:sz w:val="24"/>
          <w:szCs w:val="24"/>
          <w:shd w:val="clear" w:color="auto" w:fill="FFFFFF"/>
        </w:rPr>
        <w:t xml:space="preserve"> (SRG)</w:t>
      </w:r>
      <w:r>
        <w:rPr>
          <w:rFonts w:ascii="Times New Roman" w:hAnsi="Times New Roman" w:cs="Times New Roman"/>
          <w:sz w:val="24"/>
          <w:szCs w:val="24"/>
          <w:shd w:val="clear" w:color="auto" w:fill="FFFFFF"/>
        </w:rPr>
        <w:t xml:space="preserve"> </w:t>
      </w:r>
      <w:r w:rsidRPr="00EC7893">
        <w:rPr>
          <w:rFonts w:ascii="Times New Roman" w:hAnsi="Times New Roman" w:cs="Times New Roman"/>
          <w:i/>
          <w:sz w:val="24"/>
          <w:szCs w:val="24"/>
          <w:shd w:val="clear" w:color="auto" w:fill="FFFFFF"/>
        </w:rPr>
        <w:t>Index</w:t>
      </w:r>
      <w:r w:rsidRPr="00061471">
        <w:rPr>
          <w:rFonts w:ascii="Times New Roman" w:hAnsi="Times New Roman" w:cs="Times New Roman"/>
          <w:sz w:val="24"/>
          <w:szCs w:val="24"/>
          <w:shd w:val="clear" w:color="auto" w:fill="FFFFFF"/>
        </w:rPr>
        <w:t xml:space="preserve">, yang dikeluarkan oleh </w:t>
      </w:r>
      <w:r w:rsidRPr="00061471">
        <w:rPr>
          <w:rFonts w:ascii="Times New Roman" w:hAnsi="Times New Roman" w:cs="Times New Roman"/>
          <w:i/>
          <w:sz w:val="24"/>
          <w:szCs w:val="24"/>
          <w:shd w:val="clear" w:color="auto" w:fill="FFFFFF"/>
        </w:rPr>
        <w:t>Global Reporting Initiative</w:t>
      </w:r>
      <w:r w:rsidRPr="00061471">
        <w:rPr>
          <w:rFonts w:ascii="Times New Roman" w:hAnsi="Times New Roman" w:cs="Times New Roman"/>
          <w:sz w:val="24"/>
          <w:szCs w:val="24"/>
          <w:shd w:val="clear" w:color="auto" w:fill="FFFFFF"/>
        </w:rPr>
        <w:t xml:space="preserve"> (GRI)</w:t>
      </w:r>
      <w:r>
        <w:rPr>
          <w:rFonts w:ascii="Times New Roman" w:hAnsi="Times New Roman" w:cs="Times New Roman"/>
          <w:sz w:val="24"/>
          <w:szCs w:val="24"/>
          <w:shd w:val="clear" w:color="auto" w:fill="FFFFFF"/>
        </w:rPr>
        <w:t xml:space="preserve"> G3.0 untuk periode penelitian tahun 2010 sampai tahun 2012 serta G4.0 untuk periode penelitian tahun 2013 sampai tahun 2017. Pengukuran ini </w:t>
      </w:r>
      <w:r>
        <w:rPr>
          <w:rFonts w:ascii="Times New Roman" w:hAnsi="Times New Roman" w:cs="Times New Roman"/>
          <w:sz w:val="24"/>
          <w:szCs w:val="24"/>
          <w:lang w:val="en-ID"/>
        </w:rPr>
        <w:t xml:space="preserve">konsisten dengan beberapa penelitian terdahulu (Bidhari </w:t>
      </w:r>
      <w:r>
        <w:rPr>
          <w:rFonts w:ascii="Times New Roman" w:hAnsi="Times New Roman" w:cs="Times New Roman"/>
          <w:i/>
          <w:sz w:val="24"/>
          <w:szCs w:val="24"/>
          <w:lang w:val="en-ID"/>
        </w:rPr>
        <w:t>et al</w:t>
      </w:r>
      <w:r>
        <w:rPr>
          <w:rFonts w:ascii="Times New Roman" w:hAnsi="Times New Roman" w:cs="Times New Roman"/>
          <w:sz w:val="24"/>
          <w:szCs w:val="24"/>
          <w:lang w:val="en-ID"/>
        </w:rPr>
        <w:t>., 2013;</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Tandry </w:t>
      </w:r>
      <w:r>
        <w:rPr>
          <w:rFonts w:ascii="Times New Roman" w:hAnsi="Times New Roman" w:cs="Times New Roman"/>
          <w:i/>
          <w:sz w:val="24"/>
          <w:szCs w:val="24"/>
          <w:lang w:val="en-ID"/>
        </w:rPr>
        <w:t>et al</w:t>
      </w:r>
      <w:r>
        <w:rPr>
          <w:rFonts w:ascii="Times New Roman" w:hAnsi="Times New Roman" w:cs="Times New Roman"/>
          <w:sz w:val="24"/>
          <w:szCs w:val="24"/>
          <w:lang w:val="en-ID"/>
        </w:rPr>
        <w:t xml:space="preserve">., 2014; Bhuyan </w:t>
      </w:r>
      <w:r>
        <w:rPr>
          <w:rFonts w:ascii="Times New Roman" w:hAnsi="Times New Roman" w:cs="Times New Roman"/>
          <w:i/>
          <w:sz w:val="24"/>
          <w:szCs w:val="24"/>
          <w:lang w:val="en-ID"/>
        </w:rPr>
        <w:t>et al</w:t>
      </w:r>
      <w:r>
        <w:rPr>
          <w:rFonts w:ascii="Times New Roman" w:hAnsi="Times New Roman" w:cs="Times New Roman"/>
          <w:sz w:val="24"/>
          <w:szCs w:val="24"/>
          <w:lang w:val="en-ID"/>
        </w:rPr>
        <w:t>., 2017) menggunakan CSR index yaitu dengan rumus sebagai berikut</w:t>
      </w:r>
    </w:p>
    <w:p w:rsidR="00FA44F9" w:rsidRPr="00015507" w:rsidRDefault="00FA44F9" w:rsidP="00FA44F9">
      <w:pPr>
        <w:spacing w:after="0"/>
        <w:ind w:left="360" w:firstLine="630"/>
        <w:rPr>
          <w:rFonts w:ascii="Times New Roman" w:hAnsi="Times New Roman" w:cs="Times New Roman"/>
          <w:sz w:val="24"/>
          <w:szCs w:val="24"/>
          <w:shd w:val="clear" w:color="auto" w:fill="FFFFFF"/>
        </w:rPr>
      </w:pPr>
      <m:oMathPara>
        <m:oMath>
          <m:r>
            <w:rPr>
              <w:rFonts w:ascii="Cambria Math" w:hAnsi="Cambria Math" w:cs="Times New Roman"/>
              <w:sz w:val="24"/>
              <w:szCs w:val="24"/>
              <w:shd w:val="clear" w:color="auto" w:fill="FFFFFF"/>
            </w:rPr>
            <w:lastRenderedPageBreak/>
            <m:t xml:space="preserve">CSRDI= </m:t>
          </m:r>
          <m:f>
            <m:fPr>
              <m:ctrlPr>
                <w:rPr>
                  <w:rFonts w:ascii="Cambria Math" w:hAnsi="Cambria Math" w:cs="Times New Roman"/>
                  <w:i/>
                  <w:sz w:val="24"/>
                  <w:szCs w:val="24"/>
                  <w:shd w:val="clear" w:color="auto" w:fill="FFFFFF"/>
                </w:rPr>
              </m:ctrlPr>
            </m:fPr>
            <m:num>
              <m:nary>
                <m:naryPr>
                  <m:chr m:val="∑"/>
                  <m:limLoc m:val="undOvr"/>
                  <m:subHide m:val="1"/>
                  <m:supHide m:val="1"/>
                  <m:ctrlPr>
                    <w:rPr>
                      <w:rFonts w:ascii="Cambria Math" w:hAnsi="Cambria Math" w:cs="Times New Roman"/>
                      <w:i/>
                      <w:sz w:val="24"/>
                      <w:szCs w:val="24"/>
                      <w:shd w:val="clear" w:color="auto" w:fill="FFFFFF"/>
                    </w:rPr>
                  </m:ctrlPr>
                </m:naryPr>
                <m:sub/>
                <m:sup/>
                <m:e>
                  <m:sSub>
                    <m:sSubPr>
                      <m:ctrlPr>
                        <w:rPr>
                          <w:rFonts w:ascii="Cambria Math" w:hAnsi="Cambria Math" w:cs="Times New Roman"/>
                          <w:i/>
                          <w:sz w:val="24"/>
                          <w:szCs w:val="24"/>
                          <w:shd w:val="clear" w:color="auto" w:fill="FFFFFF"/>
                        </w:rPr>
                      </m:ctrlPr>
                    </m:sSubPr>
                    <m:e>
                      <m:r>
                        <w:rPr>
                          <w:rFonts w:ascii="Cambria Math" w:hAnsi="Cambria Math" w:cs="Times New Roman"/>
                          <w:sz w:val="24"/>
                          <w:szCs w:val="24"/>
                          <w:shd w:val="clear" w:color="auto" w:fill="FFFFFF"/>
                        </w:rPr>
                        <m:t>X</m:t>
                      </m:r>
                    </m:e>
                    <m:sub>
                      <m:r>
                        <w:rPr>
                          <w:rFonts w:ascii="Cambria Math" w:hAnsi="Cambria Math" w:cs="Times New Roman"/>
                          <w:sz w:val="24"/>
                          <w:szCs w:val="24"/>
                          <w:shd w:val="clear" w:color="auto" w:fill="FFFFFF"/>
                        </w:rPr>
                        <m:t>ij</m:t>
                      </m:r>
                    </m:sub>
                  </m:sSub>
                </m:e>
              </m:nary>
            </m:num>
            <m:den>
              <m:sSub>
                <m:sSubPr>
                  <m:ctrlPr>
                    <w:rPr>
                      <w:rFonts w:ascii="Cambria Math" w:hAnsi="Cambria Math" w:cs="Times New Roman"/>
                      <w:i/>
                      <w:sz w:val="24"/>
                      <w:szCs w:val="24"/>
                      <w:shd w:val="clear" w:color="auto" w:fill="FFFFFF"/>
                    </w:rPr>
                  </m:ctrlPr>
                </m:sSubPr>
                <m:e>
                  <m:r>
                    <w:rPr>
                      <w:rFonts w:ascii="Cambria Math" w:hAnsi="Cambria Math" w:cs="Times New Roman"/>
                      <w:sz w:val="24"/>
                      <w:szCs w:val="24"/>
                      <w:shd w:val="clear" w:color="auto" w:fill="FFFFFF"/>
                    </w:rPr>
                    <m:t>n</m:t>
                  </m:r>
                </m:e>
                <m:sub>
                  <m:r>
                    <w:rPr>
                      <w:rFonts w:ascii="Cambria Math" w:hAnsi="Cambria Math" w:cs="Times New Roman"/>
                      <w:sz w:val="24"/>
                      <w:szCs w:val="24"/>
                      <w:shd w:val="clear" w:color="auto" w:fill="FFFFFF"/>
                    </w:rPr>
                    <m:t>j</m:t>
                  </m:r>
                </m:sub>
              </m:sSub>
            </m:den>
          </m:f>
        </m:oMath>
      </m:oMathPara>
    </w:p>
    <w:p w:rsidR="00FA44F9" w:rsidRDefault="00FA44F9" w:rsidP="00FA44F9">
      <w:pPr>
        <w:spacing w:after="0"/>
        <w:ind w:left="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Dimana:</w:t>
      </w:r>
    </w:p>
    <w:p w:rsidR="00FA44F9" w:rsidRDefault="00FA44F9" w:rsidP="00FA44F9">
      <w:pPr>
        <w:spacing w:after="0"/>
        <w:ind w:left="360"/>
        <w:rPr>
          <w:rFonts w:ascii="Times New Roman" w:hAnsi="Times New Roman" w:cs="Times New Roman"/>
          <w:i/>
          <w:sz w:val="24"/>
          <w:szCs w:val="24"/>
          <w:shd w:val="clear" w:color="auto" w:fill="FFFFFF"/>
        </w:rPr>
      </w:pPr>
      <w:r>
        <w:rPr>
          <w:rFonts w:ascii="Times New Roman" w:hAnsi="Times New Roman" w:cs="Times New Roman"/>
          <w:sz w:val="24"/>
          <w:szCs w:val="24"/>
          <w:shd w:val="clear" w:color="auto" w:fill="FFFFFF"/>
        </w:rPr>
        <w:t xml:space="preserve">CSRDI </w:t>
      </w:r>
      <w:r>
        <w:rPr>
          <w:rFonts w:ascii="Times New Roman" w:hAnsi="Times New Roman" w:cs="Times New Roman"/>
          <w:sz w:val="24"/>
          <w:szCs w:val="24"/>
          <w:shd w:val="clear" w:color="auto" w:fill="FFFFFF"/>
        </w:rPr>
        <w:tab/>
        <w:t xml:space="preserve">= </w:t>
      </w:r>
      <w:r>
        <w:rPr>
          <w:rFonts w:ascii="Times New Roman" w:hAnsi="Times New Roman" w:cs="Times New Roman"/>
          <w:i/>
          <w:sz w:val="24"/>
          <w:szCs w:val="24"/>
          <w:shd w:val="clear" w:color="auto" w:fill="FFFFFF"/>
        </w:rPr>
        <w:t>corporate social responsibility disclosure index</w:t>
      </w:r>
    </w:p>
    <w:p w:rsidR="00FA44F9" w:rsidRDefault="00FA44F9" w:rsidP="00FA44F9">
      <w:pPr>
        <w:spacing w:after="0" w:line="360" w:lineRule="auto"/>
        <w:ind w:left="1440" w:hanging="1080"/>
        <w:rPr>
          <w:rFonts w:ascii="TimesNewRoman,Italic" w:hAnsi="TimesNewRoman,Italic" w:cs="TimesNewRoman,Italic"/>
          <w:iCs/>
          <w:sz w:val="24"/>
          <w:szCs w:val="24"/>
        </w:rPr>
      </w:pPr>
      <w:r w:rsidRPr="00EC28BC">
        <w:rPr>
          <w:rFonts w:ascii="TimesNewRoman,Italic" w:hAnsi="TimesNewRoman,Italic" w:cs="TimesNewRoman,Italic"/>
          <w:i/>
          <w:iCs/>
          <w:sz w:val="24"/>
          <w:szCs w:val="24"/>
        </w:rPr>
        <w:t>X</w:t>
      </w:r>
      <w:r w:rsidRPr="00EC28BC">
        <w:rPr>
          <w:rFonts w:ascii="TimesNewRoman,Italic" w:hAnsi="TimesNewRoman,Italic" w:cs="TimesNewRoman,Italic"/>
          <w:i/>
          <w:iCs/>
          <w:sz w:val="24"/>
          <w:szCs w:val="24"/>
          <w:vertAlign w:val="subscript"/>
        </w:rPr>
        <w:t>ij</w:t>
      </w:r>
      <w:r>
        <w:rPr>
          <w:rFonts w:ascii="TimesNewRoman,Italic" w:hAnsi="TimesNewRoman,Italic" w:cs="TimesNewRoman,Italic"/>
          <w:i/>
          <w:iCs/>
          <w:sz w:val="24"/>
          <w:szCs w:val="24"/>
          <w:vertAlign w:val="subscript"/>
        </w:rPr>
        <w:t xml:space="preserve"> </w:t>
      </w:r>
      <w:r>
        <w:rPr>
          <w:rFonts w:ascii="TimesNewRoman,Italic" w:hAnsi="TimesNewRoman,Italic" w:cs="TimesNewRoman,Italic"/>
          <w:i/>
          <w:iCs/>
          <w:sz w:val="24"/>
          <w:szCs w:val="24"/>
          <w:vertAlign w:val="subscript"/>
        </w:rPr>
        <w:tab/>
      </w:r>
      <w:r>
        <w:rPr>
          <w:rFonts w:ascii="TimesNewRoman,Italic" w:hAnsi="TimesNewRoman,Italic" w:cs="TimesNewRoman,Italic"/>
          <w:i/>
          <w:iCs/>
          <w:sz w:val="24"/>
          <w:szCs w:val="24"/>
        </w:rPr>
        <w:t xml:space="preserve">= </w:t>
      </w:r>
      <w:r>
        <w:rPr>
          <w:rFonts w:ascii="TimesNewRoman,Italic" w:hAnsi="TimesNewRoman,Italic" w:cs="TimesNewRoman,Italic"/>
          <w:iCs/>
          <w:sz w:val="24"/>
          <w:szCs w:val="24"/>
        </w:rPr>
        <w:t xml:space="preserve">jumlah dari </w:t>
      </w:r>
      <w:r>
        <w:rPr>
          <w:rFonts w:ascii="TimesNewRoman,Italic" w:hAnsi="TimesNewRoman,Italic" w:cs="TimesNewRoman,Italic"/>
          <w:i/>
          <w:iCs/>
          <w:sz w:val="24"/>
          <w:szCs w:val="24"/>
        </w:rPr>
        <w:t>item</w:t>
      </w:r>
      <w:r>
        <w:rPr>
          <w:rFonts w:ascii="TimesNewRoman,Italic" w:hAnsi="TimesNewRoman,Italic" w:cs="TimesNewRoman,Italic"/>
          <w:iCs/>
          <w:sz w:val="24"/>
          <w:szCs w:val="24"/>
        </w:rPr>
        <w:t xml:space="preserve"> yang diungkapkan oleh perusahaan, jika mengungkapkan  </w:t>
      </w:r>
    </w:p>
    <w:p w:rsidR="00FA44F9" w:rsidRDefault="00FA44F9" w:rsidP="00FA44F9">
      <w:pPr>
        <w:spacing w:after="0" w:line="360" w:lineRule="auto"/>
        <w:ind w:left="1440" w:firstLine="270"/>
        <w:rPr>
          <w:rFonts w:ascii="TimesNewRoman,Italic" w:hAnsi="TimesNewRoman,Italic" w:cs="TimesNewRoman,Italic"/>
          <w:iCs/>
          <w:sz w:val="24"/>
          <w:szCs w:val="24"/>
        </w:rPr>
      </w:pPr>
      <w:proofErr w:type="gramStart"/>
      <w:r>
        <w:rPr>
          <w:rFonts w:ascii="TimesNewRoman,Italic" w:hAnsi="TimesNewRoman,Italic" w:cs="TimesNewRoman,Italic"/>
          <w:iCs/>
          <w:sz w:val="24"/>
          <w:szCs w:val="24"/>
        </w:rPr>
        <w:t>beri</w:t>
      </w:r>
      <w:proofErr w:type="gramEnd"/>
      <w:r>
        <w:rPr>
          <w:rFonts w:ascii="TimesNewRoman,Italic" w:hAnsi="TimesNewRoman,Italic" w:cs="TimesNewRoman,Italic"/>
          <w:iCs/>
          <w:sz w:val="24"/>
          <w:szCs w:val="24"/>
        </w:rPr>
        <w:t xml:space="preserve"> skor 1, jika tidak mengungkapkan beri skor 0</w:t>
      </w:r>
    </w:p>
    <w:p w:rsidR="00FA44F9" w:rsidRDefault="00FA44F9" w:rsidP="00FA44F9">
      <w:pPr>
        <w:spacing w:after="0" w:line="360" w:lineRule="auto"/>
        <w:ind w:left="1440" w:hanging="1080"/>
        <w:rPr>
          <w:rFonts w:ascii="TimesNewRoman,Italic" w:hAnsi="TimesNewRoman,Italic" w:cs="TimesNewRoman,Italic"/>
          <w:iCs/>
          <w:sz w:val="24"/>
          <w:szCs w:val="24"/>
        </w:rPr>
      </w:pPr>
      <w:proofErr w:type="gramStart"/>
      <w:r w:rsidRPr="00EC28BC">
        <w:rPr>
          <w:rFonts w:ascii="TimesNewRoman,Italic" w:hAnsi="TimesNewRoman,Italic" w:cs="TimesNewRoman,Italic"/>
          <w:i/>
          <w:iCs/>
          <w:sz w:val="28"/>
          <w:szCs w:val="28"/>
        </w:rPr>
        <w:t>n</w:t>
      </w:r>
      <w:r w:rsidRPr="00EC28BC">
        <w:rPr>
          <w:rFonts w:ascii="TimesNewRoman,Italic" w:hAnsi="TimesNewRoman,Italic" w:cs="TimesNewRoman,Italic"/>
          <w:i/>
          <w:iCs/>
          <w:sz w:val="28"/>
          <w:szCs w:val="28"/>
          <w:vertAlign w:val="subscript"/>
        </w:rPr>
        <w:t>j</w:t>
      </w:r>
      <w:proofErr w:type="gramEnd"/>
      <w:r>
        <w:rPr>
          <w:rFonts w:ascii="TimesNewRoman,Italic" w:hAnsi="TimesNewRoman,Italic" w:cs="TimesNewRoman,Italic"/>
          <w:i/>
          <w:iCs/>
          <w:sz w:val="24"/>
          <w:szCs w:val="24"/>
        </w:rPr>
        <w:t xml:space="preserve"> </w:t>
      </w:r>
      <w:r>
        <w:rPr>
          <w:rFonts w:ascii="TimesNewRoman,Italic" w:hAnsi="TimesNewRoman,Italic" w:cs="TimesNewRoman,Italic"/>
          <w:i/>
          <w:iCs/>
          <w:sz w:val="24"/>
          <w:szCs w:val="24"/>
        </w:rPr>
        <w:tab/>
        <w:t xml:space="preserve">= </w:t>
      </w:r>
      <w:r>
        <w:rPr>
          <w:rFonts w:ascii="TimesNewRoman,Italic" w:hAnsi="TimesNewRoman,Italic" w:cs="TimesNewRoman,Italic"/>
          <w:iCs/>
          <w:sz w:val="24"/>
          <w:szCs w:val="24"/>
        </w:rPr>
        <w:t xml:space="preserve">jumlah dari </w:t>
      </w:r>
      <w:r>
        <w:rPr>
          <w:rFonts w:ascii="TimesNewRoman,Italic" w:hAnsi="TimesNewRoman,Italic" w:cs="TimesNewRoman,Italic"/>
          <w:i/>
          <w:iCs/>
          <w:sz w:val="24"/>
          <w:szCs w:val="24"/>
        </w:rPr>
        <w:t>item</w:t>
      </w:r>
      <w:r>
        <w:rPr>
          <w:rFonts w:ascii="TimesNewRoman,Italic" w:hAnsi="TimesNewRoman,Italic" w:cs="TimesNewRoman,Italic"/>
          <w:iCs/>
          <w:sz w:val="24"/>
          <w:szCs w:val="24"/>
        </w:rPr>
        <w:t xml:space="preserve"> yang diharapkan diungkapkan oleh perusahaan , apabila  </w:t>
      </w:r>
    </w:p>
    <w:p w:rsidR="00FA44F9" w:rsidRPr="00EC28BC" w:rsidRDefault="00FA44F9" w:rsidP="00FA44F9">
      <w:pPr>
        <w:spacing w:after="120" w:line="360" w:lineRule="auto"/>
        <w:ind w:left="1620" w:hanging="180"/>
        <w:rPr>
          <w:rFonts w:ascii="TimesNewRoman,Italic" w:hAnsi="TimesNewRoman,Italic" w:cs="TimesNewRoman,Italic"/>
          <w:iCs/>
          <w:sz w:val="24"/>
          <w:szCs w:val="24"/>
        </w:rPr>
      </w:pPr>
      <w:r>
        <w:rPr>
          <w:rFonts w:ascii="TimesNewRoman,Italic" w:hAnsi="TimesNewRoman,Italic" w:cs="TimesNewRoman,Italic"/>
          <w:i/>
          <w:iCs/>
          <w:sz w:val="28"/>
          <w:szCs w:val="28"/>
        </w:rPr>
        <w:t xml:space="preserve">   </w:t>
      </w:r>
      <w:proofErr w:type="gramStart"/>
      <w:r>
        <w:rPr>
          <w:rFonts w:ascii="TimesNewRoman,Italic" w:hAnsi="TimesNewRoman,Italic" w:cs="TimesNewRoman,Italic"/>
          <w:iCs/>
          <w:sz w:val="24"/>
          <w:szCs w:val="24"/>
        </w:rPr>
        <w:t>mengacu</w:t>
      </w:r>
      <w:proofErr w:type="gramEnd"/>
      <w:r>
        <w:rPr>
          <w:rFonts w:ascii="TimesNewRoman,Italic" w:hAnsi="TimesNewRoman,Italic" w:cs="TimesNewRoman,Italic"/>
          <w:iCs/>
          <w:sz w:val="24"/>
          <w:szCs w:val="24"/>
        </w:rPr>
        <w:t xml:space="preserve"> pada SRG maka </w:t>
      </w:r>
      <w:r w:rsidRPr="00EC28BC">
        <w:rPr>
          <w:rFonts w:ascii="TimesNewRoman,Italic" w:hAnsi="TimesNewRoman,Italic" w:cs="TimesNewRoman,Italic"/>
          <w:i/>
          <w:iCs/>
          <w:sz w:val="28"/>
          <w:szCs w:val="28"/>
        </w:rPr>
        <w:t>n</w:t>
      </w:r>
      <w:r w:rsidRPr="00EC28BC">
        <w:rPr>
          <w:rFonts w:ascii="TimesNewRoman,Italic" w:hAnsi="TimesNewRoman,Italic" w:cs="TimesNewRoman,Italic"/>
          <w:i/>
          <w:iCs/>
          <w:sz w:val="28"/>
          <w:szCs w:val="28"/>
          <w:vertAlign w:val="subscript"/>
        </w:rPr>
        <w:t>j</w:t>
      </w:r>
      <w:r>
        <w:rPr>
          <w:rFonts w:ascii="TimesNewRoman,Italic" w:hAnsi="TimesNewRoman,Italic" w:cs="TimesNewRoman,Italic"/>
          <w:i/>
          <w:iCs/>
          <w:sz w:val="28"/>
          <w:szCs w:val="28"/>
          <w:vertAlign w:val="subscript"/>
        </w:rPr>
        <w:t xml:space="preserve"> </w:t>
      </w:r>
      <w:r>
        <w:rPr>
          <w:rFonts w:ascii="TimesNewRoman,Italic" w:hAnsi="TimesNewRoman,Italic" w:cs="TimesNewRoman,Italic"/>
          <w:iCs/>
          <w:sz w:val="28"/>
          <w:szCs w:val="28"/>
          <w:vertAlign w:val="subscript"/>
        </w:rPr>
        <w:t xml:space="preserve">≤ </w:t>
      </w:r>
      <w:r>
        <w:rPr>
          <w:rFonts w:ascii="TimesNewRoman,Italic" w:hAnsi="TimesNewRoman,Italic" w:cs="TimesNewRoman,Italic"/>
          <w:iCs/>
          <w:sz w:val="24"/>
          <w:szCs w:val="24"/>
        </w:rPr>
        <w:t xml:space="preserve">79 untuk tahun 2010-2012 dan </w:t>
      </w:r>
      <w:r w:rsidRPr="00EC28BC">
        <w:rPr>
          <w:rFonts w:ascii="TimesNewRoman,Italic" w:hAnsi="TimesNewRoman,Italic" w:cs="TimesNewRoman,Italic"/>
          <w:i/>
          <w:iCs/>
          <w:sz w:val="28"/>
          <w:szCs w:val="28"/>
        </w:rPr>
        <w:t>n</w:t>
      </w:r>
      <w:r w:rsidRPr="00EC28BC">
        <w:rPr>
          <w:rFonts w:ascii="TimesNewRoman,Italic" w:hAnsi="TimesNewRoman,Italic" w:cs="TimesNewRoman,Italic"/>
          <w:i/>
          <w:iCs/>
          <w:sz w:val="28"/>
          <w:szCs w:val="28"/>
          <w:vertAlign w:val="subscript"/>
        </w:rPr>
        <w:t>j</w:t>
      </w:r>
      <w:r>
        <w:rPr>
          <w:rFonts w:ascii="TimesNewRoman,Italic" w:hAnsi="TimesNewRoman,Italic" w:cs="TimesNewRoman,Italic"/>
          <w:i/>
          <w:iCs/>
          <w:sz w:val="28"/>
          <w:szCs w:val="28"/>
          <w:vertAlign w:val="subscript"/>
        </w:rPr>
        <w:t xml:space="preserve"> </w:t>
      </w:r>
      <w:r>
        <w:rPr>
          <w:rFonts w:ascii="TimesNewRoman,Italic" w:hAnsi="TimesNewRoman,Italic" w:cs="TimesNewRoman,Italic"/>
          <w:iCs/>
          <w:sz w:val="28"/>
          <w:szCs w:val="28"/>
          <w:vertAlign w:val="subscript"/>
        </w:rPr>
        <w:t>≤</w:t>
      </w:r>
      <w:r>
        <w:rPr>
          <w:rFonts w:ascii="TimesNewRoman,Italic" w:hAnsi="TimesNewRoman,Italic" w:cs="TimesNewRoman,Italic"/>
          <w:iCs/>
          <w:sz w:val="24"/>
          <w:szCs w:val="24"/>
        </w:rPr>
        <w:t xml:space="preserve"> 91 untuk  tahun 2013-2017</w:t>
      </w:r>
    </w:p>
    <w:p w:rsidR="00FA44F9" w:rsidRPr="00FA44F9" w:rsidRDefault="00FA44F9" w:rsidP="00FA44F9">
      <w:pPr>
        <w:pStyle w:val="Heading3"/>
        <w:numPr>
          <w:ilvl w:val="0"/>
          <w:numId w:val="4"/>
        </w:numPr>
        <w:spacing w:before="0"/>
        <w:ind w:left="360" w:hanging="357"/>
        <w:rPr>
          <w:rFonts w:ascii="Times New Roman" w:hAnsi="Times New Roman" w:cs="Times New Roman"/>
          <w:b/>
          <w:color w:val="auto"/>
          <w:lang w:val="en-ID"/>
        </w:rPr>
      </w:pPr>
      <w:bookmarkStart w:id="8" w:name="_Toc495644252"/>
      <w:bookmarkStart w:id="9" w:name="_Toc536393117"/>
      <w:r w:rsidRPr="00FA44F9">
        <w:rPr>
          <w:rFonts w:ascii="Times New Roman" w:hAnsi="Times New Roman" w:cs="Times New Roman"/>
          <w:b/>
          <w:color w:val="auto"/>
          <w:lang w:val="en-ID"/>
        </w:rPr>
        <w:t>Variabel Kontrol</w:t>
      </w:r>
      <w:bookmarkEnd w:id="8"/>
      <w:bookmarkEnd w:id="9"/>
    </w:p>
    <w:p w:rsidR="00FA44F9" w:rsidRDefault="00FA44F9" w:rsidP="00FA44F9">
      <w:pPr>
        <w:spacing w:after="0"/>
        <w:ind w:left="360"/>
        <w:rPr>
          <w:rFonts w:ascii="Times New Roman" w:hAnsi="Times New Roman" w:cs="Times New Roman"/>
          <w:sz w:val="24"/>
          <w:szCs w:val="24"/>
          <w:lang w:val="en-ID"/>
        </w:rPr>
      </w:pPr>
      <w:r>
        <w:rPr>
          <w:rFonts w:ascii="Times New Roman" w:hAnsi="Times New Roman" w:cs="Times New Roman"/>
          <w:sz w:val="24"/>
          <w:szCs w:val="24"/>
          <w:lang w:val="en-ID"/>
        </w:rPr>
        <w:t xml:space="preserve">Variabel kontrol merupakan variabel yang dikendalikan secara konstan sehingga hubungan variabel independen terhadap variabel dependen tidak terpengaruh oleh faktor luar yang tidak diteliti. </w:t>
      </w:r>
      <w:r w:rsidRPr="00B76D28">
        <w:rPr>
          <w:rFonts w:ascii="Times New Roman" w:hAnsi="Times New Roman" w:cs="Times New Roman"/>
          <w:sz w:val="24"/>
          <w:szCs w:val="24"/>
          <w:lang w:val="en-ID"/>
        </w:rPr>
        <w:t xml:space="preserve">Variabel kontrol yang digunakan </w:t>
      </w:r>
      <w:r>
        <w:rPr>
          <w:rFonts w:ascii="Times New Roman" w:hAnsi="Times New Roman" w:cs="Times New Roman"/>
          <w:sz w:val="24"/>
          <w:szCs w:val="24"/>
          <w:lang w:val="en-ID"/>
        </w:rPr>
        <w:t>dalam pengujian model</w:t>
      </w:r>
      <w:r w:rsidRPr="00B76D28">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sesuai dengan model Ohlson (1995) </w:t>
      </w:r>
      <w:r w:rsidRPr="00B76D28">
        <w:rPr>
          <w:rFonts w:ascii="Times New Roman" w:hAnsi="Times New Roman" w:cs="Times New Roman"/>
          <w:sz w:val="24"/>
          <w:szCs w:val="24"/>
          <w:lang w:val="en-ID"/>
        </w:rPr>
        <w:t>adalah</w:t>
      </w:r>
      <w:r>
        <w:rPr>
          <w:rFonts w:ascii="Times New Roman" w:hAnsi="Times New Roman" w:cs="Times New Roman"/>
          <w:sz w:val="24"/>
          <w:szCs w:val="24"/>
          <w:lang w:val="en-ID"/>
        </w:rPr>
        <w:t xml:space="preserve"> laba (</w:t>
      </w:r>
      <w:r>
        <w:rPr>
          <w:rFonts w:ascii="Times New Roman" w:hAnsi="Times New Roman" w:cs="Times New Roman"/>
          <w:i/>
          <w:sz w:val="24"/>
          <w:szCs w:val="24"/>
          <w:lang w:val="en-ID"/>
        </w:rPr>
        <w:t>earnings</w:t>
      </w:r>
      <w:r>
        <w:rPr>
          <w:rFonts w:ascii="Times New Roman" w:hAnsi="Times New Roman" w:cs="Times New Roman"/>
          <w:sz w:val="24"/>
          <w:szCs w:val="24"/>
          <w:lang w:val="en-ID"/>
        </w:rPr>
        <w:t>) dan nilai buku ekuitas (</w:t>
      </w:r>
      <w:r>
        <w:rPr>
          <w:rFonts w:ascii="Times New Roman" w:hAnsi="Times New Roman" w:cs="Times New Roman"/>
          <w:i/>
          <w:sz w:val="24"/>
          <w:szCs w:val="24"/>
          <w:lang w:val="en-ID"/>
        </w:rPr>
        <w:t>book value equity</w:t>
      </w:r>
      <w:r>
        <w:rPr>
          <w:rFonts w:ascii="Times New Roman" w:hAnsi="Times New Roman" w:cs="Times New Roman"/>
          <w:sz w:val="24"/>
          <w:szCs w:val="24"/>
          <w:lang w:val="en-ID"/>
        </w:rPr>
        <w:t>).</w:t>
      </w:r>
    </w:p>
    <w:p w:rsidR="00FA44F9" w:rsidRDefault="00FA44F9" w:rsidP="00FA44F9">
      <w:pPr>
        <w:pStyle w:val="ListParagraph"/>
        <w:numPr>
          <w:ilvl w:val="0"/>
          <w:numId w:val="13"/>
        </w:numPr>
        <w:rPr>
          <w:rFonts w:ascii="Times New Roman" w:hAnsi="Times New Roman" w:cs="Times New Roman"/>
          <w:sz w:val="24"/>
          <w:szCs w:val="24"/>
          <w:lang w:val="en-ID"/>
        </w:rPr>
      </w:pPr>
      <w:r>
        <w:rPr>
          <w:rFonts w:ascii="Times New Roman" w:hAnsi="Times New Roman" w:cs="Times New Roman"/>
          <w:sz w:val="24"/>
          <w:szCs w:val="24"/>
          <w:lang w:val="en-ID"/>
        </w:rPr>
        <w:t>Laba (</w:t>
      </w:r>
      <w:r>
        <w:rPr>
          <w:rFonts w:ascii="Times New Roman" w:hAnsi="Times New Roman" w:cs="Times New Roman"/>
          <w:i/>
          <w:sz w:val="24"/>
          <w:szCs w:val="24"/>
          <w:lang w:val="en-ID"/>
        </w:rPr>
        <w:t>Earnings</w:t>
      </w:r>
      <w:r>
        <w:rPr>
          <w:rFonts w:ascii="Times New Roman" w:hAnsi="Times New Roman" w:cs="Times New Roman"/>
          <w:sz w:val="24"/>
          <w:szCs w:val="24"/>
          <w:lang w:val="en-ID"/>
        </w:rPr>
        <w:t>)</w:t>
      </w:r>
    </w:p>
    <w:p w:rsidR="00FA44F9" w:rsidRPr="00B14C4A" w:rsidRDefault="00FA44F9" w:rsidP="00FA44F9">
      <w:pPr>
        <w:pStyle w:val="ListParagraph"/>
        <w:rPr>
          <w:rFonts w:ascii="Times New Roman" w:hAnsi="Times New Roman" w:cs="Times New Roman"/>
          <w:sz w:val="24"/>
          <w:szCs w:val="24"/>
          <w:lang w:val="en-ID"/>
        </w:rPr>
      </w:pPr>
      <w:r>
        <w:rPr>
          <w:rFonts w:ascii="Times New Roman" w:hAnsi="Times New Roman" w:cs="Times New Roman"/>
          <w:sz w:val="24"/>
          <w:szCs w:val="24"/>
          <w:lang w:val="en-ID"/>
        </w:rPr>
        <w:t>Salah satu yang menjadi ukuran investor dalam menilai kinerja suatu perusahaan adalah laba yang diperoleh perusahaan tersebut. Pengukuran variabel kontrol laba diwakili dengan menggunakan pengukuran profitabilitas (</w:t>
      </w:r>
      <w:r>
        <w:rPr>
          <w:rFonts w:ascii="Times New Roman" w:hAnsi="Times New Roman" w:cs="Times New Roman"/>
          <w:i/>
          <w:sz w:val="24"/>
          <w:szCs w:val="24"/>
          <w:lang w:val="en-ID"/>
        </w:rPr>
        <w:t>return on asset</w:t>
      </w:r>
      <w:r>
        <w:rPr>
          <w:rFonts w:ascii="Times New Roman" w:hAnsi="Times New Roman" w:cs="Times New Roman"/>
          <w:sz w:val="24"/>
          <w:szCs w:val="24"/>
          <w:lang w:val="en-ID"/>
        </w:rPr>
        <w:t>)</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yaitu laba bersih dibagi dengan total aset. </w:t>
      </w:r>
    </w:p>
    <w:p w:rsidR="00FA44F9" w:rsidRDefault="00FA44F9" w:rsidP="00FA44F9">
      <w:pPr>
        <w:pStyle w:val="ListParagraph"/>
        <w:numPr>
          <w:ilvl w:val="0"/>
          <w:numId w:val="13"/>
        </w:numPr>
        <w:rPr>
          <w:rFonts w:ascii="Times New Roman" w:hAnsi="Times New Roman" w:cs="Times New Roman"/>
          <w:sz w:val="24"/>
          <w:szCs w:val="24"/>
          <w:lang w:val="en-ID"/>
        </w:rPr>
      </w:pPr>
      <w:r>
        <w:rPr>
          <w:rFonts w:ascii="Times New Roman" w:hAnsi="Times New Roman" w:cs="Times New Roman"/>
          <w:sz w:val="24"/>
          <w:szCs w:val="24"/>
          <w:lang w:val="en-ID"/>
        </w:rPr>
        <w:t>Nilai buku ekuitas (</w:t>
      </w:r>
      <w:r>
        <w:rPr>
          <w:rFonts w:ascii="Times New Roman" w:hAnsi="Times New Roman" w:cs="Times New Roman"/>
          <w:i/>
          <w:sz w:val="24"/>
          <w:szCs w:val="24"/>
          <w:lang w:val="en-ID"/>
        </w:rPr>
        <w:t>Book Value Equity</w:t>
      </w:r>
      <w:r>
        <w:rPr>
          <w:rFonts w:ascii="Times New Roman" w:hAnsi="Times New Roman" w:cs="Times New Roman"/>
          <w:sz w:val="24"/>
          <w:szCs w:val="24"/>
          <w:lang w:val="en-ID"/>
        </w:rPr>
        <w:t>)</w:t>
      </w:r>
    </w:p>
    <w:p w:rsidR="00FA44F9" w:rsidRPr="00046F62" w:rsidRDefault="00FA44F9" w:rsidP="00FA44F9">
      <w:pPr>
        <w:pStyle w:val="ListParagraph"/>
        <w:rPr>
          <w:rFonts w:ascii="Times New Roman" w:hAnsi="Times New Roman" w:cs="Times New Roman"/>
          <w:sz w:val="24"/>
          <w:szCs w:val="24"/>
          <w:lang w:val="en-ID"/>
        </w:rPr>
      </w:pPr>
      <w:r>
        <w:rPr>
          <w:rFonts w:ascii="Times New Roman" w:hAnsi="Times New Roman" w:cs="Times New Roman"/>
          <w:sz w:val="24"/>
          <w:szCs w:val="24"/>
          <w:lang w:val="en-ID"/>
        </w:rPr>
        <w:t xml:space="preserve">Selain informasi laba bersih, nilai buku ekuitas yang terdapat dalam laporan neraca juga menjadi salah satu ukuran bagi investor dalam menilai kinerja suatu perusahaan yang nantinya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menjadi acuan investor untuk pengambilan keputusan. Pengukuran nilai buku ekuitas dihitung dengan </w:t>
      </w:r>
      <w:proofErr w:type="gramStart"/>
      <w:r>
        <w:rPr>
          <w:rFonts w:ascii="Times New Roman" w:hAnsi="Times New Roman" w:cs="Times New Roman"/>
          <w:sz w:val="24"/>
          <w:szCs w:val="24"/>
          <w:lang w:val="en-ID"/>
        </w:rPr>
        <w:t>cara</w:t>
      </w:r>
      <w:proofErr w:type="gramEnd"/>
      <w:r>
        <w:rPr>
          <w:rFonts w:ascii="Times New Roman" w:hAnsi="Times New Roman" w:cs="Times New Roman"/>
          <w:sz w:val="24"/>
          <w:szCs w:val="24"/>
          <w:lang w:val="en-ID"/>
        </w:rPr>
        <w:t xml:space="preserve"> total ekuitas dibagi dengan total aset.</w:t>
      </w:r>
    </w:p>
    <w:p w:rsidR="00FA44F9" w:rsidRDefault="00FA44F9" w:rsidP="00FA44F9">
      <w:pPr>
        <w:pStyle w:val="ListParagraph"/>
        <w:numPr>
          <w:ilvl w:val="0"/>
          <w:numId w:val="13"/>
        </w:numPr>
        <w:rPr>
          <w:rFonts w:ascii="Times New Roman" w:hAnsi="Times New Roman" w:cs="Times New Roman"/>
          <w:sz w:val="24"/>
          <w:szCs w:val="24"/>
          <w:lang w:val="en-ID"/>
        </w:rPr>
      </w:pPr>
      <w:r>
        <w:rPr>
          <w:rFonts w:ascii="Times New Roman" w:hAnsi="Times New Roman" w:cs="Times New Roman"/>
          <w:sz w:val="24"/>
          <w:szCs w:val="24"/>
          <w:lang w:val="en-ID"/>
        </w:rPr>
        <w:lastRenderedPageBreak/>
        <w:t>Pertumbuhan perusahaan (</w:t>
      </w:r>
      <w:r>
        <w:rPr>
          <w:rFonts w:ascii="Times New Roman" w:hAnsi="Times New Roman" w:cs="Times New Roman"/>
          <w:i/>
          <w:sz w:val="24"/>
          <w:szCs w:val="24"/>
          <w:lang w:val="en-ID"/>
        </w:rPr>
        <w:t>Growth</w:t>
      </w:r>
      <w:r>
        <w:rPr>
          <w:rFonts w:ascii="Times New Roman" w:hAnsi="Times New Roman" w:cs="Times New Roman"/>
          <w:sz w:val="24"/>
          <w:szCs w:val="24"/>
          <w:lang w:val="en-ID"/>
        </w:rPr>
        <w:t>)</w:t>
      </w:r>
    </w:p>
    <w:p w:rsidR="00FA44F9" w:rsidRDefault="00FA44F9" w:rsidP="00FA44F9">
      <w:pPr>
        <w:pStyle w:val="ListParagraph"/>
        <w:rPr>
          <w:rFonts w:ascii="Times New Roman" w:hAnsi="Times New Roman" w:cs="Times New Roman"/>
          <w:sz w:val="24"/>
          <w:szCs w:val="24"/>
          <w:lang w:val="en-ID"/>
        </w:rPr>
      </w:pPr>
      <w:r>
        <w:rPr>
          <w:rFonts w:ascii="Times New Roman" w:hAnsi="Times New Roman" w:cs="Times New Roman"/>
          <w:sz w:val="24"/>
          <w:szCs w:val="24"/>
          <w:lang w:val="en-ID"/>
        </w:rPr>
        <w:t xml:space="preserve">Pertumbuhan perusahaan menjadi variabel kontrol tambahan untuk pengujian model risiko. Pertumbuhan perusahaan dapat menggambarkan seberapa baik perusahaan dalam mempertahankan kelangsungan usahanya. Variabel ini ditambahkan karena pertumbuhan perusahaan memiliki pengaruh terhadap risiko perusahaan. Semakin perusahaan bertumbuh besar, semakin besar pula risiko yang akan ditanggung perusahaan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 "citationItems" : [ { "id" : "ITEM-1", "itemData" : { "author" : [ { "dropping-particle" : "", "family" : "Penman", "given" : "Stephen", "non-dropping-particle" : "", "parse-names" : false, "suffix" : "" }, { "dropping-particle" : "", "family" : "Reggiani", "given" : "Francesco", "non-dropping-particle" : "", "parse-names" : false, "suffix" : "" } ], "id" : "ITEM-1", "issued" : { "date-parts" : [ [ "2014" ] ] }, "title" : "The Value Trap : Value Buys Risky Growth", "type" : "article-journal" }, "uris" : [ "http://www.mendeley.com/documents/?uuid=2f1c01c6-4ec2-4ed0-ae08-2759788ccc2c" ] } ], "mendeley" : { "formattedCitation" : "(Penman and Reggiani, 2014)", "manualFormatting" : "(Penman dan Reggiani, 2014)", "plainTextFormattedCitation" : "(Penman and Reggiani, 2014)", "previouslyFormattedCitation" : "(Penman and Reggiani, 2014)" }, "properties" : { "noteIndex" : 0 }, "schema" : "https://github.com/citation-style-language/schema/raw/master/csl-citation.json" }</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(Penman dan</w:t>
      </w:r>
      <w:r w:rsidRPr="00046F62">
        <w:rPr>
          <w:rFonts w:ascii="Times New Roman" w:hAnsi="Times New Roman" w:cs="Times New Roman"/>
          <w:noProof/>
          <w:sz w:val="24"/>
          <w:szCs w:val="24"/>
          <w:lang w:val="en-ID"/>
        </w:rPr>
        <w:t xml:space="preserve"> Reggiani, 2014)</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Pertumbuhan perusahaan diukur dengan pengurangan total aset tahun ini dengan tahun sebelumnya dan dibagi dengan total aset tahun sebelumnya. Pengukuran ini konsisten dengan penelitian terdahulu (Salama </w:t>
      </w:r>
      <w:r>
        <w:rPr>
          <w:rFonts w:ascii="Times New Roman" w:hAnsi="Times New Roman" w:cs="Times New Roman"/>
          <w:i/>
          <w:sz w:val="24"/>
          <w:szCs w:val="24"/>
          <w:lang w:val="en-ID"/>
        </w:rPr>
        <w:t>et al</w:t>
      </w:r>
      <w:r>
        <w:rPr>
          <w:rFonts w:ascii="Times New Roman" w:hAnsi="Times New Roman" w:cs="Times New Roman"/>
          <w:sz w:val="24"/>
          <w:szCs w:val="24"/>
          <w:lang w:val="en-ID"/>
        </w:rPr>
        <w:t xml:space="preserve">., 2011; Benlemlih </w:t>
      </w:r>
      <w:r>
        <w:rPr>
          <w:rFonts w:ascii="Times New Roman" w:hAnsi="Times New Roman" w:cs="Times New Roman"/>
          <w:i/>
          <w:sz w:val="24"/>
          <w:szCs w:val="24"/>
          <w:lang w:val="en-ID"/>
        </w:rPr>
        <w:t>et al</w:t>
      </w:r>
      <w:r>
        <w:rPr>
          <w:rFonts w:ascii="Times New Roman" w:hAnsi="Times New Roman" w:cs="Times New Roman"/>
          <w:sz w:val="24"/>
          <w:szCs w:val="24"/>
          <w:lang w:val="en-ID"/>
        </w:rPr>
        <w:t>., 2016).</w:t>
      </w:r>
    </w:p>
    <w:p w:rsidR="00FA44F9" w:rsidRPr="007F3210" w:rsidRDefault="00FA44F9" w:rsidP="00FA44F9">
      <w:pPr>
        <w:pStyle w:val="ListParagraph"/>
        <w:spacing w:line="240" w:lineRule="auto"/>
        <w:jc w:val="center"/>
        <w:rPr>
          <w:rFonts w:ascii="Times New Roman" w:hAnsi="Times New Roman" w:cs="Times New Roman"/>
          <w:b/>
          <w:sz w:val="24"/>
          <w:szCs w:val="24"/>
          <w:lang w:val="en-ID"/>
        </w:rPr>
      </w:pPr>
      <w:r w:rsidRPr="007F3210">
        <w:rPr>
          <w:rFonts w:ascii="Times New Roman" w:hAnsi="Times New Roman" w:cs="Times New Roman"/>
          <w:b/>
          <w:sz w:val="24"/>
          <w:szCs w:val="24"/>
          <w:lang w:val="en-ID"/>
        </w:rPr>
        <w:t>Tabel 3.1</w:t>
      </w:r>
    </w:p>
    <w:p w:rsidR="00FA44F9" w:rsidRDefault="00FA44F9" w:rsidP="00FA44F9">
      <w:pPr>
        <w:pStyle w:val="ListParagraph"/>
        <w:spacing w:line="240" w:lineRule="auto"/>
        <w:jc w:val="center"/>
        <w:rPr>
          <w:rFonts w:ascii="Times New Roman" w:hAnsi="Times New Roman" w:cs="Times New Roman"/>
          <w:b/>
          <w:sz w:val="24"/>
          <w:szCs w:val="24"/>
          <w:lang w:val="en-ID"/>
        </w:rPr>
      </w:pPr>
      <w:r w:rsidRPr="007F3210">
        <w:rPr>
          <w:rFonts w:ascii="Times New Roman" w:hAnsi="Times New Roman" w:cs="Times New Roman"/>
          <w:b/>
          <w:sz w:val="24"/>
          <w:szCs w:val="24"/>
          <w:lang w:val="en-ID"/>
        </w:rPr>
        <w:t>Operasionalisasi Variabel Penelitian</w:t>
      </w:r>
    </w:p>
    <w:tbl>
      <w:tblPr>
        <w:tblStyle w:val="TableGrid8"/>
        <w:tblW w:w="8545" w:type="dxa"/>
        <w:tblInd w:w="360" w:type="dxa"/>
        <w:tblLook w:val="04A0" w:firstRow="1" w:lastRow="0" w:firstColumn="1" w:lastColumn="0" w:noHBand="0" w:noVBand="1"/>
      </w:tblPr>
      <w:tblGrid>
        <w:gridCol w:w="2065"/>
        <w:gridCol w:w="3690"/>
        <w:gridCol w:w="1080"/>
        <w:gridCol w:w="1710"/>
      </w:tblGrid>
      <w:tr w:rsidR="00FA44F9" w:rsidRPr="00FA44F9" w:rsidTr="000349DE">
        <w:tc>
          <w:tcPr>
            <w:tcW w:w="2065" w:type="dxa"/>
          </w:tcPr>
          <w:p w:rsidR="00FA44F9" w:rsidRPr="00FA44F9" w:rsidRDefault="00FA44F9" w:rsidP="00FA44F9">
            <w:pPr>
              <w:spacing w:after="0" w:line="240" w:lineRule="auto"/>
              <w:ind w:left="0"/>
              <w:rPr>
                <w:rFonts w:ascii="Times New Roman" w:eastAsia="MS Mincho" w:hAnsi="Times New Roman" w:cs="Times New Roman"/>
                <w:sz w:val="24"/>
                <w:szCs w:val="24"/>
                <w:lang w:val="en-ID"/>
              </w:rPr>
            </w:pPr>
            <w:r w:rsidRPr="00FA44F9">
              <w:rPr>
                <w:rFonts w:ascii="Times New Roman" w:eastAsia="MS Mincho" w:hAnsi="Times New Roman" w:cs="Times New Roman"/>
                <w:sz w:val="24"/>
                <w:szCs w:val="24"/>
                <w:lang w:val="en-ID"/>
              </w:rPr>
              <w:t>Variabel</w:t>
            </w:r>
          </w:p>
        </w:tc>
        <w:tc>
          <w:tcPr>
            <w:tcW w:w="3690" w:type="dxa"/>
          </w:tcPr>
          <w:p w:rsidR="00FA44F9" w:rsidRPr="00FA44F9" w:rsidRDefault="00FA44F9" w:rsidP="00FA44F9">
            <w:pPr>
              <w:spacing w:after="0" w:line="240" w:lineRule="auto"/>
              <w:ind w:left="0"/>
              <w:rPr>
                <w:rFonts w:ascii="Times New Roman" w:eastAsia="MS Mincho" w:hAnsi="Times New Roman" w:cs="Times New Roman"/>
                <w:sz w:val="24"/>
                <w:szCs w:val="24"/>
                <w:lang w:val="en-ID"/>
              </w:rPr>
            </w:pPr>
            <w:r w:rsidRPr="00FA44F9">
              <w:rPr>
                <w:rFonts w:ascii="Times New Roman" w:eastAsia="MS Mincho" w:hAnsi="Times New Roman" w:cs="Times New Roman"/>
                <w:sz w:val="24"/>
                <w:szCs w:val="24"/>
                <w:lang w:val="en-ID"/>
              </w:rPr>
              <w:t>Pengukuran/Proksi</w:t>
            </w:r>
          </w:p>
        </w:tc>
        <w:tc>
          <w:tcPr>
            <w:tcW w:w="1080" w:type="dxa"/>
          </w:tcPr>
          <w:p w:rsidR="00FA44F9" w:rsidRPr="00FA44F9" w:rsidRDefault="00FA44F9" w:rsidP="00FA44F9">
            <w:pPr>
              <w:spacing w:after="0" w:line="240" w:lineRule="auto"/>
              <w:ind w:left="0"/>
              <w:jc w:val="center"/>
              <w:rPr>
                <w:rFonts w:ascii="Times New Roman" w:eastAsia="MS Mincho" w:hAnsi="Times New Roman" w:cs="Times New Roman"/>
                <w:sz w:val="24"/>
                <w:szCs w:val="24"/>
                <w:lang w:val="en-ID"/>
              </w:rPr>
            </w:pPr>
            <w:r w:rsidRPr="00FA44F9">
              <w:rPr>
                <w:rFonts w:ascii="Times New Roman" w:eastAsia="MS Mincho" w:hAnsi="Times New Roman" w:cs="Times New Roman"/>
                <w:sz w:val="24"/>
                <w:szCs w:val="24"/>
                <w:lang w:val="en-ID"/>
              </w:rPr>
              <w:t>Skala</w:t>
            </w:r>
          </w:p>
        </w:tc>
        <w:tc>
          <w:tcPr>
            <w:tcW w:w="1710" w:type="dxa"/>
          </w:tcPr>
          <w:p w:rsidR="00FA44F9" w:rsidRPr="00FA44F9" w:rsidRDefault="00FA44F9" w:rsidP="00FA44F9">
            <w:pPr>
              <w:spacing w:after="0" w:line="240" w:lineRule="auto"/>
              <w:ind w:left="0"/>
              <w:rPr>
                <w:rFonts w:ascii="Times New Roman" w:eastAsia="MS Mincho" w:hAnsi="Times New Roman" w:cs="Times New Roman"/>
                <w:sz w:val="24"/>
                <w:szCs w:val="24"/>
                <w:lang w:val="en-ID"/>
              </w:rPr>
            </w:pPr>
            <w:r w:rsidRPr="00FA44F9">
              <w:rPr>
                <w:rFonts w:ascii="Times New Roman" w:eastAsia="MS Mincho" w:hAnsi="Times New Roman" w:cs="Times New Roman"/>
                <w:sz w:val="24"/>
                <w:szCs w:val="24"/>
                <w:lang w:val="en-ID"/>
              </w:rPr>
              <w:t>Referensi</w:t>
            </w:r>
          </w:p>
        </w:tc>
      </w:tr>
      <w:tr w:rsidR="00FA44F9" w:rsidRPr="00FA44F9" w:rsidTr="000349DE">
        <w:tc>
          <w:tcPr>
            <w:tcW w:w="2065" w:type="dxa"/>
          </w:tcPr>
          <w:p w:rsidR="00FA44F9" w:rsidRPr="00FA44F9" w:rsidRDefault="00FA44F9" w:rsidP="00FA44F9">
            <w:pPr>
              <w:spacing w:after="0" w:line="240" w:lineRule="auto"/>
              <w:ind w:left="0"/>
              <w:rPr>
                <w:rFonts w:ascii="Times New Roman" w:eastAsia="MS Mincho" w:hAnsi="Times New Roman" w:cs="Times New Roman"/>
                <w:b/>
                <w:u w:val="single"/>
                <w:lang w:val="en-ID"/>
              </w:rPr>
            </w:pPr>
            <w:r w:rsidRPr="00FA44F9">
              <w:rPr>
                <w:rFonts w:ascii="Times New Roman" w:eastAsia="MS Mincho" w:hAnsi="Times New Roman" w:cs="Times New Roman"/>
                <w:b/>
                <w:u w:val="single"/>
                <w:lang w:val="en-ID"/>
              </w:rPr>
              <w:t>Model (1a)</w:t>
            </w:r>
          </w:p>
          <w:p w:rsidR="00FA44F9" w:rsidRPr="00FA44F9" w:rsidRDefault="00FA44F9" w:rsidP="00FA44F9">
            <w:pPr>
              <w:spacing w:after="0" w:line="240" w:lineRule="auto"/>
              <w:ind w:left="0"/>
              <w:rPr>
                <w:rFonts w:ascii="Times New Roman" w:eastAsia="MS Mincho" w:hAnsi="Times New Roman" w:cs="Times New Roman"/>
                <w:u w:val="single"/>
                <w:lang w:val="en-ID"/>
              </w:rPr>
            </w:pPr>
            <w:r w:rsidRPr="00FA44F9">
              <w:rPr>
                <w:rFonts w:ascii="Times New Roman" w:eastAsia="MS Mincho" w:hAnsi="Times New Roman" w:cs="Times New Roman"/>
                <w:u w:val="single"/>
                <w:lang w:val="en-ID"/>
              </w:rPr>
              <w:t>Dependen</w:t>
            </w:r>
          </w:p>
          <w:p w:rsidR="00FA44F9" w:rsidRPr="00FA44F9" w:rsidRDefault="00FA44F9" w:rsidP="00FA44F9">
            <w:pPr>
              <w:spacing w:after="0" w:line="240" w:lineRule="auto"/>
              <w:ind w:left="0"/>
              <w:rPr>
                <w:rFonts w:ascii="Times New Roman" w:eastAsia="MS Mincho" w:hAnsi="Times New Roman" w:cs="Times New Roman"/>
                <w:lang w:val="en-ID"/>
              </w:rPr>
            </w:pPr>
            <w:r w:rsidRPr="00FA44F9">
              <w:rPr>
                <w:rFonts w:ascii="Times New Roman" w:eastAsia="MS Mincho" w:hAnsi="Times New Roman" w:cs="Times New Roman"/>
                <w:lang w:val="en-ID"/>
              </w:rPr>
              <w:t>Nilai Perusahaan (NP)</w:t>
            </w:r>
          </w:p>
          <w:p w:rsidR="00FA44F9" w:rsidRPr="00FA44F9" w:rsidRDefault="00FA44F9" w:rsidP="00FA44F9">
            <w:pPr>
              <w:spacing w:after="0" w:line="240" w:lineRule="auto"/>
              <w:ind w:left="0"/>
              <w:rPr>
                <w:rFonts w:ascii="Times New Roman" w:eastAsia="MS Mincho" w:hAnsi="Times New Roman" w:cs="Times New Roman"/>
                <w:lang w:val="en-ID"/>
              </w:rPr>
            </w:pPr>
          </w:p>
          <w:p w:rsidR="00FA44F9" w:rsidRPr="00FA44F9" w:rsidRDefault="00FA44F9" w:rsidP="00FA44F9">
            <w:pPr>
              <w:spacing w:after="120" w:line="240" w:lineRule="auto"/>
              <w:ind w:left="0"/>
              <w:rPr>
                <w:rFonts w:ascii="Times New Roman" w:eastAsia="MS Mincho" w:hAnsi="Times New Roman" w:cs="Times New Roman"/>
                <w:lang w:val="en-ID"/>
              </w:rPr>
            </w:pPr>
          </w:p>
          <w:p w:rsidR="00FA44F9" w:rsidRPr="00FA44F9" w:rsidRDefault="00FA44F9" w:rsidP="00FA44F9">
            <w:pPr>
              <w:spacing w:after="0" w:line="240" w:lineRule="auto"/>
              <w:ind w:left="0"/>
              <w:rPr>
                <w:rFonts w:ascii="Times New Roman" w:eastAsia="MS Mincho" w:hAnsi="Times New Roman" w:cs="Times New Roman"/>
                <w:lang w:val="en-ID"/>
              </w:rPr>
            </w:pPr>
          </w:p>
          <w:p w:rsidR="00FA44F9" w:rsidRPr="00FA44F9" w:rsidRDefault="00FA44F9" w:rsidP="00FA44F9">
            <w:pPr>
              <w:spacing w:after="0" w:line="240" w:lineRule="auto"/>
              <w:ind w:left="0"/>
              <w:rPr>
                <w:rFonts w:ascii="Times New Roman" w:eastAsia="MS Mincho" w:hAnsi="Times New Roman" w:cs="Times New Roman"/>
                <w:lang w:val="en-ID"/>
              </w:rPr>
            </w:pPr>
          </w:p>
          <w:p w:rsidR="00FA44F9" w:rsidRPr="00FA44F9" w:rsidRDefault="00FA44F9" w:rsidP="00FA44F9">
            <w:pPr>
              <w:spacing w:after="0" w:line="240" w:lineRule="auto"/>
              <w:ind w:left="0"/>
              <w:rPr>
                <w:rFonts w:ascii="Times New Roman" w:eastAsia="MS Mincho" w:hAnsi="Times New Roman" w:cs="Times New Roman"/>
                <w:u w:val="single"/>
                <w:lang w:val="en-ID"/>
              </w:rPr>
            </w:pPr>
            <w:r w:rsidRPr="00FA44F9">
              <w:rPr>
                <w:rFonts w:ascii="Times New Roman" w:eastAsia="MS Mincho" w:hAnsi="Times New Roman" w:cs="Times New Roman"/>
                <w:u w:val="single"/>
                <w:lang w:val="en-ID"/>
              </w:rPr>
              <w:t xml:space="preserve">Independen </w:t>
            </w:r>
          </w:p>
          <w:p w:rsidR="00FA44F9" w:rsidRPr="00FA44F9" w:rsidRDefault="00FA44F9" w:rsidP="00FA44F9">
            <w:pPr>
              <w:spacing w:after="0" w:line="240" w:lineRule="auto"/>
              <w:ind w:left="0"/>
              <w:rPr>
                <w:rFonts w:ascii="Times New Roman" w:eastAsia="MS Mincho" w:hAnsi="Times New Roman" w:cs="Times New Roman"/>
                <w:lang w:val="en-ID"/>
              </w:rPr>
            </w:pPr>
            <w:r w:rsidRPr="00FA44F9">
              <w:rPr>
                <w:rFonts w:ascii="Times New Roman" w:eastAsia="MS Mincho" w:hAnsi="Times New Roman" w:cs="Times New Roman"/>
                <w:lang w:val="en-ID"/>
              </w:rPr>
              <w:t>Pengungkapan CSR (CSRDI)</w:t>
            </w:r>
          </w:p>
          <w:p w:rsidR="00FA44F9" w:rsidRPr="00FA44F9" w:rsidRDefault="00FA44F9" w:rsidP="00FA44F9">
            <w:pPr>
              <w:spacing w:after="0" w:line="240" w:lineRule="auto"/>
              <w:ind w:left="0"/>
              <w:rPr>
                <w:rFonts w:ascii="Times New Roman" w:eastAsia="MS Mincho" w:hAnsi="Times New Roman" w:cs="Times New Roman"/>
                <w:lang w:val="en-ID"/>
              </w:rPr>
            </w:pPr>
          </w:p>
          <w:p w:rsidR="00FA44F9" w:rsidRPr="00FA44F9" w:rsidRDefault="00FA44F9" w:rsidP="00FA44F9">
            <w:pPr>
              <w:spacing w:after="0" w:line="240" w:lineRule="auto"/>
              <w:ind w:left="0"/>
              <w:rPr>
                <w:rFonts w:ascii="Times New Roman" w:eastAsia="MS Mincho" w:hAnsi="Times New Roman" w:cs="Times New Roman"/>
                <w:lang w:val="en-ID"/>
              </w:rPr>
            </w:pPr>
          </w:p>
          <w:p w:rsidR="00FA44F9" w:rsidRPr="00FA44F9" w:rsidRDefault="00FA44F9" w:rsidP="00FA44F9">
            <w:pPr>
              <w:spacing w:after="0" w:line="240" w:lineRule="auto"/>
              <w:ind w:left="0"/>
              <w:rPr>
                <w:rFonts w:ascii="Times New Roman" w:eastAsia="MS Mincho" w:hAnsi="Times New Roman" w:cs="Times New Roman"/>
                <w:lang w:val="en-ID"/>
              </w:rPr>
            </w:pPr>
          </w:p>
          <w:p w:rsidR="00FA44F9" w:rsidRPr="00FA44F9" w:rsidRDefault="00FA44F9" w:rsidP="00FA44F9">
            <w:pPr>
              <w:spacing w:after="0" w:line="240" w:lineRule="auto"/>
              <w:ind w:left="0"/>
              <w:rPr>
                <w:rFonts w:ascii="Times New Roman" w:eastAsia="MS Mincho" w:hAnsi="Times New Roman" w:cs="Times New Roman"/>
                <w:b/>
                <w:u w:val="single"/>
                <w:lang w:val="en-ID"/>
              </w:rPr>
            </w:pPr>
            <w:r w:rsidRPr="00FA44F9">
              <w:rPr>
                <w:rFonts w:ascii="Times New Roman" w:eastAsia="MS Mincho" w:hAnsi="Times New Roman" w:cs="Times New Roman"/>
                <w:b/>
                <w:u w:val="single"/>
                <w:lang w:val="en-ID"/>
              </w:rPr>
              <w:t>Model (1b)</w:t>
            </w:r>
          </w:p>
          <w:p w:rsidR="00FA44F9" w:rsidRPr="00FA44F9" w:rsidRDefault="00FA44F9" w:rsidP="00FA44F9">
            <w:pPr>
              <w:spacing w:after="0" w:line="240" w:lineRule="auto"/>
              <w:ind w:left="0"/>
              <w:rPr>
                <w:rFonts w:ascii="Times New Roman" w:eastAsia="MS Mincho" w:hAnsi="Times New Roman" w:cs="Times New Roman"/>
                <w:u w:val="single"/>
                <w:lang w:val="en-ID"/>
              </w:rPr>
            </w:pPr>
            <w:r w:rsidRPr="00FA44F9">
              <w:rPr>
                <w:rFonts w:ascii="Times New Roman" w:eastAsia="MS Mincho" w:hAnsi="Times New Roman" w:cs="Times New Roman"/>
                <w:u w:val="single"/>
                <w:lang w:val="en-ID"/>
              </w:rPr>
              <w:t>Dependen</w:t>
            </w:r>
          </w:p>
          <w:p w:rsidR="00FA44F9" w:rsidRPr="00FA44F9" w:rsidRDefault="00FA44F9" w:rsidP="00FA44F9">
            <w:pPr>
              <w:spacing w:after="0" w:line="240" w:lineRule="auto"/>
              <w:ind w:left="0"/>
              <w:rPr>
                <w:rFonts w:ascii="Times New Roman" w:eastAsia="MS Mincho" w:hAnsi="Times New Roman" w:cs="Times New Roman"/>
                <w:lang w:val="en-ID"/>
              </w:rPr>
            </w:pPr>
            <w:r w:rsidRPr="00FA44F9">
              <w:rPr>
                <w:rFonts w:ascii="Times New Roman" w:eastAsia="MS Mincho" w:hAnsi="Times New Roman" w:cs="Times New Roman"/>
                <w:lang w:val="en-ID"/>
              </w:rPr>
              <w:t>Risiko (Risk)</w:t>
            </w:r>
          </w:p>
          <w:p w:rsidR="00FA44F9" w:rsidRPr="00FA44F9" w:rsidRDefault="00FA44F9" w:rsidP="00FA44F9">
            <w:pPr>
              <w:spacing w:after="0" w:line="240" w:lineRule="auto"/>
              <w:ind w:left="0"/>
              <w:rPr>
                <w:rFonts w:ascii="Times New Roman" w:eastAsia="MS Mincho" w:hAnsi="Times New Roman" w:cs="Times New Roman"/>
                <w:lang w:val="en-ID"/>
              </w:rPr>
            </w:pPr>
          </w:p>
          <w:p w:rsidR="00FA44F9" w:rsidRPr="00FA44F9" w:rsidRDefault="00FA44F9" w:rsidP="00FA44F9">
            <w:pPr>
              <w:spacing w:after="0" w:line="240" w:lineRule="auto"/>
              <w:ind w:left="0"/>
              <w:rPr>
                <w:rFonts w:ascii="Times New Roman" w:eastAsia="MS Mincho" w:hAnsi="Times New Roman" w:cs="Times New Roman"/>
                <w:lang w:val="en-ID"/>
              </w:rPr>
            </w:pPr>
          </w:p>
          <w:p w:rsidR="00FA44F9" w:rsidRPr="00FA44F9" w:rsidRDefault="00FA44F9" w:rsidP="00FA44F9">
            <w:pPr>
              <w:spacing w:after="0" w:line="240" w:lineRule="auto"/>
              <w:ind w:left="0"/>
              <w:rPr>
                <w:rFonts w:ascii="Times New Roman" w:eastAsia="MS Mincho" w:hAnsi="Times New Roman" w:cs="Times New Roman"/>
                <w:lang w:val="en-ID"/>
              </w:rPr>
            </w:pPr>
          </w:p>
          <w:p w:rsidR="00FA44F9" w:rsidRPr="00FA44F9" w:rsidRDefault="00FA44F9" w:rsidP="00FA44F9">
            <w:pPr>
              <w:spacing w:after="0" w:line="240" w:lineRule="auto"/>
              <w:ind w:left="0"/>
              <w:rPr>
                <w:rFonts w:ascii="Times New Roman" w:eastAsia="MS Mincho" w:hAnsi="Times New Roman" w:cs="Times New Roman"/>
                <w:lang w:val="en-ID"/>
              </w:rPr>
            </w:pPr>
          </w:p>
          <w:p w:rsidR="00FA44F9" w:rsidRPr="00FA44F9" w:rsidRDefault="00FA44F9" w:rsidP="00FA44F9">
            <w:pPr>
              <w:spacing w:after="0" w:line="240" w:lineRule="auto"/>
              <w:ind w:left="0"/>
              <w:rPr>
                <w:rFonts w:ascii="Times New Roman" w:eastAsia="MS Mincho" w:hAnsi="Times New Roman" w:cs="Times New Roman"/>
                <w:lang w:val="en-ID"/>
              </w:rPr>
            </w:pPr>
          </w:p>
          <w:p w:rsidR="00FA44F9" w:rsidRPr="00FA44F9" w:rsidRDefault="00FA44F9" w:rsidP="00FA44F9">
            <w:pPr>
              <w:spacing w:after="120" w:line="240" w:lineRule="auto"/>
              <w:ind w:left="0"/>
              <w:rPr>
                <w:rFonts w:ascii="Times New Roman" w:eastAsia="MS Mincho" w:hAnsi="Times New Roman" w:cs="Times New Roman"/>
                <w:lang w:val="en-ID"/>
              </w:rPr>
            </w:pPr>
          </w:p>
          <w:p w:rsidR="00FA44F9" w:rsidRPr="00FA44F9" w:rsidRDefault="00FA44F9" w:rsidP="00FA44F9">
            <w:pPr>
              <w:spacing w:after="120" w:line="240" w:lineRule="auto"/>
              <w:ind w:left="0"/>
              <w:rPr>
                <w:rFonts w:ascii="Times New Roman" w:eastAsia="MS Mincho" w:hAnsi="Times New Roman" w:cs="Times New Roman"/>
                <w:lang w:val="en-ID"/>
              </w:rPr>
            </w:pPr>
          </w:p>
          <w:p w:rsidR="00FA44F9" w:rsidRPr="00FA44F9" w:rsidRDefault="00FA44F9" w:rsidP="00FA44F9">
            <w:pPr>
              <w:spacing w:after="120" w:line="240" w:lineRule="auto"/>
              <w:ind w:left="0"/>
              <w:rPr>
                <w:rFonts w:ascii="Times New Roman" w:eastAsia="MS Mincho" w:hAnsi="Times New Roman" w:cs="Times New Roman"/>
                <w:lang w:val="en-ID"/>
              </w:rPr>
            </w:pPr>
          </w:p>
          <w:p w:rsidR="00FA44F9" w:rsidRPr="00FA44F9" w:rsidRDefault="00FA44F9" w:rsidP="00FA44F9">
            <w:pPr>
              <w:spacing w:after="120" w:line="240" w:lineRule="auto"/>
              <w:ind w:left="0"/>
              <w:rPr>
                <w:rFonts w:ascii="Times New Roman" w:eastAsia="MS Mincho" w:hAnsi="Times New Roman" w:cs="Times New Roman"/>
                <w:lang w:val="en-ID"/>
              </w:rPr>
            </w:pPr>
          </w:p>
          <w:p w:rsidR="00FA44F9" w:rsidRPr="00FA44F9" w:rsidRDefault="00FA44F9" w:rsidP="00FA44F9">
            <w:pPr>
              <w:spacing w:after="0" w:line="240" w:lineRule="auto"/>
              <w:ind w:left="0"/>
              <w:rPr>
                <w:rFonts w:ascii="Times New Roman" w:eastAsia="MS Mincho" w:hAnsi="Times New Roman" w:cs="Times New Roman"/>
                <w:u w:val="single"/>
                <w:lang w:val="en-ID"/>
              </w:rPr>
            </w:pPr>
            <w:r w:rsidRPr="00FA44F9">
              <w:rPr>
                <w:rFonts w:ascii="Times New Roman" w:eastAsia="MS Mincho" w:hAnsi="Times New Roman" w:cs="Times New Roman"/>
                <w:u w:val="single"/>
                <w:lang w:val="en-ID"/>
              </w:rPr>
              <w:lastRenderedPageBreak/>
              <w:t>Independen</w:t>
            </w:r>
          </w:p>
          <w:p w:rsidR="00FA44F9" w:rsidRPr="00FA44F9" w:rsidRDefault="00FA44F9" w:rsidP="00FA44F9">
            <w:pPr>
              <w:spacing w:after="0" w:line="240" w:lineRule="auto"/>
              <w:ind w:left="0"/>
              <w:rPr>
                <w:rFonts w:ascii="Times New Roman" w:eastAsia="MS Mincho" w:hAnsi="Times New Roman" w:cs="Times New Roman"/>
                <w:lang w:val="en-ID"/>
              </w:rPr>
            </w:pPr>
            <w:r w:rsidRPr="00FA44F9">
              <w:rPr>
                <w:rFonts w:ascii="Times New Roman" w:eastAsia="MS Mincho" w:hAnsi="Times New Roman" w:cs="Times New Roman"/>
                <w:lang w:val="en-ID"/>
              </w:rPr>
              <w:t>Pengungkapan CSR (CSRDI)</w:t>
            </w:r>
          </w:p>
          <w:p w:rsidR="00FA44F9" w:rsidRPr="00FA44F9" w:rsidRDefault="00FA44F9" w:rsidP="00FA44F9">
            <w:pPr>
              <w:spacing w:after="0" w:line="240" w:lineRule="auto"/>
              <w:ind w:left="0"/>
              <w:rPr>
                <w:rFonts w:ascii="Times New Roman" w:eastAsia="MS Mincho" w:hAnsi="Times New Roman" w:cs="Times New Roman"/>
                <w:lang w:val="en-ID"/>
              </w:rPr>
            </w:pPr>
          </w:p>
          <w:p w:rsidR="00FA44F9" w:rsidRPr="00FA44F9" w:rsidRDefault="00FA44F9" w:rsidP="00FA44F9">
            <w:pPr>
              <w:spacing w:after="0" w:line="240" w:lineRule="auto"/>
              <w:ind w:left="0"/>
              <w:rPr>
                <w:rFonts w:ascii="Times New Roman" w:eastAsia="MS Mincho" w:hAnsi="Times New Roman" w:cs="Times New Roman"/>
                <w:lang w:val="en-ID"/>
              </w:rPr>
            </w:pPr>
          </w:p>
          <w:p w:rsidR="00FA44F9" w:rsidRPr="00FA44F9" w:rsidRDefault="00FA44F9" w:rsidP="00FA44F9">
            <w:pPr>
              <w:spacing w:after="0" w:line="240" w:lineRule="auto"/>
              <w:ind w:left="0"/>
              <w:rPr>
                <w:rFonts w:ascii="Times New Roman" w:eastAsia="MS Mincho" w:hAnsi="Times New Roman" w:cs="Times New Roman"/>
                <w:lang w:val="en-ID"/>
              </w:rPr>
            </w:pPr>
          </w:p>
          <w:p w:rsidR="00FA44F9" w:rsidRPr="00FA44F9" w:rsidRDefault="00FA44F9" w:rsidP="00FA44F9">
            <w:pPr>
              <w:spacing w:after="0" w:line="240" w:lineRule="auto"/>
              <w:ind w:left="0"/>
              <w:rPr>
                <w:rFonts w:ascii="Times New Roman" w:eastAsia="MS Mincho" w:hAnsi="Times New Roman" w:cs="Times New Roman"/>
                <w:u w:val="single"/>
                <w:lang w:val="en-ID"/>
              </w:rPr>
            </w:pPr>
            <w:r w:rsidRPr="00FA44F9">
              <w:rPr>
                <w:rFonts w:ascii="Times New Roman" w:eastAsia="MS Mincho" w:hAnsi="Times New Roman" w:cs="Times New Roman"/>
                <w:u w:val="single"/>
                <w:lang w:val="en-ID"/>
              </w:rPr>
              <w:t>Variabel kontrol</w:t>
            </w:r>
          </w:p>
          <w:p w:rsidR="00FA44F9" w:rsidRPr="00FA44F9" w:rsidRDefault="00FA44F9" w:rsidP="00FA44F9">
            <w:pPr>
              <w:spacing w:after="0" w:line="240" w:lineRule="auto"/>
              <w:ind w:left="0"/>
              <w:rPr>
                <w:rFonts w:ascii="Times New Roman" w:eastAsia="MS Mincho" w:hAnsi="Times New Roman" w:cs="Times New Roman"/>
                <w:lang w:val="en-ID"/>
              </w:rPr>
            </w:pPr>
          </w:p>
          <w:p w:rsidR="00FA44F9" w:rsidRPr="00FA44F9" w:rsidRDefault="00FA44F9" w:rsidP="00FA44F9">
            <w:pPr>
              <w:spacing w:after="120" w:line="240" w:lineRule="auto"/>
              <w:ind w:left="0"/>
              <w:rPr>
                <w:rFonts w:ascii="Times New Roman" w:eastAsia="MS Mincho" w:hAnsi="Times New Roman" w:cs="Times New Roman"/>
                <w:lang w:val="en-ID"/>
              </w:rPr>
            </w:pPr>
            <w:r w:rsidRPr="00FA44F9">
              <w:rPr>
                <w:rFonts w:ascii="Times New Roman" w:eastAsia="MS Mincho" w:hAnsi="Times New Roman" w:cs="Times New Roman"/>
                <w:lang w:val="en-ID"/>
              </w:rPr>
              <w:t>Laba (ROA)</w:t>
            </w:r>
          </w:p>
          <w:p w:rsidR="00FA44F9" w:rsidRPr="00FA44F9" w:rsidRDefault="00FA44F9" w:rsidP="00FA44F9">
            <w:pPr>
              <w:spacing w:after="120" w:line="240" w:lineRule="auto"/>
              <w:ind w:left="0"/>
              <w:rPr>
                <w:rFonts w:ascii="Times New Roman" w:eastAsia="MS Mincho" w:hAnsi="Times New Roman" w:cs="Times New Roman"/>
                <w:lang w:val="en-ID"/>
              </w:rPr>
            </w:pPr>
          </w:p>
          <w:p w:rsidR="00FA44F9" w:rsidRPr="00FA44F9" w:rsidRDefault="00FA44F9" w:rsidP="00FA44F9">
            <w:pPr>
              <w:spacing w:after="480" w:line="240" w:lineRule="auto"/>
              <w:ind w:left="0"/>
              <w:rPr>
                <w:rFonts w:ascii="Times New Roman" w:eastAsia="MS Mincho" w:hAnsi="Times New Roman" w:cs="Times New Roman"/>
                <w:lang w:val="en-ID"/>
              </w:rPr>
            </w:pPr>
          </w:p>
          <w:p w:rsidR="00FA44F9" w:rsidRPr="00FA44F9" w:rsidRDefault="00FA44F9" w:rsidP="00FA44F9">
            <w:pPr>
              <w:spacing w:after="0" w:line="240" w:lineRule="auto"/>
              <w:ind w:left="0"/>
              <w:rPr>
                <w:rFonts w:ascii="Times New Roman" w:eastAsia="MS Mincho" w:hAnsi="Times New Roman" w:cs="Times New Roman"/>
                <w:lang w:val="en-ID"/>
              </w:rPr>
            </w:pPr>
            <w:r w:rsidRPr="00FA44F9">
              <w:rPr>
                <w:rFonts w:ascii="Times New Roman" w:eastAsia="MS Mincho" w:hAnsi="Times New Roman" w:cs="Times New Roman"/>
                <w:lang w:val="en-ID"/>
              </w:rPr>
              <w:t>Nilai Buku Ekuitas (BVE)</w:t>
            </w:r>
          </w:p>
          <w:p w:rsidR="00FA44F9" w:rsidRPr="00FA44F9" w:rsidRDefault="00FA44F9" w:rsidP="00FA44F9">
            <w:pPr>
              <w:spacing w:after="0" w:line="240" w:lineRule="auto"/>
              <w:ind w:left="0"/>
              <w:rPr>
                <w:rFonts w:ascii="Times New Roman" w:eastAsia="MS Mincho" w:hAnsi="Times New Roman" w:cs="Times New Roman"/>
                <w:lang w:val="en-ID"/>
              </w:rPr>
            </w:pPr>
          </w:p>
          <w:p w:rsidR="00FA44F9" w:rsidRPr="00FA44F9" w:rsidRDefault="00FA44F9" w:rsidP="00FA44F9">
            <w:pPr>
              <w:spacing w:after="120" w:line="240" w:lineRule="auto"/>
              <w:ind w:left="0"/>
              <w:rPr>
                <w:rFonts w:ascii="Times New Roman" w:eastAsia="MS Mincho" w:hAnsi="Times New Roman" w:cs="Times New Roman"/>
                <w:lang w:val="en-ID"/>
              </w:rPr>
            </w:pPr>
          </w:p>
          <w:p w:rsidR="00FA44F9" w:rsidRPr="00FA44F9" w:rsidRDefault="00FA44F9" w:rsidP="00FA44F9">
            <w:pPr>
              <w:spacing w:after="0" w:line="240" w:lineRule="auto"/>
              <w:ind w:left="0"/>
              <w:rPr>
                <w:rFonts w:ascii="Times New Roman" w:eastAsia="MS Mincho" w:hAnsi="Times New Roman" w:cs="Times New Roman"/>
                <w:lang w:val="en-ID"/>
              </w:rPr>
            </w:pPr>
            <w:r w:rsidRPr="00FA44F9">
              <w:rPr>
                <w:rFonts w:ascii="Times New Roman" w:eastAsia="MS Mincho" w:hAnsi="Times New Roman" w:cs="Times New Roman"/>
                <w:lang w:val="en-ID"/>
              </w:rPr>
              <w:t>Pertumbuhan perusahaan (Growth)</w:t>
            </w:r>
          </w:p>
          <w:p w:rsidR="00FA44F9" w:rsidRPr="00FA44F9" w:rsidRDefault="00FA44F9" w:rsidP="00FA44F9">
            <w:pPr>
              <w:spacing w:after="0" w:line="240" w:lineRule="auto"/>
              <w:ind w:left="0"/>
              <w:rPr>
                <w:rFonts w:ascii="Times New Roman" w:eastAsia="MS Mincho" w:hAnsi="Times New Roman" w:cs="Times New Roman"/>
                <w:lang w:val="en-ID"/>
              </w:rPr>
            </w:pPr>
          </w:p>
        </w:tc>
        <w:tc>
          <w:tcPr>
            <w:tcW w:w="3690" w:type="dxa"/>
          </w:tcPr>
          <w:p w:rsidR="00FA44F9" w:rsidRPr="00FA44F9" w:rsidRDefault="00FA44F9" w:rsidP="00FA44F9">
            <w:pPr>
              <w:spacing w:after="0" w:line="240" w:lineRule="auto"/>
              <w:ind w:left="0"/>
              <w:rPr>
                <w:rFonts w:ascii="Times New Roman" w:eastAsia="MS Mincho" w:hAnsi="Times New Roman" w:cs="Times New Roman"/>
                <w:lang w:val="en-ID"/>
              </w:rPr>
            </w:pPr>
          </w:p>
          <w:p w:rsidR="00FA44F9" w:rsidRPr="00FA44F9" w:rsidRDefault="00FA44F9" w:rsidP="00FA44F9">
            <w:pPr>
              <w:spacing w:after="0" w:line="240" w:lineRule="auto"/>
              <w:ind w:left="0"/>
              <w:rPr>
                <w:rFonts w:ascii="Times New Roman" w:eastAsia="MS Mincho" w:hAnsi="Times New Roman" w:cs="Times New Roman"/>
                <w:lang w:val="en-ID"/>
              </w:rPr>
            </w:pPr>
          </w:p>
          <w:p w:rsidR="00FA44F9" w:rsidRPr="00FA44F9" w:rsidRDefault="00FA44F9" w:rsidP="00FA44F9">
            <w:pPr>
              <w:spacing w:after="0" w:line="240" w:lineRule="auto"/>
              <w:ind w:left="0"/>
              <w:rPr>
                <w:rFonts w:ascii="Times New Roman" w:eastAsia="MS Mincho" w:hAnsi="Times New Roman" w:cs="Times New Roman"/>
              </w:rPr>
            </w:pPr>
            <w:r w:rsidRPr="00FA44F9">
              <w:rPr>
                <w:rFonts w:ascii="Times New Roman" w:eastAsia="MS Mincho" w:hAnsi="Times New Roman" w:cs="Times New Roman"/>
              </w:rPr>
              <w:t>Harga saham rata-rata</w:t>
            </w:r>
            <w:r w:rsidRPr="00FA44F9">
              <w:rPr>
                <w:rFonts w:ascii="Times New Roman" w:eastAsia="MS Mincho" w:hAnsi="Times New Roman" w:cs="Times New Roman"/>
                <w:i/>
              </w:rPr>
              <w:t xml:space="preserve"> </w:t>
            </w:r>
            <w:r w:rsidRPr="00FA44F9">
              <w:rPr>
                <w:rFonts w:ascii="Times New Roman" w:eastAsia="MS Mincho" w:hAnsi="Times New Roman" w:cs="Times New Roman"/>
              </w:rPr>
              <w:t>harian dengan periode selama tiga bulan setelah akhir tahun fiskal yang berakhir 31 Desember yaitu dimulai dari awal bulan Januari periode t</w:t>
            </w:r>
            <w:r w:rsidRPr="00FA44F9">
              <w:rPr>
                <w:rFonts w:ascii="Times New Roman" w:eastAsia="MS Mincho" w:hAnsi="Times New Roman" w:cs="Times New Roman"/>
                <w:vertAlign w:val="subscript"/>
              </w:rPr>
              <w:t>+1</w:t>
            </w:r>
            <w:r w:rsidRPr="00FA44F9">
              <w:rPr>
                <w:rFonts w:ascii="Times New Roman" w:eastAsia="MS Mincho" w:hAnsi="Times New Roman" w:cs="Times New Roman"/>
              </w:rPr>
              <w:t xml:space="preserve"> - Maret periode t</w:t>
            </w:r>
            <w:r w:rsidRPr="00FA44F9">
              <w:rPr>
                <w:rFonts w:ascii="Times New Roman" w:eastAsia="MS Mincho" w:hAnsi="Times New Roman" w:cs="Times New Roman"/>
                <w:vertAlign w:val="subscript"/>
              </w:rPr>
              <w:t>+1</w:t>
            </w:r>
            <w:r w:rsidRPr="00FA44F9">
              <w:rPr>
                <w:rFonts w:ascii="Times New Roman" w:eastAsia="MS Mincho" w:hAnsi="Times New Roman" w:cs="Times New Roman"/>
              </w:rPr>
              <w:t xml:space="preserve"> </w:t>
            </w:r>
          </w:p>
          <w:p w:rsidR="00FA44F9" w:rsidRPr="00FA44F9" w:rsidRDefault="00FA44F9" w:rsidP="00FA44F9">
            <w:pPr>
              <w:spacing w:after="0" w:line="240" w:lineRule="auto"/>
              <w:ind w:left="0"/>
              <w:rPr>
                <w:rFonts w:ascii="Times New Roman" w:eastAsia="MS Mincho" w:hAnsi="Times New Roman" w:cs="Times New Roman"/>
                <w:i/>
                <w:lang w:val="en-ID"/>
              </w:rPr>
            </w:pPr>
          </w:p>
          <w:p w:rsidR="00FA44F9" w:rsidRPr="00FA44F9" w:rsidRDefault="00FA44F9" w:rsidP="00FA44F9">
            <w:pPr>
              <w:spacing w:after="120" w:line="240" w:lineRule="auto"/>
              <w:ind w:left="0"/>
              <w:rPr>
                <w:rFonts w:ascii="Times New Roman" w:eastAsia="MS Mincho" w:hAnsi="Times New Roman" w:cs="Times New Roman"/>
                <w:i/>
                <w:lang w:val="en-ID"/>
              </w:rPr>
            </w:pPr>
          </w:p>
          <w:p w:rsidR="00FA44F9" w:rsidRPr="00FA44F9" w:rsidRDefault="00FA44F9" w:rsidP="00FA44F9">
            <w:pPr>
              <w:spacing w:after="0" w:line="240" w:lineRule="auto"/>
              <w:ind w:left="0"/>
              <w:rPr>
                <w:rFonts w:ascii="Times New Roman" w:eastAsia="MS Mincho" w:hAnsi="Times New Roman" w:cs="Times New Roman"/>
                <w:shd w:val="clear" w:color="auto" w:fill="FFFFFF"/>
              </w:rPr>
            </w:pPr>
            <w:r w:rsidRPr="00FA44F9">
              <w:rPr>
                <w:rFonts w:ascii="Times New Roman" w:eastAsia="MS Mincho" w:hAnsi="Times New Roman" w:cs="Times New Roman"/>
                <w:lang w:val="en-ID"/>
              </w:rPr>
              <w:t xml:space="preserve">CSR Index dengan acuan </w:t>
            </w:r>
            <w:r w:rsidRPr="00FA44F9">
              <w:rPr>
                <w:rFonts w:ascii="Times New Roman" w:eastAsia="MS Mincho" w:hAnsi="Times New Roman" w:cs="Times New Roman"/>
                <w:i/>
                <w:shd w:val="clear" w:color="auto" w:fill="FFFFFF"/>
              </w:rPr>
              <w:t>Sustainability Reporting Guidelines</w:t>
            </w:r>
            <w:r w:rsidRPr="00FA44F9">
              <w:rPr>
                <w:rFonts w:ascii="Times New Roman" w:eastAsia="MS Mincho" w:hAnsi="Times New Roman" w:cs="Times New Roman"/>
                <w:shd w:val="clear" w:color="auto" w:fill="FFFFFF"/>
              </w:rPr>
              <w:t xml:space="preserve"> (SRG) </w:t>
            </w:r>
            <w:r w:rsidRPr="00FA44F9">
              <w:rPr>
                <w:rFonts w:ascii="Times New Roman" w:eastAsia="MS Mincho" w:hAnsi="Times New Roman" w:cs="Times New Roman"/>
                <w:i/>
                <w:shd w:val="clear" w:color="auto" w:fill="FFFFFF"/>
              </w:rPr>
              <w:t>Index</w:t>
            </w:r>
            <w:r w:rsidRPr="00FA44F9">
              <w:rPr>
                <w:rFonts w:ascii="Times New Roman" w:eastAsia="MS Mincho" w:hAnsi="Times New Roman" w:cs="Times New Roman"/>
                <w:shd w:val="clear" w:color="auto" w:fill="FFFFFF"/>
              </w:rPr>
              <w:t xml:space="preserve">, yang dikeluarkan oleh </w:t>
            </w:r>
            <w:r w:rsidRPr="00FA44F9">
              <w:rPr>
                <w:rFonts w:ascii="Times New Roman" w:eastAsia="MS Mincho" w:hAnsi="Times New Roman" w:cs="Times New Roman"/>
                <w:i/>
                <w:shd w:val="clear" w:color="auto" w:fill="FFFFFF"/>
              </w:rPr>
              <w:t>Global Reporting Initiative</w:t>
            </w:r>
            <w:r w:rsidRPr="00FA44F9">
              <w:rPr>
                <w:rFonts w:ascii="Times New Roman" w:eastAsia="MS Mincho" w:hAnsi="Times New Roman" w:cs="Times New Roman"/>
                <w:shd w:val="clear" w:color="auto" w:fill="FFFFFF"/>
              </w:rPr>
              <w:t xml:space="preserve"> (GRI)</w:t>
            </w:r>
          </w:p>
          <w:p w:rsidR="00FA44F9" w:rsidRPr="00FA44F9" w:rsidRDefault="00FA44F9" w:rsidP="00FA44F9">
            <w:pPr>
              <w:spacing w:after="0" w:line="240" w:lineRule="auto"/>
              <w:ind w:left="0"/>
              <w:rPr>
                <w:rFonts w:ascii="Times New Roman" w:eastAsia="MS Mincho" w:hAnsi="Times New Roman" w:cs="Times New Roman"/>
                <w:shd w:val="clear" w:color="auto" w:fill="FFFFFF"/>
              </w:rPr>
            </w:pPr>
          </w:p>
          <w:p w:rsidR="00FA44F9" w:rsidRPr="00FA44F9" w:rsidRDefault="00FA44F9" w:rsidP="00FA44F9">
            <w:pPr>
              <w:spacing w:after="240" w:line="240" w:lineRule="auto"/>
              <w:ind w:left="0"/>
              <w:rPr>
                <w:rFonts w:ascii="Times New Roman" w:eastAsia="MS Mincho" w:hAnsi="Times New Roman" w:cs="Times New Roman"/>
                <w:lang w:val="en-ID"/>
              </w:rPr>
            </w:pPr>
          </w:p>
          <w:p w:rsidR="00FA44F9" w:rsidRPr="00FA44F9" w:rsidRDefault="00FA44F9" w:rsidP="00FA44F9">
            <w:pPr>
              <w:spacing w:after="0" w:line="240" w:lineRule="auto"/>
              <w:ind w:left="0"/>
              <w:rPr>
                <w:rFonts w:ascii="Times New Roman" w:eastAsia="MS Mincho" w:hAnsi="Times New Roman" w:cs="Times New Roman"/>
              </w:rPr>
            </w:pPr>
            <w:r w:rsidRPr="00FA44F9">
              <w:rPr>
                <w:rFonts w:ascii="Times New Roman" w:eastAsia="MS Mincho" w:hAnsi="Times New Roman" w:cs="Times New Roman"/>
              </w:rPr>
              <w:t xml:space="preserve">Risiko total, risiko sistematis, dan risiko spesifik yang dapat diperlihatkan melalui model pasar yang menjelaskan realisasi </w:t>
            </w:r>
            <w:r w:rsidRPr="00FA44F9">
              <w:rPr>
                <w:rFonts w:ascii="Times New Roman" w:eastAsia="MS Mincho" w:hAnsi="Times New Roman" w:cs="Times New Roman"/>
                <w:i/>
              </w:rPr>
              <w:t>return</w:t>
            </w:r>
            <w:r w:rsidRPr="00FA44F9">
              <w:rPr>
                <w:rFonts w:ascii="Times New Roman" w:eastAsia="MS Mincho" w:hAnsi="Times New Roman" w:cs="Times New Roman"/>
              </w:rPr>
              <w:t xml:space="preserve"> pada saham perusahaan dengan persamaan berikut:</w:t>
            </w:r>
          </w:p>
          <w:p w:rsidR="00FA44F9" w:rsidRPr="00FA44F9" w:rsidRDefault="00FA44F9" w:rsidP="00FA44F9">
            <w:pPr>
              <w:spacing w:after="0" w:line="240" w:lineRule="auto"/>
              <w:ind w:left="0"/>
              <w:contextualSpacing/>
              <w:rPr>
                <w:rFonts w:ascii="Times New Roman" w:eastAsia="MS Mincho" w:hAnsi="Times New Roman" w:cs="Times New Roman"/>
              </w:rPr>
            </w:pPr>
            <m:oMathPara>
              <m:oMath>
                <m:sSub>
                  <m:sSubPr>
                    <m:ctrlPr>
                      <w:rPr>
                        <w:rFonts w:ascii="Cambria Math" w:eastAsia="MS Mincho" w:hAnsi="Cambria Math" w:cs="Times New Roman"/>
                        <w:i/>
                      </w:rPr>
                    </m:ctrlPr>
                  </m:sSubPr>
                  <m:e>
                    <m:r>
                      <w:rPr>
                        <w:rFonts w:ascii="Cambria Math" w:eastAsia="MS Mincho" w:hAnsi="Cambria Math" w:cs="Times New Roman"/>
                      </w:rPr>
                      <m:t>R</m:t>
                    </m:r>
                  </m:e>
                  <m:sub>
                    <m:r>
                      <w:rPr>
                        <w:rFonts w:ascii="Cambria Math" w:eastAsia="MS Mincho" w:hAnsi="Cambria Math" w:cs="Times New Roman"/>
                      </w:rPr>
                      <m:t>it</m:t>
                    </m:r>
                  </m:sub>
                </m:sSub>
                <m:r>
                  <w:rPr>
                    <w:rFonts w:ascii="Cambria Math" w:eastAsia="MS Mincho" w:hAnsi="Cambria Math" w:cs="Times New Roman"/>
                  </w:rPr>
                  <m:t xml:space="preserve">= </m:t>
                </m:r>
                <m:sSub>
                  <m:sSubPr>
                    <m:ctrlPr>
                      <w:rPr>
                        <w:rFonts w:ascii="Cambria Math" w:eastAsia="MS Mincho" w:hAnsi="Cambria Math" w:cs="Times New Roman"/>
                        <w:i/>
                      </w:rPr>
                    </m:ctrlPr>
                  </m:sSubPr>
                  <m:e>
                    <m:r>
                      <w:rPr>
                        <w:rFonts w:ascii="Cambria Math" w:eastAsia="MS Mincho" w:hAnsi="Cambria Math" w:cs="Times New Roman"/>
                      </w:rPr>
                      <m:t>α</m:t>
                    </m:r>
                  </m:e>
                  <m:sub>
                    <m:r>
                      <w:rPr>
                        <w:rFonts w:ascii="Cambria Math" w:eastAsia="MS Mincho" w:hAnsi="Cambria Math" w:cs="Times New Roman"/>
                      </w:rPr>
                      <m:t>i</m:t>
                    </m:r>
                  </m:sub>
                </m:sSub>
                <m:r>
                  <w:rPr>
                    <w:rFonts w:ascii="Cambria Math" w:eastAsia="MS Mincho" w:hAnsi="Cambria Math" w:cs="Times New Roman"/>
                  </w:rPr>
                  <m:t xml:space="preserve">+ </m:t>
                </m:r>
                <m:sSub>
                  <m:sSubPr>
                    <m:ctrlPr>
                      <w:rPr>
                        <w:rFonts w:ascii="Cambria Math" w:eastAsia="MS Mincho" w:hAnsi="Cambria Math" w:cs="Times New Roman"/>
                        <w:i/>
                      </w:rPr>
                    </m:ctrlPr>
                  </m:sSubPr>
                  <m:e>
                    <m:r>
                      <w:rPr>
                        <w:rFonts w:ascii="Cambria Math" w:eastAsia="MS Mincho" w:hAnsi="Cambria Math" w:cs="Times New Roman"/>
                      </w:rPr>
                      <m:t>β</m:t>
                    </m:r>
                  </m:e>
                  <m:sub>
                    <m:r>
                      <w:rPr>
                        <w:rFonts w:ascii="Cambria Math" w:eastAsia="MS Mincho" w:hAnsi="Cambria Math" w:cs="Times New Roman"/>
                      </w:rPr>
                      <m:t>i</m:t>
                    </m:r>
                  </m:sub>
                </m:sSub>
                <m:sSub>
                  <m:sSubPr>
                    <m:ctrlPr>
                      <w:rPr>
                        <w:rFonts w:ascii="Cambria Math" w:eastAsia="MS Mincho" w:hAnsi="Cambria Math" w:cs="Times New Roman"/>
                        <w:i/>
                      </w:rPr>
                    </m:ctrlPr>
                  </m:sSubPr>
                  <m:e>
                    <m:r>
                      <w:rPr>
                        <w:rFonts w:ascii="Cambria Math" w:eastAsia="MS Mincho" w:hAnsi="Cambria Math" w:cs="Times New Roman"/>
                      </w:rPr>
                      <m:t>R</m:t>
                    </m:r>
                  </m:e>
                  <m:sub>
                    <m:r>
                      <w:rPr>
                        <w:rFonts w:ascii="Cambria Math" w:eastAsia="MS Mincho" w:hAnsi="Cambria Math" w:cs="Times New Roman"/>
                      </w:rPr>
                      <m:t>Mt</m:t>
                    </m:r>
                  </m:sub>
                </m:sSub>
                <m:r>
                  <w:rPr>
                    <w:rFonts w:ascii="Cambria Math" w:eastAsia="MS Mincho" w:hAnsi="Cambria Math" w:cs="Times New Roman"/>
                  </w:rPr>
                  <m:t xml:space="preserve">+ </m:t>
                </m:r>
                <m:sSub>
                  <m:sSubPr>
                    <m:ctrlPr>
                      <w:rPr>
                        <w:rFonts w:ascii="Cambria Math" w:eastAsia="MS Mincho" w:hAnsi="Cambria Math" w:cs="Times New Roman"/>
                        <w:i/>
                      </w:rPr>
                    </m:ctrlPr>
                  </m:sSubPr>
                  <m:e>
                    <m:r>
                      <w:rPr>
                        <w:rFonts w:ascii="Cambria Math" w:eastAsia="MS Mincho" w:hAnsi="Cambria Math" w:cs="Times New Roman"/>
                      </w:rPr>
                      <m:t>ϵ</m:t>
                    </m:r>
                  </m:e>
                  <m:sub>
                    <m:r>
                      <w:rPr>
                        <w:rFonts w:ascii="Cambria Math" w:eastAsia="MS Mincho" w:hAnsi="Cambria Math" w:cs="Times New Roman"/>
                      </w:rPr>
                      <m:t>it</m:t>
                    </m:r>
                  </m:sub>
                </m:sSub>
              </m:oMath>
            </m:oMathPara>
          </w:p>
          <w:p w:rsidR="00FA44F9" w:rsidRPr="00FA44F9" w:rsidRDefault="00FA44F9" w:rsidP="00FA44F9">
            <w:pPr>
              <w:spacing w:after="0" w:line="240" w:lineRule="auto"/>
              <w:ind w:left="0"/>
              <w:contextualSpacing/>
              <w:rPr>
                <w:rFonts w:ascii="Times New Roman" w:eastAsia="MS Mincho" w:hAnsi="Times New Roman" w:cs="Times New Roman"/>
              </w:rPr>
            </w:pPr>
          </w:p>
          <w:p w:rsidR="00FA44F9" w:rsidRPr="00FA44F9" w:rsidRDefault="00FA44F9" w:rsidP="00FA44F9">
            <w:pPr>
              <w:spacing w:after="0" w:line="240" w:lineRule="auto"/>
              <w:ind w:left="0"/>
              <w:rPr>
                <w:rFonts w:ascii="Times New Roman" w:eastAsia="MS Mincho" w:hAnsi="Times New Roman" w:cs="Times New Roman"/>
              </w:rPr>
            </w:pPr>
            <w:r w:rsidRPr="00FA44F9">
              <w:rPr>
                <w:rFonts w:ascii="Times New Roman" w:eastAsia="MS Mincho" w:hAnsi="Times New Roman" w:cs="Times New Roman"/>
              </w:rPr>
              <w:t xml:space="preserve">Risiko total adalah standar deviasi dari </w:t>
            </w:r>
            <w:r w:rsidRPr="00FA44F9">
              <w:rPr>
                <w:rFonts w:ascii="Times New Roman" w:eastAsia="MS Mincho" w:hAnsi="Times New Roman" w:cs="Times New Roman"/>
                <w:i/>
              </w:rPr>
              <w:t xml:space="preserve">return </w:t>
            </w:r>
            <w:r w:rsidRPr="00FA44F9">
              <w:rPr>
                <w:rFonts w:ascii="Times New Roman" w:eastAsia="MS Mincho" w:hAnsi="Times New Roman" w:cs="Times New Roman"/>
              </w:rPr>
              <w:t>saham perusahaan (σ</w:t>
            </w:r>
            <w:r w:rsidRPr="00FA44F9">
              <w:rPr>
                <w:rFonts w:ascii="Times New Roman" w:eastAsia="MS Mincho" w:hAnsi="Times New Roman" w:cs="Times New Roman"/>
                <w:vertAlign w:val="superscript"/>
              </w:rPr>
              <w:t>2</w:t>
            </w:r>
            <w:r w:rsidRPr="00FA44F9">
              <w:rPr>
                <w:rFonts w:ascii="Times New Roman" w:eastAsia="MS Mincho" w:hAnsi="Times New Roman" w:cs="Times New Roman"/>
              </w:rPr>
              <w:t>R</w:t>
            </w:r>
            <w:r w:rsidRPr="00FA44F9">
              <w:rPr>
                <w:rFonts w:ascii="Times New Roman" w:eastAsia="MS Mincho" w:hAnsi="Times New Roman" w:cs="Times New Roman"/>
                <w:vertAlign w:val="subscript"/>
              </w:rPr>
              <w:t>it</w:t>
            </w:r>
            <w:r w:rsidRPr="00FA44F9">
              <w:rPr>
                <w:rFonts w:ascii="Times New Roman" w:eastAsia="MS Mincho" w:hAnsi="Times New Roman" w:cs="Times New Roman"/>
              </w:rPr>
              <w:t xml:space="preserve">). Risiko sistematis diwakili oleh </w:t>
            </w:r>
            <m:oMath>
              <m:r>
                <w:rPr>
                  <w:rFonts w:ascii="Cambria Math" w:eastAsia="MS Mincho" w:hAnsi="Cambria Math" w:cs="Times New Roman"/>
                </w:rPr>
                <m:t>β</m:t>
              </m:r>
            </m:oMath>
            <w:r w:rsidRPr="00FA44F9">
              <w:rPr>
                <w:rFonts w:ascii="Times New Roman" w:eastAsia="MS Mincho" w:hAnsi="Times New Roman" w:cs="Times New Roman"/>
              </w:rPr>
              <w:t xml:space="preserve"> dalam rumus diatas. Risiko spesifik diwakili oleh </w:t>
            </w:r>
            <m:oMath>
              <m:sSub>
                <m:sSubPr>
                  <m:ctrlPr>
                    <w:rPr>
                      <w:rFonts w:ascii="Cambria Math" w:eastAsia="MS Mincho" w:hAnsi="Cambria Math" w:cs="Times New Roman"/>
                      <w:i/>
                    </w:rPr>
                  </m:ctrlPr>
                </m:sSubPr>
                <m:e>
                  <m:r>
                    <w:rPr>
                      <w:rFonts w:ascii="Cambria Math" w:eastAsia="MS Mincho" w:hAnsi="Cambria Math" w:cs="Times New Roman"/>
                    </w:rPr>
                    <m:t>ϵ</m:t>
                  </m:r>
                </m:e>
                <m:sub>
                  <m:r>
                    <w:rPr>
                      <w:rFonts w:ascii="Cambria Math" w:eastAsia="MS Mincho" w:hAnsi="Cambria Math" w:cs="Times New Roman"/>
                    </w:rPr>
                    <m:t>it</m:t>
                  </m:r>
                </m:sub>
              </m:sSub>
            </m:oMath>
            <w:r w:rsidRPr="00FA44F9">
              <w:rPr>
                <w:rFonts w:ascii="Times New Roman" w:eastAsia="MS Mincho" w:hAnsi="Times New Roman" w:cs="Times New Roman"/>
              </w:rPr>
              <w:t xml:space="preserve"> dalam rumus diatas.</w:t>
            </w:r>
          </w:p>
          <w:p w:rsidR="00FA44F9" w:rsidRPr="00FA44F9" w:rsidRDefault="00FA44F9" w:rsidP="00FA44F9">
            <w:pPr>
              <w:spacing w:after="0" w:line="240" w:lineRule="auto"/>
              <w:ind w:left="0"/>
              <w:rPr>
                <w:rFonts w:ascii="Times New Roman" w:eastAsia="MS Mincho" w:hAnsi="Times New Roman" w:cs="Times New Roman"/>
                <w:lang w:val="en-ID"/>
              </w:rPr>
            </w:pPr>
          </w:p>
          <w:p w:rsidR="00FA44F9" w:rsidRPr="00FA44F9" w:rsidRDefault="00FA44F9" w:rsidP="00FA44F9">
            <w:pPr>
              <w:spacing w:after="0" w:line="240" w:lineRule="auto"/>
              <w:ind w:left="0"/>
              <w:rPr>
                <w:rFonts w:ascii="Times New Roman" w:eastAsia="MS Mincho" w:hAnsi="Times New Roman" w:cs="Times New Roman"/>
                <w:shd w:val="clear" w:color="auto" w:fill="FFFFFF"/>
              </w:rPr>
            </w:pPr>
            <w:r w:rsidRPr="00FA44F9">
              <w:rPr>
                <w:rFonts w:ascii="Times New Roman" w:eastAsia="MS Mincho" w:hAnsi="Times New Roman" w:cs="Times New Roman"/>
                <w:lang w:val="en-ID"/>
              </w:rPr>
              <w:t xml:space="preserve">CSR Index dengan acuan </w:t>
            </w:r>
            <w:r w:rsidRPr="00FA44F9">
              <w:rPr>
                <w:rFonts w:ascii="Times New Roman" w:eastAsia="MS Mincho" w:hAnsi="Times New Roman" w:cs="Times New Roman"/>
                <w:i/>
                <w:shd w:val="clear" w:color="auto" w:fill="FFFFFF"/>
              </w:rPr>
              <w:t>Sustainability Reporting Guidelines</w:t>
            </w:r>
            <w:r w:rsidRPr="00FA44F9">
              <w:rPr>
                <w:rFonts w:ascii="Times New Roman" w:eastAsia="MS Mincho" w:hAnsi="Times New Roman" w:cs="Times New Roman"/>
                <w:shd w:val="clear" w:color="auto" w:fill="FFFFFF"/>
              </w:rPr>
              <w:t xml:space="preserve"> (SRG) </w:t>
            </w:r>
            <w:r w:rsidRPr="00FA44F9">
              <w:rPr>
                <w:rFonts w:ascii="Times New Roman" w:eastAsia="MS Mincho" w:hAnsi="Times New Roman" w:cs="Times New Roman"/>
                <w:i/>
                <w:shd w:val="clear" w:color="auto" w:fill="FFFFFF"/>
              </w:rPr>
              <w:t>Index</w:t>
            </w:r>
            <w:r w:rsidRPr="00FA44F9">
              <w:rPr>
                <w:rFonts w:ascii="Times New Roman" w:eastAsia="MS Mincho" w:hAnsi="Times New Roman" w:cs="Times New Roman"/>
                <w:shd w:val="clear" w:color="auto" w:fill="FFFFFF"/>
              </w:rPr>
              <w:t xml:space="preserve">, yang dikeluarkan oleh </w:t>
            </w:r>
            <w:r w:rsidRPr="00FA44F9">
              <w:rPr>
                <w:rFonts w:ascii="Times New Roman" w:eastAsia="MS Mincho" w:hAnsi="Times New Roman" w:cs="Times New Roman"/>
                <w:i/>
                <w:shd w:val="clear" w:color="auto" w:fill="FFFFFF"/>
              </w:rPr>
              <w:t>Global Reporting Initiative</w:t>
            </w:r>
            <w:r w:rsidRPr="00FA44F9">
              <w:rPr>
                <w:rFonts w:ascii="Times New Roman" w:eastAsia="MS Mincho" w:hAnsi="Times New Roman" w:cs="Times New Roman"/>
                <w:shd w:val="clear" w:color="auto" w:fill="FFFFFF"/>
              </w:rPr>
              <w:t xml:space="preserve"> (GRI)</w:t>
            </w:r>
          </w:p>
          <w:p w:rsidR="00FA44F9" w:rsidRPr="00FA44F9" w:rsidRDefault="00FA44F9" w:rsidP="00FA44F9">
            <w:pPr>
              <w:spacing w:after="0" w:line="240" w:lineRule="auto"/>
              <w:ind w:left="0"/>
              <w:rPr>
                <w:rFonts w:ascii="Times New Roman" w:eastAsia="MS Mincho" w:hAnsi="Times New Roman" w:cs="Times New Roman"/>
                <w:lang w:val="en-ID"/>
              </w:rPr>
            </w:pPr>
          </w:p>
          <w:p w:rsidR="00FA44F9" w:rsidRPr="00FA44F9" w:rsidRDefault="00FA44F9" w:rsidP="00FA44F9">
            <w:pPr>
              <w:spacing w:after="0" w:line="240" w:lineRule="auto"/>
              <w:ind w:left="0"/>
              <w:rPr>
                <w:rFonts w:ascii="Times New Roman" w:eastAsia="MS Mincho" w:hAnsi="Times New Roman" w:cs="Times New Roman"/>
                <w:lang w:val="en-ID"/>
              </w:rPr>
            </w:pPr>
          </w:p>
          <w:p w:rsidR="00FA44F9" w:rsidRPr="00FA44F9" w:rsidRDefault="00FA44F9" w:rsidP="00FA44F9">
            <w:pPr>
              <w:spacing w:after="0" w:line="240" w:lineRule="auto"/>
              <w:ind w:left="0"/>
              <w:rPr>
                <w:rFonts w:ascii="Times New Roman" w:eastAsia="MS Mincho" w:hAnsi="Times New Roman" w:cs="Times New Roman"/>
                <w:lang w:val="en-ID"/>
              </w:rPr>
            </w:pPr>
          </w:p>
          <w:p w:rsidR="00FA44F9" w:rsidRPr="00FA44F9" w:rsidRDefault="00FA44F9" w:rsidP="00FA44F9">
            <w:pPr>
              <w:spacing w:after="0" w:line="240" w:lineRule="auto"/>
              <w:ind w:left="0"/>
              <w:rPr>
                <w:rFonts w:ascii="Times New Roman" w:eastAsia="MS Mincho" w:hAnsi="Times New Roman" w:cs="Times New Roman"/>
                <w:lang w:val="en-ID"/>
              </w:rPr>
            </w:pPr>
            <w:r w:rsidRPr="00FA44F9">
              <w:rPr>
                <w:rFonts w:ascii="Times New Roman" w:eastAsia="MS Mincho" w:hAnsi="Times New Roman" w:cs="Times New Roman"/>
                <w:lang w:val="en-ID"/>
              </w:rPr>
              <w:t>Laba bersih dibagi dengan total aset</w:t>
            </w:r>
          </w:p>
          <w:p w:rsidR="00FA44F9" w:rsidRPr="00FA44F9" w:rsidRDefault="00FA44F9" w:rsidP="00FA44F9">
            <w:pPr>
              <w:spacing w:after="0" w:line="240" w:lineRule="auto"/>
              <w:ind w:left="0"/>
              <w:rPr>
                <w:rFonts w:ascii="Times New Roman" w:eastAsia="MS Mincho" w:hAnsi="Times New Roman" w:cs="Times New Roman"/>
                <w:lang w:val="en-ID"/>
              </w:rPr>
            </w:pPr>
            <m:oMathPara>
              <m:oMath>
                <m:r>
                  <w:rPr>
                    <w:rFonts w:ascii="Cambria Math" w:eastAsia="MS Mincho" w:hAnsi="Cambria Math" w:cs="Times New Roman"/>
                    <w:lang w:val="en-ID"/>
                  </w:rPr>
                  <m:t xml:space="preserve">ROA= </m:t>
                </m:r>
                <m:f>
                  <m:fPr>
                    <m:ctrlPr>
                      <w:rPr>
                        <w:rFonts w:ascii="Cambria Math" w:eastAsia="MS Mincho" w:hAnsi="Cambria Math" w:cs="Times New Roman"/>
                        <w:i/>
                        <w:lang w:val="en-ID"/>
                      </w:rPr>
                    </m:ctrlPr>
                  </m:fPr>
                  <m:num>
                    <m:r>
                      <w:rPr>
                        <w:rFonts w:ascii="Cambria Math" w:eastAsia="MS Mincho" w:hAnsi="Cambria Math" w:cs="Times New Roman"/>
                        <w:lang w:val="en-ID"/>
                      </w:rPr>
                      <m:t>net income</m:t>
                    </m:r>
                  </m:num>
                  <m:den>
                    <m:r>
                      <w:rPr>
                        <w:rFonts w:ascii="Cambria Math" w:eastAsia="MS Mincho" w:hAnsi="Cambria Math" w:cs="Times New Roman"/>
                        <w:lang w:val="en-ID"/>
                      </w:rPr>
                      <m:t>total aset</m:t>
                    </m:r>
                  </m:den>
                </m:f>
              </m:oMath>
            </m:oMathPara>
          </w:p>
          <w:p w:rsidR="00FA44F9" w:rsidRPr="00FA44F9" w:rsidRDefault="00FA44F9" w:rsidP="00FA44F9">
            <w:pPr>
              <w:spacing w:after="480" w:line="240" w:lineRule="auto"/>
              <w:ind w:left="0"/>
              <w:rPr>
                <w:rFonts w:ascii="Times New Roman" w:eastAsia="MS Mincho" w:hAnsi="Times New Roman" w:cs="Times New Roman"/>
                <w:lang w:val="en-ID"/>
              </w:rPr>
            </w:pPr>
          </w:p>
          <w:p w:rsidR="00FA44F9" w:rsidRPr="00FA44F9" w:rsidRDefault="00FA44F9" w:rsidP="00FA44F9">
            <w:pPr>
              <w:spacing w:after="0" w:line="240" w:lineRule="auto"/>
              <w:ind w:left="0"/>
              <w:rPr>
                <w:rFonts w:ascii="Times New Roman" w:eastAsia="MS Mincho" w:hAnsi="Times New Roman" w:cs="Times New Roman"/>
                <w:lang w:val="en-ID"/>
              </w:rPr>
            </w:pPr>
            <w:r w:rsidRPr="00FA44F9">
              <w:rPr>
                <w:rFonts w:ascii="Times New Roman" w:eastAsia="MS Mincho" w:hAnsi="Times New Roman" w:cs="Times New Roman"/>
                <w:lang w:val="en-ID"/>
              </w:rPr>
              <w:t>Total ekuitas dibagi dengan total aset</w:t>
            </w:r>
          </w:p>
          <w:p w:rsidR="00FA44F9" w:rsidRPr="00FA44F9" w:rsidRDefault="00FA44F9" w:rsidP="00FA44F9">
            <w:pPr>
              <w:spacing w:after="0" w:line="240" w:lineRule="auto"/>
              <w:ind w:left="0"/>
              <w:rPr>
                <w:rFonts w:ascii="Times New Roman" w:eastAsia="MS Mincho" w:hAnsi="Times New Roman" w:cs="Times New Roman"/>
                <w:lang w:val="en-ID"/>
              </w:rPr>
            </w:pPr>
            <m:oMathPara>
              <m:oMath>
                <m:r>
                  <w:rPr>
                    <w:rFonts w:ascii="Cambria Math" w:eastAsia="MS Mincho" w:hAnsi="Cambria Math" w:cs="Times New Roman"/>
                    <w:lang w:val="en-ID"/>
                  </w:rPr>
                  <m:t xml:space="preserve">BVE= </m:t>
                </m:r>
                <m:f>
                  <m:fPr>
                    <m:ctrlPr>
                      <w:rPr>
                        <w:rFonts w:ascii="Cambria Math" w:eastAsia="MS Mincho" w:hAnsi="Cambria Math" w:cs="Times New Roman"/>
                        <w:i/>
                        <w:lang w:val="en-ID"/>
                      </w:rPr>
                    </m:ctrlPr>
                  </m:fPr>
                  <m:num>
                    <m:r>
                      <w:rPr>
                        <w:rFonts w:ascii="Cambria Math" w:eastAsia="MS Mincho" w:hAnsi="Cambria Math" w:cs="Times New Roman"/>
                        <w:lang w:val="en-ID"/>
                      </w:rPr>
                      <m:t>total ekuitas</m:t>
                    </m:r>
                  </m:num>
                  <m:den>
                    <m:r>
                      <w:rPr>
                        <w:rFonts w:ascii="Cambria Math" w:eastAsia="MS Mincho" w:hAnsi="Cambria Math" w:cs="Times New Roman"/>
                        <w:lang w:val="en-ID"/>
                      </w:rPr>
                      <m:t>total aset</m:t>
                    </m:r>
                  </m:den>
                </m:f>
              </m:oMath>
            </m:oMathPara>
          </w:p>
          <w:p w:rsidR="00FA44F9" w:rsidRPr="00FA44F9" w:rsidRDefault="00FA44F9" w:rsidP="00FA44F9">
            <w:pPr>
              <w:spacing w:after="120" w:line="240" w:lineRule="auto"/>
              <w:ind w:left="0"/>
              <w:rPr>
                <w:rFonts w:ascii="Times New Roman" w:eastAsia="MS Mincho" w:hAnsi="Times New Roman" w:cs="Times New Roman"/>
                <w:lang w:val="en-ID"/>
              </w:rPr>
            </w:pPr>
          </w:p>
          <w:p w:rsidR="00FA44F9" w:rsidRPr="00FA44F9" w:rsidRDefault="00FA44F9" w:rsidP="00FA44F9">
            <w:pPr>
              <w:spacing w:after="0" w:line="240" w:lineRule="auto"/>
              <w:ind w:left="0"/>
              <w:rPr>
                <w:rFonts w:ascii="Times New Roman" w:eastAsia="MS Mincho" w:hAnsi="Times New Roman" w:cs="Times New Roman"/>
                <w:lang w:val="en-ID"/>
              </w:rPr>
            </w:pPr>
            <w:r w:rsidRPr="00FA44F9">
              <w:rPr>
                <w:rFonts w:ascii="Times New Roman" w:eastAsia="MS Mincho" w:hAnsi="Times New Roman" w:cs="Times New Roman"/>
                <w:lang w:val="en-ID"/>
              </w:rPr>
              <w:t>Pengurangan total aset tahun ini dengan tahun sebelumnya dan dibagi dengan total aset tahun sebelumnya</w:t>
            </w:r>
          </w:p>
          <w:p w:rsidR="00FA44F9" w:rsidRPr="00FA44F9" w:rsidRDefault="00FA44F9" w:rsidP="00FA44F9">
            <w:pPr>
              <w:spacing w:after="0" w:line="240" w:lineRule="auto"/>
              <w:ind w:left="0"/>
              <w:rPr>
                <w:rFonts w:ascii="Times New Roman" w:eastAsia="MS Mincho" w:hAnsi="Times New Roman" w:cs="Times New Roman"/>
                <w:sz w:val="20"/>
                <w:szCs w:val="20"/>
                <w:lang w:val="en-ID"/>
              </w:rPr>
            </w:pPr>
            <m:oMathPara>
              <m:oMath>
                <m:r>
                  <w:rPr>
                    <w:rFonts w:ascii="Cambria Math" w:eastAsia="MS Mincho" w:hAnsi="Cambria Math" w:cs="Times New Roman"/>
                    <w:sz w:val="20"/>
                    <w:szCs w:val="20"/>
                    <w:lang w:val="en-ID"/>
                  </w:rPr>
                  <m:t xml:space="preserve">Growth= </m:t>
                </m:r>
                <m:f>
                  <m:fPr>
                    <m:ctrlPr>
                      <w:rPr>
                        <w:rFonts w:ascii="Cambria Math" w:eastAsia="MS Mincho" w:hAnsi="Cambria Math" w:cs="Times New Roman"/>
                        <w:i/>
                        <w:sz w:val="20"/>
                        <w:szCs w:val="20"/>
                        <w:lang w:val="en-ID"/>
                      </w:rPr>
                    </m:ctrlPr>
                  </m:fPr>
                  <m:num>
                    <m:sSub>
                      <m:sSubPr>
                        <m:ctrlPr>
                          <w:rPr>
                            <w:rFonts w:ascii="Cambria Math" w:eastAsia="MS Mincho" w:hAnsi="Cambria Math" w:cs="Times New Roman"/>
                            <w:i/>
                            <w:sz w:val="20"/>
                            <w:szCs w:val="20"/>
                            <w:lang w:val="en-ID"/>
                          </w:rPr>
                        </m:ctrlPr>
                      </m:sSubPr>
                      <m:e>
                        <m:r>
                          <w:rPr>
                            <w:rFonts w:ascii="Cambria Math" w:eastAsia="MS Mincho" w:hAnsi="Cambria Math" w:cs="Times New Roman"/>
                            <w:sz w:val="20"/>
                            <w:szCs w:val="20"/>
                            <w:lang w:val="en-ID"/>
                          </w:rPr>
                          <m:t>total aset</m:t>
                        </m:r>
                      </m:e>
                      <m:sub>
                        <m:r>
                          <w:rPr>
                            <w:rFonts w:ascii="Cambria Math" w:eastAsia="MS Mincho" w:hAnsi="Cambria Math" w:cs="Times New Roman"/>
                            <w:sz w:val="20"/>
                            <w:szCs w:val="20"/>
                            <w:lang w:val="en-ID"/>
                          </w:rPr>
                          <m:t>t</m:t>
                        </m:r>
                      </m:sub>
                    </m:sSub>
                    <m:r>
                      <w:rPr>
                        <w:rFonts w:ascii="Cambria Math" w:eastAsia="MS Mincho" w:hAnsi="Cambria Math" w:cs="Times New Roman"/>
                        <w:sz w:val="20"/>
                        <w:szCs w:val="20"/>
                        <w:lang w:val="en-ID"/>
                      </w:rPr>
                      <m:t>-</m:t>
                    </m:r>
                    <m:sSub>
                      <m:sSubPr>
                        <m:ctrlPr>
                          <w:rPr>
                            <w:rFonts w:ascii="Cambria Math" w:eastAsia="MS Mincho" w:hAnsi="Cambria Math" w:cs="Times New Roman"/>
                            <w:i/>
                            <w:sz w:val="20"/>
                            <w:szCs w:val="20"/>
                            <w:lang w:val="en-ID"/>
                          </w:rPr>
                        </m:ctrlPr>
                      </m:sSubPr>
                      <m:e>
                        <m:r>
                          <w:rPr>
                            <w:rFonts w:ascii="Cambria Math" w:eastAsia="MS Mincho" w:hAnsi="Cambria Math" w:cs="Times New Roman"/>
                            <w:sz w:val="20"/>
                            <w:szCs w:val="20"/>
                            <w:lang w:val="en-ID"/>
                          </w:rPr>
                          <m:t>total aset</m:t>
                        </m:r>
                      </m:e>
                      <m:sub>
                        <m:r>
                          <w:rPr>
                            <w:rFonts w:ascii="Cambria Math" w:eastAsia="MS Mincho" w:hAnsi="Cambria Math" w:cs="Times New Roman"/>
                            <w:sz w:val="20"/>
                            <w:szCs w:val="20"/>
                            <w:lang w:val="en-ID"/>
                          </w:rPr>
                          <m:t>t-1</m:t>
                        </m:r>
                      </m:sub>
                    </m:sSub>
                  </m:num>
                  <m:den>
                    <m:sSub>
                      <m:sSubPr>
                        <m:ctrlPr>
                          <w:rPr>
                            <w:rFonts w:ascii="Cambria Math" w:eastAsia="MS Mincho" w:hAnsi="Cambria Math" w:cs="Times New Roman"/>
                            <w:i/>
                            <w:sz w:val="20"/>
                            <w:szCs w:val="20"/>
                            <w:lang w:val="en-ID"/>
                          </w:rPr>
                        </m:ctrlPr>
                      </m:sSubPr>
                      <m:e>
                        <m:r>
                          <w:rPr>
                            <w:rFonts w:ascii="Cambria Math" w:eastAsia="MS Mincho" w:hAnsi="Cambria Math" w:cs="Times New Roman"/>
                            <w:sz w:val="20"/>
                            <w:szCs w:val="20"/>
                            <w:lang w:val="en-ID"/>
                          </w:rPr>
                          <m:t>total aset</m:t>
                        </m:r>
                      </m:e>
                      <m:sub>
                        <m:r>
                          <w:rPr>
                            <w:rFonts w:ascii="Cambria Math" w:eastAsia="MS Mincho" w:hAnsi="Cambria Math" w:cs="Times New Roman"/>
                            <w:sz w:val="20"/>
                            <w:szCs w:val="20"/>
                            <w:lang w:val="en-ID"/>
                          </w:rPr>
                          <m:t>t-1</m:t>
                        </m:r>
                      </m:sub>
                    </m:sSub>
                  </m:den>
                </m:f>
              </m:oMath>
            </m:oMathPara>
          </w:p>
          <w:p w:rsidR="00FA44F9" w:rsidRPr="00FA44F9" w:rsidRDefault="00FA44F9" w:rsidP="00FA44F9">
            <w:pPr>
              <w:spacing w:after="0" w:line="240" w:lineRule="auto"/>
              <w:ind w:left="0"/>
              <w:rPr>
                <w:rFonts w:ascii="Times New Roman" w:eastAsia="MS Mincho" w:hAnsi="Times New Roman" w:cs="Times New Roman"/>
                <w:lang w:val="en-ID"/>
              </w:rPr>
            </w:pPr>
          </w:p>
        </w:tc>
        <w:tc>
          <w:tcPr>
            <w:tcW w:w="1080" w:type="dxa"/>
          </w:tcPr>
          <w:p w:rsidR="00FA44F9" w:rsidRPr="00FA44F9" w:rsidRDefault="00FA44F9" w:rsidP="00FA44F9">
            <w:pPr>
              <w:spacing w:after="0" w:line="240" w:lineRule="auto"/>
              <w:ind w:left="0"/>
              <w:jc w:val="center"/>
              <w:rPr>
                <w:rFonts w:ascii="Times New Roman" w:eastAsia="MS Mincho" w:hAnsi="Times New Roman" w:cs="Times New Roman"/>
                <w:lang w:val="en-ID"/>
              </w:rPr>
            </w:pPr>
          </w:p>
          <w:p w:rsidR="00FA44F9" w:rsidRPr="00FA44F9" w:rsidRDefault="00FA44F9" w:rsidP="00FA44F9">
            <w:pPr>
              <w:spacing w:after="0" w:line="240" w:lineRule="auto"/>
              <w:ind w:left="0"/>
              <w:jc w:val="center"/>
              <w:rPr>
                <w:rFonts w:ascii="Times New Roman" w:eastAsia="MS Mincho" w:hAnsi="Times New Roman" w:cs="Times New Roman"/>
                <w:lang w:val="en-ID"/>
              </w:rPr>
            </w:pPr>
          </w:p>
          <w:p w:rsidR="00FA44F9" w:rsidRPr="00FA44F9" w:rsidRDefault="00FA44F9" w:rsidP="00FA44F9">
            <w:pPr>
              <w:spacing w:after="0" w:line="240" w:lineRule="auto"/>
              <w:ind w:left="0"/>
              <w:jc w:val="center"/>
              <w:rPr>
                <w:rFonts w:ascii="Times New Roman" w:eastAsia="MS Mincho" w:hAnsi="Times New Roman" w:cs="Times New Roman"/>
                <w:lang w:val="en-ID"/>
              </w:rPr>
            </w:pPr>
            <w:r w:rsidRPr="00FA44F9">
              <w:rPr>
                <w:rFonts w:ascii="Times New Roman" w:eastAsia="MS Mincho" w:hAnsi="Times New Roman" w:cs="Times New Roman"/>
                <w:lang w:val="en-ID"/>
              </w:rPr>
              <w:t>Rasio</w:t>
            </w:r>
          </w:p>
          <w:p w:rsidR="00FA44F9" w:rsidRPr="00FA44F9" w:rsidRDefault="00FA44F9" w:rsidP="00FA44F9">
            <w:pPr>
              <w:spacing w:after="0" w:line="240" w:lineRule="auto"/>
              <w:ind w:left="0"/>
              <w:jc w:val="center"/>
              <w:rPr>
                <w:rFonts w:ascii="Times New Roman" w:eastAsia="MS Mincho" w:hAnsi="Times New Roman" w:cs="Times New Roman"/>
                <w:lang w:val="en-ID"/>
              </w:rPr>
            </w:pPr>
          </w:p>
          <w:p w:rsidR="00FA44F9" w:rsidRPr="00FA44F9" w:rsidRDefault="00FA44F9" w:rsidP="00FA44F9">
            <w:pPr>
              <w:spacing w:after="0" w:line="240" w:lineRule="auto"/>
              <w:ind w:left="0"/>
              <w:jc w:val="center"/>
              <w:rPr>
                <w:rFonts w:ascii="Times New Roman" w:eastAsia="MS Mincho" w:hAnsi="Times New Roman" w:cs="Times New Roman"/>
                <w:lang w:val="en-ID"/>
              </w:rPr>
            </w:pPr>
          </w:p>
          <w:p w:rsidR="00FA44F9" w:rsidRPr="00FA44F9" w:rsidRDefault="00FA44F9" w:rsidP="00FA44F9">
            <w:pPr>
              <w:spacing w:after="0" w:line="240" w:lineRule="auto"/>
              <w:ind w:left="0"/>
              <w:jc w:val="center"/>
              <w:rPr>
                <w:rFonts w:ascii="Times New Roman" w:eastAsia="MS Mincho" w:hAnsi="Times New Roman" w:cs="Times New Roman"/>
                <w:lang w:val="en-ID"/>
              </w:rPr>
            </w:pPr>
          </w:p>
          <w:p w:rsidR="00FA44F9" w:rsidRPr="00FA44F9" w:rsidRDefault="00FA44F9" w:rsidP="00FA44F9">
            <w:pPr>
              <w:spacing w:after="0" w:line="240" w:lineRule="auto"/>
              <w:ind w:left="0"/>
              <w:jc w:val="center"/>
              <w:rPr>
                <w:rFonts w:ascii="Times New Roman" w:eastAsia="MS Mincho" w:hAnsi="Times New Roman" w:cs="Times New Roman"/>
                <w:lang w:val="en-ID"/>
              </w:rPr>
            </w:pPr>
          </w:p>
          <w:p w:rsidR="00FA44F9" w:rsidRPr="00FA44F9" w:rsidRDefault="00FA44F9" w:rsidP="00FA44F9">
            <w:pPr>
              <w:spacing w:after="360" w:line="240" w:lineRule="auto"/>
              <w:ind w:left="0"/>
              <w:rPr>
                <w:rFonts w:ascii="Times New Roman" w:eastAsia="MS Mincho" w:hAnsi="Times New Roman" w:cs="Times New Roman"/>
                <w:lang w:val="en-ID"/>
              </w:rPr>
            </w:pPr>
          </w:p>
          <w:p w:rsidR="00FA44F9" w:rsidRPr="00FA44F9" w:rsidRDefault="00FA44F9" w:rsidP="00FA44F9">
            <w:pPr>
              <w:spacing w:after="0" w:line="240" w:lineRule="auto"/>
              <w:ind w:left="0"/>
              <w:jc w:val="center"/>
              <w:rPr>
                <w:rFonts w:ascii="Times New Roman" w:eastAsia="MS Mincho" w:hAnsi="Times New Roman" w:cs="Times New Roman"/>
                <w:lang w:val="en-ID"/>
              </w:rPr>
            </w:pPr>
            <w:r w:rsidRPr="00FA44F9">
              <w:rPr>
                <w:rFonts w:ascii="Times New Roman" w:eastAsia="MS Mincho" w:hAnsi="Times New Roman" w:cs="Times New Roman"/>
                <w:lang w:val="en-ID"/>
              </w:rPr>
              <w:t>Rasio</w:t>
            </w:r>
          </w:p>
          <w:p w:rsidR="00FA44F9" w:rsidRPr="00FA44F9" w:rsidRDefault="00FA44F9" w:rsidP="00FA44F9">
            <w:pPr>
              <w:spacing w:after="0" w:line="240" w:lineRule="auto"/>
              <w:ind w:left="0"/>
              <w:jc w:val="center"/>
              <w:rPr>
                <w:rFonts w:ascii="Times New Roman" w:eastAsia="MS Mincho" w:hAnsi="Times New Roman" w:cs="Times New Roman"/>
                <w:lang w:val="en-ID"/>
              </w:rPr>
            </w:pPr>
          </w:p>
          <w:p w:rsidR="00FA44F9" w:rsidRPr="00FA44F9" w:rsidRDefault="00FA44F9" w:rsidP="00FA44F9">
            <w:pPr>
              <w:spacing w:after="0" w:line="240" w:lineRule="auto"/>
              <w:ind w:left="0"/>
              <w:jc w:val="center"/>
              <w:rPr>
                <w:rFonts w:ascii="Times New Roman" w:eastAsia="MS Mincho" w:hAnsi="Times New Roman" w:cs="Times New Roman"/>
                <w:lang w:val="en-ID"/>
              </w:rPr>
            </w:pPr>
          </w:p>
          <w:p w:rsidR="00FA44F9" w:rsidRPr="00FA44F9" w:rsidRDefault="00FA44F9" w:rsidP="00FA44F9">
            <w:pPr>
              <w:spacing w:after="0" w:line="240" w:lineRule="auto"/>
              <w:ind w:left="0"/>
              <w:jc w:val="center"/>
              <w:rPr>
                <w:rFonts w:ascii="Times New Roman" w:eastAsia="MS Mincho" w:hAnsi="Times New Roman" w:cs="Times New Roman"/>
                <w:lang w:val="en-ID"/>
              </w:rPr>
            </w:pPr>
          </w:p>
          <w:p w:rsidR="00FA44F9" w:rsidRPr="00FA44F9" w:rsidRDefault="00FA44F9" w:rsidP="00FA44F9">
            <w:pPr>
              <w:spacing w:after="0" w:line="240" w:lineRule="auto"/>
              <w:ind w:left="0"/>
              <w:jc w:val="center"/>
              <w:rPr>
                <w:rFonts w:ascii="Times New Roman" w:eastAsia="MS Mincho" w:hAnsi="Times New Roman" w:cs="Times New Roman"/>
                <w:lang w:val="en-ID"/>
              </w:rPr>
            </w:pPr>
          </w:p>
          <w:p w:rsidR="00FA44F9" w:rsidRPr="00FA44F9" w:rsidRDefault="00FA44F9" w:rsidP="00FA44F9">
            <w:pPr>
              <w:spacing w:after="0" w:line="240" w:lineRule="auto"/>
              <w:ind w:left="0"/>
              <w:jc w:val="center"/>
              <w:rPr>
                <w:rFonts w:ascii="Times New Roman" w:eastAsia="MS Mincho" w:hAnsi="Times New Roman" w:cs="Times New Roman"/>
                <w:lang w:val="en-ID"/>
              </w:rPr>
            </w:pPr>
          </w:p>
          <w:p w:rsidR="00FA44F9" w:rsidRPr="00FA44F9" w:rsidRDefault="00FA44F9" w:rsidP="00FA44F9">
            <w:pPr>
              <w:spacing w:after="0" w:line="240" w:lineRule="auto"/>
              <w:ind w:left="0"/>
              <w:jc w:val="center"/>
              <w:rPr>
                <w:rFonts w:ascii="Times New Roman" w:eastAsia="MS Mincho" w:hAnsi="Times New Roman" w:cs="Times New Roman"/>
                <w:lang w:val="en-ID"/>
              </w:rPr>
            </w:pPr>
          </w:p>
          <w:p w:rsidR="00FA44F9" w:rsidRPr="00FA44F9" w:rsidRDefault="00FA44F9" w:rsidP="00FA44F9">
            <w:pPr>
              <w:spacing w:after="0" w:line="240" w:lineRule="auto"/>
              <w:ind w:left="0"/>
              <w:jc w:val="center"/>
              <w:rPr>
                <w:rFonts w:ascii="Times New Roman" w:eastAsia="MS Mincho" w:hAnsi="Times New Roman" w:cs="Times New Roman"/>
                <w:lang w:val="en-ID"/>
              </w:rPr>
            </w:pPr>
            <w:r w:rsidRPr="00FA44F9">
              <w:rPr>
                <w:rFonts w:ascii="Times New Roman" w:eastAsia="MS Mincho" w:hAnsi="Times New Roman" w:cs="Times New Roman"/>
                <w:lang w:val="en-ID"/>
              </w:rPr>
              <w:t>Rasio</w:t>
            </w:r>
          </w:p>
          <w:p w:rsidR="00FA44F9" w:rsidRPr="00FA44F9" w:rsidRDefault="00FA44F9" w:rsidP="00FA44F9">
            <w:pPr>
              <w:spacing w:after="0" w:line="240" w:lineRule="auto"/>
              <w:ind w:left="0"/>
              <w:jc w:val="center"/>
              <w:rPr>
                <w:rFonts w:ascii="Times New Roman" w:eastAsia="MS Mincho" w:hAnsi="Times New Roman" w:cs="Times New Roman"/>
                <w:lang w:val="en-ID"/>
              </w:rPr>
            </w:pPr>
          </w:p>
          <w:p w:rsidR="00FA44F9" w:rsidRPr="00FA44F9" w:rsidRDefault="00FA44F9" w:rsidP="00FA44F9">
            <w:pPr>
              <w:spacing w:after="0" w:line="240" w:lineRule="auto"/>
              <w:ind w:left="0"/>
              <w:jc w:val="center"/>
              <w:rPr>
                <w:rFonts w:ascii="Times New Roman" w:eastAsia="MS Mincho" w:hAnsi="Times New Roman" w:cs="Times New Roman"/>
                <w:lang w:val="en-ID"/>
              </w:rPr>
            </w:pPr>
          </w:p>
          <w:p w:rsidR="00FA44F9" w:rsidRPr="00FA44F9" w:rsidRDefault="00FA44F9" w:rsidP="00FA44F9">
            <w:pPr>
              <w:spacing w:after="0" w:line="240" w:lineRule="auto"/>
              <w:ind w:left="0"/>
              <w:jc w:val="center"/>
              <w:rPr>
                <w:rFonts w:ascii="Times New Roman" w:eastAsia="MS Mincho" w:hAnsi="Times New Roman" w:cs="Times New Roman"/>
                <w:lang w:val="en-ID"/>
              </w:rPr>
            </w:pPr>
          </w:p>
          <w:p w:rsidR="00FA44F9" w:rsidRPr="00FA44F9" w:rsidRDefault="00FA44F9" w:rsidP="00FA44F9">
            <w:pPr>
              <w:spacing w:after="0" w:line="240" w:lineRule="auto"/>
              <w:ind w:left="0"/>
              <w:jc w:val="center"/>
              <w:rPr>
                <w:rFonts w:ascii="Times New Roman" w:eastAsia="MS Mincho" w:hAnsi="Times New Roman" w:cs="Times New Roman"/>
                <w:lang w:val="en-ID"/>
              </w:rPr>
            </w:pPr>
          </w:p>
          <w:p w:rsidR="00FA44F9" w:rsidRPr="00FA44F9" w:rsidRDefault="00FA44F9" w:rsidP="00FA44F9">
            <w:pPr>
              <w:spacing w:after="0" w:line="240" w:lineRule="auto"/>
              <w:ind w:left="0"/>
              <w:jc w:val="center"/>
              <w:rPr>
                <w:rFonts w:ascii="Times New Roman" w:eastAsia="MS Mincho" w:hAnsi="Times New Roman" w:cs="Times New Roman"/>
                <w:lang w:val="en-ID"/>
              </w:rPr>
            </w:pPr>
          </w:p>
          <w:p w:rsidR="00FA44F9" w:rsidRPr="00FA44F9" w:rsidRDefault="00FA44F9" w:rsidP="00FA44F9">
            <w:pPr>
              <w:spacing w:after="0" w:line="240" w:lineRule="auto"/>
              <w:ind w:left="0"/>
              <w:rPr>
                <w:rFonts w:ascii="Times New Roman" w:eastAsia="MS Mincho" w:hAnsi="Times New Roman" w:cs="Times New Roman"/>
                <w:lang w:val="en-ID"/>
              </w:rPr>
            </w:pPr>
          </w:p>
          <w:p w:rsidR="00FA44F9" w:rsidRPr="00FA44F9" w:rsidRDefault="00FA44F9" w:rsidP="00FA44F9">
            <w:pPr>
              <w:spacing w:after="120" w:line="240" w:lineRule="auto"/>
              <w:ind w:left="0"/>
              <w:rPr>
                <w:rFonts w:ascii="Times New Roman" w:eastAsia="MS Mincho" w:hAnsi="Times New Roman" w:cs="Times New Roman"/>
                <w:lang w:val="en-ID"/>
              </w:rPr>
            </w:pPr>
          </w:p>
          <w:p w:rsidR="00FA44F9" w:rsidRPr="00FA44F9" w:rsidRDefault="00FA44F9" w:rsidP="00FA44F9">
            <w:pPr>
              <w:spacing w:after="120" w:line="240" w:lineRule="auto"/>
              <w:ind w:left="0"/>
              <w:rPr>
                <w:rFonts w:ascii="Times New Roman" w:eastAsia="MS Mincho" w:hAnsi="Times New Roman" w:cs="Times New Roman"/>
                <w:lang w:val="en-ID"/>
              </w:rPr>
            </w:pPr>
          </w:p>
          <w:p w:rsidR="00FA44F9" w:rsidRPr="00FA44F9" w:rsidRDefault="00FA44F9" w:rsidP="00FA44F9">
            <w:pPr>
              <w:spacing w:after="120" w:line="240" w:lineRule="auto"/>
              <w:ind w:left="0"/>
              <w:rPr>
                <w:rFonts w:ascii="Times New Roman" w:eastAsia="MS Mincho" w:hAnsi="Times New Roman" w:cs="Times New Roman"/>
                <w:lang w:val="en-ID"/>
              </w:rPr>
            </w:pPr>
          </w:p>
          <w:p w:rsidR="00FA44F9" w:rsidRPr="00FA44F9" w:rsidRDefault="00FA44F9" w:rsidP="00FA44F9">
            <w:pPr>
              <w:spacing w:after="120" w:line="240" w:lineRule="auto"/>
              <w:ind w:left="0"/>
              <w:rPr>
                <w:rFonts w:ascii="Times New Roman" w:eastAsia="MS Mincho" w:hAnsi="Times New Roman" w:cs="Times New Roman"/>
                <w:lang w:val="en-ID"/>
              </w:rPr>
            </w:pPr>
          </w:p>
          <w:p w:rsidR="00FA44F9" w:rsidRPr="00FA44F9" w:rsidRDefault="00FA44F9" w:rsidP="00FA44F9">
            <w:pPr>
              <w:spacing w:after="0" w:line="240" w:lineRule="auto"/>
              <w:ind w:left="0"/>
              <w:jc w:val="center"/>
              <w:rPr>
                <w:rFonts w:ascii="Times New Roman" w:eastAsia="MS Mincho" w:hAnsi="Times New Roman" w:cs="Times New Roman"/>
                <w:lang w:val="en-ID"/>
              </w:rPr>
            </w:pPr>
          </w:p>
          <w:p w:rsidR="00FA44F9" w:rsidRPr="00FA44F9" w:rsidRDefault="00FA44F9" w:rsidP="00FA44F9">
            <w:pPr>
              <w:spacing w:after="0" w:line="240" w:lineRule="auto"/>
              <w:ind w:left="0"/>
              <w:jc w:val="center"/>
              <w:rPr>
                <w:rFonts w:ascii="Times New Roman" w:eastAsia="MS Mincho" w:hAnsi="Times New Roman" w:cs="Times New Roman"/>
                <w:lang w:val="en-ID"/>
              </w:rPr>
            </w:pPr>
            <w:r w:rsidRPr="00FA44F9">
              <w:rPr>
                <w:rFonts w:ascii="Times New Roman" w:eastAsia="MS Mincho" w:hAnsi="Times New Roman" w:cs="Times New Roman"/>
                <w:lang w:val="en-ID"/>
              </w:rPr>
              <w:t>Rasio</w:t>
            </w:r>
          </w:p>
          <w:p w:rsidR="00FA44F9" w:rsidRPr="00FA44F9" w:rsidRDefault="00FA44F9" w:rsidP="00FA44F9">
            <w:pPr>
              <w:spacing w:after="0" w:line="240" w:lineRule="auto"/>
              <w:ind w:left="0"/>
              <w:jc w:val="center"/>
              <w:rPr>
                <w:rFonts w:ascii="Times New Roman" w:eastAsia="MS Mincho" w:hAnsi="Times New Roman" w:cs="Times New Roman"/>
                <w:lang w:val="en-ID"/>
              </w:rPr>
            </w:pPr>
          </w:p>
          <w:p w:rsidR="00FA44F9" w:rsidRPr="00FA44F9" w:rsidRDefault="00FA44F9" w:rsidP="00FA44F9">
            <w:pPr>
              <w:spacing w:after="0" w:line="240" w:lineRule="auto"/>
              <w:ind w:left="0"/>
              <w:jc w:val="center"/>
              <w:rPr>
                <w:rFonts w:ascii="Times New Roman" w:eastAsia="MS Mincho" w:hAnsi="Times New Roman" w:cs="Times New Roman"/>
                <w:lang w:val="en-ID"/>
              </w:rPr>
            </w:pPr>
          </w:p>
          <w:p w:rsidR="00FA44F9" w:rsidRPr="00FA44F9" w:rsidRDefault="00FA44F9" w:rsidP="00FA44F9">
            <w:pPr>
              <w:spacing w:after="0" w:line="240" w:lineRule="auto"/>
              <w:ind w:left="0"/>
              <w:jc w:val="center"/>
              <w:rPr>
                <w:rFonts w:ascii="Times New Roman" w:eastAsia="MS Mincho" w:hAnsi="Times New Roman" w:cs="Times New Roman"/>
                <w:lang w:val="en-ID"/>
              </w:rPr>
            </w:pPr>
          </w:p>
          <w:p w:rsidR="00FA44F9" w:rsidRPr="00FA44F9" w:rsidRDefault="00FA44F9" w:rsidP="00FA44F9">
            <w:pPr>
              <w:spacing w:after="0" w:line="240" w:lineRule="auto"/>
              <w:ind w:left="0"/>
              <w:rPr>
                <w:rFonts w:ascii="Times New Roman" w:eastAsia="MS Mincho" w:hAnsi="Times New Roman" w:cs="Times New Roman"/>
                <w:lang w:val="en-ID"/>
              </w:rPr>
            </w:pPr>
          </w:p>
          <w:p w:rsidR="00FA44F9" w:rsidRPr="00FA44F9" w:rsidRDefault="00FA44F9" w:rsidP="00FA44F9">
            <w:pPr>
              <w:spacing w:after="0" w:line="240" w:lineRule="auto"/>
              <w:ind w:left="0"/>
              <w:rPr>
                <w:rFonts w:ascii="Times New Roman" w:eastAsia="MS Mincho" w:hAnsi="Times New Roman" w:cs="Times New Roman"/>
                <w:lang w:val="en-ID"/>
              </w:rPr>
            </w:pPr>
          </w:p>
          <w:p w:rsidR="00FA44F9" w:rsidRPr="00FA44F9" w:rsidRDefault="00FA44F9" w:rsidP="00FA44F9">
            <w:pPr>
              <w:spacing w:after="0" w:line="240" w:lineRule="auto"/>
              <w:ind w:left="0"/>
              <w:rPr>
                <w:rFonts w:ascii="Times New Roman" w:eastAsia="MS Mincho" w:hAnsi="Times New Roman" w:cs="Times New Roman"/>
                <w:lang w:val="en-ID"/>
              </w:rPr>
            </w:pPr>
          </w:p>
          <w:p w:rsidR="00FA44F9" w:rsidRPr="00FA44F9" w:rsidRDefault="00FA44F9" w:rsidP="00FA44F9">
            <w:pPr>
              <w:spacing w:after="0" w:line="240" w:lineRule="auto"/>
              <w:ind w:left="0"/>
              <w:jc w:val="center"/>
              <w:rPr>
                <w:rFonts w:ascii="Times New Roman" w:eastAsia="MS Mincho" w:hAnsi="Times New Roman" w:cs="Times New Roman"/>
                <w:lang w:val="en-ID"/>
              </w:rPr>
            </w:pPr>
            <w:r w:rsidRPr="00FA44F9">
              <w:rPr>
                <w:rFonts w:ascii="Times New Roman" w:eastAsia="MS Mincho" w:hAnsi="Times New Roman" w:cs="Times New Roman"/>
                <w:lang w:val="en-ID"/>
              </w:rPr>
              <w:t>Rasio</w:t>
            </w:r>
          </w:p>
          <w:p w:rsidR="00FA44F9" w:rsidRPr="00FA44F9" w:rsidRDefault="00FA44F9" w:rsidP="00FA44F9">
            <w:pPr>
              <w:spacing w:after="0" w:line="240" w:lineRule="auto"/>
              <w:ind w:left="0"/>
              <w:jc w:val="center"/>
              <w:rPr>
                <w:rFonts w:ascii="Times New Roman" w:eastAsia="MS Mincho" w:hAnsi="Times New Roman" w:cs="Times New Roman"/>
                <w:lang w:val="en-ID"/>
              </w:rPr>
            </w:pPr>
          </w:p>
          <w:p w:rsidR="00FA44F9" w:rsidRPr="00FA44F9" w:rsidRDefault="00FA44F9" w:rsidP="00FA44F9">
            <w:pPr>
              <w:spacing w:after="0" w:line="240" w:lineRule="auto"/>
              <w:ind w:left="0"/>
              <w:jc w:val="center"/>
              <w:rPr>
                <w:rFonts w:ascii="Times New Roman" w:eastAsia="MS Mincho" w:hAnsi="Times New Roman" w:cs="Times New Roman"/>
                <w:lang w:val="en-ID"/>
              </w:rPr>
            </w:pPr>
          </w:p>
          <w:p w:rsidR="00FA44F9" w:rsidRPr="00FA44F9" w:rsidRDefault="00FA44F9" w:rsidP="00FA44F9">
            <w:pPr>
              <w:spacing w:after="480" w:line="240" w:lineRule="auto"/>
              <w:ind w:left="0"/>
              <w:rPr>
                <w:rFonts w:ascii="Times New Roman" w:eastAsia="MS Mincho" w:hAnsi="Times New Roman" w:cs="Times New Roman"/>
                <w:lang w:val="en-ID"/>
              </w:rPr>
            </w:pPr>
          </w:p>
          <w:p w:rsidR="00FA44F9" w:rsidRPr="00FA44F9" w:rsidRDefault="00FA44F9" w:rsidP="00FA44F9">
            <w:pPr>
              <w:spacing w:after="0" w:line="240" w:lineRule="auto"/>
              <w:ind w:left="0"/>
              <w:jc w:val="center"/>
              <w:rPr>
                <w:rFonts w:ascii="Times New Roman" w:eastAsia="MS Mincho" w:hAnsi="Times New Roman" w:cs="Times New Roman"/>
                <w:lang w:val="en-ID"/>
              </w:rPr>
            </w:pPr>
            <w:r w:rsidRPr="00FA44F9">
              <w:rPr>
                <w:rFonts w:ascii="Times New Roman" w:eastAsia="MS Mincho" w:hAnsi="Times New Roman" w:cs="Times New Roman"/>
                <w:lang w:val="en-ID"/>
              </w:rPr>
              <w:t>Rasio</w:t>
            </w:r>
          </w:p>
          <w:p w:rsidR="00FA44F9" w:rsidRPr="00FA44F9" w:rsidRDefault="00FA44F9" w:rsidP="00FA44F9">
            <w:pPr>
              <w:spacing w:after="0" w:line="240" w:lineRule="auto"/>
              <w:ind w:left="0"/>
              <w:jc w:val="center"/>
              <w:rPr>
                <w:rFonts w:ascii="Times New Roman" w:eastAsia="MS Mincho" w:hAnsi="Times New Roman" w:cs="Times New Roman"/>
                <w:lang w:val="en-ID"/>
              </w:rPr>
            </w:pPr>
          </w:p>
          <w:p w:rsidR="00FA44F9" w:rsidRPr="00FA44F9" w:rsidRDefault="00FA44F9" w:rsidP="00FA44F9">
            <w:pPr>
              <w:spacing w:after="0" w:line="240" w:lineRule="auto"/>
              <w:ind w:left="0"/>
              <w:jc w:val="center"/>
              <w:rPr>
                <w:rFonts w:ascii="Times New Roman" w:eastAsia="MS Mincho" w:hAnsi="Times New Roman" w:cs="Times New Roman"/>
                <w:lang w:val="en-ID"/>
              </w:rPr>
            </w:pPr>
          </w:p>
          <w:p w:rsidR="00FA44F9" w:rsidRPr="00FA44F9" w:rsidRDefault="00FA44F9" w:rsidP="00FA44F9">
            <w:pPr>
              <w:spacing w:after="120" w:line="240" w:lineRule="auto"/>
              <w:ind w:left="0"/>
              <w:rPr>
                <w:rFonts w:ascii="Times New Roman" w:eastAsia="MS Mincho" w:hAnsi="Times New Roman" w:cs="Times New Roman"/>
                <w:lang w:val="en-ID"/>
              </w:rPr>
            </w:pPr>
          </w:p>
          <w:p w:rsidR="00FA44F9" w:rsidRPr="00FA44F9" w:rsidRDefault="00FA44F9" w:rsidP="00FA44F9">
            <w:pPr>
              <w:spacing w:after="0" w:line="240" w:lineRule="auto"/>
              <w:ind w:left="0"/>
              <w:jc w:val="center"/>
              <w:rPr>
                <w:rFonts w:ascii="Times New Roman" w:eastAsia="MS Mincho" w:hAnsi="Times New Roman" w:cs="Times New Roman"/>
                <w:lang w:val="en-ID"/>
              </w:rPr>
            </w:pPr>
            <w:r w:rsidRPr="00FA44F9">
              <w:rPr>
                <w:rFonts w:ascii="Times New Roman" w:eastAsia="MS Mincho" w:hAnsi="Times New Roman" w:cs="Times New Roman"/>
                <w:lang w:val="en-ID"/>
              </w:rPr>
              <w:t>Rasio</w:t>
            </w:r>
          </w:p>
        </w:tc>
        <w:tc>
          <w:tcPr>
            <w:tcW w:w="1710" w:type="dxa"/>
          </w:tcPr>
          <w:p w:rsidR="00FA44F9" w:rsidRPr="00FA44F9" w:rsidRDefault="00FA44F9" w:rsidP="00FA44F9">
            <w:pPr>
              <w:spacing w:after="0" w:line="240" w:lineRule="auto"/>
              <w:ind w:left="0"/>
              <w:rPr>
                <w:rFonts w:ascii="Times New Roman" w:eastAsia="MS Mincho" w:hAnsi="Times New Roman" w:cs="Times New Roman"/>
                <w:lang w:val="en-ID"/>
              </w:rPr>
            </w:pPr>
          </w:p>
          <w:p w:rsidR="00FA44F9" w:rsidRPr="00FA44F9" w:rsidRDefault="00FA44F9" w:rsidP="00FA44F9">
            <w:pPr>
              <w:spacing w:after="0" w:line="240" w:lineRule="auto"/>
              <w:ind w:left="0"/>
              <w:rPr>
                <w:rFonts w:ascii="Times New Roman" w:eastAsia="MS Mincho" w:hAnsi="Times New Roman" w:cs="Times New Roman"/>
                <w:lang w:val="en-ID"/>
              </w:rPr>
            </w:pPr>
          </w:p>
          <w:p w:rsidR="00FA44F9" w:rsidRPr="00FA44F9" w:rsidRDefault="00FA44F9" w:rsidP="00FA44F9">
            <w:pPr>
              <w:spacing w:after="0" w:line="240" w:lineRule="auto"/>
              <w:ind w:left="0"/>
              <w:jc w:val="left"/>
              <w:rPr>
                <w:rFonts w:ascii="Times New Roman" w:eastAsia="MS Mincho" w:hAnsi="Times New Roman" w:cs="Times New Roman"/>
              </w:rPr>
            </w:pPr>
            <w:r w:rsidRPr="00FA44F9">
              <w:rPr>
                <w:rFonts w:ascii="Times New Roman" w:eastAsia="MS Mincho" w:hAnsi="Times New Roman" w:cs="Times New Roman"/>
              </w:rPr>
              <w:t xml:space="preserve">Verbeeten </w:t>
            </w:r>
            <w:r w:rsidRPr="00FA44F9">
              <w:rPr>
                <w:rFonts w:ascii="Times New Roman" w:eastAsia="MS Mincho" w:hAnsi="Times New Roman" w:cs="Times New Roman"/>
                <w:i/>
              </w:rPr>
              <w:t>et al</w:t>
            </w:r>
            <w:r w:rsidRPr="00FA44F9">
              <w:rPr>
                <w:rFonts w:ascii="Times New Roman" w:eastAsia="MS Mincho" w:hAnsi="Times New Roman" w:cs="Times New Roman"/>
              </w:rPr>
              <w:t>., 2014</w:t>
            </w:r>
          </w:p>
          <w:p w:rsidR="00FA44F9" w:rsidRPr="00FA44F9" w:rsidRDefault="00FA44F9" w:rsidP="00FA44F9">
            <w:pPr>
              <w:spacing w:after="0" w:line="240" w:lineRule="auto"/>
              <w:ind w:left="0"/>
              <w:jc w:val="left"/>
              <w:rPr>
                <w:rFonts w:ascii="Times New Roman" w:eastAsia="MS Mincho" w:hAnsi="Times New Roman" w:cs="Times New Roman"/>
              </w:rPr>
            </w:pPr>
          </w:p>
          <w:p w:rsidR="00FA44F9" w:rsidRPr="00FA44F9" w:rsidRDefault="00FA44F9" w:rsidP="00FA44F9">
            <w:pPr>
              <w:spacing w:after="0" w:line="240" w:lineRule="auto"/>
              <w:ind w:left="0"/>
              <w:jc w:val="left"/>
              <w:rPr>
                <w:rFonts w:ascii="Times New Roman" w:eastAsia="MS Mincho" w:hAnsi="Times New Roman" w:cs="Times New Roman"/>
              </w:rPr>
            </w:pPr>
          </w:p>
          <w:p w:rsidR="00FA44F9" w:rsidRPr="00FA44F9" w:rsidRDefault="00FA44F9" w:rsidP="00FA44F9">
            <w:pPr>
              <w:spacing w:after="120" w:line="240" w:lineRule="auto"/>
              <w:ind w:left="0"/>
              <w:jc w:val="left"/>
              <w:rPr>
                <w:rFonts w:ascii="Times New Roman" w:eastAsia="MS Mincho" w:hAnsi="Times New Roman" w:cs="Times New Roman"/>
              </w:rPr>
            </w:pPr>
          </w:p>
          <w:p w:rsidR="00FA44F9" w:rsidRPr="00FA44F9" w:rsidRDefault="00FA44F9" w:rsidP="00FA44F9">
            <w:pPr>
              <w:spacing w:after="240" w:line="240" w:lineRule="auto"/>
              <w:ind w:left="0"/>
              <w:jc w:val="left"/>
              <w:rPr>
                <w:rFonts w:ascii="Times New Roman" w:eastAsia="MS Mincho" w:hAnsi="Times New Roman" w:cs="Times New Roman"/>
              </w:rPr>
            </w:pPr>
          </w:p>
          <w:p w:rsidR="00FA44F9" w:rsidRPr="00FA44F9" w:rsidRDefault="00FA44F9" w:rsidP="00FA44F9">
            <w:pPr>
              <w:spacing w:after="0" w:line="240" w:lineRule="auto"/>
              <w:ind w:left="0"/>
              <w:jc w:val="left"/>
              <w:rPr>
                <w:rFonts w:ascii="Times New Roman" w:eastAsia="MS Mincho" w:hAnsi="Times New Roman" w:cs="Times New Roman"/>
              </w:rPr>
            </w:pPr>
            <w:r w:rsidRPr="00FA44F9">
              <w:rPr>
                <w:rFonts w:ascii="Times New Roman" w:eastAsia="MS Mincho" w:hAnsi="Times New Roman" w:cs="Times New Roman"/>
                <w:lang w:val="en-ID"/>
              </w:rPr>
              <w:t xml:space="preserve">Bidhari </w:t>
            </w:r>
            <w:r w:rsidRPr="00FA44F9">
              <w:rPr>
                <w:rFonts w:ascii="Times New Roman" w:eastAsia="MS Mincho" w:hAnsi="Times New Roman" w:cs="Times New Roman"/>
                <w:i/>
                <w:lang w:val="en-ID"/>
              </w:rPr>
              <w:t>et al</w:t>
            </w:r>
            <w:r w:rsidRPr="00FA44F9">
              <w:rPr>
                <w:rFonts w:ascii="Times New Roman" w:eastAsia="MS Mincho" w:hAnsi="Times New Roman" w:cs="Times New Roman"/>
                <w:lang w:val="en-ID"/>
              </w:rPr>
              <w:t>., 2013;</w:t>
            </w:r>
            <w:r w:rsidRPr="00FA44F9">
              <w:rPr>
                <w:rFonts w:ascii="Times New Roman" w:eastAsia="MS Mincho" w:hAnsi="Times New Roman" w:cs="Times New Roman"/>
                <w:i/>
                <w:lang w:val="en-ID"/>
              </w:rPr>
              <w:t xml:space="preserve"> </w:t>
            </w:r>
            <w:r w:rsidRPr="00FA44F9">
              <w:rPr>
                <w:rFonts w:ascii="Times New Roman" w:eastAsia="MS Mincho" w:hAnsi="Times New Roman" w:cs="Times New Roman"/>
                <w:lang w:val="en-ID"/>
              </w:rPr>
              <w:t xml:space="preserve">Tandry </w:t>
            </w:r>
            <w:r w:rsidRPr="00FA44F9">
              <w:rPr>
                <w:rFonts w:ascii="Times New Roman" w:eastAsia="MS Mincho" w:hAnsi="Times New Roman" w:cs="Times New Roman"/>
                <w:i/>
                <w:lang w:val="en-ID"/>
              </w:rPr>
              <w:t>et al</w:t>
            </w:r>
            <w:r w:rsidRPr="00FA44F9">
              <w:rPr>
                <w:rFonts w:ascii="Times New Roman" w:eastAsia="MS Mincho" w:hAnsi="Times New Roman" w:cs="Times New Roman"/>
                <w:lang w:val="en-ID"/>
              </w:rPr>
              <w:t xml:space="preserve">., 2014; Bhuyan </w:t>
            </w:r>
            <w:r w:rsidRPr="00FA44F9">
              <w:rPr>
                <w:rFonts w:ascii="Times New Roman" w:eastAsia="MS Mincho" w:hAnsi="Times New Roman" w:cs="Times New Roman"/>
                <w:i/>
                <w:lang w:val="en-ID"/>
              </w:rPr>
              <w:t>et al</w:t>
            </w:r>
            <w:r w:rsidRPr="00FA44F9">
              <w:rPr>
                <w:rFonts w:ascii="Times New Roman" w:eastAsia="MS Mincho" w:hAnsi="Times New Roman" w:cs="Times New Roman"/>
                <w:lang w:val="en-ID"/>
              </w:rPr>
              <w:t>., 2017</w:t>
            </w:r>
          </w:p>
          <w:p w:rsidR="00FA44F9" w:rsidRPr="00FA44F9" w:rsidRDefault="00FA44F9" w:rsidP="00FA44F9">
            <w:pPr>
              <w:spacing w:after="0" w:line="240" w:lineRule="auto"/>
              <w:ind w:left="0"/>
              <w:jc w:val="left"/>
              <w:rPr>
                <w:rFonts w:ascii="Times New Roman" w:eastAsia="MS Mincho" w:hAnsi="Times New Roman" w:cs="Times New Roman"/>
                <w:lang w:val="en-ID"/>
              </w:rPr>
            </w:pPr>
          </w:p>
          <w:p w:rsidR="00FA44F9" w:rsidRPr="00FA44F9" w:rsidRDefault="00FA44F9" w:rsidP="00FA44F9">
            <w:pPr>
              <w:spacing w:after="0" w:line="240" w:lineRule="auto"/>
              <w:ind w:left="0"/>
              <w:jc w:val="left"/>
              <w:rPr>
                <w:rFonts w:ascii="Times New Roman" w:eastAsia="MS Mincho" w:hAnsi="Times New Roman" w:cs="Times New Roman"/>
                <w:lang w:val="en-ID"/>
              </w:rPr>
            </w:pPr>
          </w:p>
          <w:p w:rsidR="00FA44F9" w:rsidRPr="00FA44F9" w:rsidRDefault="00FA44F9" w:rsidP="00FA44F9">
            <w:pPr>
              <w:spacing w:after="0" w:line="240" w:lineRule="auto"/>
              <w:ind w:left="0"/>
              <w:jc w:val="left"/>
              <w:rPr>
                <w:rFonts w:ascii="Times New Roman" w:eastAsia="MS Mincho" w:hAnsi="Times New Roman" w:cs="Times New Roman"/>
                <w:lang w:val="en-ID"/>
              </w:rPr>
            </w:pPr>
            <w:r w:rsidRPr="00FA44F9">
              <w:rPr>
                <w:rFonts w:ascii="Times New Roman" w:eastAsia="MS Mincho" w:hAnsi="Times New Roman" w:cs="Times New Roman"/>
              </w:rPr>
              <w:t xml:space="preserve">Jo dan Na, 2012; Salama </w:t>
            </w:r>
            <w:r w:rsidRPr="00FA44F9">
              <w:rPr>
                <w:rFonts w:ascii="Times New Roman" w:eastAsia="MS Mincho" w:hAnsi="Times New Roman" w:cs="Times New Roman"/>
                <w:i/>
              </w:rPr>
              <w:t>et al</w:t>
            </w:r>
            <w:r w:rsidRPr="00FA44F9">
              <w:rPr>
                <w:rFonts w:ascii="Times New Roman" w:eastAsia="MS Mincho" w:hAnsi="Times New Roman" w:cs="Times New Roman"/>
              </w:rPr>
              <w:t xml:space="preserve">., 2011; Benlemlih </w:t>
            </w:r>
            <w:r w:rsidRPr="00FA44F9">
              <w:rPr>
                <w:rFonts w:ascii="Times New Roman" w:eastAsia="MS Mincho" w:hAnsi="Times New Roman" w:cs="Times New Roman"/>
                <w:i/>
              </w:rPr>
              <w:t>et al</w:t>
            </w:r>
            <w:r w:rsidRPr="00FA44F9">
              <w:rPr>
                <w:rFonts w:ascii="Times New Roman" w:eastAsia="MS Mincho" w:hAnsi="Times New Roman" w:cs="Times New Roman"/>
              </w:rPr>
              <w:t>., 2016</w:t>
            </w:r>
          </w:p>
          <w:p w:rsidR="00FA44F9" w:rsidRPr="00FA44F9" w:rsidRDefault="00FA44F9" w:rsidP="00FA44F9">
            <w:pPr>
              <w:spacing w:after="0" w:line="240" w:lineRule="auto"/>
              <w:ind w:left="0"/>
              <w:jc w:val="left"/>
              <w:rPr>
                <w:rFonts w:ascii="Times New Roman" w:eastAsia="MS Mincho" w:hAnsi="Times New Roman" w:cs="Times New Roman"/>
                <w:lang w:val="en-ID"/>
              </w:rPr>
            </w:pPr>
          </w:p>
          <w:p w:rsidR="00FA44F9" w:rsidRPr="00FA44F9" w:rsidRDefault="00FA44F9" w:rsidP="00FA44F9">
            <w:pPr>
              <w:spacing w:after="0" w:line="240" w:lineRule="auto"/>
              <w:ind w:left="0"/>
              <w:jc w:val="left"/>
              <w:rPr>
                <w:rFonts w:ascii="Times New Roman" w:eastAsia="MS Mincho" w:hAnsi="Times New Roman" w:cs="Times New Roman"/>
                <w:lang w:val="en-ID"/>
              </w:rPr>
            </w:pPr>
          </w:p>
          <w:p w:rsidR="00FA44F9" w:rsidRPr="00FA44F9" w:rsidRDefault="00FA44F9" w:rsidP="00FA44F9">
            <w:pPr>
              <w:spacing w:after="0" w:line="240" w:lineRule="auto"/>
              <w:ind w:left="0"/>
              <w:jc w:val="left"/>
              <w:rPr>
                <w:rFonts w:ascii="Times New Roman" w:eastAsia="MS Mincho" w:hAnsi="Times New Roman" w:cs="Times New Roman"/>
                <w:lang w:val="en-ID"/>
              </w:rPr>
            </w:pPr>
          </w:p>
          <w:p w:rsidR="00FA44F9" w:rsidRPr="00FA44F9" w:rsidRDefault="00FA44F9" w:rsidP="00FA44F9">
            <w:pPr>
              <w:spacing w:after="120" w:line="240" w:lineRule="auto"/>
              <w:ind w:left="0"/>
              <w:jc w:val="left"/>
              <w:rPr>
                <w:rFonts w:ascii="Times New Roman" w:eastAsia="MS Mincho" w:hAnsi="Times New Roman" w:cs="Times New Roman"/>
                <w:lang w:val="en-ID"/>
              </w:rPr>
            </w:pPr>
          </w:p>
          <w:p w:rsidR="00FA44F9" w:rsidRPr="00FA44F9" w:rsidRDefault="00FA44F9" w:rsidP="00FA44F9">
            <w:pPr>
              <w:spacing w:after="120" w:line="240" w:lineRule="auto"/>
              <w:ind w:left="0"/>
              <w:jc w:val="left"/>
              <w:rPr>
                <w:rFonts w:ascii="Times New Roman" w:eastAsia="MS Mincho" w:hAnsi="Times New Roman" w:cs="Times New Roman"/>
                <w:lang w:val="en-ID"/>
              </w:rPr>
            </w:pPr>
          </w:p>
          <w:p w:rsidR="00FA44F9" w:rsidRPr="00FA44F9" w:rsidRDefault="00FA44F9" w:rsidP="00FA44F9">
            <w:pPr>
              <w:spacing w:after="120" w:line="240" w:lineRule="auto"/>
              <w:ind w:left="0"/>
              <w:jc w:val="left"/>
              <w:rPr>
                <w:rFonts w:ascii="Times New Roman" w:eastAsia="MS Mincho" w:hAnsi="Times New Roman" w:cs="Times New Roman"/>
                <w:lang w:val="en-ID"/>
              </w:rPr>
            </w:pPr>
          </w:p>
          <w:p w:rsidR="00FA44F9" w:rsidRPr="00FA44F9" w:rsidRDefault="00FA44F9" w:rsidP="00FA44F9">
            <w:pPr>
              <w:spacing w:after="0" w:line="240" w:lineRule="auto"/>
              <w:ind w:left="0"/>
              <w:jc w:val="left"/>
              <w:rPr>
                <w:rFonts w:ascii="Times New Roman" w:eastAsia="MS Mincho" w:hAnsi="Times New Roman" w:cs="Times New Roman"/>
                <w:lang w:val="en-ID"/>
              </w:rPr>
            </w:pPr>
          </w:p>
          <w:p w:rsidR="00FA44F9" w:rsidRPr="00FA44F9" w:rsidRDefault="00FA44F9" w:rsidP="00FA44F9">
            <w:pPr>
              <w:spacing w:after="0" w:line="240" w:lineRule="auto"/>
              <w:ind w:left="0"/>
              <w:jc w:val="left"/>
              <w:rPr>
                <w:rFonts w:ascii="Times New Roman" w:eastAsia="MS Mincho" w:hAnsi="Times New Roman" w:cs="Times New Roman"/>
                <w:lang w:val="en-ID"/>
              </w:rPr>
            </w:pPr>
          </w:p>
          <w:p w:rsidR="00FA44F9" w:rsidRPr="00FA44F9" w:rsidRDefault="00FA44F9" w:rsidP="00FA44F9">
            <w:pPr>
              <w:spacing w:after="0" w:line="240" w:lineRule="auto"/>
              <w:ind w:left="0"/>
              <w:jc w:val="left"/>
              <w:rPr>
                <w:rFonts w:ascii="Times New Roman" w:eastAsia="MS Mincho" w:hAnsi="Times New Roman" w:cs="Times New Roman"/>
                <w:lang w:val="en-ID"/>
              </w:rPr>
            </w:pPr>
            <w:r w:rsidRPr="00FA44F9">
              <w:rPr>
                <w:rFonts w:ascii="Times New Roman" w:eastAsia="MS Mincho" w:hAnsi="Times New Roman" w:cs="Times New Roman"/>
                <w:lang w:val="en-ID"/>
              </w:rPr>
              <w:t xml:space="preserve">Bidhari </w:t>
            </w:r>
            <w:r w:rsidRPr="00FA44F9">
              <w:rPr>
                <w:rFonts w:ascii="Times New Roman" w:eastAsia="MS Mincho" w:hAnsi="Times New Roman" w:cs="Times New Roman"/>
                <w:i/>
                <w:lang w:val="en-ID"/>
              </w:rPr>
              <w:t>et al</w:t>
            </w:r>
            <w:r w:rsidRPr="00FA44F9">
              <w:rPr>
                <w:rFonts w:ascii="Times New Roman" w:eastAsia="MS Mincho" w:hAnsi="Times New Roman" w:cs="Times New Roman"/>
                <w:lang w:val="en-ID"/>
              </w:rPr>
              <w:t>., 2013;</w:t>
            </w:r>
            <w:r w:rsidRPr="00FA44F9">
              <w:rPr>
                <w:rFonts w:ascii="Times New Roman" w:eastAsia="MS Mincho" w:hAnsi="Times New Roman" w:cs="Times New Roman"/>
                <w:i/>
                <w:lang w:val="en-ID"/>
              </w:rPr>
              <w:t xml:space="preserve"> </w:t>
            </w:r>
            <w:r w:rsidRPr="00FA44F9">
              <w:rPr>
                <w:rFonts w:ascii="Times New Roman" w:eastAsia="MS Mincho" w:hAnsi="Times New Roman" w:cs="Times New Roman"/>
                <w:lang w:val="en-ID"/>
              </w:rPr>
              <w:t xml:space="preserve">Tandry </w:t>
            </w:r>
            <w:r w:rsidRPr="00FA44F9">
              <w:rPr>
                <w:rFonts w:ascii="Times New Roman" w:eastAsia="MS Mincho" w:hAnsi="Times New Roman" w:cs="Times New Roman"/>
                <w:i/>
                <w:lang w:val="en-ID"/>
              </w:rPr>
              <w:t>et al</w:t>
            </w:r>
            <w:r w:rsidRPr="00FA44F9">
              <w:rPr>
                <w:rFonts w:ascii="Times New Roman" w:eastAsia="MS Mincho" w:hAnsi="Times New Roman" w:cs="Times New Roman"/>
                <w:lang w:val="en-ID"/>
              </w:rPr>
              <w:t xml:space="preserve">., 2014; Bhuyan </w:t>
            </w:r>
            <w:r w:rsidRPr="00FA44F9">
              <w:rPr>
                <w:rFonts w:ascii="Times New Roman" w:eastAsia="MS Mincho" w:hAnsi="Times New Roman" w:cs="Times New Roman"/>
                <w:i/>
                <w:lang w:val="en-ID"/>
              </w:rPr>
              <w:t>et al</w:t>
            </w:r>
            <w:r w:rsidRPr="00FA44F9">
              <w:rPr>
                <w:rFonts w:ascii="Times New Roman" w:eastAsia="MS Mincho" w:hAnsi="Times New Roman" w:cs="Times New Roman"/>
                <w:lang w:val="en-ID"/>
              </w:rPr>
              <w:t>., 2017</w:t>
            </w:r>
          </w:p>
          <w:p w:rsidR="00FA44F9" w:rsidRPr="00FA44F9" w:rsidRDefault="00FA44F9" w:rsidP="00FA44F9">
            <w:pPr>
              <w:spacing w:after="0" w:line="240" w:lineRule="auto"/>
              <w:ind w:left="0"/>
              <w:jc w:val="left"/>
              <w:rPr>
                <w:rFonts w:ascii="Times New Roman" w:eastAsia="MS Mincho" w:hAnsi="Times New Roman" w:cs="Times New Roman"/>
                <w:lang w:val="en-ID"/>
              </w:rPr>
            </w:pPr>
          </w:p>
          <w:p w:rsidR="00FA44F9" w:rsidRPr="00FA44F9" w:rsidRDefault="00FA44F9" w:rsidP="00FA44F9">
            <w:pPr>
              <w:spacing w:after="0" w:line="240" w:lineRule="auto"/>
              <w:ind w:left="0"/>
              <w:jc w:val="left"/>
              <w:rPr>
                <w:rFonts w:ascii="Times New Roman" w:eastAsia="MS Mincho" w:hAnsi="Times New Roman" w:cs="Times New Roman"/>
                <w:lang w:val="en-ID"/>
              </w:rPr>
            </w:pPr>
          </w:p>
          <w:p w:rsidR="00FA44F9" w:rsidRPr="00FA44F9" w:rsidRDefault="00FA44F9" w:rsidP="00FA44F9">
            <w:pPr>
              <w:spacing w:after="0" w:line="240" w:lineRule="auto"/>
              <w:ind w:left="0"/>
              <w:jc w:val="left"/>
              <w:rPr>
                <w:rFonts w:ascii="Times New Roman" w:eastAsia="MS Mincho" w:hAnsi="Times New Roman" w:cs="Times New Roman"/>
                <w:lang w:val="en-ID"/>
              </w:rPr>
            </w:pPr>
            <w:r w:rsidRPr="00FA44F9">
              <w:rPr>
                <w:rFonts w:ascii="Times New Roman" w:eastAsia="MS Mincho" w:hAnsi="Times New Roman" w:cs="Times New Roman"/>
                <w:lang w:val="en-ID"/>
              </w:rPr>
              <w:t xml:space="preserve">Ohlson (1995); Kim </w:t>
            </w:r>
            <w:r w:rsidRPr="00FA44F9">
              <w:rPr>
                <w:rFonts w:ascii="Times New Roman" w:eastAsia="MS Mincho" w:hAnsi="Times New Roman" w:cs="Times New Roman"/>
                <w:i/>
                <w:lang w:val="en-ID"/>
              </w:rPr>
              <w:t>et al</w:t>
            </w:r>
            <w:r w:rsidRPr="00FA44F9">
              <w:rPr>
                <w:rFonts w:ascii="Times New Roman" w:eastAsia="MS Mincho" w:hAnsi="Times New Roman" w:cs="Times New Roman"/>
                <w:lang w:val="en-ID"/>
              </w:rPr>
              <w:t xml:space="preserve">., 2014; Horn </w:t>
            </w:r>
            <w:r w:rsidRPr="00FA44F9">
              <w:rPr>
                <w:rFonts w:ascii="Times New Roman" w:eastAsia="MS Mincho" w:hAnsi="Times New Roman" w:cs="Times New Roman"/>
                <w:i/>
                <w:lang w:val="en-ID"/>
              </w:rPr>
              <w:t>et al</w:t>
            </w:r>
            <w:r w:rsidRPr="00FA44F9">
              <w:rPr>
                <w:rFonts w:ascii="Times New Roman" w:eastAsia="MS Mincho" w:hAnsi="Times New Roman" w:cs="Times New Roman"/>
                <w:lang w:val="en-ID"/>
              </w:rPr>
              <w:t>., 2018</w:t>
            </w:r>
          </w:p>
          <w:p w:rsidR="00FA44F9" w:rsidRPr="00FA44F9" w:rsidRDefault="00FA44F9" w:rsidP="00FA44F9">
            <w:pPr>
              <w:spacing w:after="0" w:line="240" w:lineRule="auto"/>
              <w:ind w:left="0"/>
              <w:jc w:val="left"/>
              <w:rPr>
                <w:rFonts w:ascii="Times New Roman" w:eastAsia="MS Mincho" w:hAnsi="Times New Roman" w:cs="Times New Roman"/>
                <w:lang w:val="en-ID"/>
              </w:rPr>
            </w:pPr>
          </w:p>
          <w:p w:rsidR="00FA44F9" w:rsidRPr="00FA44F9" w:rsidRDefault="00FA44F9" w:rsidP="00FA44F9">
            <w:pPr>
              <w:spacing w:after="0" w:line="240" w:lineRule="auto"/>
              <w:ind w:left="0"/>
              <w:jc w:val="left"/>
              <w:rPr>
                <w:rFonts w:ascii="Times New Roman" w:eastAsia="MS Mincho" w:hAnsi="Times New Roman" w:cs="Times New Roman"/>
                <w:lang w:val="en-ID"/>
              </w:rPr>
            </w:pPr>
          </w:p>
          <w:p w:rsidR="00FA44F9" w:rsidRPr="00FA44F9" w:rsidRDefault="00FA44F9" w:rsidP="00FA44F9">
            <w:pPr>
              <w:spacing w:after="0" w:line="240" w:lineRule="auto"/>
              <w:ind w:left="0"/>
              <w:jc w:val="left"/>
              <w:rPr>
                <w:rFonts w:ascii="Times New Roman" w:eastAsia="MS Mincho" w:hAnsi="Times New Roman" w:cs="Times New Roman"/>
                <w:lang w:val="en-ID"/>
              </w:rPr>
            </w:pPr>
            <w:r w:rsidRPr="00FA44F9">
              <w:rPr>
                <w:rFonts w:ascii="Times New Roman" w:eastAsia="MS Mincho" w:hAnsi="Times New Roman" w:cs="Times New Roman"/>
                <w:lang w:val="en-ID"/>
              </w:rPr>
              <w:t>Ohlson (1995)</w:t>
            </w:r>
          </w:p>
          <w:p w:rsidR="00FA44F9" w:rsidRPr="00FA44F9" w:rsidRDefault="00FA44F9" w:rsidP="00FA44F9">
            <w:pPr>
              <w:spacing w:after="0" w:line="240" w:lineRule="auto"/>
              <w:ind w:left="0"/>
              <w:jc w:val="left"/>
              <w:rPr>
                <w:rFonts w:ascii="Times New Roman" w:eastAsia="MS Mincho" w:hAnsi="Times New Roman" w:cs="Times New Roman"/>
                <w:lang w:val="en-ID"/>
              </w:rPr>
            </w:pPr>
          </w:p>
          <w:p w:rsidR="00FA44F9" w:rsidRPr="00FA44F9" w:rsidRDefault="00FA44F9" w:rsidP="00FA44F9">
            <w:pPr>
              <w:spacing w:after="0" w:line="240" w:lineRule="auto"/>
              <w:ind w:left="0"/>
              <w:jc w:val="left"/>
              <w:rPr>
                <w:rFonts w:ascii="Times New Roman" w:eastAsia="MS Mincho" w:hAnsi="Times New Roman" w:cs="Times New Roman"/>
                <w:lang w:val="en-ID"/>
              </w:rPr>
            </w:pPr>
          </w:p>
          <w:p w:rsidR="00FA44F9" w:rsidRPr="00FA44F9" w:rsidRDefault="00FA44F9" w:rsidP="00FA44F9">
            <w:pPr>
              <w:spacing w:after="60" w:line="240" w:lineRule="auto"/>
              <w:ind w:left="0"/>
              <w:jc w:val="left"/>
              <w:rPr>
                <w:rFonts w:ascii="Times New Roman" w:eastAsia="MS Mincho" w:hAnsi="Times New Roman" w:cs="Times New Roman"/>
                <w:lang w:val="en-ID"/>
              </w:rPr>
            </w:pPr>
          </w:p>
          <w:p w:rsidR="00FA44F9" w:rsidRPr="00FA44F9" w:rsidRDefault="00FA44F9" w:rsidP="00FA44F9">
            <w:pPr>
              <w:spacing w:after="0" w:line="240" w:lineRule="auto"/>
              <w:ind w:left="0"/>
              <w:jc w:val="left"/>
              <w:rPr>
                <w:rFonts w:ascii="Times New Roman" w:eastAsia="MS Mincho" w:hAnsi="Times New Roman" w:cs="Times New Roman"/>
                <w:lang w:val="en-ID"/>
              </w:rPr>
            </w:pPr>
            <w:r w:rsidRPr="00FA44F9">
              <w:rPr>
                <w:rFonts w:ascii="Times New Roman" w:eastAsia="MS Mincho" w:hAnsi="Times New Roman" w:cs="Times New Roman"/>
              </w:rPr>
              <w:t xml:space="preserve">Salama </w:t>
            </w:r>
            <w:r w:rsidRPr="00FA44F9">
              <w:rPr>
                <w:rFonts w:ascii="Times New Roman" w:eastAsia="MS Mincho" w:hAnsi="Times New Roman" w:cs="Times New Roman"/>
                <w:i/>
              </w:rPr>
              <w:t>et al</w:t>
            </w:r>
            <w:r w:rsidRPr="00FA44F9">
              <w:rPr>
                <w:rFonts w:ascii="Times New Roman" w:eastAsia="MS Mincho" w:hAnsi="Times New Roman" w:cs="Times New Roman"/>
              </w:rPr>
              <w:t xml:space="preserve">., 2011; Benlemlih </w:t>
            </w:r>
            <w:r w:rsidRPr="00FA44F9">
              <w:rPr>
                <w:rFonts w:ascii="Times New Roman" w:eastAsia="MS Mincho" w:hAnsi="Times New Roman" w:cs="Times New Roman"/>
                <w:i/>
              </w:rPr>
              <w:t>et al</w:t>
            </w:r>
            <w:r w:rsidRPr="00FA44F9">
              <w:rPr>
                <w:rFonts w:ascii="Times New Roman" w:eastAsia="MS Mincho" w:hAnsi="Times New Roman" w:cs="Times New Roman"/>
              </w:rPr>
              <w:t>., 2016</w:t>
            </w:r>
          </w:p>
          <w:p w:rsidR="00FA44F9" w:rsidRPr="00FA44F9" w:rsidRDefault="00FA44F9" w:rsidP="00FA44F9">
            <w:pPr>
              <w:spacing w:after="0" w:line="240" w:lineRule="auto"/>
              <w:ind w:left="0"/>
              <w:jc w:val="left"/>
              <w:rPr>
                <w:rFonts w:ascii="Times New Roman" w:eastAsia="MS Mincho" w:hAnsi="Times New Roman" w:cs="Times New Roman"/>
                <w:lang w:val="en-ID"/>
              </w:rPr>
            </w:pPr>
          </w:p>
        </w:tc>
      </w:tr>
    </w:tbl>
    <w:p w:rsidR="00FA44F9" w:rsidRPr="007F3210" w:rsidRDefault="00FA44F9" w:rsidP="00FA44F9">
      <w:pPr>
        <w:pStyle w:val="ListParagraph"/>
        <w:spacing w:line="240" w:lineRule="auto"/>
        <w:jc w:val="center"/>
        <w:rPr>
          <w:rFonts w:ascii="Times New Roman" w:hAnsi="Times New Roman" w:cs="Times New Roman"/>
          <w:b/>
          <w:sz w:val="24"/>
          <w:szCs w:val="24"/>
          <w:lang w:val="en-ID"/>
        </w:rPr>
      </w:pPr>
    </w:p>
    <w:p w:rsidR="00FA44F9" w:rsidRPr="00AF280E" w:rsidRDefault="00FA44F9" w:rsidP="00FA44F9">
      <w:pPr>
        <w:pStyle w:val="Heading2"/>
        <w:numPr>
          <w:ilvl w:val="0"/>
          <w:numId w:val="3"/>
        </w:numPr>
        <w:spacing w:before="100" w:beforeAutospacing="1"/>
        <w:ind w:left="357" w:hanging="357"/>
        <w:jc w:val="left"/>
        <w:rPr>
          <w:rFonts w:cs="Times New Roman"/>
          <w:szCs w:val="24"/>
          <w:lang w:val="en-ID"/>
        </w:rPr>
      </w:pPr>
      <w:bookmarkStart w:id="10" w:name="_Toc536393118"/>
      <w:r w:rsidRPr="00AF280E">
        <w:rPr>
          <w:rFonts w:cs="Times New Roman"/>
          <w:szCs w:val="24"/>
          <w:lang w:val="en-ID"/>
        </w:rPr>
        <w:t>Teknik Pengumpulan Data</w:t>
      </w:r>
      <w:r>
        <w:rPr>
          <w:rFonts w:cs="Times New Roman"/>
          <w:szCs w:val="24"/>
          <w:lang w:val="en-ID"/>
        </w:rPr>
        <w:t xml:space="preserve"> dan Pemilihan Sampel</w:t>
      </w:r>
      <w:bookmarkEnd w:id="10"/>
    </w:p>
    <w:p w:rsidR="00FA44F9" w:rsidRDefault="00FA44F9" w:rsidP="00FA44F9">
      <w:pPr>
        <w:spacing w:after="0"/>
        <w:ind w:left="357" w:firstLine="453"/>
        <w:rPr>
          <w:rFonts w:ascii="Times New Roman" w:hAnsi="Times New Roman" w:cs="Times New Roman"/>
          <w:sz w:val="24"/>
          <w:szCs w:val="24"/>
          <w:lang w:val="en-ID"/>
        </w:rPr>
      </w:pPr>
      <w:r>
        <w:rPr>
          <w:rFonts w:ascii="Times New Roman" w:hAnsi="Times New Roman" w:cs="Times New Roman"/>
          <w:sz w:val="24"/>
          <w:szCs w:val="24"/>
          <w:lang w:val="en-ID"/>
        </w:rPr>
        <w:t xml:space="preserve">Teknik pengumpulan data penelitian ini adalah teknik observasi. Data yang digunakan sepenuhnya adalah data sekunder yang diperoleh dari </w:t>
      </w:r>
    </w:p>
    <w:p w:rsidR="00FA44F9" w:rsidRDefault="00FA44F9" w:rsidP="00FA44F9">
      <w:pPr>
        <w:pStyle w:val="ListParagraph"/>
        <w:numPr>
          <w:ilvl w:val="0"/>
          <w:numId w:val="12"/>
        </w:numPr>
        <w:ind w:left="720"/>
        <w:rPr>
          <w:rFonts w:ascii="Times New Roman" w:hAnsi="Times New Roman" w:cs="Times New Roman"/>
          <w:sz w:val="24"/>
          <w:szCs w:val="24"/>
          <w:lang w:val="en-ID"/>
        </w:rPr>
      </w:pPr>
      <w:r>
        <w:rPr>
          <w:rFonts w:ascii="Times New Roman" w:hAnsi="Times New Roman" w:cs="Times New Roman"/>
          <w:sz w:val="24"/>
          <w:szCs w:val="24"/>
          <w:lang w:val="en-ID"/>
        </w:rPr>
        <w:t xml:space="preserve">Data harga penutupan saham dan </w:t>
      </w:r>
      <w:r>
        <w:rPr>
          <w:rFonts w:ascii="Times New Roman" w:hAnsi="Times New Roman" w:cs="Times New Roman"/>
          <w:i/>
          <w:sz w:val="24"/>
          <w:szCs w:val="24"/>
          <w:lang w:val="en-ID"/>
        </w:rPr>
        <w:t xml:space="preserve">return </w:t>
      </w:r>
      <w:r>
        <w:rPr>
          <w:rFonts w:ascii="Times New Roman" w:hAnsi="Times New Roman" w:cs="Times New Roman"/>
          <w:sz w:val="24"/>
          <w:szCs w:val="24"/>
          <w:lang w:val="en-ID"/>
        </w:rPr>
        <w:t>saham</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harian diperoleh dari Yahoo</w:t>
      </w:r>
      <w:proofErr w:type="gramStart"/>
      <w:r>
        <w:rPr>
          <w:rFonts w:ascii="Times New Roman" w:hAnsi="Times New Roman" w:cs="Times New Roman"/>
          <w:sz w:val="24"/>
          <w:szCs w:val="24"/>
          <w:lang w:val="en-ID"/>
        </w:rPr>
        <w:t>!Finance</w:t>
      </w:r>
      <w:proofErr w:type="gramEnd"/>
      <w:r>
        <w:rPr>
          <w:rFonts w:ascii="Times New Roman" w:hAnsi="Times New Roman" w:cs="Times New Roman"/>
          <w:sz w:val="24"/>
          <w:szCs w:val="24"/>
          <w:lang w:val="en-ID"/>
        </w:rPr>
        <w:t>.</w:t>
      </w:r>
    </w:p>
    <w:p w:rsidR="00FA44F9" w:rsidRPr="007F3210" w:rsidRDefault="00FA44F9" w:rsidP="00FA44F9">
      <w:pPr>
        <w:pStyle w:val="ListParagraph"/>
        <w:numPr>
          <w:ilvl w:val="0"/>
          <w:numId w:val="12"/>
        </w:numPr>
        <w:spacing w:after="0"/>
        <w:ind w:left="720"/>
        <w:rPr>
          <w:rFonts w:ascii="Times New Roman" w:hAnsi="Times New Roman" w:cs="Times New Roman"/>
          <w:sz w:val="24"/>
          <w:szCs w:val="24"/>
          <w:lang w:val="en-ID"/>
        </w:rPr>
      </w:pPr>
      <w:r>
        <w:rPr>
          <w:rFonts w:ascii="Times New Roman" w:hAnsi="Times New Roman" w:cs="Times New Roman"/>
          <w:sz w:val="24"/>
          <w:szCs w:val="24"/>
          <w:lang w:val="en-ID"/>
        </w:rPr>
        <w:t>Data total aset, liabilitas, ekuitas, dan laba bersih didapatkan dalam laporan keuangan perusahaan, sedangkan data aktivitas CSR yang diungkapkan diperoleh dari laporan tahunan (</w:t>
      </w:r>
      <w:r>
        <w:rPr>
          <w:rFonts w:ascii="Times New Roman" w:hAnsi="Times New Roman" w:cs="Times New Roman"/>
          <w:i/>
          <w:sz w:val="24"/>
          <w:szCs w:val="24"/>
          <w:lang w:val="en-ID"/>
        </w:rPr>
        <w:t>sustainability report</w:t>
      </w:r>
      <w:r>
        <w:rPr>
          <w:rFonts w:ascii="Times New Roman" w:hAnsi="Times New Roman" w:cs="Times New Roman"/>
          <w:sz w:val="24"/>
          <w:szCs w:val="24"/>
          <w:lang w:val="en-ID"/>
        </w:rPr>
        <w:t xml:space="preserve">) yang diunduh melalui </w:t>
      </w:r>
      <w:r w:rsidRPr="007F3210">
        <w:rPr>
          <w:rFonts w:ascii="Times New Roman" w:hAnsi="Times New Roman" w:cs="Times New Roman"/>
          <w:sz w:val="24"/>
          <w:szCs w:val="24"/>
          <w:u w:val="single"/>
          <w:lang w:val="en-ID"/>
        </w:rPr>
        <w:t>www.idx.co.id</w:t>
      </w:r>
    </w:p>
    <w:p w:rsidR="00FA44F9" w:rsidRDefault="00FA44F9" w:rsidP="00FA44F9">
      <w:pPr>
        <w:spacing w:after="0"/>
        <w:ind w:left="357" w:firstLine="453"/>
        <w:rPr>
          <w:rFonts w:ascii="Times New Roman" w:hAnsi="Times New Roman" w:cs="Times New Roman"/>
          <w:sz w:val="24"/>
          <w:szCs w:val="24"/>
          <w:lang w:val="en-ID"/>
        </w:rPr>
      </w:pPr>
      <w:r>
        <w:rPr>
          <w:rFonts w:ascii="Times New Roman" w:hAnsi="Times New Roman" w:cs="Times New Roman"/>
          <w:sz w:val="24"/>
          <w:szCs w:val="24"/>
          <w:lang w:val="en-ID"/>
        </w:rPr>
        <w:t xml:space="preserve">Populasi penelitian ini adalah perusahaan-perusahaan dalam industri yang tergolong berisiko (menurut FIRST) yang terdaftar di Bursa Efek Indonesia selama periode 2010-2017. Teknik pemilihan sampel yang digunakan adalah </w:t>
      </w:r>
      <w:r>
        <w:rPr>
          <w:rFonts w:ascii="Times New Roman" w:hAnsi="Times New Roman" w:cs="Times New Roman"/>
          <w:i/>
          <w:sz w:val="24"/>
          <w:szCs w:val="24"/>
          <w:lang w:val="en-ID"/>
        </w:rPr>
        <w:t xml:space="preserve">non probabilistic sampling </w:t>
      </w:r>
      <w:r>
        <w:rPr>
          <w:rFonts w:ascii="Times New Roman" w:hAnsi="Times New Roman" w:cs="Times New Roman"/>
          <w:sz w:val="24"/>
          <w:szCs w:val="24"/>
          <w:lang w:val="en-ID"/>
        </w:rPr>
        <w:t xml:space="preserve">dengan metode </w:t>
      </w:r>
      <w:r>
        <w:rPr>
          <w:rFonts w:ascii="Times New Roman" w:hAnsi="Times New Roman" w:cs="Times New Roman"/>
          <w:i/>
          <w:sz w:val="24"/>
          <w:szCs w:val="24"/>
          <w:lang w:val="en-ID"/>
        </w:rPr>
        <w:t xml:space="preserve">judgement sampling </w:t>
      </w:r>
      <w:r>
        <w:rPr>
          <w:rFonts w:ascii="Times New Roman" w:hAnsi="Times New Roman" w:cs="Times New Roman"/>
          <w:sz w:val="24"/>
          <w:szCs w:val="24"/>
          <w:lang w:val="en-ID"/>
        </w:rPr>
        <w:t xml:space="preserve">yaitu berdasarkan kriteria tertentu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 "citationItems" : [ { "id" : "ITEM-1", "itemData" : { "author" : [ { "dropping-particle" : "", "family" : "Cooper", "given" : "D.R.", "non-dropping-particle" : "", "parse-names" : false, "suffix" : "" }, { "dropping-particle" : "", "family" : "Schindler", "given" : "P.S.", "non-dropping-particle" : "", "parse-names" : false, "suffix" : "" } ], "id" : "ITEM-1", "issued" : { "date-parts" : [ [ "2014" ] ] }, "publisher" : "Mc-Graw-Hill", "publisher-place" : "New York", "title" : "Business Research Methods", "type" : "book" }, "uris" : [ "http://www.mendeley.com/documents/?uuid=bcae5ad1-4d2d-40d3-83de-7391b5c0e282" ] } ], "mendeley" : { "formattedCitation" : "(Cooper and Schindler, 2014)", "manualFormatting" : "(Cooper dan Schindler, 2014)", "plainTextFormattedCitation" : "(Cooper and Schindler, 2014)", "previouslyFormattedCitation" : "(Cooper and Schindler, 2014)" }, "properties" : { "noteIndex" : 0 }, "schema" : "https://github.com/citation-style-language/schema/raw/master/csl-citation.json" }</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(Cooper dan</w:t>
      </w:r>
      <w:r w:rsidRPr="006303F6">
        <w:rPr>
          <w:rFonts w:ascii="Times New Roman" w:hAnsi="Times New Roman" w:cs="Times New Roman"/>
          <w:noProof/>
          <w:sz w:val="24"/>
          <w:szCs w:val="24"/>
          <w:lang w:val="en-ID"/>
        </w:rPr>
        <w:t xml:space="preserve"> Schindler, 2014)</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yang ditetapkan sebagai berikut</w:t>
      </w:r>
    </w:p>
    <w:p w:rsidR="00FA44F9" w:rsidRDefault="00FA44F9" w:rsidP="00FA44F9">
      <w:pPr>
        <w:pStyle w:val="ListParagraph"/>
        <w:numPr>
          <w:ilvl w:val="0"/>
          <w:numId w:val="9"/>
        </w:numPr>
        <w:ind w:left="720"/>
        <w:rPr>
          <w:rFonts w:ascii="Times New Roman" w:hAnsi="Times New Roman" w:cs="Times New Roman"/>
          <w:sz w:val="24"/>
          <w:szCs w:val="24"/>
          <w:lang w:val="en-ID"/>
        </w:rPr>
      </w:pPr>
      <w:r>
        <w:rPr>
          <w:rFonts w:ascii="Times New Roman" w:hAnsi="Times New Roman" w:cs="Times New Roman"/>
          <w:sz w:val="24"/>
          <w:szCs w:val="24"/>
          <w:lang w:val="en-ID"/>
        </w:rPr>
        <w:lastRenderedPageBreak/>
        <w:t>Perusahaan berisiko yang terdaftar di Bursa Efek Indonesia (BEI) pada periode 2010-2017.</w:t>
      </w:r>
    </w:p>
    <w:p w:rsidR="00FA44F9" w:rsidRDefault="00FA44F9" w:rsidP="00FA44F9">
      <w:pPr>
        <w:pStyle w:val="ListParagraph"/>
        <w:numPr>
          <w:ilvl w:val="0"/>
          <w:numId w:val="9"/>
        </w:numPr>
        <w:ind w:left="720"/>
        <w:rPr>
          <w:rFonts w:ascii="Times New Roman" w:hAnsi="Times New Roman" w:cs="Times New Roman"/>
          <w:sz w:val="24"/>
          <w:szCs w:val="24"/>
          <w:lang w:val="en-ID"/>
        </w:rPr>
      </w:pPr>
      <w:r>
        <w:rPr>
          <w:rFonts w:ascii="Times New Roman" w:hAnsi="Times New Roman" w:cs="Times New Roman"/>
          <w:sz w:val="24"/>
          <w:szCs w:val="24"/>
          <w:lang w:val="en-ID"/>
        </w:rPr>
        <w:t>Perusahaan telah terdaftar di BEI sebelum tanggal 1 Januari 2010.</w:t>
      </w:r>
    </w:p>
    <w:p w:rsidR="00FA44F9" w:rsidRPr="00FB5EC9" w:rsidRDefault="00FA44F9" w:rsidP="00FA44F9">
      <w:pPr>
        <w:pStyle w:val="ListParagraph"/>
        <w:numPr>
          <w:ilvl w:val="0"/>
          <w:numId w:val="9"/>
        </w:numPr>
        <w:ind w:left="720"/>
        <w:rPr>
          <w:rFonts w:ascii="Times New Roman" w:hAnsi="Times New Roman" w:cs="Times New Roman"/>
          <w:sz w:val="24"/>
          <w:szCs w:val="24"/>
          <w:lang w:val="en-ID"/>
        </w:rPr>
      </w:pPr>
      <w:r>
        <w:rPr>
          <w:rFonts w:ascii="Times New Roman" w:hAnsi="Times New Roman" w:cs="Times New Roman"/>
          <w:sz w:val="24"/>
          <w:szCs w:val="24"/>
          <w:lang w:val="en-ID"/>
        </w:rPr>
        <w:t xml:space="preserve">Perusahaan tidak </w:t>
      </w:r>
      <w:r>
        <w:rPr>
          <w:rFonts w:ascii="Times New Roman" w:hAnsi="Times New Roman" w:cs="Times New Roman"/>
          <w:i/>
          <w:sz w:val="24"/>
          <w:szCs w:val="24"/>
          <w:lang w:val="en-ID"/>
        </w:rPr>
        <w:t xml:space="preserve">relisting </w:t>
      </w:r>
      <w:r>
        <w:rPr>
          <w:rFonts w:ascii="Times New Roman" w:hAnsi="Times New Roman" w:cs="Times New Roman"/>
          <w:sz w:val="24"/>
          <w:szCs w:val="24"/>
          <w:lang w:val="en-ID"/>
        </w:rPr>
        <w:t>dan pindah sektor selama periode penelitian.</w:t>
      </w:r>
    </w:p>
    <w:p w:rsidR="00FA44F9" w:rsidRDefault="00FA44F9" w:rsidP="00FA44F9">
      <w:pPr>
        <w:pStyle w:val="ListParagraph"/>
        <w:numPr>
          <w:ilvl w:val="0"/>
          <w:numId w:val="9"/>
        </w:numPr>
        <w:ind w:left="720"/>
        <w:rPr>
          <w:rFonts w:ascii="Times New Roman" w:hAnsi="Times New Roman" w:cs="Times New Roman"/>
          <w:sz w:val="24"/>
          <w:szCs w:val="24"/>
          <w:lang w:val="en-ID"/>
        </w:rPr>
      </w:pPr>
      <w:r w:rsidRPr="004B0D45">
        <w:rPr>
          <w:rFonts w:ascii="Times New Roman" w:hAnsi="Times New Roman" w:cs="Times New Roman"/>
          <w:sz w:val="24"/>
          <w:szCs w:val="24"/>
          <w:lang w:val="en-ID"/>
        </w:rPr>
        <w:t>Perusahaan menerbitkan laporan keuangan dengan menggunakan mata uang rupiah dan laporan keuangan berakhir 31 Desember.</w:t>
      </w:r>
    </w:p>
    <w:p w:rsidR="00FA44F9" w:rsidRDefault="00FA44F9" w:rsidP="00FA44F9">
      <w:pPr>
        <w:pStyle w:val="ListParagraph"/>
        <w:numPr>
          <w:ilvl w:val="0"/>
          <w:numId w:val="9"/>
        </w:numPr>
        <w:ind w:left="720"/>
        <w:rPr>
          <w:rFonts w:ascii="Times New Roman" w:hAnsi="Times New Roman" w:cs="Times New Roman"/>
          <w:sz w:val="24"/>
          <w:szCs w:val="24"/>
          <w:lang w:val="en-ID"/>
        </w:rPr>
      </w:pPr>
      <w:r>
        <w:rPr>
          <w:rFonts w:ascii="Times New Roman" w:hAnsi="Times New Roman" w:cs="Times New Roman"/>
          <w:sz w:val="24"/>
          <w:szCs w:val="24"/>
          <w:lang w:val="en-ID"/>
        </w:rPr>
        <w:t>Perusahaan mempunyai data yang lengkap untuk tujuan penelitian.</w:t>
      </w:r>
    </w:p>
    <w:p w:rsidR="00FA44F9" w:rsidRPr="00CB17D2" w:rsidRDefault="00FA44F9" w:rsidP="00FA44F9">
      <w:pPr>
        <w:pStyle w:val="ListParagraph"/>
        <w:ind w:left="360" w:firstLine="450"/>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kriteria-kriteria tersebut, perusahaan-perusahaan berisiko kemudian dikelompokkan ke dalam perusahaan-perusahaan kontroversial dan non kontroversial sesuai dengan penelitian terdahulu (Cai </w:t>
      </w:r>
      <w:r>
        <w:rPr>
          <w:rFonts w:ascii="Times New Roman" w:hAnsi="Times New Roman" w:cs="Times New Roman"/>
          <w:i/>
          <w:sz w:val="24"/>
          <w:szCs w:val="24"/>
          <w:lang w:val="en-ID"/>
        </w:rPr>
        <w:t>et al</w:t>
      </w:r>
      <w:r>
        <w:rPr>
          <w:rFonts w:ascii="Times New Roman" w:hAnsi="Times New Roman" w:cs="Times New Roman"/>
          <w:sz w:val="24"/>
          <w:szCs w:val="24"/>
          <w:lang w:val="en-ID"/>
        </w:rPr>
        <w:t>., 2012; Jo dan Na, 2012).</w:t>
      </w:r>
    </w:p>
    <w:p w:rsidR="00FA44F9" w:rsidRPr="00AF280E" w:rsidRDefault="00FA44F9" w:rsidP="00FA44F9">
      <w:pPr>
        <w:pStyle w:val="Heading2"/>
        <w:numPr>
          <w:ilvl w:val="0"/>
          <w:numId w:val="3"/>
        </w:numPr>
        <w:ind w:left="357" w:hanging="357"/>
        <w:jc w:val="left"/>
        <w:rPr>
          <w:rFonts w:cs="Times New Roman"/>
          <w:szCs w:val="24"/>
          <w:lang w:val="en-ID"/>
        </w:rPr>
      </w:pPr>
      <w:bookmarkStart w:id="11" w:name="_Toc495644255"/>
      <w:bookmarkStart w:id="12" w:name="_Toc536393119"/>
      <w:r w:rsidRPr="00AF280E">
        <w:rPr>
          <w:rFonts w:cs="Times New Roman"/>
          <w:szCs w:val="24"/>
          <w:lang w:val="en-ID"/>
        </w:rPr>
        <w:t>Teknik Analisis Data</w:t>
      </w:r>
      <w:bookmarkEnd w:id="11"/>
      <w:bookmarkEnd w:id="12"/>
    </w:p>
    <w:p w:rsidR="00FA44F9" w:rsidRPr="00CB17D2" w:rsidRDefault="00FA44F9" w:rsidP="00FA44F9">
      <w:pPr>
        <w:ind w:left="357" w:firstLine="453"/>
        <w:rPr>
          <w:rFonts w:ascii="Times New Roman" w:hAnsi="Times New Roman" w:cs="Times New Roman"/>
          <w:sz w:val="24"/>
          <w:szCs w:val="24"/>
          <w:lang w:val="en-ID"/>
        </w:rPr>
      </w:pPr>
      <w:r>
        <w:rPr>
          <w:rFonts w:ascii="Times New Roman" w:hAnsi="Times New Roman" w:cs="Times New Roman"/>
          <w:sz w:val="24"/>
          <w:szCs w:val="24"/>
          <w:lang w:val="en-ID"/>
        </w:rPr>
        <w:t xml:space="preserve">Sesuai dengan tujuan penelitian dan hipotesis, maka analisis data ini bertujuan untuk mengetahui dan menganalisis pengaruh pengungkapan </w:t>
      </w:r>
      <w:r>
        <w:rPr>
          <w:rFonts w:ascii="Times New Roman" w:hAnsi="Times New Roman" w:cs="Times New Roman"/>
          <w:i/>
          <w:sz w:val="24"/>
          <w:szCs w:val="24"/>
          <w:lang w:val="en-ID"/>
        </w:rPr>
        <w:t xml:space="preserve">corporate social responsibility </w:t>
      </w:r>
      <w:r>
        <w:rPr>
          <w:rFonts w:ascii="Times New Roman" w:hAnsi="Times New Roman" w:cs="Times New Roman"/>
          <w:sz w:val="24"/>
          <w:szCs w:val="24"/>
          <w:lang w:val="en-ID"/>
        </w:rPr>
        <w:t>terhadap nilai perusahaan dan risiko, dengan mengikuti tahap-tahap sebagai berikut</w:t>
      </w:r>
    </w:p>
    <w:p w:rsidR="00FA44F9" w:rsidRPr="00FA44F9" w:rsidRDefault="00FA44F9" w:rsidP="00FA44F9">
      <w:pPr>
        <w:pStyle w:val="Heading3"/>
        <w:numPr>
          <w:ilvl w:val="0"/>
          <w:numId w:val="5"/>
        </w:numPr>
        <w:spacing w:before="0"/>
        <w:ind w:left="360" w:hanging="357"/>
        <w:rPr>
          <w:rFonts w:ascii="Times New Roman" w:hAnsi="Times New Roman" w:cs="Times New Roman"/>
          <w:b/>
          <w:lang w:val="en-ID"/>
        </w:rPr>
      </w:pPr>
      <w:bookmarkStart w:id="13" w:name="_Toc536393120"/>
      <w:r w:rsidRPr="00FA44F9">
        <w:rPr>
          <w:rFonts w:ascii="Times New Roman" w:hAnsi="Times New Roman" w:cs="Times New Roman"/>
          <w:b/>
          <w:color w:val="auto"/>
          <w:lang w:val="en-ID"/>
        </w:rPr>
        <w:t>Uji Kesamaan Koefisien (</w:t>
      </w:r>
      <w:r w:rsidRPr="00FA44F9">
        <w:rPr>
          <w:rFonts w:ascii="Times New Roman" w:hAnsi="Times New Roman" w:cs="Times New Roman"/>
          <w:b/>
          <w:i/>
          <w:color w:val="auto"/>
          <w:lang w:val="en-ID"/>
        </w:rPr>
        <w:t>Pooling</w:t>
      </w:r>
      <w:r w:rsidRPr="00FA44F9">
        <w:rPr>
          <w:rFonts w:ascii="Times New Roman" w:hAnsi="Times New Roman" w:cs="Times New Roman"/>
          <w:b/>
          <w:color w:val="auto"/>
          <w:lang w:val="en-ID"/>
        </w:rPr>
        <w:t>)</w:t>
      </w:r>
      <w:bookmarkEnd w:id="13"/>
    </w:p>
    <w:p w:rsidR="00FA44F9" w:rsidRDefault="00FA44F9" w:rsidP="00FA44F9">
      <w:pPr>
        <w:spacing w:after="0"/>
        <w:ind w:left="360" w:firstLine="450"/>
        <w:rPr>
          <w:rFonts w:ascii="Times New Roman" w:hAnsi="Times New Roman" w:cs="Times New Roman"/>
          <w:sz w:val="24"/>
          <w:szCs w:val="24"/>
          <w:lang w:val="en-ID"/>
        </w:rPr>
      </w:pPr>
      <w:r>
        <w:rPr>
          <w:rFonts w:ascii="Times New Roman" w:hAnsi="Times New Roman" w:cs="Times New Roman"/>
          <w:sz w:val="24"/>
          <w:szCs w:val="24"/>
          <w:lang w:val="en-ID"/>
        </w:rPr>
        <w:t xml:space="preserve">Uji kesaman koefisien dilakukan untuk mengetahui apakah </w:t>
      </w:r>
      <w:r>
        <w:rPr>
          <w:rFonts w:ascii="Times New Roman" w:hAnsi="Times New Roman" w:cs="Times New Roman"/>
          <w:i/>
          <w:sz w:val="24"/>
          <w:szCs w:val="24"/>
          <w:lang w:val="en-ID"/>
        </w:rPr>
        <w:t>pooling</w:t>
      </w:r>
      <w:r>
        <w:rPr>
          <w:rFonts w:ascii="Times New Roman" w:hAnsi="Times New Roman" w:cs="Times New Roman"/>
          <w:sz w:val="24"/>
          <w:szCs w:val="24"/>
          <w:lang w:val="en-ID"/>
        </w:rPr>
        <w:t xml:space="preserve"> data (penggabungan antara data </w:t>
      </w:r>
      <w:r>
        <w:rPr>
          <w:rFonts w:ascii="Times New Roman" w:hAnsi="Times New Roman" w:cs="Times New Roman"/>
          <w:i/>
          <w:sz w:val="24"/>
          <w:szCs w:val="24"/>
          <w:lang w:val="en-ID"/>
        </w:rPr>
        <w:t xml:space="preserve">cross sectional </w:t>
      </w:r>
      <w:r>
        <w:rPr>
          <w:rFonts w:ascii="Times New Roman" w:hAnsi="Times New Roman" w:cs="Times New Roman"/>
          <w:sz w:val="24"/>
          <w:szCs w:val="24"/>
          <w:lang w:val="en-ID"/>
        </w:rPr>
        <w:t xml:space="preserve">dengan data </w:t>
      </w:r>
      <w:r>
        <w:rPr>
          <w:rFonts w:ascii="Times New Roman" w:hAnsi="Times New Roman" w:cs="Times New Roman"/>
          <w:i/>
          <w:sz w:val="24"/>
          <w:szCs w:val="24"/>
          <w:lang w:val="en-ID"/>
        </w:rPr>
        <w:t>time series</w:t>
      </w:r>
      <w:r>
        <w:rPr>
          <w:rFonts w:ascii="Times New Roman" w:hAnsi="Times New Roman" w:cs="Times New Roman"/>
          <w:sz w:val="24"/>
          <w:szCs w:val="24"/>
          <w:lang w:val="en-ID"/>
        </w:rPr>
        <w:t xml:space="preserve">) dapat dilakukan. Pengujian ini dilakukan dengan membentuk </w:t>
      </w:r>
      <w:r>
        <w:rPr>
          <w:rFonts w:ascii="Times New Roman" w:hAnsi="Times New Roman" w:cs="Times New Roman"/>
          <w:i/>
          <w:sz w:val="24"/>
          <w:szCs w:val="24"/>
          <w:lang w:val="en-ID"/>
        </w:rPr>
        <w:t xml:space="preserve">dummy </w:t>
      </w:r>
      <w:r>
        <w:rPr>
          <w:rFonts w:ascii="Times New Roman" w:hAnsi="Times New Roman" w:cs="Times New Roman"/>
          <w:sz w:val="24"/>
          <w:szCs w:val="24"/>
          <w:lang w:val="en-ID"/>
        </w:rPr>
        <w:t xml:space="preserve">tahun. Jika data ditemukan tidak lolos uji </w:t>
      </w:r>
      <w:r>
        <w:rPr>
          <w:rFonts w:ascii="Times New Roman" w:hAnsi="Times New Roman" w:cs="Times New Roman"/>
          <w:i/>
          <w:sz w:val="24"/>
          <w:szCs w:val="24"/>
          <w:lang w:val="en-ID"/>
        </w:rPr>
        <w:t>pooling</w:t>
      </w:r>
      <w:r>
        <w:rPr>
          <w:rFonts w:ascii="Times New Roman" w:hAnsi="Times New Roman" w:cs="Times New Roman"/>
          <w:sz w:val="24"/>
          <w:szCs w:val="24"/>
          <w:lang w:val="en-ID"/>
        </w:rPr>
        <w:t>, maka pengujian model harus dilakukan per tahun.</w:t>
      </w:r>
    </w:p>
    <w:p w:rsidR="00FA44F9" w:rsidRDefault="00FA44F9" w:rsidP="00FA44F9">
      <w:pPr>
        <w:spacing w:after="0"/>
        <w:ind w:left="360" w:firstLine="450"/>
        <w:rPr>
          <w:rFonts w:ascii="Times New Roman" w:hAnsi="Times New Roman" w:cs="Times New Roman"/>
          <w:sz w:val="24"/>
          <w:szCs w:val="24"/>
          <w:lang w:val="en-ID"/>
        </w:rPr>
      </w:pPr>
      <w:r>
        <w:rPr>
          <w:rFonts w:ascii="Times New Roman" w:hAnsi="Times New Roman" w:cs="Times New Roman"/>
          <w:sz w:val="24"/>
          <w:szCs w:val="24"/>
          <w:lang w:val="en-ID"/>
        </w:rPr>
        <w:t>Kriteria pengambilan keputusan atas uji kesamaan koefisien adalah sebagai berikut</w:t>
      </w:r>
    </w:p>
    <w:p w:rsidR="00FA44F9" w:rsidRDefault="00FA44F9" w:rsidP="00FA44F9">
      <w:pPr>
        <w:pStyle w:val="ListParagraph"/>
        <w:numPr>
          <w:ilvl w:val="0"/>
          <w:numId w:val="10"/>
        </w:numPr>
        <w:ind w:left="720"/>
        <w:rPr>
          <w:rFonts w:ascii="Times New Roman" w:hAnsi="Times New Roman" w:cs="Times New Roman"/>
          <w:sz w:val="24"/>
          <w:szCs w:val="24"/>
          <w:lang w:val="en-ID"/>
        </w:rPr>
      </w:pPr>
      <w:r>
        <w:rPr>
          <w:rFonts w:ascii="Times New Roman" w:hAnsi="Times New Roman" w:cs="Times New Roman"/>
          <w:sz w:val="24"/>
          <w:szCs w:val="24"/>
          <w:lang w:val="en-ID"/>
        </w:rPr>
        <w:t xml:space="preserve">Jika sig </w:t>
      </w:r>
      <w:r>
        <w:rPr>
          <w:rFonts w:ascii="Times New Roman" w:hAnsi="Times New Roman" w:cs="Times New Roman"/>
          <w:i/>
          <w:sz w:val="24"/>
          <w:szCs w:val="24"/>
          <w:lang w:val="en-ID"/>
        </w:rPr>
        <w:t xml:space="preserve">dummy </w:t>
      </w:r>
      <w:r>
        <w:rPr>
          <w:rFonts w:ascii="Times New Roman" w:hAnsi="Times New Roman" w:cs="Times New Roman"/>
          <w:sz w:val="24"/>
          <w:szCs w:val="24"/>
          <w:lang w:val="en-ID"/>
        </w:rPr>
        <w:t xml:space="preserve">tahun &gt; 0,05 maka tidak terdapat perbedaan koefisien dan tidak tolak Ho, yang berarti </w:t>
      </w:r>
      <w:r>
        <w:rPr>
          <w:rFonts w:ascii="Times New Roman" w:hAnsi="Times New Roman" w:cs="Times New Roman"/>
          <w:i/>
          <w:sz w:val="24"/>
          <w:szCs w:val="24"/>
          <w:lang w:val="en-ID"/>
        </w:rPr>
        <w:t xml:space="preserve">pooling </w:t>
      </w:r>
      <w:r>
        <w:rPr>
          <w:rFonts w:ascii="Times New Roman" w:hAnsi="Times New Roman" w:cs="Times New Roman"/>
          <w:sz w:val="24"/>
          <w:szCs w:val="24"/>
          <w:lang w:val="en-ID"/>
        </w:rPr>
        <w:t>dapat dilakukan</w:t>
      </w:r>
    </w:p>
    <w:p w:rsidR="00FA44F9" w:rsidRPr="000062D3" w:rsidRDefault="00FA44F9" w:rsidP="00FA44F9">
      <w:pPr>
        <w:pStyle w:val="ListParagraph"/>
        <w:numPr>
          <w:ilvl w:val="0"/>
          <w:numId w:val="10"/>
        </w:numPr>
        <w:ind w:left="720"/>
        <w:rPr>
          <w:rFonts w:ascii="Times New Roman" w:hAnsi="Times New Roman" w:cs="Times New Roman"/>
          <w:sz w:val="24"/>
          <w:szCs w:val="24"/>
          <w:lang w:val="en-ID"/>
        </w:rPr>
      </w:pPr>
      <w:r>
        <w:rPr>
          <w:rFonts w:ascii="Times New Roman" w:hAnsi="Times New Roman" w:cs="Times New Roman"/>
          <w:sz w:val="24"/>
          <w:szCs w:val="24"/>
          <w:lang w:val="en-ID"/>
        </w:rPr>
        <w:t xml:space="preserve">Jika sig </w:t>
      </w:r>
      <w:r>
        <w:rPr>
          <w:rFonts w:ascii="Times New Roman" w:hAnsi="Times New Roman" w:cs="Times New Roman"/>
          <w:i/>
          <w:sz w:val="24"/>
          <w:szCs w:val="24"/>
          <w:lang w:val="en-ID"/>
        </w:rPr>
        <w:t xml:space="preserve">dummy </w:t>
      </w:r>
      <w:r>
        <w:rPr>
          <w:rFonts w:ascii="Times New Roman" w:hAnsi="Times New Roman" w:cs="Times New Roman"/>
          <w:sz w:val="24"/>
          <w:szCs w:val="24"/>
          <w:lang w:val="en-ID"/>
        </w:rPr>
        <w:t xml:space="preserve">tahun &lt; 0,05 maka terdapat perbedaan koefisien dan tolak Ho, yang berarti </w:t>
      </w:r>
      <w:r>
        <w:rPr>
          <w:rFonts w:ascii="Times New Roman" w:hAnsi="Times New Roman" w:cs="Times New Roman"/>
          <w:i/>
          <w:sz w:val="24"/>
          <w:szCs w:val="24"/>
          <w:lang w:val="en-ID"/>
        </w:rPr>
        <w:t xml:space="preserve">pooling </w:t>
      </w:r>
      <w:r>
        <w:rPr>
          <w:rFonts w:ascii="Times New Roman" w:hAnsi="Times New Roman" w:cs="Times New Roman"/>
          <w:sz w:val="24"/>
          <w:szCs w:val="24"/>
          <w:lang w:val="en-ID"/>
        </w:rPr>
        <w:t>tidak dapat dilakukan</w:t>
      </w:r>
    </w:p>
    <w:p w:rsidR="00FA44F9" w:rsidRPr="00FA44F9" w:rsidRDefault="00FA44F9" w:rsidP="00FA44F9">
      <w:pPr>
        <w:pStyle w:val="Heading3"/>
        <w:numPr>
          <w:ilvl w:val="0"/>
          <w:numId w:val="5"/>
        </w:numPr>
        <w:spacing w:before="0"/>
        <w:ind w:left="360" w:hanging="357"/>
        <w:rPr>
          <w:rFonts w:ascii="Times New Roman" w:hAnsi="Times New Roman" w:cs="Times New Roman"/>
          <w:b/>
          <w:color w:val="auto"/>
          <w:lang w:val="en-ID"/>
        </w:rPr>
      </w:pPr>
      <w:bookmarkStart w:id="14" w:name="_Toc536393121"/>
      <w:r w:rsidRPr="00FA44F9">
        <w:rPr>
          <w:rFonts w:ascii="Times New Roman" w:hAnsi="Times New Roman" w:cs="Times New Roman"/>
          <w:b/>
          <w:color w:val="auto"/>
          <w:lang w:val="en-ID"/>
        </w:rPr>
        <w:lastRenderedPageBreak/>
        <w:t>Statistik Deskriptif</w:t>
      </w:r>
      <w:bookmarkEnd w:id="14"/>
    </w:p>
    <w:p w:rsidR="00FA44F9" w:rsidRPr="00AF280E" w:rsidRDefault="00FA44F9" w:rsidP="00FA44F9">
      <w:pPr>
        <w:ind w:left="360" w:firstLine="450"/>
        <w:rPr>
          <w:rFonts w:ascii="Times New Roman" w:hAnsi="Times New Roman" w:cs="Times New Roman"/>
          <w:sz w:val="24"/>
          <w:szCs w:val="24"/>
          <w:lang w:val="en-ID"/>
        </w:rPr>
      </w:pPr>
      <w:r>
        <w:rPr>
          <w:rFonts w:ascii="Times New Roman" w:hAnsi="Times New Roman" w:cs="Times New Roman"/>
          <w:sz w:val="24"/>
          <w:szCs w:val="24"/>
          <w:lang w:val="en-ID"/>
        </w:rPr>
        <w:t xml:space="preserve">Statistik deskriptif dalam penelitian ini digunakan untuk memberikan deskripsi atas variabel-variabel penelitian. Statistik deskriptif yang dilakukan bertujuan untuk mengetahui nilai mean, maksimum, minimum, dan standar deviasi dari setiap variabel yang digunakan dalam penelitian ini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 "citationItems" : [ { "id" : "ITEM-1", "itemData" : { "ISBN" : "979.704.300.2", "author" : [ { "dropping-particle" : "", "family" : "Ghozali", "given" : "Imam", "non-dropping-particle" : "", "parse-names" : false, "suffix" : "" } ], "edition" : "5th", "id" : "ITEM-1", "issued" : { "date-parts" : [ [ "2013" ] ] }, "number-of-pages" : "105", "publisher" : "Badan Penerbit Universitas Diponegoro", "title" : "Aplikasi Analisis Multivariate dengan Program IBM SPSS 19", "type" : "book" }, "uris" : [ "http://www.mendeley.com/documents/?uuid=9680e7e5-9658-44a8-b152-ed920ba3460f" ] } ], "mendeley" : { "formattedCitation" : "(Ghozali, 2013)", "manualFormatting" : "(Ghozali, 2016:19)", "plainTextFormattedCitation" : "(Ghozali, 2013)", "previouslyFormattedCitation" : "(Ghozali, 2013)" }, "properties" : { "noteIndex" : 0 }, "schema" : "https://github.com/citation-style-language/schema/raw/master/csl-citation.json" }</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(Ghozali, 2016:19</w:t>
      </w:r>
      <w:r w:rsidRPr="006303F6">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w:t>
      </w:r>
    </w:p>
    <w:p w:rsidR="00FA44F9" w:rsidRPr="00FA44F9" w:rsidRDefault="00FA44F9" w:rsidP="00FA44F9">
      <w:pPr>
        <w:pStyle w:val="Heading3"/>
        <w:numPr>
          <w:ilvl w:val="0"/>
          <w:numId w:val="5"/>
        </w:numPr>
        <w:spacing w:before="0"/>
        <w:ind w:left="360" w:hanging="357"/>
        <w:rPr>
          <w:rFonts w:ascii="Times New Roman" w:hAnsi="Times New Roman" w:cs="Times New Roman"/>
          <w:b/>
          <w:color w:val="auto"/>
          <w:lang w:val="en-ID"/>
        </w:rPr>
      </w:pPr>
      <w:bookmarkStart w:id="15" w:name="_Toc536393122"/>
      <w:r w:rsidRPr="00FA44F9">
        <w:rPr>
          <w:rFonts w:ascii="Times New Roman" w:hAnsi="Times New Roman" w:cs="Times New Roman"/>
          <w:b/>
          <w:color w:val="auto"/>
          <w:lang w:val="en-ID"/>
        </w:rPr>
        <w:t>Uji Asumsi Klasik</w:t>
      </w:r>
      <w:bookmarkEnd w:id="15"/>
    </w:p>
    <w:p w:rsidR="00FA44F9" w:rsidRPr="00C159CC" w:rsidRDefault="00FA44F9" w:rsidP="00FA44F9">
      <w:pPr>
        <w:ind w:left="360" w:firstLine="450"/>
        <w:rPr>
          <w:rFonts w:ascii="Times New Roman" w:hAnsi="Times New Roman" w:cs="Times New Roman"/>
          <w:sz w:val="24"/>
          <w:szCs w:val="24"/>
          <w:lang w:val="en-ID"/>
        </w:rPr>
      </w:pPr>
      <w:r w:rsidRPr="00C159CC">
        <w:rPr>
          <w:rFonts w:ascii="Times New Roman" w:hAnsi="Times New Roman" w:cs="Times New Roman"/>
          <w:sz w:val="24"/>
          <w:szCs w:val="24"/>
          <w:lang w:val="en-ID"/>
        </w:rPr>
        <w:t xml:space="preserve">Sebelum dilakukan pengujian hipotesis, terlebih dahulu dilakukan pengujian asumsi klasik yang bertujuan untuk mengetahui apakah data yang digunakan telah memenuhi ketentuan dalam model regresi </w:t>
      </w:r>
      <w:r>
        <w:rPr>
          <w:rFonts w:ascii="Times New Roman" w:hAnsi="Times New Roman" w:cs="Times New Roman"/>
          <w:sz w:val="24"/>
          <w:szCs w:val="24"/>
          <w:lang w:val="en-ID"/>
        </w:rPr>
        <w:t>sehingga model tersebut</w:t>
      </w:r>
      <w:r w:rsidRPr="00C159CC">
        <w:rPr>
          <w:rFonts w:ascii="Times New Roman" w:hAnsi="Times New Roman" w:cs="Times New Roman"/>
          <w:sz w:val="24"/>
          <w:szCs w:val="24"/>
          <w:lang w:val="en-ID"/>
        </w:rPr>
        <w:t xml:space="preserve"> dapat memberikan estimasi yang handal dan tidak bias sesuai dengan kaidah BLUE (</w:t>
      </w:r>
      <w:r w:rsidRPr="00C159CC">
        <w:rPr>
          <w:rFonts w:ascii="Times New Roman" w:hAnsi="Times New Roman" w:cs="Times New Roman"/>
          <w:i/>
          <w:sz w:val="24"/>
          <w:szCs w:val="24"/>
          <w:lang w:val="en-ID"/>
        </w:rPr>
        <w:t>Best Linear Unbiased Estimator</w:t>
      </w:r>
      <w:r w:rsidRPr="00C159CC">
        <w:rPr>
          <w:rFonts w:ascii="Times New Roman" w:hAnsi="Times New Roman" w:cs="Times New Roman"/>
          <w:sz w:val="24"/>
          <w:szCs w:val="24"/>
          <w:lang w:val="en-ID"/>
        </w:rPr>
        <w:t>). Beberapa pengujian yang dilakukan meliputi:</w:t>
      </w:r>
    </w:p>
    <w:p w:rsidR="00FA44F9" w:rsidRDefault="00FA44F9" w:rsidP="00FA44F9">
      <w:pPr>
        <w:pStyle w:val="Heading4"/>
        <w:numPr>
          <w:ilvl w:val="0"/>
          <w:numId w:val="6"/>
        </w:numPr>
        <w:ind w:left="360"/>
        <w:rPr>
          <w:rFonts w:ascii="Times New Roman" w:hAnsi="Times New Roman" w:cs="Times New Roman"/>
          <w:b/>
          <w:i w:val="0"/>
          <w:color w:val="auto"/>
          <w:sz w:val="24"/>
          <w:szCs w:val="24"/>
        </w:rPr>
      </w:pPr>
      <w:r w:rsidRPr="00E75772">
        <w:rPr>
          <w:rFonts w:ascii="Times New Roman" w:hAnsi="Times New Roman" w:cs="Times New Roman"/>
          <w:b/>
          <w:i w:val="0"/>
          <w:color w:val="auto"/>
          <w:sz w:val="24"/>
          <w:szCs w:val="24"/>
        </w:rPr>
        <w:t>Uji Normalitas</w:t>
      </w:r>
    </w:p>
    <w:p w:rsidR="00FA44F9" w:rsidRPr="00E75772" w:rsidRDefault="00FA44F9" w:rsidP="00FA44F9">
      <w:pPr>
        <w:spacing w:after="0"/>
        <w:ind w:left="360" w:firstLine="450"/>
        <w:rPr>
          <w:rFonts w:ascii="Times New Roman" w:hAnsi="Times New Roman" w:cs="Times New Roman"/>
          <w:sz w:val="24"/>
        </w:rPr>
      </w:pPr>
      <w:r w:rsidRPr="00E75772">
        <w:rPr>
          <w:rFonts w:ascii="Times New Roman" w:hAnsi="Times New Roman" w:cs="Times New Roman"/>
          <w:sz w:val="24"/>
        </w:rPr>
        <w:t xml:space="preserve">Menurut Ghozali (2016:154), pengujian normalitas bertujuan untuk menguji apakah dalam model regresi, masing-masing variabel terdistribusi secara normal atau tidak. Pengujian data dilakukan dengan menggunakan </w:t>
      </w:r>
      <w:r w:rsidRPr="00E75772">
        <w:rPr>
          <w:rFonts w:ascii="Times New Roman" w:hAnsi="Times New Roman" w:cs="Times New Roman"/>
          <w:i/>
          <w:sz w:val="24"/>
        </w:rPr>
        <w:t xml:space="preserve">Kolmogrov-Smirnov </w:t>
      </w:r>
      <w:r w:rsidRPr="00E75772">
        <w:rPr>
          <w:rFonts w:ascii="Times New Roman" w:hAnsi="Times New Roman" w:cs="Times New Roman"/>
          <w:sz w:val="24"/>
        </w:rPr>
        <w:t>(KS) dengan hipotesis sebagai berikut</w:t>
      </w:r>
    </w:p>
    <w:p w:rsidR="00FA44F9" w:rsidRPr="00E75772" w:rsidRDefault="00FA44F9" w:rsidP="00FA44F9">
      <w:pPr>
        <w:pStyle w:val="ListParagraph"/>
        <w:numPr>
          <w:ilvl w:val="0"/>
          <w:numId w:val="11"/>
        </w:numPr>
        <w:ind w:left="360" w:firstLine="0"/>
        <w:rPr>
          <w:rFonts w:ascii="Times New Roman" w:hAnsi="Times New Roman" w:cs="Times New Roman"/>
          <w:sz w:val="24"/>
        </w:rPr>
      </w:pPr>
      <w:r w:rsidRPr="00E75772">
        <w:rPr>
          <w:rFonts w:ascii="Times New Roman" w:hAnsi="Times New Roman" w:cs="Times New Roman"/>
          <w:sz w:val="24"/>
        </w:rPr>
        <w:t>Ho : nilai residual berdistribusi normal</w:t>
      </w:r>
    </w:p>
    <w:p w:rsidR="00FA44F9" w:rsidRPr="00E75772" w:rsidRDefault="00FA44F9" w:rsidP="00FA44F9">
      <w:pPr>
        <w:pStyle w:val="ListParagraph"/>
        <w:numPr>
          <w:ilvl w:val="0"/>
          <w:numId w:val="11"/>
        </w:numPr>
        <w:ind w:left="360" w:firstLine="0"/>
        <w:rPr>
          <w:rFonts w:ascii="Times New Roman" w:hAnsi="Times New Roman" w:cs="Times New Roman"/>
          <w:sz w:val="24"/>
        </w:rPr>
      </w:pPr>
      <w:r w:rsidRPr="00E75772">
        <w:rPr>
          <w:rFonts w:ascii="Times New Roman" w:hAnsi="Times New Roman" w:cs="Times New Roman"/>
          <w:sz w:val="24"/>
        </w:rPr>
        <w:t>Ha : nilai residual tidak berdistribusi normal</w:t>
      </w:r>
    </w:p>
    <w:p w:rsidR="00FA44F9" w:rsidRPr="00E75772" w:rsidRDefault="00FA44F9" w:rsidP="00FA44F9">
      <w:pPr>
        <w:pStyle w:val="ListParagraph"/>
        <w:ind w:left="360" w:firstLine="450"/>
        <w:rPr>
          <w:rFonts w:ascii="Times New Roman" w:hAnsi="Times New Roman" w:cs="Times New Roman"/>
          <w:sz w:val="24"/>
        </w:rPr>
      </w:pPr>
      <w:r w:rsidRPr="00E75772">
        <w:rPr>
          <w:rFonts w:ascii="Times New Roman" w:hAnsi="Times New Roman" w:cs="Times New Roman"/>
          <w:sz w:val="24"/>
        </w:rPr>
        <w:t xml:space="preserve">Dasar pengambilan keputusan pada </w:t>
      </w:r>
      <w:r w:rsidRPr="00E75772">
        <w:rPr>
          <w:rFonts w:ascii="Times New Roman" w:hAnsi="Times New Roman" w:cs="Times New Roman"/>
          <w:i/>
          <w:sz w:val="24"/>
        </w:rPr>
        <w:t xml:space="preserve">One Sample Kolmogrov-Smirnov Test </w:t>
      </w:r>
      <w:r w:rsidRPr="00E75772">
        <w:rPr>
          <w:rFonts w:ascii="Times New Roman" w:hAnsi="Times New Roman" w:cs="Times New Roman"/>
          <w:sz w:val="24"/>
        </w:rPr>
        <w:t>dilakukan dengan menggunakan kriteria pengujian α = 0</w:t>
      </w:r>
      <w:proofErr w:type="gramStart"/>
      <w:r w:rsidRPr="00E75772">
        <w:rPr>
          <w:rFonts w:ascii="Times New Roman" w:hAnsi="Times New Roman" w:cs="Times New Roman"/>
          <w:sz w:val="24"/>
        </w:rPr>
        <w:t>,05</w:t>
      </w:r>
      <w:proofErr w:type="gramEnd"/>
      <w:r w:rsidRPr="00E75772">
        <w:rPr>
          <w:rFonts w:ascii="Times New Roman" w:hAnsi="Times New Roman" w:cs="Times New Roman"/>
          <w:sz w:val="24"/>
        </w:rPr>
        <w:t xml:space="preserve"> dimana</w:t>
      </w:r>
    </w:p>
    <w:p w:rsidR="00FA44F9" w:rsidRPr="00E75772" w:rsidRDefault="00FA44F9" w:rsidP="00FA44F9">
      <w:pPr>
        <w:pStyle w:val="ListParagraph"/>
        <w:numPr>
          <w:ilvl w:val="0"/>
          <w:numId w:val="11"/>
        </w:numPr>
        <w:ind w:left="360" w:firstLine="0"/>
        <w:rPr>
          <w:rFonts w:ascii="Times New Roman" w:hAnsi="Times New Roman" w:cs="Times New Roman"/>
          <w:sz w:val="24"/>
        </w:rPr>
      </w:pPr>
      <w:r w:rsidRPr="00E75772">
        <w:rPr>
          <w:rFonts w:ascii="Times New Roman" w:hAnsi="Times New Roman" w:cs="Times New Roman"/>
          <w:sz w:val="24"/>
        </w:rPr>
        <w:t>Jika sig &gt; α berarti residual terdistribusi normal</w:t>
      </w:r>
    </w:p>
    <w:p w:rsidR="00FA44F9" w:rsidRPr="00E75772" w:rsidRDefault="00FA44F9" w:rsidP="00FA44F9">
      <w:pPr>
        <w:pStyle w:val="ListParagraph"/>
        <w:numPr>
          <w:ilvl w:val="0"/>
          <w:numId w:val="11"/>
        </w:numPr>
        <w:ind w:left="360" w:firstLine="0"/>
        <w:rPr>
          <w:rFonts w:ascii="Times New Roman" w:hAnsi="Times New Roman" w:cs="Times New Roman"/>
          <w:sz w:val="24"/>
        </w:rPr>
      </w:pPr>
      <w:r w:rsidRPr="00E75772">
        <w:rPr>
          <w:rFonts w:ascii="Times New Roman" w:hAnsi="Times New Roman" w:cs="Times New Roman"/>
          <w:sz w:val="24"/>
        </w:rPr>
        <w:t>Jika sig &lt; α berarti residual tidak terdistribusi normal</w:t>
      </w:r>
    </w:p>
    <w:p w:rsidR="00FA44F9" w:rsidRDefault="00FA44F9" w:rsidP="00FA44F9">
      <w:pPr>
        <w:pStyle w:val="Heading4"/>
        <w:numPr>
          <w:ilvl w:val="0"/>
          <w:numId w:val="6"/>
        </w:numPr>
        <w:ind w:left="360"/>
        <w:rPr>
          <w:rFonts w:ascii="Times New Roman" w:hAnsi="Times New Roman" w:cs="Times New Roman"/>
          <w:b/>
          <w:i w:val="0"/>
          <w:color w:val="auto"/>
          <w:sz w:val="24"/>
          <w:szCs w:val="24"/>
        </w:rPr>
      </w:pPr>
      <w:r w:rsidRPr="00E75772">
        <w:rPr>
          <w:rFonts w:ascii="Times New Roman" w:hAnsi="Times New Roman" w:cs="Times New Roman"/>
          <w:b/>
          <w:i w:val="0"/>
          <w:color w:val="auto"/>
          <w:sz w:val="24"/>
          <w:szCs w:val="24"/>
        </w:rPr>
        <w:lastRenderedPageBreak/>
        <w:t>Uji Autokorelasi</w:t>
      </w:r>
    </w:p>
    <w:p w:rsidR="00FA44F9" w:rsidRPr="00997194" w:rsidRDefault="00FA44F9" w:rsidP="00FA44F9">
      <w:pPr>
        <w:spacing w:after="0"/>
        <w:ind w:left="360" w:firstLine="450"/>
        <w:rPr>
          <w:rFonts w:ascii="Times New Roman" w:hAnsi="Times New Roman" w:cs="Times New Roman"/>
          <w:sz w:val="24"/>
          <w:szCs w:val="24"/>
        </w:rPr>
      </w:pPr>
      <w:r w:rsidRPr="00054050">
        <w:rPr>
          <w:rFonts w:ascii="Times New Roman" w:hAnsi="Times New Roman" w:cs="Times New Roman"/>
          <w:sz w:val="24"/>
          <w:szCs w:val="24"/>
        </w:rPr>
        <w:t>Uji autokorelasi bertujuan untuk menguji apakah dalam model regresi ditemukan adanya korelasi antara kesalahan pengganggu pada periode t dengan kesalahan penganggu pada periode t-1 (sebelumnya). Jika terjadi korelasi, artinya terdapat kesalahan penganggu (residual) tidak bebas dari satu observasi ke observasi lainnya. Model regresi yang baik adalah model regresi yang terbebas dari autokorelasi. Untuk menguji autokorelasi dapat menggunakan</w:t>
      </w:r>
      <w:r>
        <w:rPr>
          <w:rFonts w:ascii="Times New Roman" w:hAnsi="Times New Roman" w:cs="Times New Roman"/>
          <w:sz w:val="24"/>
          <w:szCs w:val="24"/>
        </w:rPr>
        <w:t xml:space="preserve"> Uji </w:t>
      </w:r>
      <w:r>
        <w:rPr>
          <w:rFonts w:ascii="Times New Roman" w:hAnsi="Times New Roman" w:cs="Times New Roman"/>
          <w:i/>
          <w:sz w:val="24"/>
          <w:szCs w:val="24"/>
        </w:rPr>
        <w:t>Run</w:t>
      </w:r>
      <w:r>
        <w:rPr>
          <w:rFonts w:ascii="Times New Roman" w:hAnsi="Times New Roman" w:cs="Times New Roman"/>
          <w:sz w:val="24"/>
          <w:szCs w:val="24"/>
        </w:rPr>
        <w:t>-</w:t>
      </w:r>
      <w:r>
        <w:rPr>
          <w:rFonts w:ascii="Times New Roman" w:hAnsi="Times New Roman" w:cs="Times New Roman"/>
          <w:i/>
          <w:sz w:val="24"/>
          <w:szCs w:val="24"/>
        </w:rPr>
        <w:t>Test</w:t>
      </w:r>
      <w:r>
        <w:rPr>
          <w:rFonts w:ascii="Times New Roman" w:hAnsi="Times New Roman" w:cs="Times New Roman"/>
          <w:sz w:val="24"/>
          <w:szCs w:val="24"/>
        </w:rPr>
        <w:t>, dimana hasil Asymp.sig &gt; α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dapat disimpulkan model penelitian bebas dari gejala autokorelasi (Ghozali,2016). </w:t>
      </w:r>
    </w:p>
    <w:p w:rsidR="00FA44F9" w:rsidRDefault="00FA44F9" w:rsidP="00FA44F9">
      <w:pPr>
        <w:pStyle w:val="Heading4"/>
        <w:numPr>
          <w:ilvl w:val="0"/>
          <w:numId w:val="6"/>
        </w:numPr>
        <w:ind w:left="360"/>
        <w:rPr>
          <w:rFonts w:ascii="Times New Roman" w:hAnsi="Times New Roman" w:cs="Times New Roman"/>
          <w:b/>
          <w:i w:val="0"/>
          <w:color w:val="auto"/>
          <w:sz w:val="24"/>
          <w:szCs w:val="24"/>
        </w:rPr>
      </w:pPr>
      <w:r w:rsidRPr="00E75772">
        <w:rPr>
          <w:rFonts w:ascii="Times New Roman" w:hAnsi="Times New Roman" w:cs="Times New Roman"/>
          <w:b/>
          <w:i w:val="0"/>
          <w:color w:val="auto"/>
          <w:sz w:val="24"/>
          <w:szCs w:val="24"/>
        </w:rPr>
        <w:t>Uji Heteroskedastisitas</w:t>
      </w:r>
    </w:p>
    <w:p w:rsidR="00FA44F9" w:rsidRDefault="00FA44F9" w:rsidP="00FA44F9">
      <w:pPr>
        <w:spacing w:after="0"/>
        <w:ind w:left="360" w:firstLine="450"/>
        <w:rPr>
          <w:rFonts w:ascii="Times New Roman" w:hAnsi="Times New Roman" w:cs="Times New Roman"/>
          <w:sz w:val="24"/>
          <w:szCs w:val="24"/>
        </w:rPr>
      </w:pPr>
      <w:r w:rsidRPr="00997194">
        <w:rPr>
          <w:rFonts w:ascii="Times New Roman" w:hAnsi="Times New Roman" w:cs="Times New Roman"/>
          <w:sz w:val="24"/>
          <w:szCs w:val="24"/>
        </w:rPr>
        <w:t xml:space="preserve">Uji heteroskedastisitas bertujuan untuk menguji apakah dalam model regresi terjadi ketidaksamaan </w:t>
      </w:r>
      <w:r w:rsidRPr="00997194">
        <w:rPr>
          <w:rFonts w:ascii="Times New Roman" w:hAnsi="Times New Roman" w:cs="Times New Roman"/>
          <w:i/>
          <w:sz w:val="24"/>
          <w:szCs w:val="24"/>
        </w:rPr>
        <w:t xml:space="preserve">variance </w:t>
      </w:r>
      <w:r>
        <w:rPr>
          <w:rFonts w:ascii="Times New Roman" w:hAnsi="Times New Roman" w:cs="Times New Roman"/>
          <w:sz w:val="24"/>
          <w:szCs w:val="24"/>
        </w:rPr>
        <w:t>dari</w:t>
      </w:r>
      <w:r w:rsidRPr="00997194">
        <w:rPr>
          <w:rFonts w:ascii="Times New Roman" w:hAnsi="Times New Roman" w:cs="Times New Roman"/>
          <w:sz w:val="24"/>
          <w:szCs w:val="24"/>
        </w:rPr>
        <w:t xml:space="preserve"> residual satu pengamatan ke pengamatan lain. Jika </w:t>
      </w:r>
      <w:r w:rsidRPr="00997194">
        <w:rPr>
          <w:rFonts w:ascii="Times New Roman" w:hAnsi="Times New Roman" w:cs="Times New Roman"/>
          <w:i/>
          <w:sz w:val="24"/>
          <w:szCs w:val="24"/>
        </w:rPr>
        <w:t xml:space="preserve">variance </w:t>
      </w:r>
      <w:r w:rsidRPr="00997194">
        <w:rPr>
          <w:rFonts w:ascii="Times New Roman" w:hAnsi="Times New Roman" w:cs="Times New Roman"/>
          <w:sz w:val="24"/>
          <w:szCs w:val="24"/>
        </w:rPr>
        <w:t>dari residual satu pengamatan ke pengamatan lain tetap, maka disebut homoskedastisitas dan jika berbeda disebut heteroskedastisitas. Model regresi yang baik adalah homokedastisitas atau tidak terjadi heteroskedastisitas (Ghozali, 2016:134).</w:t>
      </w:r>
    </w:p>
    <w:p w:rsidR="00FA44F9" w:rsidRDefault="00FA44F9" w:rsidP="00FA44F9">
      <w:pPr>
        <w:spacing w:after="0"/>
        <w:ind w:left="360"/>
        <w:rPr>
          <w:rFonts w:ascii="Times New Roman" w:hAnsi="Times New Roman" w:cs="Times New Roman"/>
          <w:sz w:val="24"/>
          <w:szCs w:val="24"/>
          <w:lang w:val="en-ID"/>
        </w:rPr>
      </w:pPr>
      <w:r>
        <w:rPr>
          <w:rFonts w:ascii="Times New Roman" w:hAnsi="Times New Roman" w:cs="Times New Roman"/>
          <w:sz w:val="24"/>
          <w:szCs w:val="24"/>
          <w:lang w:val="en-ID"/>
        </w:rPr>
        <w:t>Hipotesis untuk pengujian ini adalah sebagai berikut:</w:t>
      </w:r>
    </w:p>
    <w:p w:rsidR="00FA44F9" w:rsidRPr="001F3540" w:rsidRDefault="00FA44F9" w:rsidP="00FA44F9">
      <w:pPr>
        <w:pStyle w:val="ListParagraph"/>
        <w:numPr>
          <w:ilvl w:val="0"/>
          <w:numId w:val="11"/>
        </w:numPr>
        <w:spacing w:after="0"/>
        <w:ind w:left="720"/>
        <w:rPr>
          <w:rFonts w:ascii="Times New Roman" w:hAnsi="Times New Roman" w:cs="Times New Roman"/>
          <w:sz w:val="24"/>
          <w:szCs w:val="24"/>
          <w:lang w:val="en-ID"/>
        </w:rPr>
      </w:pPr>
      <w:r>
        <w:rPr>
          <w:rFonts w:ascii="Times New Roman" w:hAnsi="Times New Roman" w:cs="Times New Roman"/>
          <w:sz w:val="24"/>
          <w:szCs w:val="24"/>
          <w:lang w:val="en-ID"/>
        </w:rPr>
        <w:t xml:space="preserve">Ho </w:t>
      </w:r>
      <w:r w:rsidRPr="001F3540">
        <w:rPr>
          <w:rFonts w:ascii="Times New Roman" w:hAnsi="Times New Roman" w:cs="Times New Roman"/>
          <w:sz w:val="24"/>
          <w:szCs w:val="24"/>
          <w:lang w:val="en-ID"/>
        </w:rPr>
        <w:t xml:space="preserve">: </w:t>
      </w:r>
      <w:r>
        <w:rPr>
          <w:rFonts w:ascii="Times New Roman" w:hAnsi="Times New Roman" w:cs="Times New Roman"/>
          <w:sz w:val="24"/>
          <w:szCs w:val="24"/>
          <w:lang w:val="en-ID"/>
        </w:rPr>
        <w:t>t</w:t>
      </w:r>
      <w:r w:rsidRPr="001F3540">
        <w:rPr>
          <w:rFonts w:ascii="Times New Roman" w:hAnsi="Times New Roman" w:cs="Times New Roman"/>
          <w:sz w:val="24"/>
          <w:szCs w:val="24"/>
          <w:lang w:val="en-ID"/>
        </w:rPr>
        <w:t>idak terjadi heterokedastisitas</w:t>
      </w:r>
    </w:p>
    <w:p w:rsidR="00FA44F9" w:rsidRPr="001F3540" w:rsidRDefault="00FA44F9" w:rsidP="00FA44F9">
      <w:pPr>
        <w:pStyle w:val="ListParagraph"/>
        <w:numPr>
          <w:ilvl w:val="0"/>
          <w:numId w:val="11"/>
        </w:numPr>
        <w:spacing w:after="0"/>
        <w:ind w:left="720"/>
        <w:rPr>
          <w:rFonts w:ascii="Times New Roman" w:hAnsi="Times New Roman" w:cs="Times New Roman"/>
          <w:sz w:val="24"/>
          <w:szCs w:val="24"/>
          <w:lang w:val="en-ID"/>
        </w:rPr>
      </w:pPr>
      <w:r>
        <w:rPr>
          <w:rFonts w:ascii="Times New Roman" w:hAnsi="Times New Roman" w:cs="Times New Roman"/>
          <w:sz w:val="24"/>
          <w:szCs w:val="24"/>
          <w:lang w:val="en-ID"/>
        </w:rPr>
        <w:t xml:space="preserve">Ha </w:t>
      </w:r>
      <w:r w:rsidRPr="001F3540">
        <w:rPr>
          <w:rFonts w:ascii="Times New Roman" w:hAnsi="Times New Roman" w:cs="Times New Roman"/>
          <w:sz w:val="24"/>
          <w:szCs w:val="24"/>
          <w:lang w:val="en-ID"/>
        </w:rPr>
        <w:t xml:space="preserve">: terjadi heterokedastisitas </w:t>
      </w:r>
    </w:p>
    <w:p w:rsidR="00FA44F9" w:rsidRDefault="00FA44F9" w:rsidP="00FA44F9">
      <w:pPr>
        <w:spacing w:after="0"/>
        <w:ind w:left="360" w:firstLine="450"/>
        <w:rPr>
          <w:rFonts w:ascii="Times New Roman" w:hAnsi="Times New Roman" w:cs="Times New Roman"/>
          <w:sz w:val="24"/>
          <w:szCs w:val="24"/>
          <w:lang w:val="en-ID"/>
        </w:rPr>
      </w:pPr>
      <w:r w:rsidRPr="00997194">
        <w:rPr>
          <w:rFonts w:ascii="Times New Roman" w:hAnsi="Times New Roman" w:cs="Times New Roman"/>
          <w:sz w:val="24"/>
          <w:szCs w:val="24"/>
        </w:rPr>
        <w:t xml:space="preserve"> Ada beberapa uji </w:t>
      </w:r>
      <w:r>
        <w:rPr>
          <w:rFonts w:ascii="Times New Roman" w:hAnsi="Times New Roman" w:cs="Times New Roman"/>
          <w:sz w:val="24"/>
          <w:szCs w:val="24"/>
        </w:rPr>
        <w:t>statistik</w:t>
      </w:r>
      <w:r w:rsidRPr="00997194">
        <w:rPr>
          <w:rFonts w:ascii="Times New Roman" w:hAnsi="Times New Roman" w:cs="Times New Roman"/>
          <w:sz w:val="24"/>
          <w:szCs w:val="24"/>
        </w:rPr>
        <w:t xml:space="preserve"> yang dapat digunakan, yaitu dengan melihat grafik plot, </w:t>
      </w:r>
      <w:proofErr w:type="gramStart"/>
      <w:r w:rsidRPr="00997194">
        <w:rPr>
          <w:rFonts w:ascii="Times New Roman" w:hAnsi="Times New Roman" w:cs="Times New Roman"/>
          <w:sz w:val="24"/>
          <w:szCs w:val="24"/>
        </w:rPr>
        <w:t>uji park</w:t>
      </w:r>
      <w:proofErr w:type="gramEnd"/>
      <w:r w:rsidRPr="00997194">
        <w:rPr>
          <w:rFonts w:ascii="Times New Roman" w:hAnsi="Times New Roman" w:cs="Times New Roman"/>
          <w:sz w:val="24"/>
          <w:szCs w:val="24"/>
        </w:rPr>
        <w:t xml:space="preserve">, uji gletser, dan uji white. Uji yang digunakan adalah uji </w:t>
      </w:r>
      <w:r>
        <w:rPr>
          <w:rFonts w:ascii="Times New Roman" w:hAnsi="Times New Roman" w:cs="Times New Roman"/>
          <w:sz w:val="24"/>
          <w:szCs w:val="24"/>
        </w:rPr>
        <w:t>grafik plot, dimana apabila hasil gambar menunjukkan titik-titik menyebar di atas dan di bawah angka 0 pada sumbu Y dan tidak ada pola yang jelas menunjukkan bahwa tidak terjadi heteroskedastisitas. Selain itu juga menggunakan uji glejser, dimana apabila hasil Asymp.sig &gt; α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dapat disimpulkan model penelitian terbebas dari gejala heterokedastisitas (Ghozali, 2016).</w:t>
      </w:r>
    </w:p>
    <w:p w:rsidR="00FA44F9" w:rsidRDefault="00FA44F9" w:rsidP="00FA44F9">
      <w:pPr>
        <w:pStyle w:val="Heading4"/>
        <w:numPr>
          <w:ilvl w:val="0"/>
          <w:numId w:val="6"/>
        </w:numPr>
        <w:ind w:left="360"/>
        <w:rPr>
          <w:rFonts w:ascii="Times New Roman" w:hAnsi="Times New Roman" w:cs="Times New Roman"/>
          <w:b/>
          <w:i w:val="0"/>
          <w:color w:val="auto"/>
          <w:sz w:val="24"/>
          <w:szCs w:val="24"/>
        </w:rPr>
      </w:pPr>
      <w:r>
        <w:rPr>
          <w:rFonts w:ascii="Times New Roman" w:hAnsi="Times New Roman" w:cs="Times New Roman"/>
          <w:b/>
          <w:i w:val="0"/>
          <w:color w:val="auto"/>
          <w:sz w:val="24"/>
          <w:szCs w:val="24"/>
        </w:rPr>
        <w:lastRenderedPageBreak/>
        <w:t>Uji Multikolinea</w:t>
      </w:r>
      <w:r w:rsidRPr="00E75772">
        <w:rPr>
          <w:rFonts w:ascii="Times New Roman" w:hAnsi="Times New Roman" w:cs="Times New Roman"/>
          <w:b/>
          <w:i w:val="0"/>
          <w:color w:val="auto"/>
          <w:sz w:val="24"/>
          <w:szCs w:val="24"/>
        </w:rPr>
        <w:t>ritas</w:t>
      </w:r>
    </w:p>
    <w:p w:rsidR="00FA44F9" w:rsidRPr="007E1E47" w:rsidRDefault="00FA44F9" w:rsidP="00FA44F9">
      <w:pPr>
        <w:spacing w:after="120"/>
        <w:ind w:left="360" w:firstLine="450"/>
        <w:rPr>
          <w:rFonts w:ascii="Times New Roman" w:hAnsi="Times New Roman" w:cs="Times New Roman"/>
          <w:sz w:val="24"/>
          <w:szCs w:val="24"/>
        </w:rPr>
      </w:pPr>
      <w:r w:rsidRPr="007E1E47">
        <w:rPr>
          <w:rFonts w:ascii="Times New Roman" w:hAnsi="Times New Roman" w:cs="Times New Roman"/>
          <w:sz w:val="24"/>
          <w:szCs w:val="24"/>
        </w:rPr>
        <w:t xml:space="preserve">Uji multikolinearitas bertujuan untuk menguji apakah model regresi ditemukan adanya korelasi antar variabel bebas (independen). Model regresi yang baik seharusnya tidak terjadi korelasi di antara variabel independen. Jika variabel independen saling berkorelasi, maka variabel-variabel ini tidak ortogonal. Variabel ortogonal adalah variabel independen yang nilai korelasi antar sesama variabel independen </w:t>
      </w:r>
      <w:proofErr w:type="gramStart"/>
      <w:r w:rsidRPr="007E1E47">
        <w:rPr>
          <w:rFonts w:ascii="Times New Roman" w:hAnsi="Times New Roman" w:cs="Times New Roman"/>
          <w:sz w:val="24"/>
          <w:szCs w:val="24"/>
        </w:rPr>
        <w:t>sama</w:t>
      </w:r>
      <w:proofErr w:type="gramEnd"/>
      <w:r w:rsidRPr="007E1E47">
        <w:rPr>
          <w:rFonts w:ascii="Times New Roman" w:hAnsi="Times New Roman" w:cs="Times New Roman"/>
          <w:sz w:val="24"/>
          <w:szCs w:val="24"/>
        </w:rPr>
        <w:t xml:space="preserve"> dengan nol (Ghozali, 2016:103). Gejala terjadinya multikolinearitas adalah koefisien determinasi (R</w:t>
      </w:r>
      <w:r w:rsidRPr="007E1E47">
        <w:rPr>
          <w:rFonts w:ascii="Times New Roman" w:hAnsi="Times New Roman" w:cs="Times New Roman"/>
          <w:sz w:val="24"/>
          <w:szCs w:val="24"/>
          <w:vertAlign w:val="superscript"/>
        </w:rPr>
        <w:t>2</w:t>
      </w:r>
      <w:r w:rsidRPr="007E1E47">
        <w:rPr>
          <w:rFonts w:ascii="Times New Roman" w:hAnsi="Times New Roman" w:cs="Times New Roman"/>
          <w:sz w:val="24"/>
          <w:szCs w:val="24"/>
        </w:rPr>
        <w:t xml:space="preserve">) yang didapat tinggi tetapi tidak satupun regresi parsialnya signifikan. Untuk menguji multikolinearitas dapat menggunakan </w:t>
      </w:r>
      <w:r w:rsidRPr="007E1E47">
        <w:rPr>
          <w:rFonts w:ascii="Times New Roman" w:hAnsi="Times New Roman" w:cs="Times New Roman"/>
          <w:i/>
          <w:sz w:val="24"/>
          <w:szCs w:val="24"/>
        </w:rPr>
        <w:t xml:space="preserve">Variance Inflanatory Factor </w:t>
      </w:r>
      <w:r w:rsidRPr="007E1E47">
        <w:rPr>
          <w:rFonts w:ascii="Times New Roman" w:hAnsi="Times New Roman" w:cs="Times New Roman"/>
          <w:sz w:val="24"/>
          <w:szCs w:val="24"/>
        </w:rPr>
        <w:t>(VIF) dan</w:t>
      </w:r>
      <w:r w:rsidRPr="007E1E47">
        <w:rPr>
          <w:rFonts w:ascii="Times New Roman" w:hAnsi="Times New Roman" w:cs="Times New Roman"/>
          <w:i/>
          <w:sz w:val="24"/>
          <w:szCs w:val="24"/>
        </w:rPr>
        <w:t xml:space="preserve"> tolerance value</w:t>
      </w:r>
      <w:r w:rsidRPr="007E1E47">
        <w:rPr>
          <w:rFonts w:ascii="Times New Roman" w:hAnsi="Times New Roman" w:cs="Times New Roman"/>
          <w:sz w:val="24"/>
          <w:szCs w:val="24"/>
        </w:rPr>
        <w:t xml:space="preserve">. Jika nilai VIF ≥ 10 dan </w:t>
      </w:r>
      <w:r w:rsidRPr="007E1E47">
        <w:rPr>
          <w:rFonts w:ascii="Times New Roman" w:hAnsi="Times New Roman" w:cs="Times New Roman"/>
          <w:i/>
          <w:sz w:val="24"/>
          <w:szCs w:val="24"/>
        </w:rPr>
        <w:t xml:space="preserve">tolerance value </w:t>
      </w:r>
      <w:r w:rsidRPr="007E1E47">
        <w:rPr>
          <w:rFonts w:ascii="Times New Roman" w:hAnsi="Times New Roman" w:cs="Times New Roman"/>
          <w:sz w:val="24"/>
          <w:szCs w:val="24"/>
        </w:rPr>
        <w:t>≤ 0</w:t>
      </w:r>
      <w:proofErr w:type="gramStart"/>
      <w:r w:rsidRPr="007E1E47">
        <w:rPr>
          <w:rFonts w:ascii="Times New Roman" w:hAnsi="Times New Roman" w:cs="Times New Roman"/>
          <w:sz w:val="24"/>
          <w:szCs w:val="24"/>
        </w:rPr>
        <w:t>,1</w:t>
      </w:r>
      <w:proofErr w:type="gramEnd"/>
      <w:r w:rsidRPr="007E1E47">
        <w:rPr>
          <w:rFonts w:ascii="Times New Roman" w:hAnsi="Times New Roman" w:cs="Times New Roman"/>
          <w:sz w:val="24"/>
          <w:szCs w:val="24"/>
        </w:rPr>
        <w:t xml:space="preserve"> mengindikasikan terjadinya multikolinearitas.</w:t>
      </w:r>
    </w:p>
    <w:p w:rsidR="00FA44F9" w:rsidRPr="00FA44F9" w:rsidRDefault="00FA44F9" w:rsidP="00FA44F9">
      <w:pPr>
        <w:pStyle w:val="Heading3"/>
        <w:numPr>
          <w:ilvl w:val="0"/>
          <w:numId w:val="5"/>
        </w:numPr>
        <w:spacing w:before="0"/>
        <w:ind w:left="360" w:hanging="357"/>
        <w:rPr>
          <w:rFonts w:ascii="Times New Roman" w:hAnsi="Times New Roman" w:cs="Times New Roman"/>
          <w:b/>
          <w:color w:val="auto"/>
          <w:lang w:val="en-ID"/>
        </w:rPr>
      </w:pPr>
      <w:bookmarkStart w:id="16" w:name="_Toc536393123"/>
      <w:r w:rsidRPr="00FA44F9">
        <w:rPr>
          <w:rFonts w:ascii="Times New Roman" w:hAnsi="Times New Roman" w:cs="Times New Roman"/>
          <w:b/>
          <w:color w:val="auto"/>
          <w:lang w:val="en-ID"/>
        </w:rPr>
        <w:t>Pengujian Hipotesis</w:t>
      </w:r>
      <w:bookmarkEnd w:id="16"/>
    </w:p>
    <w:p w:rsidR="00FA44F9" w:rsidRPr="00390F83" w:rsidRDefault="00FA44F9" w:rsidP="00FA44F9">
      <w:pPr>
        <w:ind w:left="360" w:firstLine="450"/>
        <w:rPr>
          <w:rFonts w:ascii="Times New Roman" w:hAnsi="Times New Roman" w:cs="Times New Roman"/>
          <w:sz w:val="24"/>
          <w:szCs w:val="24"/>
          <w:lang w:val="en-ID"/>
        </w:rPr>
      </w:pPr>
      <w:r w:rsidRPr="00905F54">
        <w:rPr>
          <w:rFonts w:ascii="Times New Roman" w:hAnsi="Times New Roman" w:cs="Times New Roman"/>
          <w:sz w:val="24"/>
          <w:szCs w:val="24"/>
          <w:lang w:val="en-ID"/>
        </w:rPr>
        <w:t>Pengujian hipotesis dilakukan dengan melakukan analisis regresi berganda, uji koefisien determinasi (</w:t>
      </w:r>
      <w:r w:rsidRPr="00905F54">
        <w:rPr>
          <w:rFonts w:ascii="Times New Roman" w:hAnsi="Times New Roman" w:cs="Times New Roman"/>
          <w:sz w:val="24"/>
          <w:szCs w:val="24"/>
        </w:rPr>
        <w:t>R</w:t>
      </w:r>
      <w:r w:rsidRPr="00905F54">
        <w:rPr>
          <w:rFonts w:ascii="Times New Roman" w:hAnsi="Times New Roman" w:cs="Times New Roman"/>
          <w:sz w:val="24"/>
          <w:szCs w:val="24"/>
          <w:vertAlign w:val="superscript"/>
        </w:rPr>
        <w:t>2</w:t>
      </w:r>
      <w:r w:rsidRPr="00905F54">
        <w:rPr>
          <w:rFonts w:ascii="Times New Roman" w:hAnsi="Times New Roman" w:cs="Times New Roman"/>
          <w:sz w:val="24"/>
          <w:szCs w:val="24"/>
          <w:lang w:val="en-ID"/>
        </w:rPr>
        <w:t>), uji signifikansi simultan (Uji F), dan uji signifikansi parameter individual (Uji T)</w:t>
      </w:r>
      <w:r>
        <w:rPr>
          <w:rFonts w:ascii="Times New Roman" w:hAnsi="Times New Roman" w:cs="Times New Roman"/>
          <w:sz w:val="24"/>
          <w:szCs w:val="24"/>
          <w:lang w:val="en-ID"/>
        </w:rPr>
        <w:t>. Pengujian pertama dilakukan untuk menguji</w:t>
      </w:r>
      <w:r w:rsidRPr="00905F54">
        <w:rPr>
          <w:rFonts w:ascii="Times New Roman" w:hAnsi="Times New Roman" w:cs="Times New Roman"/>
          <w:sz w:val="24"/>
          <w:szCs w:val="24"/>
          <w:lang w:val="en-ID"/>
        </w:rPr>
        <w:t xml:space="preserve"> hipotesis tentang pengaruh pengungkapan </w:t>
      </w:r>
      <w:r w:rsidRPr="00905F54">
        <w:rPr>
          <w:rFonts w:ascii="Times New Roman" w:hAnsi="Times New Roman" w:cs="Times New Roman"/>
          <w:i/>
          <w:sz w:val="24"/>
          <w:szCs w:val="24"/>
          <w:lang w:val="en-ID"/>
        </w:rPr>
        <w:t xml:space="preserve">corporate social responsibility </w:t>
      </w:r>
      <w:r w:rsidRPr="00905F54">
        <w:rPr>
          <w:rFonts w:ascii="Times New Roman" w:hAnsi="Times New Roman" w:cs="Times New Roman"/>
          <w:sz w:val="24"/>
          <w:szCs w:val="24"/>
          <w:lang w:val="en-ID"/>
        </w:rPr>
        <w:t xml:space="preserve">terhadap nilai perusahaan dan risiko </w:t>
      </w:r>
      <w:r>
        <w:rPr>
          <w:rFonts w:ascii="Times New Roman" w:hAnsi="Times New Roman" w:cs="Times New Roman"/>
          <w:sz w:val="24"/>
          <w:szCs w:val="24"/>
          <w:lang w:val="en-ID"/>
        </w:rPr>
        <w:t xml:space="preserve">dengan menggunakan </w:t>
      </w:r>
      <w:r>
        <w:rPr>
          <w:rFonts w:ascii="Times New Roman" w:hAnsi="Times New Roman" w:cs="Times New Roman"/>
          <w:i/>
          <w:sz w:val="24"/>
          <w:szCs w:val="24"/>
          <w:lang w:val="en-ID"/>
        </w:rPr>
        <w:t xml:space="preserve">return on asset </w:t>
      </w:r>
      <w:r>
        <w:rPr>
          <w:rFonts w:ascii="Times New Roman" w:hAnsi="Times New Roman" w:cs="Times New Roman"/>
          <w:sz w:val="24"/>
          <w:szCs w:val="24"/>
          <w:lang w:val="en-ID"/>
        </w:rPr>
        <w:t>dan nilai buku ekuitas sebagai variabel kontrol nilai perusahaan dan pertumbuhan perusahaan sebagai tambahan variabel kontrol risiko. Pengujian model 1 menggunakan analisis regresi linier berganda dengan model sebagai berikut:</w:t>
      </w:r>
    </w:p>
    <w:p w:rsidR="00FA44F9" w:rsidRPr="00981CEE" w:rsidRDefault="00FA44F9" w:rsidP="00FA44F9">
      <w:pPr>
        <w:tabs>
          <w:tab w:val="right" w:leader="dot" w:pos="8784"/>
        </w:tabs>
        <w:ind w:left="990" w:right="14" w:hanging="630"/>
        <w:rPr>
          <w:rFonts w:ascii="Times New Roman" w:hAnsi="Times New Roman" w:cs="Times New Roman"/>
          <w:b/>
        </w:rPr>
      </w:pP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NP</m:t>
            </m:r>
          </m:e>
          <m:sub>
            <m:r>
              <w:rPr>
                <w:rFonts w:ascii="Cambria Math" w:hAnsi="Cambria Math" w:cs="Times New Roman"/>
                <w:sz w:val="24"/>
                <w:szCs w:val="24"/>
                <w:lang w:val="en-ID"/>
              </w:rPr>
              <m:t>it</m:t>
            </m:r>
          </m:sub>
        </m:sSub>
        <m:r>
          <w:rPr>
            <w:rFonts w:ascii="Cambria Math" w:hAnsi="Cambria Math" w:cs="Times New Roman"/>
            <w:sz w:val="24"/>
            <w:szCs w:val="24"/>
            <w:lang w:val="en-ID"/>
          </w:rPr>
          <m:t xml:space="preserve">= </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α</m:t>
            </m:r>
          </m:e>
          <m:sub>
            <m:r>
              <w:rPr>
                <w:rFonts w:ascii="Cambria Math" w:hAnsi="Cambria Math" w:cs="Times New Roman"/>
                <w:sz w:val="24"/>
                <w:szCs w:val="24"/>
                <w:lang w:val="en-ID"/>
              </w:rPr>
              <m:t>0</m:t>
            </m:r>
          </m:sub>
        </m:sSub>
        <m:r>
          <w:rPr>
            <w:rFonts w:ascii="Cambria Math" w:hAnsi="Cambria Math" w:cs="Times New Roman"/>
            <w:sz w:val="24"/>
            <w:szCs w:val="24"/>
            <w:lang w:val="en-ID"/>
          </w:rPr>
          <m:t xml:space="preserve">+ </m:t>
        </m:r>
        <m:sSub>
          <m:sSubPr>
            <m:ctrlPr>
              <w:rPr>
                <w:rFonts w:ascii="Cambria Math" w:hAnsi="Cambria Math" w:cs="Calibri"/>
                <w:i/>
                <w:sz w:val="24"/>
                <w:szCs w:val="24"/>
                <w:lang w:val="en-ID"/>
              </w:rPr>
            </m:ctrlPr>
          </m:sSubPr>
          <m:e>
            <m:r>
              <w:rPr>
                <w:rFonts w:ascii="Cambria Math" w:hAnsi="Cambria Math" w:cs="Calibri"/>
                <w:sz w:val="24"/>
                <w:szCs w:val="24"/>
                <w:lang w:val="en-ID"/>
              </w:rPr>
              <m:t>β</m:t>
            </m:r>
          </m:e>
          <m:sub>
            <m:r>
              <w:rPr>
                <w:rFonts w:ascii="Cambria Math" w:hAnsi="Cambria Math" w:cs="Calibri"/>
                <w:sz w:val="24"/>
                <w:szCs w:val="24"/>
                <w:lang w:val="en-ID"/>
              </w:rPr>
              <m:t>1</m:t>
            </m:r>
          </m:sub>
        </m:sSub>
        <m:sSub>
          <m:sSubPr>
            <m:ctrlPr>
              <w:rPr>
                <w:rFonts w:ascii="Cambria Math" w:hAnsi="Cambria Math" w:cs="Times New Roman"/>
                <w:i/>
                <w:sz w:val="24"/>
                <w:szCs w:val="24"/>
                <w:lang w:val="en-ID"/>
              </w:rPr>
            </m:ctrlPr>
          </m:sSubPr>
          <m:e>
            <m:r>
              <w:rPr>
                <w:rFonts w:ascii="Cambria Math" w:hAnsi="Cambria Math" w:cs="Times New Roman"/>
                <w:sz w:val="24"/>
                <w:szCs w:val="24"/>
                <w:lang w:val="en-ID"/>
              </w:rPr>
              <m:t>CSRD</m:t>
            </m:r>
          </m:e>
          <m:sub>
            <m:r>
              <w:rPr>
                <w:rFonts w:ascii="Cambria Math" w:hAnsi="Cambria Math" w:cs="Times New Roman"/>
                <w:sz w:val="24"/>
                <w:szCs w:val="24"/>
                <w:lang w:val="en-ID"/>
              </w:rPr>
              <m:t>it</m:t>
            </m:r>
          </m:sub>
        </m:sSub>
        <m:r>
          <w:rPr>
            <w:rFonts w:ascii="Cambria Math" w:hAnsi="Cambria Math" w:cs="Times New Roman"/>
            <w:sz w:val="24"/>
            <w:szCs w:val="24"/>
            <w:lang w:val="en-ID"/>
          </w:rPr>
          <m:t>+</m:t>
        </m:r>
        <m:sSub>
          <m:sSubPr>
            <m:ctrlPr>
              <w:rPr>
                <w:rFonts w:ascii="Cambria Math" w:hAnsi="Cambria Math" w:cs="Calibri"/>
                <w:i/>
                <w:sz w:val="24"/>
                <w:szCs w:val="24"/>
                <w:lang w:val="en-ID"/>
              </w:rPr>
            </m:ctrlPr>
          </m:sSubPr>
          <m:e>
            <m:r>
              <w:rPr>
                <w:rFonts w:ascii="Cambria Math" w:hAnsi="Cambria Math" w:cs="Calibri"/>
                <w:sz w:val="24"/>
                <w:szCs w:val="24"/>
                <w:lang w:val="en-ID"/>
              </w:rPr>
              <m:t>β</m:t>
            </m:r>
          </m:e>
          <m:sub>
            <m:r>
              <w:rPr>
                <w:rFonts w:ascii="Cambria Math" w:hAnsi="Cambria Math" w:cs="Calibri"/>
                <w:sz w:val="24"/>
                <w:szCs w:val="24"/>
                <w:lang w:val="en-ID"/>
              </w:rPr>
              <m:t>2</m:t>
            </m:r>
          </m:sub>
        </m:sSub>
        <m:r>
          <w:rPr>
            <w:rFonts w:ascii="Cambria Math" w:hAnsi="Cambria Math" w:cs="Times New Roman"/>
            <w:sz w:val="24"/>
            <w:szCs w:val="24"/>
            <w:lang w:val="en-ID"/>
          </w:rPr>
          <m:t xml:space="preserve"> </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ROA</m:t>
            </m:r>
          </m:e>
          <m:sub>
            <m:r>
              <w:rPr>
                <w:rFonts w:ascii="Cambria Math" w:hAnsi="Cambria Math" w:cs="Times New Roman"/>
                <w:sz w:val="24"/>
                <w:szCs w:val="24"/>
                <w:lang w:val="en-ID"/>
              </w:rPr>
              <m:t>it</m:t>
            </m:r>
          </m:sub>
        </m:sSub>
        <m:r>
          <w:rPr>
            <w:rFonts w:ascii="Cambria Math" w:hAnsi="Cambria Math" w:cs="Times New Roman"/>
            <w:sz w:val="24"/>
            <w:szCs w:val="24"/>
            <w:lang w:val="en-ID"/>
          </w:rPr>
          <m:t xml:space="preserve">+ </m:t>
        </m:r>
        <m:sSub>
          <m:sSubPr>
            <m:ctrlPr>
              <w:rPr>
                <w:rFonts w:ascii="Cambria Math" w:hAnsi="Cambria Math" w:cs="Calibri"/>
                <w:i/>
                <w:sz w:val="24"/>
                <w:szCs w:val="24"/>
                <w:lang w:val="en-ID"/>
              </w:rPr>
            </m:ctrlPr>
          </m:sSubPr>
          <m:e>
            <m:r>
              <w:rPr>
                <w:rFonts w:ascii="Cambria Math" w:hAnsi="Cambria Math" w:cs="Calibri"/>
                <w:sz w:val="24"/>
                <w:szCs w:val="24"/>
                <w:lang w:val="en-ID"/>
              </w:rPr>
              <m:t>β</m:t>
            </m:r>
          </m:e>
          <m:sub>
            <m:r>
              <w:rPr>
                <w:rFonts w:ascii="Cambria Math" w:hAnsi="Cambria Math" w:cs="Calibri"/>
                <w:sz w:val="24"/>
                <w:szCs w:val="24"/>
                <w:lang w:val="en-ID"/>
              </w:rPr>
              <m:t>3</m:t>
            </m:r>
          </m:sub>
        </m:sSub>
        <m:r>
          <w:rPr>
            <w:rFonts w:ascii="Cambria Math" w:hAnsi="Cambria Math" w:cs="Times New Roman"/>
            <w:sz w:val="24"/>
            <w:szCs w:val="24"/>
            <w:lang w:val="en-ID"/>
          </w:rPr>
          <m:t xml:space="preserve"> </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BVE</m:t>
            </m:r>
          </m:e>
          <m:sub>
            <m:r>
              <w:rPr>
                <w:rFonts w:ascii="Cambria Math" w:hAnsi="Cambria Math" w:cs="Times New Roman"/>
                <w:sz w:val="24"/>
                <w:szCs w:val="24"/>
                <w:lang w:val="en-ID"/>
              </w:rPr>
              <m:t>it</m:t>
            </m:r>
          </m:sub>
        </m:sSub>
        <m:r>
          <w:rPr>
            <w:rFonts w:ascii="Cambria Math" w:hAnsi="Cambria Math" w:cs="Times New Roman"/>
            <w:sz w:val="24"/>
            <w:szCs w:val="24"/>
            <w:lang w:val="en-ID"/>
          </w:rPr>
          <m:t>+</m:t>
        </m:r>
        <m:sSub>
          <m:sSubPr>
            <m:ctrlPr>
              <w:rPr>
                <w:rFonts w:ascii="Cambria Math" w:hAnsi="Cambria Math" w:cs="Calibri"/>
                <w:i/>
                <w:sz w:val="24"/>
                <w:szCs w:val="24"/>
                <w:lang w:val="en-ID"/>
              </w:rPr>
            </m:ctrlPr>
          </m:sSubPr>
          <m:e>
            <m:r>
              <w:rPr>
                <w:rFonts w:ascii="Cambria Math" w:hAnsi="Cambria Math" w:cs="Calibri"/>
                <w:sz w:val="24"/>
                <w:szCs w:val="24"/>
                <w:lang w:val="en-ID"/>
              </w:rPr>
              <m:t>ɛ</m:t>
            </m:r>
          </m:e>
          <m:sub>
            <m:r>
              <w:rPr>
                <w:rFonts w:ascii="Cambria Math" w:hAnsi="Cambria Math" w:cs="Calibri"/>
                <w:sz w:val="24"/>
                <w:szCs w:val="24"/>
                <w:lang w:val="en-ID"/>
              </w:rPr>
              <m:t>t</m:t>
            </m:r>
          </m:sub>
        </m:sSub>
      </m:oMath>
      <w:r w:rsidRPr="00981CEE">
        <w:rPr>
          <w:rFonts w:ascii="Times New Roman" w:hAnsi="Times New Roman" w:cs="Times New Roman"/>
          <w:lang w:val="en-ID"/>
        </w:rPr>
        <w:tab/>
        <w:t>(1a)</w:t>
      </w:r>
    </w:p>
    <w:p w:rsidR="00FA44F9" w:rsidRPr="00981CEE" w:rsidRDefault="00FA44F9" w:rsidP="00FA44F9">
      <w:pPr>
        <w:tabs>
          <w:tab w:val="right" w:leader="dot" w:pos="8815"/>
        </w:tabs>
        <w:ind w:left="1170" w:right="14" w:hanging="810"/>
        <w:rPr>
          <w:rFonts w:ascii="Times New Roman" w:hAnsi="Times New Roman" w:cs="Times New Roman"/>
          <w:sz w:val="24"/>
          <w:szCs w:val="24"/>
          <w:lang w:val="en-ID"/>
        </w:rPr>
      </w:pP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Risk</m:t>
            </m:r>
          </m:e>
          <m:sub>
            <m:r>
              <w:rPr>
                <w:rFonts w:ascii="Cambria Math" w:hAnsi="Cambria Math" w:cs="Times New Roman"/>
                <w:sz w:val="24"/>
                <w:szCs w:val="24"/>
                <w:lang w:val="en-ID"/>
              </w:rPr>
              <m:t>it</m:t>
            </m:r>
          </m:sub>
        </m:sSub>
        <m:r>
          <w:rPr>
            <w:rFonts w:ascii="Cambria Math" w:hAnsi="Cambria Math" w:cs="Times New Roman"/>
            <w:sz w:val="24"/>
            <w:szCs w:val="24"/>
            <w:lang w:val="en-ID"/>
          </w:rPr>
          <m:t xml:space="preserve">= </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α</m:t>
            </m:r>
          </m:e>
          <m:sub>
            <m:r>
              <w:rPr>
                <w:rFonts w:ascii="Cambria Math" w:hAnsi="Cambria Math" w:cs="Times New Roman"/>
                <w:sz w:val="24"/>
                <w:szCs w:val="24"/>
                <w:lang w:val="en-ID"/>
              </w:rPr>
              <m:t>0</m:t>
            </m:r>
          </m:sub>
        </m:sSub>
        <m:r>
          <w:rPr>
            <w:rFonts w:ascii="Cambria Math" w:hAnsi="Cambria Math" w:cs="Times New Roman"/>
            <w:sz w:val="24"/>
            <w:szCs w:val="24"/>
            <w:lang w:val="en-ID"/>
          </w:rPr>
          <m:t xml:space="preserve">+ </m:t>
        </m:r>
        <m:sSub>
          <m:sSubPr>
            <m:ctrlPr>
              <w:rPr>
                <w:rFonts w:ascii="Cambria Math" w:hAnsi="Cambria Math" w:cs="Calibri"/>
                <w:i/>
                <w:sz w:val="24"/>
                <w:szCs w:val="24"/>
                <w:lang w:val="en-ID"/>
              </w:rPr>
            </m:ctrlPr>
          </m:sSubPr>
          <m:e>
            <m:r>
              <w:rPr>
                <w:rFonts w:ascii="Cambria Math" w:hAnsi="Cambria Math" w:cs="Calibri"/>
                <w:sz w:val="24"/>
                <w:szCs w:val="24"/>
                <w:lang w:val="en-ID"/>
              </w:rPr>
              <m:t>β</m:t>
            </m:r>
          </m:e>
          <m:sub>
            <m:r>
              <w:rPr>
                <w:rFonts w:ascii="Cambria Math" w:hAnsi="Cambria Math" w:cs="Calibri"/>
                <w:sz w:val="24"/>
                <w:szCs w:val="24"/>
                <w:lang w:val="en-ID"/>
              </w:rPr>
              <m:t>1</m:t>
            </m:r>
          </m:sub>
        </m:sSub>
        <m:sSub>
          <m:sSubPr>
            <m:ctrlPr>
              <w:rPr>
                <w:rFonts w:ascii="Cambria Math" w:hAnsi="Cambria Math" w:cs="Times New Roman"/>
                <w:i/>
                <w:sz w:val="24"/>
                <w:szCs w:val="24"/>
                <w:lang w:val="en-ID"/>
              </w:rPr>
            </m:ctrlPr>
          </m:sSubPr>
          <m:e>
            <m:r>
              <w:rPr>
                <w:rFonts w:ascii="Cambria Math" w:hAnsi="Cambria Math" w:cs="Times New Roman"/>
                <w:sz w:val="24"/>
                <w:szCs w:val="24"/>
                <w:lang w:val="en-ID"/>
              </w:rPr>
              <m:t>CSRD</m:t>
            </m:r>
          </m:e>
          <m:sub>
            <m:r>
              <w:rPr>
                <w:rFonts w:ascii="Cambria Math" w:hAnsi="Cambria Math" w:cs="Times New Roman"/>
                <w:sz w:val="24"/>
                <w:szCs w:val="24"/>
                <w:lang w:val="en-ID"/>
              </w:rPr>
              <m:t>it</m:t>
            </m:r>
          </m:sub>
        </m:sSub>
        <m:r>
          <w:rPr>
            <w:rFonts w:ascii="Cambria Math" w:hAnsi="Cambria Math" w:cs="Times New Roman"/>
            <w:sz w:val="24"/>
            <w:szCs w:val="24"/>
            <w:lang w:val="en-ID"/>
          </w:rPr>
          <m:t>+</m:t>
        </m:r>
        <m:sSub>
          <m:sSubPr>
            <m:ctrlPr>
              <w:rPr>
                <w:rFonts w:ascii="Cambria Math" w:hAnsi="Cambria Math" w:cs="Calibri"/>
                <w:i/>
                <w:sz w:val="24"/>
                <w:szCs w:val="24"/>
                <w:lang w:val="en-ID"/>
              </w:rPr>
            </m:ctrlPr>
          </m:sSubPr>
          <m:e>
            <m:r>
              <w:rPr>
                <w:rFonts w:ascii="Cambria Math" w:hAnsi="Cambria Math" w:cs="Calibri"/>
                <w:sz w:val="24"/>
                <w:szCs w:val="24"/>
                <w:lang w:val="en-ID"/>
              </w:rPr>
              <m:t>β</m:t>
            </m:r>
          </m:e>
          <m:sub>
            <m:r>
              <w:rPr>
                <w:rFonts w:ascii="Cambria Math" w:hAnsi="Cambria Math" w:cs="Calibri"/>
                <w:sz w:val="24"/>
                <w:szCs w:val="24"/>
                <w:lang w:val="en-ID"/>
              </w:rPr>
              <m:t>2</m:t>
            </m:r>
          </m:sub>
        </m:sSub>
        <m:r>
          <w:rPr>
            <w:rFonts w:ascii="Cambria Math" w:hAnsi="Cambria Math" w:cs="Times New Roman"/>
            <w:sz w:val="24"/>
            <w:szCs w:val="24"/>
            <w:lang w:val="en-ID"/>
          </w:rPr>
          <m:t xml:space="preserve"> </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ROA</m:t>
            </m:r>
          </m:e>
          <m:sub>
            <m:r>
              <w:rPr>
                <w:rFonts w:ascii="Cambria Math" w:hAnsi="Cambria Math" w:cs="Times New Roman"/>
                <w:sz w:val="24"/>
                <w:szCs w:val="24"/>
                <w:lang w:val="en-ID"/>
              </w:rPr>
              <m:t>it</m:t>
            </m:r>
          </m:sub>
        </m:sSub>
        <m:r>
          <w:rPr>
            <w:rFonts w:ascii="Cambria Math" w:hAnsi="Cambria Math" w:cs="Times New Roman"/>
            <w:sz w:val="24"/>
            <w:szCs w:val="24"/>
            <w:lang w:val="en-ID"/>
          </w:rPr>
          <m:t xml:space="preserve">+ </m:t>
        </m:r>
        <m:sSub>
          <m:sSubPr>
            <m:ctrlPr>
              <w:rPr>
                <w:rFonts w:ascii="Cambria Math" w:hAnsi="Cambria Math" w:cs="Calibri"/>
                <w:i/>
                <w:sz w:val="24"/>
                <w:szCs w:val="24"/>
                <w:lang w:val="en-ID"/>
              </w:rPr>
            </m:ctrlPr>
          </m:sSubPr>
          <m:e>
            <m:r>
              <w:rPr>
                <w:rFonts w:ascii="Cambria Math" w:hAnsi="Cambria Math" w:cs="Calibri"/>
                <w:sz w:val="24"/>
                <w:szCs w:val="24"/>
                <w:lang w:val="en-ID"/>
              </w:rPr>
              <m:t>β</m:t>
            </m:r>
          </m:e>
          <m:sub>
            <m:r>
              <w:rPr>
                <w:rFonts w:ascii="Cambria Math" w:hAnsi="Cambria Math" w:cs="Calibri"/>
                <w:sz w:val="24"/>
                <w:szCs w:val="24"/>
                <w:lang w:val="en-ID"/>
              </w:rPr>
              <m:t>3</m:t>
            </m:r>
          </m:sub>
        </m:sSub>
        <m:r>
          <w:rPr>
            <w:rFonts w:ascii="Cambria Math" w:hAnsi="Cambria Math" w:cs="Times New Roman"/>
            <w:sz w:val="24"/>
            <w:szCs w:val="24"/>
            <w:lang w:val="en-ID"/>
          </w:rPr>
          <m:t xml:space="preserve"> </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BVE</m:t>
            </m:r>
          </m:e>
          <m:sub>
            <m:r>
              <w:rPr>
                <w:rFonts w:ascii="Cambria Math" w:hAnsi="Cambria Math" w:cs="Times New Roman"/>
                <w:sz w:val="24"/>
                <w:szCs w:val="24"/>
                <w:lang w:val="en-ID"/>
              </w:rPr>
              <m:t>it</m:t>
            </m:r>
          </m:sub>
        </m:sSub>
        <m:r>
          <w:rPr>
            <w:rFonts w:ascii="Cambria Math" w:hAnsi="Cambria Math" w:cs="Times New Roman"/>
            <w:sz w:val="24"/>
            <w:szCs w:val="24"/>
            <w:lang w:val="en-ID"/>
          </w:rPr>
          <m:t>+</m:t>
        </m:r>
        <m:sSub>
          <m:sSubPr>
            <m:ctrlPr>
              <w:rPr>
                <w:rFonts w:ascii="Cambria Math" w:hAnsi="Cambria Math" w:cs="Calibri"/>
                <w:i/>
                <w:sz w:val="24"/>
                <w:szCs w:val="24"/>
                <w:lang w:val="en-ID"/>
              </w:rPr>
            </m:ctrlPr>
          </m:sSubPr>
          <m:e>
            <m:r>
              <w:rPr>
                <w:rFonts w:ascii="Cambria Math" w:hAnsi="Cambria Math" w:cs="Calibri"/>
                <w:sz w:val="24"/>
                <w:szCs w:val="24"/>
                <w:lang w:val="en-ID"/>
              </w:rPr>
              <m:t>β</m:t>
            </m:r>
          </m:e>
          <m:sub>
            <m:r>
              <w:rPr>
                <w:rFonts w:ascii="Cambria Math" w:hAnsi="Cambria Math" w:cs="Calibri"/>
                <w:sz w:val="24"/>
                <w:szCs w:val="24"/>
                <w:lang w:val="en-ID"/>
              </w:rPr>
              <m:t>4</m:t>
            </m:r>
          </m:sub>
        </m:sSub>
        <m:sSub>
          <m:sSubPr>
            <m:ctrlPr>
              <w:rPr>
                <w:rFonts w:ascii="Cambria Math" w:hAnsi="Cambria Math" w:cs="Times New Roman"/>
                <w:i/>
                <w:sz w:val="24"/>
                <w:szCs w:val="24"/>
                <w:lang w:val="en-ID"/>
              </w:rPr>
            </m:ctrlPr>
          </m:sSubPr>
          <m:e>
            <m:r>
              <w:rPr>
                <w:rFonts w:ascii="Cambria Math" w:hAnsi="Cambria Math" w:cs="Times New Roman"/>
                <w:sz w:val="24"/>
                <w:szCs w:val="24"/>
                <w:lang w:val="en-ID"/>
              </w:rPr>
              <m:t xml:space="preserve"> Growth</m:t>
            </m:r>
          </m:e>
          <m:sub>
            <m:r>
              <w:rPr>
                <w:rFonts w:ascii="Cambria Math" w:hAnsi="Cambria Math" w:cs="Times New Roman"/>
                <w:sz w:val="24"/>
                <w:szCs w:val="24"/>
                <w:lang w:val="en-ID"/>
              </w:rPr>
              <m:t>it</m:t>
            </m:r>
          </m:sub>
        </m:sSub>
        <m:r>
          <w:rPr>
            <w:rFonts w:ascii="Cambria Math" w:hAnsi="Cambria Math" w:cs="Times New Roman"/>
            <w:sz w:val="24"/>
            <w:szCs w:val="24"/>
            <w:lang w:val="en-ID"/>
          </w:rPr>
          <m:t>+</m:t>
        </m:r>
        <m:sSub>
          <m:sSubPr>
            <m:ctrlPr>
              <w:rPr>
                <w:rFonts w:ascii="Cambria Math" w:hAnsi="Cambria Math" w:cs="Calibri"/>
                <w:i/>
                <w:sz w:val="24"/>
                <w:szCs w:val="24"/>
                <w:lang w:val="en-ID"/>
              </w:rPr>
            </m:ctrlPr>
          </m:sSubPr>
          <m:e>
            <m:r>
              <w:rPr>
                <w:rFonts w:ascii="Cambria Math" w:hAnsi="Cambria Math" w:cs="Calibri"/>
                <w:sz w:val="24"/>
                <w:szCs w:val="24"/>
                <w:lang w:val="en-ID"/>
              </w:rPr>
              <m:t>ɛ</m:t>
            </m:r>
          </m:e>
          <m:sub>
            <m:r>
              <w:rPr>
                <w:rFonts w:ascii="Cambria Math" w:hAnsi="Cambria Math" w:cs="Calibri"/>
                <w:sz w:val="24"/>
                <w:szCs w:val="24"/>
                <w:lang w:val="en-ID"/>
              </w:rPr>
              <m:t>t</m:t>
            </m:r>
          </m:sub>
        </m:sSub>
      </m:oMath>
      <w:r w:rsidRPr="00981CEE">
        <w:rPr>
          <w:rFonts w:ascii="Times New Roman" w:hAnsi="Times New Roman" w:cs="Times New Roman"/>
          <w:sz w:val="24"/>
          <w:szCs w:val="24"/>
          <w:lang w:val="en-ID"/>
        </w:rPr>
        <w:tab/>
        <w:t>(1b)</w:t>
      </w:r>
    </w:p>
    <w:p w:rsidR="00FA44F9" w:rsidRDefault="00FA44F9" w:rsidP="00FA44F9">
      <w:pPr>
        <w:spacing w:line="360" w:lineRule="auto"/>
        <w:ind w:left="360"/>
        <w:rPr>
          <w:rFonts w:ascii="Times New Roman" w:hAnsi="Times New Roman" w:cs="Times New Roman"/>
          <w:sz w:val="24"/>
          <w:szCs w:val="24"/>
          <w:lang w:val="en-ID"/>
        </w:rPr>
      </w:pPr>
      <w:r>
        <w:rPr>
          <w:rFonts w:ascii="Times New Roman" w:hAnsi="Times New Roman" w:cs="Times New Roman"/>
          <w:sz w:val="24"/>
          <w:szCs w:val="24"/>
          <w:lang w:val="en-ID"/>
        </w:rPr>
        <w:t>Dimana:</w:t>
      </w:r>
    </w:p>
    <w:p w:rsidR="00FA44F9" w:rsidRDefault="00FA44F9" w:rsidP="00FA44F9">
      <w:pPr>
        <w:spacing w:after="120" w:line="360" w:lineRule="auto"/>
        <w:ind w:left="360" w:right="9"/>
        <w:rPr>
          <w:rFonts w:ascii="Times New Roman" w:hAnsi="Times New Roman" w:cs="Times New Roman"/>
          <w:sz w:val="24"/>
          <w:szCs w:val="24"/>
          <w:lang w:val="en-ID"/>
        </w:rPr>
      </w:pPr>
      <w:r>
        <w:rPr>
          <w:rFonts w:ascii="Times New Roman" w:hAnsi="Times New Roman" w:cs="Times New Roman"/>
          <w:sz w:val="24"/>
          <w:szCs w:val="24"/>
          <w:lang w:val="en-ID"/>
        </w:rPr>
        <w:t xml:space="preserve">NP </w:t>
      </w:r>
      <w:r>
        <w:rPr>
          <w:rFonts w:ascii="Times New Roman" w:hAnsi="Times New Roman" w:cs="Times New Roman"/>
          <w:sz w:val="24"/>
          <w:szCs w:val="24"/>
          <w:lang w:val="en-ID"/>
        </w:rPr>
        <w:tab/>
        <w:t xml:space="preserve">= Nilai perusahaan i periode t, yaitu rata-rata harga saham harian selama tiga </w:t>
      </w:r>
    </w:p>
    <w:p w:rsidR="00FA44F9" w:rsidRPr="008F67B5" w:rsidRDefault="00FA44F9" w:rsidP="00FA44F9">
      <w:pPr>
        <w:spacing w:after="120" w:line="360" w:lineRule="auto"/>
        <w:ind w:left="1440" w:right="9"/>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   </w:t>
      </w:r>
      <w:proofErr w:type="gramStart"/>
      <w:r>
        <w:rPr>
          <w:rFonts w:ascii="Times New Roman" w:hAnsi="Times New Roman" w:cs="Times New Roman"/>
          <w:sz w:val="24"/>
          <w:szCs w:val="24"/>
          <w:lang w:val="en-ID"/>
        </w:rPr>
        <w:t>bulan</w:t>
      </w:r>
      <w:proofErr w:type="gramEnd"/>
      <w:r>
        <w:rPr>
          <w:rFonts w:ascii="Times New Roman" w:hAnsi="Times New Roman" w:cs="Times New Roman"/>
          <w:sz w:val="24"/>
          <w:szCs w:val="24"/>
          <w:lang w:val="en-ID"/>
        </w:rPr>
        <w:t xml:space="preserve"> setelah tanggal laporan keuangan</w:t>
      </w:r>
      <w:r w:rsidRPr="00677A48">
        <w:rPr>
          <w:rFonts w:ascii="Times New Roman" w:hAnsi="Times New Roman" w:cs="Times New Roman"/>
          <w:sz w:val="24"/>
        </w:rPr>
        <w:t xml:space="preserve"> </w:t>
      </w:r>
      <w:r>
        <w:rPr>
          <w:rFonts w:ascii="Times New Roman" w:hAnsi="Times New Roman" w:cs="Times New Roman"/>
          <w:sz w:val="24"/>
        </w:rPr>
        <w:t>yang berakhir 31 Desember</w:t>
      </w:r>
    </w:p>
    <w:p w:rsidR="00FA44F9" w:rsidRDefault="00FA44F9" w:rsidP="00FA44F9">
      <w:pPr>
        <w:spacing w:line="240" w:lineRule="auto"/>
        <w:ind w:left="360"/>
        <w:rPr>
          <w:rFonts w:ascii="Times New Roman" w:hAnsi="Times New Roman" w:cs="Times New Roman"/>
          <w:sz w:val="24"/>
          <w:szCs w:val="24"/>
          <w:lang w:val="en-ID"/>
        </w:rPr>
      </w:pPr>
      <w:r>
        <w:rPr>
          <w:rFonts w:ascii="Times New Roman" w:hAnsi="Times New Roman" w:cs="Times New Roman"/>
          <w:sz w:val="24"/>
          <w:szCs w:val="24"/>
          <w:lang w:val="en-ID"/>
        </w:rPr>
        <w:t xml:space="preserve">Risk </w:t>
      </w:r>
      <w:r>
        <w:rPr>
          <w:rFonts w:ascii="Times New Roman" w:hAnsi="Times New Roman" w:cs="Times New Roman"/>
          <w:sz w:val="24"/>
          <w:szCs w:val="24"/>
          <w:lang w:val="en-ID"/>
        </w:rPr>
        <w:tab/>
        <w:t xml:space="preserve">= Risiko perusahaan i periode t, yaitu risiko total, risiko sistematis, dan risiko </w:t>
      </w:r>
    </w:p>
    <w:p w:rsidR="00FA44F9" w:rsidRDefault="00FA44F9" w:rsidP="00FA44F9">
      <w:pPr>
        <w:spacing w:line="240" w:lineRule="auto"/>
        <w:ind w:left="1440" w:firstLine="180"/>
        <w:rPr>
          <w:rFonts w:ascii="Times New Roman" w:hAnsi="Times New Roman" w:cs="Times New Roman"/>
          <w:sz w:val="24"/>
          <w:szCs w:val="24"/>
          <w:lang w:val="en-ID"/>
        </w:rPr>
      </w:pPr>
      <w:proofErr w:type="gramStart"/>
      <w:r>
        <w:rPr>
          <w:rFonts w:ascii="Times New Roman" w:hAnsi="Times New Roman" w:cs="Times New Roman"/>
          <w:sz w:val="24"/>
          <w:szCs w:val="24"/>
          <w:lang w:val="en-ID"/>
        </w:rPr>
        <w:t>spesifik</w:t>
      </w:r>
      <w:proofErr w:type="gramEnd"/>
      <w:r>
        <w:rPr>
          <w:rFonts w:ascii="Times New Roman" w:hAnsi="Times New Roman" w:cs="Times New Roman"/>
          <w:sz w:val="24"/>
          <w:szCs w:val="24"/>
          <w:lang w:val="en-ID"/>
        </w:rPr>
        <w:t xml:space="preserve"> dengan menggunakan model pasar modal (CMR).</w:t>
      </w:r>
    </w:p>
    <w:p w:rsidR="00FA44F9" w:rsidRPr="00B05D53" w:rsidRDefault="00FA44F9" w:rsidP="00FA44F9">
      <w:pPr>
        <w:spacing w:line="360" w:lineRule="auto"/>
        <w:ind w:left="360"/>
        <w:rPr>
          <w:rFonts w:ascii="Times New Roman" w:hAnsi="Times New Roman" w:cs="Times New Roman"/>
          <w:sz w:val="24"/>
          <w:szCs w:val="24"/>
          <w:lang w:val="en-ID"/>
        </w:rPr>
      </w:pPr>
      <w:r>
        <w:rPr>
          <w:rFonts w:ascii="Times New Roman" w:hAnsi="Times New Roman" w:cs="Times New Roman"/>
          <w:sz w:val="24"/>
          <w:szCs w:val="24"/>
          <w:lang w:val="en-ID"/>
        </w:rPr>
        <w:t>CSRD</w:t>
      </w:r>
      <w:r>
        <w:rPr>
          <w:rFonts w:ascii="Times New Roman" w:hAnsi="Times New Roman" w:cs="Times New Roman"/>
          <w:sz w:val="24"/>
          <w:szCs w:val="24"/>
          <w:lang w:val="en-ID"/>
        </w:rPr>
        <w:tab/>
        <w:t xml:space="preserve">= Pengungkapan </w:t>
      </w:r>
      <w:r>
        <w:rPr>
          <w:rFonts w:ascii="Times New Roman" w:hAnsi="Times New Roman" w:cs="Times New Roman"/>
          <w:i/>
          <w:sz w:val="24"/>
          <w:szCs w:val="24"/>
          <w:lang w:val="en-ID"/>
        </w:rPr>
        <w:t xml:space="preserve">corporate social responsibility </w:t>
      </w:r>
      <w:r>
        <w:rPr>
          <w:rFonts w:ascii="Times New Roman" w:hAnsi="Times New Roman" w:cs="Times New Roman"/>
          <w:sz w:val="24"/>
          <w:szCs w:val="24"/>
          <w:lang w:val="en-ID"/>
        </w:rPr>
        <w:t>perusahaan i periode t</w:t>
      </w:r>
    </w:p>
    <w:p w:rsidR="00FA44F9" w:rsidRDefault="00FA44F9" w:rsidP="00FA44F9">
      <w:pPr>
        <w:spacing w:line="360" w:lineRule="auto"/>
        <w:ind w:left="360"/>
        <w:rPr>
          <w:rFonts w:ascii="Times New Roman" w:hAnsi="Times New Roman" w:cs="Times New Roman"/>
          <w:sz w:val="24"/>
          <w:szCs w:val="24"/>
          <w:lang w:val="en-ID"/>
        </w:rPr>
      </w:pPr>
      <w:r>
        <w:rPr>
          <w:rFonts w:ascii="Times New Roman" w:hAnsi="Times New Roman" w:cs="Times New Roman"/>
          <w:sz w:val="24"/>
          <w:szCs w:val="24"/>
          <w:lang w:val="en-ID"/>
        </w:rPr>
        <w:t xml:space="preserve">ROA </w:t>
      </w:r>
      <w:r>
        <w:rPr>
          <w:rFonts w:ascii="Times New Roman" w:hAnsi="Times New Roman" w:cs="Times New Roman"/>
          <w:sz w:val="24"/>
          <w:szCs w:val="24"/>
          <w:lang w:val="en-ID"/>
        </w:rPr>
        <w:tab/>
        <w:t xml:space="preserve">= </w:t>
      </w:r>
      <w:r>
        <w:rPr>
          <w:rFonts w:ascii="Times New Roman" w:hAnsi="Times New Roman" w:cs="Times New Roman"/>
          <w:i/>
          <w:sz w:val="24"/>
          <w:szCs w:val="24"/>
          <w:lang w:val="en-ID"/>
        </w:rPr>
        <w:t xml:space="preserve">Return on Asset </w:t>
      </w:r>
      <w:r>
        <w:rPr>
          <w:rFonts w:ascii="Times New Roman" w:hAnsi="Times New Roman" w:cs="Times New Roman"/>
          <w:sz w:val="24"/>
          <w:szCs w:val="24"/>
          <w:lang w:val="en-ID"/>
        </w:rPr>
        <w:t>perusahaan i periode t</w:t>
      </w:r>
    </w:p>
    <w:p w:rsidR="00FA44F9" w:rsidRPr="00B05D53" w:rsidRDefault="00FA44F9" w:rsidP="00FA44F9">
      <w:pPr>
        <w:spacing w:line="360" w:lineRule="auto"/>
        <w:ind w:left="360"/>
        <w:rPr>
          <w:rFonts w:ascii="Times New Roman" w:hAnsi="Times New Roman" w:cs="Times New Roman"/>
          <w:sz w:val="24"/>
          <w:szCs w:val="24"/>
          <w:lang w:val="en-ID"/>
        </w:rPr>
      </w:pPr>
      <w:r>
        <w:rPr>
          <w:rFonts w:ascii="Times New Roman" w:hAnsi="Times New Roman" w:cs="Times New Roman"/>
          <w:sz w:val="24"/>
          <w:szCs w:val="24"/>
          <w:lang w:val="en-ID"/>
        </w:rPr>
        <w:t>BVE</w:t>
      </w:r>
      <w:r>
        <w:rPr>
          <w:rFonts w:ascii="Times New Roman" w:hAnsi="Times New Roman" w:cs="Times New Roman"/>
          <w:sz w:val="24"/>
          <w:szCs w:val="24"/>
          <w:lang w:val="en-ID"/>
        </w:rPr>
        <w:tab/>
        <w:t>= Nilai buku ekuitas perusahaan i periode t</w:t>
      </w:r>
    </w:p>
    <w:p w:rsidR="00FA44F9" w:rsidRDefault="00FA44F9" w:rsidP="00FA44F9">
      <w:pPr>
        <w:spacing w:line="360" w:lineRule="auto"/>
        <w:ind w:left="360"/>
        <w:rPr>
          <w:rFonts w:ascii="Times New Roman" w:hAnsi="Times New Roman" w:cs="Times New Roman"/>
          <w:sz w:val="24"/>
          <w:szCs w:val="24"/>
          <w:lang w:val="en-ID"/>
        </w:rPr>
      </w:pPr>
      <w:r>
        <w:rPr>
          <w:rFonts w:ascii="Times New Roman" w:hAnsi="Times New Roman" w:cs="Times New Roman"/>
          <w:sz w:val="24"/>
          <w:szCs w:val="24"/>
          <w:lang w:val="en-ID"/>
        </w:rPr>
        <w:t xml:space="preserve">Growth </w:t>
      </w:r>
      <w:r>
        <w:rPr>
          <w:rFonts w:ascii="Times New Roman" w:hAnsi="Times New Roman" w:cs="Times New Roman"/>
          <w:sz w:val="24"/>
          <w:szCs w:val="24"/>
          <w:lang w:val="en-ID"/>
        </w:rPr>
        <w:tab/>
        <w:t>= Pertumbuhan perusahaan i periode t</w:t>
      </w:r>
    </w:p>
    <w:p w:rsidR="00FA44F9" w:rsidRPr="00BB4DD2" w:rsidRDefault="00FA44F9" w:rsidP="00FA44F9">
      <w:pPr>
        <w:spacing w:line="360" w:lineRule="auto"/>
        <w:ind w:left="360"/>
        <w:rPr>
          <w:rFonts w:ascii="Times New Roman" w:hAnsi="Times New Roman" w:cs="Times New Roman"/>
          <w:sz w:val="24"/>
          <w:szCs w:val="24"/>
          <w:lang w:val="en-ID"/>
        </w:rPr>
      </w:pPr>
      <w:r>
        <w:rPr>
          <w:rFonts w:ascii="Calibri" w:hAnsi="Calibri" w:cs="Calibri"/>
          <w:sz w:val="24"/>
          <w:szCs w:val="24"/>
          <w:lang w:val="en-ID"/>
        </w:rPr>
        <w:t>ɛ</w:t>
      </w:r>
      <w:r>
        <w:rPr>
          <w:rFonts w:ascii="Times New Roman" w:hAnsi="Times New Roman" w:cs="Times New Roman"/>
          <w:sz w:val="24"/>
          <w:szCs w:val="24"/>
          <w:lang w:val="en-ID"/>
        </w:rPr>
        <w:t xml:space="preserve"> </w:t>
      </w:r>
      <w:r>
        <w:rPr>
          <w:rFonts w:ascii="Times New Roman" w:hAnsi="Times New Roman" w:cs="Times New Roman"/>
          <w:sz w:val="24"/>
          <w:szCs w:val="24"/>
          <w:lang w:val="en-ID"/>
        </w:rPr>
        <w:tab/>
      </w:r>
      <w:r>
        <w:rPr>
          <w:rFonts w:ascii="Times New Roman" w:hAnsi="Times New Roman" w:cs="Times New Roman"/>
          <w:sz w:val="24"/>
          <w:szCs w:val="24"/>
          <w:lang w:val="en-ID"/>
        </w:rPr>
        <w:tab/>
        <w:t xml:space="preserve">= </w:t>
      </w:r>
      <w:r w:rsidRPr="00BB4DD2">
        <w:rPr>
          <w:rFonts w:ascii="Times New Roman" w:hAnsi="Times New Roman" w:cs="Times New Roman"/>
          <w:i/>
          <w:sz w:val="24"/>
          <w:szCs w:val="24"/>
          <w:lang w:val="en-ID"/>
        </w:rPr>
        <w:t>error</w:t>
      </w:r>
    </w:p>
    <w:p w:rsidR="00FA44F9" w:rsidRPr="00AD6552" w:rsidRDefault="00FA44F9" w:rsidP="00FA44F9">
      <w:pPr>
        <w:spacing w:after="0"/>
        <w:ind w:left="360" w:firstLine="450"/>
        <w:rPr>
          <w:rFonts w:ascii="Times New Roman" w:hAnsi="Times New Roman" w:cs="Times New Roman"/>
          <w:sz w:val="24"/>
          <w:szCs w:val="24"/>
          <w:lang w:val="en-ID"/>
        </w:rPr>
      </w:pPr>
      <w:r>
        <w:rPr>
          <w:rFonts w:ascii="Times New Roman" w:hAnsi="Times New Roman" w:cs="Times New Roman"/>
          <w:sz w:val="24"/>
          <w:szCs w:val="24"/>
          <w:lang w:val="en-ID"/>
        </w:rPr>
        <w:t>Pengujian model 2 dilakukan untuk menguji</w:t>
      </w:r>
      <w:r w:rsidRPr="00905F54">
        <w:rPr>
          <w:rFonts w:ascii="Times New Roman" w:hAnsi="Times New Roman" w:cs="Times New Roman"/>
          <w:sz w:val="24"/>
          <w:szCs w:val="24"/>
          <w:lang w:val="en-ID"/>
        </w:rPr>
        <w:t xml:space="preserve"> hipotesis </w:t>
      </w:r>
      <w:r>
        <w:rPr>
          <w:rFonts w:ascii="Times New Roman" w:hAnsi="Times New Roman" w:cs="Times New Roman"/>
          <w:sz w:val="24"/>
          <w:szCs w:val="24"/>
          <w:lang w:val="en-ID"/>
        </w:rPr>
        <w:t xml:space="preserve">tentang </w:t>
      </w:r>
      <w:r w:rsidRPr="00905F54">
        <w:rPr>
          <w:rFonts w:ascii="Times New Roman" w:hAnsi="Times New Roman" w:cs="Times New Roman"/>
          <w:sz w:val="24"/>
          <w:szCs w:val="24"/>
          <w:lang w:val="en-ID"/>
        </w:rPr>
        <w:t xml:space="preserve">pengaruh pengungkapan </w:t>
      </w:r>
      <w:r w:rsidRPr="00905F54">
        <w:rPr>
          <w:rFonts w:ascii="Times New Roman" w:hAnsi="Times New Roman" w:cs="Times New Roman"/>
          <w:i/>
          <w:sz w:val="24"/>
          <w:szCs w:val="24"/>
          <w:lang w:val="en-ID"/>
        </w:rPr>
        <w:t xml:space="preserve">corporate social responsibility </w:t>
      </w:r>
      <w:r w:rsidRPr="00905F54">
        <w:rPr>
          <w:rFonts w:ascii="Times New Roman" w:hAnsi="Times New Roman" w:cs="Times New Roman"/>
          <w:sz w:val="24"/>
          <w:szCs w:val="24"/>
          <w:lang w:val="en-ID"/>
        </w:rPr>
        <w:t>terhadap nilai dan risiko</w:t>
      </w:r>
      <w:r>
        <w:rPr>
          <w:rFonts w:ascii="Times New Roman" w:hAnsi="Times New Roman" w:cs="Times New Roman"/>
          <w:sz w:val="24"/>
          <w:szCs w:val="24"/>
          <w:lang w:val="en-ID"/>
        </w:rPr>
        <w:t xml:space="preserve"> perusahaan-perusahaan kontroversial dibandingkan dengan non kontroversial di industri berisiko. Pengujian ini dilakukan dengan melihat besar </w:t>
      </w:r>
      <w:r w:rsidRPr="00C066D7">
        <w:rPr>
          <w:rFonts w:ascii="Times New Roman" w:hAnsi="Times New Roman" w:cs="Times New Roman"/>
          <w:i/>
          <w:sz w:val="24"/>
          <w:szCs w:val="24"/>
          <w:lang w:val="en-ID"/>
        </w:rPr>
        <w:t>Adjusted R Square</w:t>
      </w:r>
      <w:r>
        <w:rPr>
          <w:rFonts w:ascii="Times New Roman" w:hAnsi="Times New Roman" w:cs="Times New Roman"/>
          <w:sz w:val="24"/>
          <w:szCs w:val="24"/>
          <w:lang w:val="en-ID"/>
        </w:rPr>
        <w:t xml:space="preserve"> untuk masing-masing industri kontroversial dan non kontroversial. Hasil </w:t>
      </w:r>
      <w:r w:rsidRPr="00C066D7">
        <w:rPr>
          <w:rFonts w:ascii="Times New Roman" w:hAnsi="Times New Roman" w:cs="Times New Roman"/>
          <w:i/>
          <w:sz w:val="24"/>
          <w:szCs w:val="24"/>
          <w:lang w:val="en-ID"/>
        </w:rPr>
        <w:t>Adjusted R Square</w:t>
      </w:r>
      <w:r>
        <w:rPr>
          <w:rFonts w:ascii="Times New Roman" w:hAnsi="Times New Roman" w:cs="Times New Roman"/>
          <w:sz w:val="24"/>
          <w:szCs w:val="24"/>
          <w:lang w:val="en-ID"/>
        </w:rPr>
        <w:t xml:space="preserve"> yang lebih besar menunjukkan bahwa pengungkapan CSR terhadap nilai perusahaan dan risiko di industri tersebut lebih berpengaruh. Selain itu sebagai tambahan untuk melihat gambaran mengenai CSR, harga saham, dan risiko di industri kontroversial dan non kontroversial dilakukan dengan menggunakan Uji beda </w:t>
      </w:r>
      <w:r>
        <w:rPr>
          <w:rFonts w:ascii="Times New Roman" w:hAnsi="Times New Roman" w:cs="Times New Roman"/>
          <w:i/>
          <w:sz w:val="24"/>
          <w:szCs w:val="24"/>
          <w:lang w:val="en-ID"/>
        </w:rPr>
        <w:t>t-test</w:t>
      </w:r>
      <w:r>
        <w:rPr>
          <w:rFonts w:ascii="Times New Roman" w:hAnsi="Times New Roman" w:cs="Times New Roman"/>
          <w:sz w:val="24"/>
          <w:szCs w:val="24"/>
          <w:lang w:val="en-ID"/>
        </w:rPr>
        <w:t xml:space="preserve"> untuk menentukan apakah dua sample yang tidak berhubungan memiliki nilai rata-rata yang berbeda. Tujuan uji </w:t>
      </w:r>
      <w:r>
        <w:rPr>
          <w:rFonts w:ascii="Times New Roman" w:hAnsi="Times New Roman" w:cs="Times New Roman"/>
          <w:i/>
          <w:sz w:val="24"/>
          <w:szCs w:val="24"/>
          <w:lang w:val="en-ID"/>
        </w:rPr>
        <w:t xml:space="preserve">t-test </w:t>
      </w:r>
      <w:r>
        <w:rPr>
          <w:rFonts w:ascii="Times New Roman" w:hAnsi="Times New Roman" w:cs="Times New Roman"/>
          <w:sz w:val="24"/>
          <w:szCs w:val="24"/>
          <w:lang w:val="en-ID"/>
        </w:rPr>
        <w:t xml:space="preserve">adalah membandingkan rata-rata dua grup yang tidak berhubungan satu dengan yang lain. Apakah kedua grup tersebut mempunyai nilai rata-rata yang </w:t>
      </w:r>
      <w:proofErr w:type="gramStart"/>
      <w:r>
        <w:rPr>
          <w:rFonts w:ascii="Times New Roman" w:hAnsi="Times New Roman" w:cs="Times New Roman"/>
          <w:sz w:val="24"/>
          <w:szCs w:val="24"/>
          <w:lang w:val="en-ID"/>
        </w:rPr>
        <w:t>sama</w:t>
      </w:r>
      <w:proofErr w:type="gramEnd"/>
      <w:r>
        <w:rPr>
          <w:rFonts w:ascii="Times New Roman" w:hAnsi="Times New Roman" w:cs="Times New Roman"/>
          <w:sz w:val="24"/>
          <w:szCs w:val="24"/>
          <w:lang w:val="en-ID"/>
        </w:rPr>
        <w:t xml:space="preserve"> atau tidak sama secara signifikan. Uji </w:t>
      </w:r>
      <w:proofErr w:type="gramStart"/>
      <w:r>
        <w:rPr>
          <w:rFonts w:ascii="Times New Roman" w:hAnsi="Times New Roman" w:cs="Times New Roman"/>
          <w:sz w:val="24"/>
          <w:szCs w:val="24"/>
          <w:lang w:val="en-ID"/>
        </w:rPr>
        <w:t>beda</w:t>
      </w:r>
      <w:proofErr w:type="gramEnd"/>
      <w:r>
        <w:rPr>
          <w:rFonts w:ascii="Times New Roman" w:hAnsi="Times New Roman" w:cs="Times New Roman"/>
          <w:sz w:val="24"/>
          <w:szCs w:val="24"/>
          <w:lang w:val="en-ID"/>
        </w:rPr>
        <w:t xml:space="preserve"> </w:t>
      </w:r>
      <w:r>
        <w:rPr>
          <w:rFonts w:ascii="Times New Roman" w:hAnsi="Times New Roman" w:cs="Times New Roman"/>
          <w:i/>
          <w:sz w:val="24"/>
          <w:szCs w:val="24"/>
          <w:lang w:val="en-ID"/>
        </w:rPr>
        <w:t xml:space="preserve">t-test </w:t>
      </w:r>
      <w:r>
        <w:rPr>
          <w:rFonts w:ascii="Times New Roman" w:hAnsi="Times New Roman" w:cs="Times New Roman"/>
          <w:sz w:val="24"/>
          <w:szCs w:val="24"/>
          <w:lang w:val="en-ID"/>
        </w:rPr>
        <w:t xml:space="preserve">dilakukan dengan cara membandingkan perbedaan antara dua nilai rata-rata </w:t>
      </w:r>
      <w:r w:rsidRPr="00FC6A55">
        <w:rPr>
          <w:rFonts w:ascii="Times New Roman" w:hAnsi="Times New Roman" w:cs="Times New Roman"/>
          <w:sz w:val="24"/>
          <w:szCs w:val="24"/>
          <w:lang w:val="en-ID"/>
        </w:rPr>
        <w:t>dengan</w:t>
      </w:r>
      <w:r>
        <w:rPr>
          <w:rFonts w:ascii="Times New Roman" w:hAnsi="Times New Roman" w:cs="Times New Roman"/>
          <w:sz w:val="24"/>
          <w:szCs w:val="24"/>
          <w:lang w:val="en-ID"/>
        </w:rPr>
        <w:t xml:space="preserve"> </w:t>
      </w:r>
      <w:r>
        <w:rPr>
          <w:rFonts w:ascii="Times New Roman" w:hAnsi="Times New Roman" w:cs="Times New Roman"/>
          <w:i/>
          <w:sz w:val="24"/>
          <w:szCs w:val="24"/>
          <w:lang w:val="en-ID"/>
        </w:rPr>
        <w:t xml:space="preserve">standar error </w:t>
      </w:r>
      <w:r>
        <w:rPr>
          <w:rFonts w:ascii="Times New Roman" w:hAnsi="Times New Roman" w:cs="Times New Roman"/>
          <w:sz w:val="24"/>
          <w:szCs w:val="24"/>
          <w:lang w:val="en-ID"/>
        </w:rPr>
        <w:t xml:space="preserve">dari perbedaan rata-rata </w:t>
      </w:r>
      <w:r w:rsidRPr="00FC6A55">
        <w:rPr>
          <w:rFonts w:ascii="Times New Roman" w:hAnsi="Times New Roman" w:cs="Times New Roman"/>
          <w:sz w:val="24"/>
          <w:szCs w:val="24"/>
          <w:lang w:val="en-ID"/>
        </w:rPr>
        <w:t>dua</w:t>
      </w:r>
      <w:r>
        <w:rPr>
          <w:rFonts w:ascii="Times New Roman" w:hAnsi="Times New Roman" w:cs="Times New Roman"/>
          <w:sz w:val="24"/>
          <w:szCs w:val="24"/>
          <w:lang w:val="en-ID"/>
        </w:rPr>
        <w:t xml:space="preserve"> sampel (Ghozali, 2016:64).</w:t>
      </w:r>
    </w:p>
    <w:p w:rsidR="00FA44F9" w:rsidRDefault="00FA44F9" w:rsidP="00FA44F9">
      <w:pPr>
        <w:pStyle w:val="Heading4"/>
        <w:numPr>
          <w:ilvl w:val="0"/>
          <w:numId w:val="7"/>
        </w:numPr>
        <w:ind w:left="360"/>
        <w:rPr>
          <w:rFonts w:ascii="Times New Roman" w:hAnsi="Times New Roman" w:cs="Times New Roman"/>
          <w:b/>
          <w:i w:val="0"/>
          <w:color w:val="auto"/>
          <w:sz w:val="24"/>
          <w:szCs w:val="24"/>
        </w:rPr>
      </w:pPr>
      <w:r w:rsidRPr="006F6C51">
        <w:rPr>
          <w:rFonts w:ascii="Times New Roman" w:hAnsi="Times New Roman" w:cs="Times New Roman"/>
          <w:b/>
          <w:i w:val="0"/>
          <w:color w:val="auto"/>
          <w:sz w:val="24"/>
          <w:szCs w:val="24"/>
        </w:rPr>
        <w:lastRenderedPageBreak/>
        <w:t>Koefisien Determinasi (R</w:t>
      </w:r>
      <w:r w:rsidRPr="006F6C51">
        <w:rPr>
          <w:rFonts w:ascii="Times New Roman" w:hAnsi="Times New Roman" w:cs="Times New Roman"/>
          <w:b/>
          <w:i w:val="0"/>
          <w:color w:val="auto"/>
          <w:sz w:val="24"/>
          <w:szCs w:val="24"/>
          <w:vertAlign w:val="superscript"/>
        </w:rPr>
        <w:t>2</w:t>
      </w:r>
      <w:r w:rsidRPr="006F6C51">
        <w:rPr>
          <w:rFonts w:ascii="Times New Roman" w:hAnsi="Times New Roman" w:cs="Times New Roman"/>
          <w:b/>
          <w:i w:val="0"/>
          <w:color w:val="auto"/>
          <w:sz w:val="24"/>
          <w:szCs w:val="24"/>
        </w:rPr>
        <w:t>)</w:t>
      </w:r>
    </w:p>
    <w:p w:rsidR="00FA44F9" w:rsidRPr="00D31F26" w:rsidRDefault="00FA44F9" w:rsidP="00FA44F9">
      <w:pPr>
        <w:spacing w:after="0"/>
        <w:ind w:left="360" w:firstLine="450"/>
        <w:rPr>
          <w:rFonts w:ascii="Times New Roman" w:hAnsi="Times New Roman" w:cs="Times New Roman"/>
          <w:szCs w:val="24"/>
        </w:rPr>
      </w:pPr>
      <w:r w:rsidRPr="00D31F26">
        <w:rPr>
          <w:rFonts w:ascii="Times New Roman" w:hAnsi="Times New Roman" w:cs="Times New Roman"/>
          <w:sz w:val="24"/>
          <w:szCs w:val="24"/>
        </w:rPr>
        <w:t>Koefisien determinasi (R</w:t>
      </w:r>
      <w:r w:rsidRPr="00D31F26">
        <w:rPr>
          <w:rFonts w:ascii="Times New Roman" w:hAnsi="Times New Roman" w:cs="Times New Roman"/>
          <w:sz w:val="24"/>
          <w:szCs w:val="24"/>
          <w:vertAlign w:val="superscript"/>
        </w:rPr>
        <w:t>2</w:t>
      </w:r>
      <w:r w:rsidRPr="00D31F26">
        <w:rPr>
          <w:rFonts w:ascii="Times New Roman" w:hAnsi="Times New Roman" w:cs="Times New Roman"/>
          <w:sz w:val="24"/>
          <w:szCs w:val="24"/>
        </w:rPr>
        <w:t>) dilakukan untuk mengukur seberapa jauh kemampuan model dalam menerangkan variabel dependen. Nilai koefisien determinasi berada di antara 0 dan 1. Jika nilai R</w:t>
      </w:r>
      <w:r w:rsidRPr="00D31F26">
        <w:rPr>
          <w:rFonts w:ascii="Times New Roman" w:hAnsi="Times New Roman" w:cs="Times New Roman"/>
          <w:sz w:val="24"/>
          <w:szCs w:val="24"/>
          <w:vertAlign w:val="superscript"/>
        </w:rPr>
        <w:t xml:space="preserve">2 </w:t>
      </w:r>
      <w:r w:rsidRPr="00D31F26">
        <w:rPr>
          <w:rFonts w:ascii="Times New Roman" w:hAnsi="Times New Roman" w:cs="Times New Roman"/>
          <w:sz w:val="24"/>
          <w:szCs w:val="24"/>
        </w:rPr>
        <w:t>kecil maka kemampuan variabel independen dalam menj</w:t>
      </w:r>
      <w:r>
        <w:rPr>
          <w:rFonts w:ascii="Times New Roman" w:hAnsi="Times New Roman" w:cs="Times New Roman"/>
          <w:sz w:val="24"/>
          <w:szCs w:val="24"/>
        </w:rPr>
        <w:t>elaskan variabel dependen amat</w:t>
      </w:r>
      <w:r w:rsidRPr="00D31F26">
        <w:rPr>
          <w:rFonts w:ascii="Times New Roman" w:hAnsi="Times New Roman" w:cs="Times New Roman"/>
          <w:sz w:val="24"/>
          <w:szCs w:val="24"/>
        </w:rPr>
        <w:t xml:space="preserve"> terbatas, tetapi jika hasilnya mendekati satu berarti variabel</w:t>
      </w:r>
      <w:r>
        <w:rPr>
          <w:rFonts w:ascii="Times New Roman" w:hAnsi="Times New Roman" w:cs="Times New Roman"/>
          <w:sz w:val="24"/>
          <w:szCs w:val="24"/>
        </w:rPr>
        <w:t>-variabel</w:t>
      </w:r>
      <w:r w:rsidRPr="00D31F26">
        <w:rPr>
          <w:rFonts w:ascii="Times New Roman" w:hAnsi="Times New Roman" w:cs="Times New Roman"/>
          <w:sz w:val="24"/>
          <w:szCs w:val="24"/>
        </w:rPr>
        <w:t xml:space="preserve"> independen memberikan semua informasi yang dibutuhkan untuk memprediksi variabel</w:t>
      </w:r>
      <w:r>
        <w:rPr>
          <w:rFonts w:ascii="Times New Roman" w:hAnsi="Times New Roman" w:cs="Times New Roman"/>
          <w:sz w:val="24"/>
          <w:szCs w:val="24"/>
        </w:rPr>
        <w:t xml:space="preserve">-variabel dependen. Pada penelitian ini digunakan </w:t>
      </w:r>
      <w:r>
        <w:rPr>
          <w:rFonts w:ascii="Times New Roman" w:hAnsi="Times New Roman" w:cs="Times New Roman"/>
          <w:i/>
          <w:sz w:val="24"/>
          <w:szCs w:val="24"/>
        </w:rPr>
        <w:t xml:space="preserve">Adjusted R Square </w:t>
      </w:r>
      <w:r>
        <w:rPr>
          <w:rFonts w:ascii="Times New Roman" w:hAnsi="Times New Roman" w:cs="Times New Roman"/>
          <w:sz w:val="24"/>
          <w:szCs w:val="24"/>
        </w:rPr>
        <w:t xml:space="preserve">karena variabel bebas yang digunakan lebih dari satu. Tujuan dari pengukuran tersebut adalah untuk mengukur seberapa jauh kemampuan model dalam menerangkan variasi variabel dependen </w:t>
      </w:r>
      <w:r w:rsidRPr="00D31F26">
        <w:rPr>
          <w:rFonts w:ascii="Times New Roman" w:hAnsi="Times New Roman" w:cs="Times New Roman"/>
          <w:sz w:val="24"/>
          <w:szCs w:val="24"/>
        </w:rPr>
        <w:t xml:space="preserve">(Ghozali, 2016). </w:t>
      </w:r>
    </w:p>
    <w:p w:rsidR="00FA44F9" w:rsidRDefault="00FA44F9" w:rsidP="00FA44F9">
      <w:pPr>
        <w:pStyle w:val="Heading4"/>
        <w:numPr>
          <w:ilvl w:val="0"/>
          <w:numId w:val="7"/>
        </w:numPr>
        <w:ind w:left="360"/>
        <w:rPr>
          <w:rFonts w:ascii="Times New Roman" w:hAnsi="Times New Roman" w:cs="Times New Roman"/>
          <w:b/>
          <w:i w:val="0"/>
          <w:color w:val="auto"/>
          <w:sz w:val="24"/>
          <w:szCs w:val="24"/>
        </w:rPr>
      </w:pPr>
      <w:r w:rsidRPr="006F6C51">
        <w:rPr>
          <w:rFonts w:ascii="Times New Roman" w:hAnsi="Times New Roman" w:cs="Times New Roman"/>
          <w:b/>
          <w:i w:val="0"/>
          <w:color w:val="auto"/>
          <w:sz w:val="24"/>
          <w:szCs w:val="24"/>
        </w:rPr>
        <w:t>Uji Signifikansi Simultan (Uji Statistik F)</w:t>
      </w:r>
    </w:p>
    <w:p w:rsidR="00FA44F9" w:rsidRPr="00F15392" w:rsidRDefault="00FA44F9" w:rsidP="00FA44F9">
      <w:pPr>
        <w:spacing w:after="0"/>
        <w:ind w:left="360" w:firstLine="450"/>
        <w:rPr>
          <w:rFonts w:ascii="Times New Roman" w:hAnsi="Times New Roman" w:cs="Times New Roman"/>
          <w:sz w:val="24"/>
          <w:szCs w:val="24"/>
        </w:rPr>
      </w:pPr>
      <w:r w:rsidRPr="00F15392">
        <w:rPr>
          <w:rFonts w:ascii="Times New Roman" w:hAnsi="Times New Roman" w:cs="Times New Roman"/>
          <w:sz w:val="24"/>
          <w:szCs w:val="24"/>
        </w:rPr>
        <w:t xml:space="preserve">Uji </w:t>
      </w:r>
      <w:r w:rsidRPr="00F15392">
        <w:rPr>
          <w:rFonts w:ascii="Times New Roman" w:hAnsi="Times New Roman" w:cs="Times New Roman"/>
          <w:i/>
          <w:sz w:val="24"/>
          <w:szCs w:val="24"/>
        </w:rPr>
        <w:t>F</w:t>
      </w:r>
      <w:r w:rsidRPr="00F15392">
        <w:rPr>
          <w:rFonts w:ascii="Times New Roman" w:hAnsi="Times New Roman" w:cs="Times New Roman"/>
          <w:sz w:val="24"/>
          <w:szCs w:val="24"/>
        </w:rPr>
        <w:t xml:space="preserve"> ini dilakukan untuk menunjukkan apakah semua variabel independen yang dimasukan dalam model mempunyai pengaruh secara </w:t>
      </w:r>
      <w:r>
        <w:rPr>
          <w:rFonts w:ascii="Times New Roman" w:hAnsi="Times New Roman" w:cs="Times New Roman"/>
          <w:sz w:val="24"/>
          <w:szCs w:val="24"/>
        </w:rPr>
        <w:t>serentak</w:t>
      </w:r>
      <w:r w:rsidRPr="00F15392">
        <w:rPr>
          <w:rFonts w:ascii="Times New Roman" w:hAnsi="Times New Roman" w:cs="Times New Roman"/>
          <w:sz w:val="24"/>
          <w:szCs w:val="24"/>
        </w:rPr>
        <w:t xml:space="preserve"> terhadap var</w:t>
      </w:r>
      <w:r>
        <w:rPr>
          <w:rFonts w:ascii="Times New Roman" w:hAnsi="Times New Roman" w:cs="Times New Roman"/>
          <w:sz w:val="24"/>
          <w:szCs w:val="24"/>
        </w:rPr>
        <w:t>iabel dependen (Ghozali, 2016</w:t>
      </w:r>
      <w:r w:rsidRPr="00F15392">
        <w:rPr>
          <w:rFonts w:ascii="Times New Roman" w:hAnsi="Times New Roman" w:cs="Times New Roman"/>
          <w:sz w:val="24"/>
          <w:szCs w:val="24"/>
        </w:rPr>
        <w:t xml:space="preserve">). Dari tabel anova </w:t>
      </w:r>
      <w:proofErr w:type="gramStart"/>
      <w:r w:rsidRPr="00F15392">
        <w:rPr>
          <w:rFonts w:ascii="Times New Roman" w:hAnsi="Times New Roman" w:cs="Times New Roman"/>
          <w:sz w:val="24"/>
          <w:szCs w:val="24"/>
        </w:rPr>
        <w:t>akan</w:t>
      </w:r>
      <w:proofErr w:type="gramEnd"/>
      <w:r w:rsidRPr="00F15392">
        <w:rPr>
          <w:rFonts w:ascii="Times New Roman" w:hAnsi="Times New Roman" w:cs="Times New Roman"/>
          <w:sz w:val="24"/>
          <w:szCs w:val="24"/>
        </w:rPr>
        <w:t xml:space="preserve"> diperoleh nilai F hitung dan sig. Kr</w:t>
      </w:r>
      <w:r>
        <w:rPr>
          <w:rFonts w:ascii="Times New Roman" w:hAnsi="Times New Roman" w:cs="Times New Roman"/>
          <w:sz w:val="24"/>
          <w:szCs w:val="24"/>
        </w:rPr>
        <w:t>iteria s</w:t>
      </w:r>
      <w:r w:rsidRPr="00F15392">
        <w:rPr>
          <w:rFonts w:ascii="Times New Roman" w:hAnsi="Times New Roman" w:cs="Times New Roman"/>
          <w:sz w:val="24"/>
          <w:szCs w:val="24"/>
        </w:rPr>
        <w:t xml:space="preserve">ignifikan atau tidaknya model tersebut diambil dengan membandingkan nilai sig dengan α = 5%. Hasil dapat dianalisis dengan </w:t>
      </w:r>
      <w:proofErr w:type="gramStart"/>
      <w:r w:rsidRPr="00F15392">
        <w:rPr>
          <w:rFonts w:ascii="Times New Roman" w:hAnsi="Times New Roman" w:cs="Times New Roman"/>
          <w:sz w:val="24"/>
          <w:szCs w:val="24"/>
        </w:rPr>
        <w:t>cara</w:t>
      </w:r>
      <w:proofErr w:type="gramEnd"/>
      <w:r w:rsidRPr="00F15392">
        <w:rPr>
          <w:rFonts w:ascii="Times New Roman" w:hAnsi="Times New Roman" w:cs="Times New Roman"/>
          <w:sz w:val="24"/>
          <w:szCs w:val="24"/>
        </w:rPr>
        <w:t>:</w:t>
      </w:r>
    </w:p>
    <w:p w:rsidR="00FA44F9" w:rsidRPr="00F15392" w:rsidRDefault="00FA44F9" w:rsidP="00FA44F9">
      <w:pPr>
        <w:pStyle w:val="ListParagraph"/>
        <w:numPr>
          <w:ilvl w:val="0"/>
          <w:numId w:val="11"/>
        </w:numPr>
        <w:spacing w:after="0"/>
        <w:ind w:left="720"/>
        <w:rPr>
          <w:rFonts w:ascii="Times New Roman" w:hAnsi="Times New Roman" w:cs="Times New Roman"/>
          <w:sz w:val="24"/>
          <w:szCs w:val="24"/>
        </w:rPr>
      </w:pPr>
      <w:r w:rsidRPr="00F15392">
        <w:rPr>
          <w:rFonts w:ascii="Times New Roman" w:hAnsi="Times New Roman" w:cs="Times New Roman"/>
          <w:sz w:val="24"/>
          <w:szCs w:val="24"/>
        </w:rPr>
        <w:t>Jika nilai F</w:t>
      </w:r>
      <w:r w:rsidRPr="00F15392">
        <w:rPr>
          <w:rFonts w:ascii="Times New Roman" w:hAnsi="Times New Roman" w:cs="Times New Roman"/>
          <w:sz w:val="24"/>
          <w:szCs w:val="24"/>
          <w:vertAlign w:val="subscript"/>
        </w:rPr>
        <w:t xml:space="preserve">hitung </w:t>
      </w:r>
      <w:r w:rsidRPr="00F15392">
        <w:rPr>
          <w:rFonts w:ascii="Times New Roman" w:hAnsi="Times New Roman" w:cs="Times New Roman"/>
          <w:sz w:val="24"/>
          <w:szCs w:val="24"/>
        </w:rPr>
        <w:t>≥ F</w:t>
      </w:r>
      <w:r w:rsidRPr="00F15392">
        <w:rPr>
          <w:rFonts w:ascii="Times New Roman" w:hAnsi="Times New Roman" w:cs="Times New Roman"/>
          <w:sz w:val="24"/>
          <w:szCs w:val="24"/>
          <w:vertAlign w:val="subscript"/>
        </w:rPr>
        <w:t>tabel</w:t>
      </w:r>
      <w:r w:rsidRPr="00F15392">
        <w:rPr>
          <w:rFonts w:ascii="Times New Roman" w:hAnsi="Times New Roman" w:cs="Times New Roman"/>
          <w:sz w:val="24"/>
          <w:szCs w:val="24"/>
        </w:rPr>
        <w:t xml:space="preserve"> atau</w:t>
      </w:r>
      <w:r w:rsidRPr="00F15392">
        <w:rPr>
          <w:rFonts w:ascii="Times New Roman" w:hAnsi="Times New Roman" w:cs="Times New Roman"/>
          <w:sz w:val="24"/>
          <w:szCs w:val="24"/>
          <w:vertAlign w:val="subscript"/>
        </w:rPr>
        <w:t xml:space="preserve"> </w:t>
      </w:r>
      <w:r w:rsidRPr="00F15392">
        <w:rPr>
          <w:rFonts w:ascii="Times New Roman" w:hAnsi="Times New Roman" w:cs="Times New Roman"/>
          <w:sz w:val="24"/>
          <w:szCs w:val="24"/>
        </w:rPr>
        <w:t>sig ≤ 0</w:t>
      </w:r>
      <w:proofErr w:type="gramStart"/>
      <w:r w:rsidRPr="00F15392">
        <w:rPr>
          <w:rFonts w:ascii="Times New Roman" w:hAnsi="Times New Roman" w:cs="Times New Roman"/>
          <w:sz w:val="24"/>
          <w:szCs w:val="24"/>
        </w:rPr>
        <w:t>,05</w:t>
      </w:r>
      <w:proofErr w:type="gramEnd"/>
      <w:r w:rsidRPr="00F15392">
        <w:rPr>
          <w:rFonts w:ascii="Times New Roman" w:hAnsi="Times New Roman" w:cs="Times New Roman"/>
          <w:sz w:val="24"/>
          <w:szCs w:val="24"/>
        </w:rPr>
        <w:t>, maka tolak Ho, artinya model fit dan layak digunakan dalam penelitian.</w:t>
      </w:r>
    </w:p>
    <w:p w:rsidR="00FA44F9" w:rsidRPr="00F15392" w:rsidRDefault="00FA44F9" w:rsidP="00FA44F9">
      <w:pPr>
        <w:pStyle w:val="ListParagraph"/>
        <w:numPr>
          <w:ilvl w:val="0"/>
          <w:numId w:val="11"/>
        </w:numPr>
        <w:spacing w:after="0"/>
        <w:ind w:left="720"/>
        <w:rPr>
          <w:rFonts w:ascii="Times New Roman" w:hAnsi="Times New Roman" w:cs="Times New Roman"/>
          <w:sz w:val="24"/>
          <w:szCs w:val="24"/>
        </w:rPr>
      </w:pPr>
      <w:r w:rsidRPr="00F15392">
        <w:rPr>
          <w:rFonts w:ascii="Times New Roman" w:hAnsi="Times New Roman" w:cs="Times New Roman"/>
          <w:sz w:val="24"/>
          <w:szCs w:val="24"/>
        </w:rPr>
        <w:t>Jika nilai F</w:t>
      </w:r>
      <w:r w:rsidRPr="00F15392">
        <w:rPr>
          <w:rFonts w:ascii="Times New Roman" w:hAnsi="Times New Roman" w:cs="Times New Roman"/>
          <w:sz w:val="24"/>
          <w:szCs w:val="24"/>
          <w:vertAlign w:val="subscript"/>
        </w:rPr>
        <w:t xml:space="preserve">hitung </w:t>
      </w:r>
      <w:r w:rsidRPr="00F15392">
        <w:rPr>
          <w:rFonts w:ascii="Times New Roman" w:hAnsi="Times New Roman" w:cs="Times New Roman"/>
          <w:sz w:val="24"/>
          <w:szCs w:val="24"/>
        </w:rPr>
        <w:t>&lt; F</w:t>
      </w:r>
      <w:r w:rsidRPr="00F15392">
        <w:rPr>
          <w:rFonts w:ascii="Times New Roman" w:hAnsi="Times New Roman" w:cs="Times New Roman"/>
          <w:sz w:val="24"/>
          <w:szCs w:val="24"/>
          <w:vertAlign w:val="subscript"/>
        </w:rPr>
        <w:t>tabel</w:t>
      </w:r>
      <w:r w:rsidRPr="00F15392">
        <w:rPr>
          <w:rFonts w:ascii="Times New Roman" w:hAnsi="Times New Roman" w:cs="Times New Roman"/>
          <w:sz w:val="24"/>
          <w:szCs w:val="24"/>
        </w:rPr>
        <w:t xml:space="preserve"> atau</w:t>
      </w:r>
      <w:r w:rsidRPr="00F15392">
        <w:rPr>
          <w:rFonts w:ascii="Times New Roman" w:hAnsi="Times New Roman" w:cs="Times New Roman"/>
          <w:sz w:val="24"/>
          <w:szCs w:val="24"/>
          <w:vertAlign w:val="subscript"/>
        </w:rPr>
        <w:t xml:space="preserve"> </w:t>
      </w:r>
      <w:r w:rsidRPr="00F15392">
        <w:rPr>
          <w:rFonts w:ascii="Times New Roman" w:hAnsi="Times New Roman" w:cs="Times New Roman"/>
          <w:sz w:val="24"/>
          <w:szCs w:val="24"/>
        </w:rPr>
        <w:t>sig &gt; 0</w:t>
      </w:r>
      <w:proofErr w:type="gramStart"/>
      <w:r w:rsidRPr="00F15392">
        <w:rPr>
          <w:rFonts w:ascii="Times New Roman" w:hAnsi="Times New Roman" w:cs="Times New Roman"/>
          <w:sz w:val="24"/>
          <w:szCs w:val="24"/>
        </w:rPr>
        <w:t>,05</w:t>
      </w:r>
      <w:proofErr w:type="gramEnd"/>
      <w:r w:rsidRPr="00F15392">
        <w:rPr>
          <w:rFonts w:ascii="Times New Roman" w:hAnsi="Times New Roman" w:cs="Times New Roman"/>
          <w:sz w:val="24"/>
          <w:szCs w:val="24"/>
        </w:rPr>
        <w:t>, maka tidak tolak Ho, artinya model tidak fit dan tidak layak digunakan dalam penelitian.</w:t>
      </w:r>
    </w:p>
    <w:p w:rsidR="00FA44F9" w:rsidRDefault="00FA44F9" w:rsidP="00FA44F9">
      <w:pPr>
        <w:pStyle w:val="Heading4"/>
        <w:numPr>
          <w:ilvl w:val="0"/>
          <w:numId w:val="7"/>
        </w:numPr>
        <w:ind w:left="360"/>
        <w:rPr>
          <w:rFonts w:ascii="Times New Roman" w:hAnsi="Times New Roman" w:cs="Times New Roman"/>
          <w:b/>
          <w:i w:val="0"/>
          <w:color w:val="auto"/>
          <w:sz w:val="24"/>
          <w:szCs w:val="24"/>
        </w:rPr>
      </w:pPr>
      <w:r>
        <w:rPr>
          <w:rFonts w:ascii="Times New Roman" w:hAnsi="Times New Roman" w:cs="Times New Roman"/>
          <w:b/>
          <w:i w:val="0"/>
          <w:color w:val="auto"/>
          <w:sz w:val="24"/>
          <w:szCs w:val="24"/>
        </w:rPr>
        <w:t>Uji Signifika</w:t>
      </w:r>
      <w:r w:rsidRPr="006F6C51">
        <w:rPr>
          <w:rFonts w:ascii="Times New Roman" w:hAnsi="Times New Roman" w:cs="Times New Roman"/>
          <w:b/>
          <w:i w:val="0"/>
          <w:color w:val="auto"/>
          <w:sz w:val="24"/>
          <w:szCs w:val="24"/>
        </w:rPr>
        <w:t>nsi Parameter Individual (Uji Statistik t)</w:t>
      </w:r>
    </w:p>
    <w:p w:rsidR="00FA44F9" w:rsidRDefault="00FA44F9" w:rsidP="00FA44F9">
      <w:pPr>
        <w:spacing w:after="0"/>
        <w:ind w:left="360" w:firstLine="450"/>
        <w:rPr>
          <w:rFonts w:ascii="Times New Roman" w:hAnsi="Times New Roman" w:cs="Times New Roman"/>
          <w:sz w:val="24"/>
          <w:szCs w:val="24"/>
        </w:rPr>
      </w:pPr>
      <w:r w:rsidRPr="0069617C">
        <w:rPr>
          <w:rFonts w:ascii="Times New Roman" w:hAnsi="Times New Roman" w:cs="Times New Roman"/>
          <w:sz w:val="24"/>
          <w:szCs w:val="24"/>
        </w:rPr>
        <w:t xml:space="preserve">Uji </w:t>
      </w:r>
      <w:r>
        <w:rPr>
          <w:rFonts w:ascii="Times New Roman" w:hAnsi="Times New Roman" w:cs="Times New Roman"/>
          <w:sz w:val="24"/>
          <w:szCs w:val="24"/>
        </w:rPr>
        <w:t xml:space="preserve">statistik t pada dasarnya menunjukkan seberapa jauh pengaruh satu variabel independen secara individual dalam menerangkan variasi variabel dependen (Ghozali, 2016:97). Pengujian ini bertujuan untuk menguji pengaruh secara parsial antara variabel </w:t>
      </w:r>
      <w:r>
        <w:rPr>
          <w:rFonts w:ascii="Times New Roman" w:hAnsi="Times New Roman" w:cs="Times New Roman"/>
          <w:sz w:val="24"/>
          <w:szCs w:val="24"/>
        </w:rPr>
        <w:lastRenderedPageBreak/>
        <w:t>bebas terhadap variabel terikat dengan mengasumsikan variabel lain adalah konstan. Dasar pengambilan keputusan adalah:</w:t>
      </w:r>
    </w:p>
    <w:p w:rsidR="00FA44F9" w:rsidRPr="00B144A0" w:rsidRDefault="00FA44F9" w:rsidP="00FA44F9">
      <w:pPr>
        <w:pStyle w:val="ListParagraph"/>
        <w:numPr>
          <w:ilvl w:val="0"/>
          <w:numId w:val="11"/>
        </w:numPr>
        <w:spacing w:after="0"/>
        <w:ind w:left="720"/>
        <w:rPr>
          <w:rFonts w:ascii="Times New Roman" w:hAnsi="Times New Roman" w:cs="Times New Roman"/>
          <w:sz w:val="24"/>
          <w:szCs w:val="24"/>
        </w:rPr>
      </w:pPr>
      <w:r w:rsidRPr="00B144A0">
        <w:rPr>
          <w:rFonts w:ascii="Times New Roman" w:hAnsi="Times New Roman" w:cs="Times New Roman"/>
          <w:sz w:val="24"/>
          <w:szCs w:val="24"/>
        </w:rPr>
        <w:t>Jika nilai t</w:t>
      </w:r>
      <w:r w:rsidRPr="00B144A0">
        <w:rPr>
          <w:rFonts w:ascii="Times New Roman" w:hAnsi="Times New Roman" w:cs="Times New Roman"/>
          <w:sz w:val="24"/>
          <w:szCs w:val="24"/>
          <w:vertAlign w:val="subscript"/>
        </w:rPr>
        <w:t xml:space="preserve">hitung </w:t>
      </w:r>
      <w:r w:rsidRPr="00B144A0">
        <w:rPr>
          <w:rFonts w:ascii="Times New Roman" w:hAnsi="Times New Roman" w:cs="Times New Roman"/>
          <w:sz w:val="24"/>
          <w:szCs w:val="24"/>
        </w:rPr>
        <w:t>≥ t</w:t>
      </w:r>
      <w:r w:rsidRPr="00B144A0">
        <w:rPr>
          <w:rFonts w:ascii="Times New Roman" w:hAnsi="Times New Roman" w:cs="Times New Roman"/>
          <w:sz w:val="24"/>
          <w:szCs w:val="24"/>
          <w:vertAlign w:val="subscript"/>
        </w:rPr>
        <w:t>tabel</w:t>
      </w:r>
      <w:r w:rsidRPr="00B144A0">
        <w:rPr>
          <w:rFonts w:ascii="Times New Roman" w:hAnsi="Times New Roman" w:cs="Times New Roman"/>
          <w:sz w:val="24"/>
          <w:szCs w:val="24"/>
        </w:rPr>
        <w:t xml:space="preserve"> atau</w:t>
      </w:r>
      <w:r w:rsidRPr="00B144A0">
        <w:rPr>
          <w:rFonts w:ascii="Times New Roman" w:hAnsi="Times New Roman" w:cs="Times New Roman"/>
          <w:sz w:val="24"/>
          <w:szCs w:val="24"/>
          <w:vertAlign w:val="subscript"/>
        </w:rPr>
        <w:t xml:space="preserve"> </w:t>
      </w:r>
      <w:r w:rsidRPr="00B144A0">
        <w:rPr>
          <w:rFonts w:ascii="Times New Roman" w:hAnsi="Times New Roman" w:cs="Times New Roman"/>
          <w:sz w:val="24"/>
          <w:szCs w:val="24"/>
        </w:rPr>
        <w:t>sig ≤ 0</w:t>
      </w:r>
      <w:proofErr w:type="gramStart"/>
      <w:r w:rsidRPr="00B144A0">
        <w:rPr>
          <w:rFonts w:ascii="Times New Roman" w:hAnsi="Times New Roman" w:cs="Times New Roman"/>
          <w:sz w:val="24"/>
          <w:szCs w:val="24"/>
        </w:rPr>
        <w:t>,05</w:t>
      </w:r>
      <w:proofErr w:type="gramEnd"/>
      <w:r w:rsidRPr="00B144A0">
        <w:rPr>
          <w:rFonts w:ascii="Times New Roman" w:hAnsi="Times New Roman" w:cs="Times New Roman"/>
          <w:sz w:val="24"/>
          <w:szCs w:val="24"/>
        </w:rPr>
        <w:t>, maka tolak Ho, artinya variabel independen berpengaruh signifikan terhadap variabel dependen.</w:t>
      </w:r>
    </w:p>
    <w:p w:rsidR="00FA44F9" w:rsidRDefault="00FA44F9" w:rsidP="00FA44F9">
      <w:pPr>
        <w:pStyle w:val="ListParagraph"/>
        <w:numPr>
          <w:ilvl w:val="0"/>
          <w:numId w:val="11"/>
        </w:numPr>
        <w:spacing w:after="0"/>
        <w:ind w:left="720"/>
        <w:rPr>
          <w:rFonts w:ascii="Times New Roman" w:hAnsi="Times New Roman" w:cs="Times New Roman"/>
          <w:sz w:val="24"/>
          <w:szCs w:val="24"/>
        </w:rPr>
      </w:pPr>
      <w:r w:rsidRPr="00B144A0">
        <w:rPr>
          <w:rFonts w:ascii="Times New Roman" w:hAnsi="Times New Roman" w:cs="Times New Roman"/>
          <w:sz w:val="24"/>
          <w:szCs w:val="24"/>
        </w:rPr>
        <w:t>Jika nilai t</w:t>
      </w:r>
      <w:r w:rsidRPr="00B144A0">
        <w:rPr>
          <w:rFonts w:ascii="Times New Roman" w:hAnsi="Times New Roman" w:cs="Times New Roman"/>
          <w:sz w:val="24"/>
          <w:szCs w:val="24"/>
          <w:vertAlign w:val="subscript"/>
        </w:rPr>
        <w:t xml:space="preserve">hitung </w:t>
      </w:r>
      <w:r>
        <w:rPr>
          <w:rFonts w:ascii="Times New Roman" w:hAnsi="Times New Roman" w:cs="Times New Roman"/>
          <w:sz w:val="24"/>
          <w:szCs w:val="24"/>
        </w:rPr>
        <w:t>≤</w:t>
      </w:r>
      <w:r w:rsidRPr="00B144A0">
        <w:rPr>
          <w:rFonts w:ascii="Times New Roman" w:hAnsi="Times New Roman" w:cs="Times New Roman"/>
          <w:sz w:val="24"/>
          <w:szCs w:val="24"/>
        </w:rPr>
        <w:t xml:space="preserve"> t</w:t>
      </w:r>
      <w:r w:rsidRPr="00B144A0">
        <w:rPr>
          <w:rFonts w:ascii="Times New Roman" w:hAnsi="Times New Roman" w:cs="Times New Roman"/>
          <w:sz w:val="24"/>
          <w:szCs w:val="24"/>
          <w:vertAlign w:val="subscript"/>
        </w:rPr>
        <w:t>tabel</w:t>
      </w:r>
      <w:r w:rsidRPr="00B144A0">
        <w:rPr>
          <w:rFonts w:ascii="Times New Roman" w:hAnsi="Times New Roman" w:cs="Times New Roman"/>
          <w:sz w:val="24"/>
          <w:szCs w:val="24"/>
        </w:rPr>
        <w:t xml:space="preserve"> atau</w:t>
      </w:r>
      <w:r w:rsidRPr="00B144A0">
        <w:rPr>
          <w:rFonts w:ascii="Times New Roman" w:hAnsi="Times New Roman" w:cs="Times New Roman"/>
          <w:sz w:val="24"/>
          <w:szCs w:val="24"/>
          <w:vertAlign w:val="subscript"/>
        </w:rPr>
        <w:t xml:space="preserve"> </w:t>
      </w:r>
      <w:r w:rsidRPr="00B144A0">
        <w:rPr>
          <w:rFonts w:ascii="Times New Roman" w:hAnsi="Times New Roman" w:cs="Times New Roman"/>
          <w:sz w:val="24"/>
          <w:szCs w:val="24"/>
        </w:rPr>
        <w:t xml:space="preserve">sig </w:t>
      </w:r>
      <w:r>
        <w:rPr>
          <w:rFonts w:ascii="Times New Roman" w:hAnsi="Times New Roman" w:cs="Times New Roman"/>
          <w:sz w:val="24"/>
          <w:szCs w:val="24"/>
        </w:rPr>
        <w:t>≥</w:t>
      </w:r>
      <w:r w:rsidRPr="00B144A0">
        <w:rPr>
          <w:rFonts w:ascii="Times New Roman" w:hAnsi="Times New Roman" w:cs="Times New Roman"/>
          <w:sz w:val="24"/>
          <w:szCs w:val="24"/>
        </w:rPr>
        <w:t xml:space="preserve"> 0</w:t>
      </w:r>
      <w:proofErr w:type="gramStart"/>
      <w:r w:rsidRPr="00B144A0">
        <w:rPr>
          <w:rFonts w:ascii="Times New Roman" w:hAnsi="Times New Roman" w:cs="Times New Roman"/>
          <w:sz w:val="24"/>
          <w:szCs w:val="24"/>
        </w:rPr>
        <w:t>,05</w:t>
      </w:r>
      <w:proofErr w:type="gramEnd"/>
      <w:r w:rsidRPr="00B144A0">
        <w:rPr>
          <w:rFonts w:ascii="Times New Roman" w:hAnsi="Times New Roman" w:cs="Times New Roman"/>
          <w:sz w:val="24"/>
          <w:szCs w:val="24"/>
        </w:rPr>
        <w:t>, maka tidak tolak Ho, artinya variabel independen tidak berpengaruh signifikan terhadap variabel dependen.</w:t>
      </w:r>
    </w:p>
    <w:p w:rsidR="00FA44F9" w:rsidRDefault="00FA44F9" w:rsidP="00FA44F9">
      <w:pPr>
        <w:ind w:left="0"/>
        <w:rPr>
          <w:rFonts w:ascii="Times New Roman" w:hAnsi="Times New Roman" w:cs="Times New Roman"/>
          <w:sz w:val="24"/>
          <w:szCs w:val="24"/>
        </w:rPr>
      </w:pPr>
    </w:p>
    <w:sectPr w:rsidR="00FA44F9" w:rsidSect="00ED6552">
      <w:footerReference w:type="default" r:id="rId7"/>
      <w:footerReference w:type="first" r:id="rId8"/>
      <w:pgSz w:w="11906" w:h="16838"/>
      <w:pgMar w:top="1418" w:right="1418" w:bottom="1418" w:left="1701" w:header="709" w:footer="709" w:gutter="0"/>
      <w:pgNumType w:start="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5FE" w:rsidRDefault="00F255FE">
      <w:pPr>
        <w:spacing w:after="0" w:line="240" w:lineRule="auto"/>
      </w:pPr>
      <w:r>
        <w:separator/>
      </w:r>
    </w:p>
  </w:endnote>
  <w:endnote w:type="continuationSeparator" w:id="0">
    <w:p w:rsidR="00F255FE" w:rsidRDefault="00F25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MS Gothic"/>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NewRoman,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009574"/>
      <w:docPartObj>
        <w:docPartGallery w:val="Page Numbers (Bottom of Page)"/>
        <w:docPartUnique/>
      </w:docPartObj>
    </w:sdtPr>
    <w:sdtEndPr>
      <w:rPr>
        <w:noProof/>
      </w:rPr>
    </w:sdtEndPr>
    <w:sdtContent>
      <w:p w:rsidR="00B1156A" w:rsidRDefault="00B1156A" w:rsidP="00B1156A">
        <w:pPr>
          <w:pStyle w:val="Footer"/>
          <w:tabs>
            <w:tab w:val="clear" w:pos="4513"/>
            <w:tab w:val="clear" w:pos="9026"/>
          </w:tabs>
          <w:ind w:left="0"/>
          <w:jc w:val="center"/>
        </w:pPr>
        <w:r>
          <w:fldChar w:fldCharType="begin"/>
        </w:r>
        <w:r>
          <w:instrText xml:space="preserve"> PAGE   \* MERGEFORMAT </w:instrText>
        </w:r>
        <w:r>
          <w:fldChar w:fldCharType="separate"/>
        </w:r>
        <w:r w:rsidR="00FA44F9">
          <w:rPr>
            <w:noProof/>
          </w:rPr>
          <w:t>72</w:t>
        </w:r>
        <w:r>
          <w:rPr>
            <w:noProof/>
          </w:rPr>
          <w:fldChar w:fldCharType="end"/>
        </w:r>
      </w:p>
    </w:sdtContent>
  </w:sdt>
  <w:p w:rsidR="00B1156A" w:rsidRDefault="00B1156A" w:rsidP="00B1156A">
    <w:pPr>
      <w:pStyle w:val="Footer"/>
      <w:tabs>
        <w:tab w:val="clear" w:pos="4513"/>
        <w:tab w:val="clear" w:pos="9026"/>
      </w:tabs>
      <w:ind w:left="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56A" w:rsidRDefault="00B1156A" w:rsidP="00B1156A">
    <w:pPr>
      <w:pStyle w:val="Footer"/>
      <w:ind w:left="0"/>
    </w:pPr>
  </w:p>
  <w:p w:rsidR="00B1156A" w:rsidRDefault="00B1156A" w:rsidP="00B1156A">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5FE" w:rsidRDefault="00F255FE">
      <w:pPr>
        <w:spacing w:after="0" w:line="240" w:lineRule="auto"/>
      </w:pPr>
      <w:r>
        <w:separator/>
      </w:r>
    </w:p>
  </w:footnote>
  <w:footnote w:type="continuationSeparator" w:id="0">
    <w:p w:rsidR="00F255FE" w:rsidRDefault="00F255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E5DA0"/>
    <w:multiLevelType w:val="hybridMultilevel"/>
    <w:tmpl w:val="EB129FFA"/>
    <w:lvl w:ilvl="0" w:tplc="FED83482">
      <w:start w:val="1"/>
      <w:numFmt w:val="decimal"/>
      <w:lvlText w:val="%1."/>
      <w:lvlJc w:val="left"/>
      <w:pPr>
        <w:ind w:left="1284" w:hanging="360"/>
      </w:pPr>
      <w:rPr>
        <w:rFonts w:hint="default"/>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1">
    <w:nsid w:val="130C5D5B"/>
    <w:multiLevelType w:val="hybridMultilevel"/>
    <w:tmpl w:val="50C60C12"/>
    <w:lvl w:ilvl="0" w:tplc="04090015">
      <w:start w:val="1"/>
      <w:numFmt w:val="upperLetter"/>
      <w:lvlText w:val="%1."/>
      <w:lvlJc w:val="left"/>
      <w:pPr>
        <w:ind w:left="-1548" w:hanging="360"/>
      </w:pPr>
      <w:rPr>
        <w:rFonts w:hint="default"/>
      </w:rPr>
    </w:lvl>
    <w:lvl w:ilvl="1" w:tplc="93A214EE">
      <w:start w:val="1"/>
      <w:numFmt w:val="lowerLetter"/>
      <w:lvlText w:val="%2."/>
      <w:lvlJc w:val="left"/>
      <w:pPr>
        <w:ind w:left="-828" w:hanging="360"/>
      </w:pPr>
      <w:rPr>
        <w:i w:val="0"/>
      </w:rPr>
    </w:lvl>
    <w:lvl w:ilvl="2" w:tplc="0409001B">
      <w:start w:val="1"/>
      <w:numFmt w:val="lowerRoman"/>
      <w:lvlText w:val="%3."/>
      <w:lvlJc w:val="right"/>
      <w:pPr>
        <w:ind w:left="-108" w:hanging="180"/>
      </w:pPr>
    </w:lvl>
    <w:lvl w:ilvl="3" w:tplc="0409000F" w:tentative="1">
      <w:start w:val="1"/>
      <w:numFmt w:val="decimal"/>
      <w:lvlText w:val="%4."/>
      <w:lvlJc w:val="left"/>
      <w:pPr>
        <w:ind w:left="612" w:hanging="360"/>
      </w:pPr>
    </w:lvl>
    <w:lvl w:ilvl="4" w:tplc="04090019" w:tentative="1">
      <w:start w:val="1"/>
      <w:numFmt w:val="lowerLetter"/>
      <w:lvlText w:val="%5."/>
      <w:lvlJc w:val="left"/>
      <w:pPr>
        <w:ind w:left="1332" w:hanging="360"/>
      </w:pPr>
    </w:lvl>
    <w:lvl w:ilvl="5" w:tplc="0409001B" w:tentative="1">
      <w:start w:val="1"/>
      <w:numFmt w:val="lowerRoman"/>
      <w:lvlText w:val="%6."/>
      <w:lvlJc w:val="right"/>
      <w:pPr>
        <w:ind w:left="2052" w:hanging="180"/>
      </w:pPr>
    </w:lvl>
    <w:lvl w:ilvl="6" w:tplc="0409000F" w:tentative="1">
      <w:start w:val="1"/>
      <w:numFmt w:val="decimal"/>
      <w:lvlText w:val="%7."/>
      <w:lvlJc w:val="left"/>
      <w:pPr>
        <w:ind w:left="2772" w:hanging="360"/>
      </w:pPr>
    </w:lvl>
    <w:lvl w:ilvl="7" w:tplc="04090019" w:tentative="1">
      <w:start w:val="1"/>
      <w:numFmt w:val="lowerLetter"/>
      <w:lvlText w:val="%8."/>
      <w:lvlJc w:val="left"/>
      <w:pPr>
        <w:ind w:left="3492" w:hanging="360"/>
      </w:pPr>
    </w:lvl>
    <w:lvl w:ilvl="8" w:tplc="0409001B" w:tentative="1">
      <w:start w:val="1"/>
      <w:numFmt w:val="lowerRoman"/>
      <w:lvlText w:val="%9."/>
      <w:lvlJc w:val="right"/>
      <w:pPr>
        <w:ind w:left="4212" w:hanging="180"/>
      </w:pPr>
    </w:lvl>
  </w:abstractNum>
  <w:abstractNum w:abstractNumId="2">
    <w:nsid w:val="25AE44AA"/>
    <w:multiLevelType w:val="hybridMultilevel"/>
    <w:tmpl w:val="8842E0C4"/>
    <w:lvl w:ilvl="0" w:tplc="F00200D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28D418B2"/>
    <w:multiLevelType w:val="hybridMultilevel"/>
    <w:tmpl w:val="E09C41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2DF25F89"/>
    <w:multiLevelType w:val="hybridMultilevel"/>
    <w:tmpl w:val="6352DB0E"/>
    <w:lvl w:ilvl="0" w:tplc="36244E26">
      <w:start w:val="1"/>
      <w:numFmt w:val="decimal"/>
      <w:lvlText w:val="%1."/>
      <w:lvlJc w:val="left"/>
      <w:pPr>
        <w:ind w:left="1854" w:hanging="360"/>
      </w:pPr>
      <w:rPr>
        <w:b/>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4A3E79D2"/>
    <w:multiLevelType w:val="hybridMultilevel"/>
    <w:tmpl w:val="EDAEAB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361027"/>
    <w:multiLevelType w:val="hybridMultilevel"/>
    <w:tmpl w:val="98A68A6A"/>
    <w:lvl w:ilvl="0" w:tplc="A63AA1B2">
      <w:start w:val="1"/>
      <w:numFmt w:val="decimal"/>
      <w:lvlText w:val="%1."/>
      <w:lvlJc w:val="left"/>
      <w:pPr>
        <w:ind w:left="1284" w:hanging="360"/>
      </w:pPr>
      <w:rPr>
        <w:rFonts w:hint="default"/>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7">
    <w:nsid w:val="4D074338"/>
    <w:multiLevelType w:val="hybridMultilevel"/>
    <w:tmpl w:val="D1F2AB6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F53DBE"/>
    <w:multiLevelType w:val="hybridMultilevel"/>
    <w:tmpl w:val="C616EF5C"/>
    <w:lvl w:ilvl="0" w:tplc="3F36640A">
      <w:start w:val="1"/>
      <w:numFmt w:val="lowerLetter"/>
      <w:lvlText w:val="%1."/>
      <w:lvlJc w:val="left"/>
      <w:pPr>
        <w:ind w:left="1494" w:hanging="360"/>
      </w:pPr>
      <w:rPr>
        <w:rFonts w:ascii="Times New Roman" w:hAnsi="Times New Roman" w:cs="Times New Roman" w:hint="default"/>
        <w:color w:val="auto"/>
        <w:sz w:val="24"/>
        <w:szCs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71E477E1"/>
    <w:multiLevelType w:val="hybridMultilevel"/>
    <w:tmpl w:val="038449BA"/>
    <w:lvl w:ilvl="0" w:tplc="140ED12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745E1A0A"/>
    <w:multiLevelType w:val="hybridMultilevel"/>
    <w:tmpl w:val="77D23352"/>
    <w:lvl w:ilvl="0" w:tplc="3BEE7A76">
      <w:start w:val="1"/>
      <w:numFmt w:val="decimal"/>
      <w:pStyle w:val="Heading3"/>
      <w:lvlText w:val="%1."/>
      <w:lvlJc w:val="left"/>
      <w:pPr>
        <w:ind w:left="1854" w:hanging="360"/>
      </w:pPr>
      <w:rPr>
        <w:rFonts w:ascii="Times New Roman" w:hAnsi="Times New Roman" w:cs="Times New Roman" w:hint="default"/>
        <w:b/>
        <w:i w:val="0"/>
        <w:color w:val="auto"/>
        <w:sz w:val="24"/>
        <w:szCs w:val="24"/>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3AB6C3B2">
      <w:start w:val="1"/>
      <w:numFmt w:val="decimal"/>
      <w:lvlText w:val="(%4)"/>
      <w:lvlJc w:val="left"/>
      <w:pPr>
        <w:ind w:left="4014" w:hanging="360"/>
      </w:pPr>
      <w:rPr>
        <w:rFonts w:hint="default"/>
      </w:rPr>
    </w:lvl>
    <w:lvl w:ilvl="4" w:tplc="45F0608A">
      <w:start w:val="1"/>
      <w:numFmt w:val="decimal"/>
      <w:lvlText w:val="%5)"/>
      <w:lvlJc w:val="left"/>
      <w:pPr>
        <w:ind w:left="4734" w:hanging="360"/>
      </w:pPr>
      <w:rPr>
        <w:rFonts w:hint="default"/>
      </w:r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nsid w:val="7533704B"/>
    <w:multiLevelType w:val="hybridMultilevel"/>
    <w:tmpl w:val="42C02252"/>
    <w:lvl w:ilvl="0" w:tplc="772C3568">
      <w:start w:val="1"/>
      <w:numFmt w:val="bullet"/>
      <w:lvlText w:val="-"/>
      <w:lvlJc w:val="left"/>
      <w:pPr>
        <w:ind w:left="1494" w:hanging="360"/>
      </w:pPr>
      <w:rPr>
        <w:rFonts w:ascii="Calibri" w:eastAsiaTheme="minorEastAsia" w:hAnsi="Calibri" w:cs="Calibri"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
    <w:nsid w:val="7A1B3194"/>
    <w:multiLevelType w:val="hybridMultilevel"/>
    <w:tmpl w:val="F1E2F208"/>
    <w:lvl w:ilvl="0" w:tplc="CC9E3D4C">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num w:numId="1">
    <w:abstractNumId w:val="8"/>
  </w:num>
  <w:num w:numId="2">
    <w:abstractNumId w:val="11"/>
  </w:num>
  <w:num w:numId="3">
    <w:abstractNumId w:val="1"/>
  </w:num>
  <w:num w:numId="4">
    <w:abstractNumId w:val="3"/>
  </w:num>
  <w:num w:numId="5">
    <w:abstractNumId w:val="4"/>
  </w:num>
  <w:num w:numId="6">
    <w:abstractNumId w:val="2"/>
  </w:num>
  <w:num w:numId="7">
    <w:abstractNumId w:val="10"/>
  </w:num>
  <w:num w:numId="8">
    <w:abstractNumId w:val="9"/>
  </w:num>
  <w:num w:numId="9">
    <w:abstractNumId w:val="0"/>
  </w:num>
  <w:num w:numId="10">
    <w:abstractNumId w:val="13"/>
  </w:num>
  <w:num w:numId="11">
    <w:abstractNumId w:val="12"/>
  </w:num>
  <w:num w:numId="12">
    <w:abstractNumId w:val="6"/>
  </w:num>
  <w:num w:numId="13">
    <w:abstractNumId w:val="5"/>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QwNDQ0Mbc0MLI0NbJU0lEKTi0uzszPAykwqgUAbZPVQywAAAA="/>
  </w:docVars>
  <w:rsids>
    <w:rsidRoot w:val="00AC7474"/>
    <w:rsid w:val="001F59E5"/>
    <w:rsid w:val="00200918"/>
    <w:rsid w:val="0025665E"/>
    <w:rsid w:val="0054174D"/>
    <w:rsid w:val="00586BE1"/>
    <w:rsid w:val="0080565C"/>
    <w:rsid w:val="00892A03"/>
    <w:rsid w:val="009835CB"/>
    <w:rsid w:val="00A14675"/>
    <w:rsid w:val="00AC7474"/>
    <w:rsid w:val="00AF27D3"/>
    <w:rsid w:val="00B05011"/>
    <w:rsid w:val="00B06A78"/>
    <w:rsid w:val="00B1156A"/>
    <w:rsid w:val="00D072CB"/>
    <w:rsid w:val="00D864F3"/>
    <w:rsid w:val="00DE1C27"/>
    <w:rsid w:val="00E2103E"/>
    <w:rsid w:val="00E50235"/>
    <w:rsid w:val="00ED6552"/>
    <w:rsid w:val="00F255FE"/>
    <w:rsid w:val="00FA44F9"/>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B41A6-A2B2-40E5-865F-4C35F811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675"/>
    <w:pPr>
      <w:spacing w:after="200" w:line="480" w:lineRule="auto"/>
      <w:ind w:left="1134"/>
      <w:jc w:val="both"/>
    </w:pPr>
    <w:rPr>
      <w:lang w:val="en-US" w:eastAsia="ja-JP"/>
    </w:rPr>
  </w:style>
  <w:style w:type="paragraph" w:styleId="Heading1">
    <w:name w:val="heading 1"/>
    <w:basedOn w:val="Normal"/>
    <w:next w:val="Normal"/>
    <w:link w:val="Heading1Char"/>
    <w:uiPriority w:val="9"/>
    <w:qFormat/>
    <w:rsid w:val="00AC7474"/>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AC7474"/>
    <w:pPr>
      <w:keepNext/>
      <w:keepLines/>
      <w:numPr>
        <w:numId w:val="1"/>
      </w:numPr>
      <w:spacing w:after="0"/>
      <w:ind w:left="357" w:hanging="357"/>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AC7474"/>
    <w:pPr>
      <w:keepNext/>
      <w:keepLines/>
      <w:numPr>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C747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C747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AC747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474"/>
    <w:rPr>
      <w:rFonts w:ascii="Times New Roman" w:eastAsiaTheme="majorEastAsia" w:hAnsi="Times New Roman" w:cstheme="majorBidi"/>
      <w:b/>
      <w:bCs/>
      <w:sz w:val="24"/>
      <w:szCs w:val="28"/>
      <w:lang w:val="en-US" w:eastAsia="ja-JP"/>
    </w:rPr>
  </w:style>
  <w:style w:type="character" w:customStyle="1" w:styleId="Heading2Char">
    <w:name w:val="Heading 2 Char"/>
    <w:basedOn w:val="DefaultParagraphFont"/>
    <w:link w:val="Heading2"/>
    <w:uiPriority w:val="9"/>
    <w:rsid w:val="00AC7474"/>
    <w:rPr>
      <w:rFonts w:ascii="Times New Roman" w:eastAsiaTheme="majorEastAsia" w:hAnsi="Times New Roman" w:cstheme="majorBidi"/>
      <w:b/>
      <w:bCs/>
      <w:sz w:val="24"/>
      <w:szCs w:val="26"/>
      <w:lang w:val="en-US" w:eastAsia="ja-JP"/>
    </w:rPr>
  </w:style>
  <w:style w:type="character" w:customStyle="1" w:styleId="Heading3Char">
    <w:name w:val="Heading 3 Char"/>
    <w:basedOn w:val="DefaultParagraphFont"/>
    <w:link w:val="Heading3"/>
    <w:uiPriority w:val="9"/>
    <w:rsid w:val="00AC7474"/>
    <w:rPr>
      <w:rFonts w:asciiTheme="majorHAnsi" w:eastAsiaTheme="majorEastAsia" w:hAnsiTheme="majorHAnsi" w:cstheme="majorBidi"/>
      <w:color w:val="1F4D78" w:themeColor="accent1" w:themeShade="7F"/>
      <w:sz w:val="24"/>
      <w:szCs w:val="24"/>
      <w:lang w:val="en-US" w:eastAsia="ja-JP"/>
    </w:rPr>
  </w:style>
  <w:style w:type="character" w:customStyle="1" w:styleId="Heading4Char">
    <w:name w:val="Heading 4 Char"/>
    <w:basedOn w:val="DefaultParagraphFont"/>
    <w:link w:val="Heading4"/>
    <w:uiPriority w:val="9"/>
    <w:rsid w:val="00AC7474"/>
    <w:rPr>
      <w:rFonts w:asciiTheme="majorHAnsi" w:eastAsiaTheme="majorEastAsia" w:hAnsiTheme="majorHAnsi" w:cstheme="majorBidi"/>
      <w:i/>
      <w:iCs/>
      <w:color w:val="2E74B5" w:themeColor="accent1" w:themeShade="BF"/>
      <w:lang w:val="en-US" w:eastAsia="ja-JP"/>
    </w:rPr>
  </w:style>
  <w:style w:type="character" w:customStyle="1" w:styleId="Heading5Char">
    <w:name w:val="Heading 5 Char"/>
    <w:basedOn w:val="DefaultParagraphFont"/>
    <w:link w:val="Heading5"/>
    <w:uiPriority w:val="9"/>
    <w:rsid w:val="00AC7474"/>
    <w:rPr>
      <w:rFonts w:asciiTheme="majorHAnsi" w:eastAsiaTheme="majorEastAsia" w:hAnsiTheme="majorHAnsi" w:cstheme="majorBidi"/>
      <w:color w:val="2E74B5" w:themeColor="accent1" w:themeShade="BF"/>
      <w:lang w:val="en-US" w:eastAsia="ja-JP"/>
    </w:rPr>
  </w:style>
  <w:style w:type="character" w:customStyle="1" w:styleId="Heading6Char">
    <w:name w:val="Heading 6 Char"/>
    <w:basedOn w:val="DefaultParagraphFont"/>
    <w:link w:val="Heading6"/>
    <w:uiPriority w:val="9"/>
    <w:rsid w:val="00AC7474"/>
    <w:rPr>
      <w:rFonts w:asciiTheme="majorHAnsi" w:eastAsiaTheme="majorEastAsia" w:hAnsiTheme="majorHAnsi" w:cstheme="majorBidi"/>
      <w:color w:val="1F4D78" w:themeColor="accent1" w:themeShade="7F"/>
      <w:lang w:val="en-US" w:eastAsia="ja-JP"/>
    </w:rPr>
  </w:style>
  <w:style w:type="paragraph" w:styleId="ListParagraph">
    <w:name w:val="List Paragraph"/>
    <w:basedOn w:val="Normal"/>
    <w:link w:val="ListParagraphChar"/>
    <w:uiPriority w:val="34"/>
    <w:qFormat/>
    <w:rsid w:val="00AC7474"/>
    <w:pPr>
      <w:ind w:left="720"/>
      <w:contextualSpacing/>
    </w:pPr>
  </w:style>
  <w:style w:type="character" w:customStyle="1" w:styleId="ListParagraphChar">
    <w:name w:val="List Paragraph Char"/>
    <w:basedOn w:val="DefaultParagraphFont"/>
    <w:link w:val="ListParagraph"/>
    <w:uiPriority w:val="34"/>
    <w:rsid w:val="00AC7474"/>
    <w:rPr>
      <w:lang w:val="en-US" w:eastAsia="ja-JP"/>
    </w:rPr>
  </w:style>
  <w:style w:type="character" w:styleId="Hyperlink">
    <w:name w:val="Hyperlink"/>
    <w:basedOn w:val="DefaultParagraphFont"/>
    <w:uiPriority w:val="99"/>
    <w:unhideWhenUsed/>
    <w:rsid w:val="00AC7474"/>
    <w:rPr>
      <w:color w:val="0563C1" w:themeColor="hyperlink"/>
      <w:u w:val="single"/>
    </w:rPr>
  </w:style>
  <w:style w:type="character" w:styleId="Emphasis">
    <w:name w:val="Emphasis"/>
    <w:basedOn w:val="DefaultParagraphFont"/>
    <w:uiPriority w:val="20"/>
    <w:qFormat/>
    <w:rsid w:val="00AC7474"/>
    <w:rPr>
      <w:i/>
      <w:iCs/>
    </w:rPr>
  </w:style>
  <w:style w:type="paragraph" w:styleId="NormalWeb">
    <w:name w:val="Normal (Web)"/>
    <w:basedOn w:val="Normal"/>
    <w:uiPriority w:val="99"/>
    <w:semiHidden/>
    <w:unhideWhenUsed/>
    <w:rsid w:val="00AC747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74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474"/>
    <w:rPr>
      <w:rFonts w:ascii="Segoe UI" w:hAnsi="Segoe UI" w:cs="Segoe UI"/>
      <w:sz w:val="18"/>
      <w:szCs w:val="18"/>
      <w:lang w:val="en-US" w:eastAsia="ja-JP"/>
    </w:rPr>
  </w:style>
  <w:style w:type="paragraph" w:styleId="NoSpacing">
    <w:name w:val="No Spacing"/>
    <w:uiPriority w:val="1"/>
    <w:qFormat/>
    <w:rsid w:val="00AC7474"/>
    <w:pPr>
      <w:spacing w:after="0" w:line="240" w:lineRule="auto"/>
      <w:ind w:left="1134"/>
      <w:jc w:val="both"/>
    </w:pPr>
    <w:rPr>
      <w:lang w:val="en-US" w:eastAsia="ja-JP"/>
    </w:rPr>
  </w:style>
  <w:style w:type="paragraph" w:styleId="Header">
    <w:name w:val="header"/>
    <w:basedOn w:val="Normal"/>
    <w:link w:val="HeaderChar"/>
    <w:uiPriority w:val="99"/>
    <w:unhideWhenUsed/>
    <w:rsid w:val="00AC74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474"/>
    <w:rPr>
      <w:lang w:val="en-US" w:eastAsia="ja-JP"/>
    </w:rPr>
  </w:style>
  <w:style w:type="paragraph" w:styleId="Footer">
    <w:name w:val="footer"/>
    <w:basedOn w:val="Normal"/>
    <w:link w:val="FooterChar"/>
    <w:uiPriority w:val="99"/>
    <w:unhideWhenUsed/>
    <w:rsid w:val="00AC74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474"/>
    <w:rPr>
      <w:lang w:val="en-US" w:eastAsia="ja-JP"/>
    </w:rPr>
  </w:style>
  <w:style w:type="character" w:styleId="PlaceholderText">
    <w:name w:val="Placeholder Text"/>
    <w:basedOn w:val="DefaultParagraphFont"/>
    <w:uiPriority w:val="99"/>
    <w:semiHidden/>
    <w:rsid w:val="00AC7474"/>
    <w:rPr>
      <w:color w:val="808080"/>
    </w:rPr>
  </w:style>
  <w:style w:type="table" w:styleId="TableGrid">
    <w:name w:val="Table Grid"/>
    <w:basedOn w:val="TableNormal"/>
    <w:uiPriority w:val="39"/>
    <w:rsid w:val="00AC7474"/>
    <w:pPr>
      <w:spacing w:after="0" w:line="240" w:lineRule="auto"/>
      <w:ind w:left="1134"/>
      <w:jc w:val="both"/>
    </w:pPr>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C7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C7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C7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AC7474"/>
    <w:pPr>
      <w:spacing w:before="480" w:line="276" w:lineRule="auto"/>
      <w:ind w:left="0"/>
      <w:jc w:val="left"/>
      <w:outlineLvl w:val="9"/>
    </w:pPr>
    <w:rPr>
      <w:rFonts w:asciiTheme="majorHAnsi" w:hAnsiTheme="majorHAnsi"/>
      <w:color w:val="2E74B5" w:themeColor="accent1" w:themeShade="BF"/>
      <w:sz w:val="28"/>
      <w:lang w:eastAsia="en-US"/>
    </w:rPr>
  </w:style>
  <w:style w:type="paragraph" w:styleId="TOC1">
    <w:name w:val="toc 1"/>
    <w:basedOn w:val="Normal"/>
    <w:next w:val="Normal"/>
    <w:autoRedefine/>
    <w:uiPriority w:val="39"/>
    <w:unhideWhenUsed/>
    <w:rsid w:val="00AC7474"/>
    <w:pPr>
      <w:spacing w:after="100"/>
    </w:pPr>
  </w:style>
  <w:style w:type="paragraph" w:styleId="TOC2">
    <w:name w:val="toc 2"/>
    <w:basedOn w:val="Normal"/>
    <w:next w:val="Normal"/>
    <w:autoRedefine/>
    <w:uiPriority w:val="39"/>
    <w:unhideWhenUsed/>
    <w:rsid w:val="00AC7474"/>
    <w:pPr>
      <w:spacing w:after="100"/>
      <w:ind w:left="220"/>
    </w:pPr>
  </w:style>
  <w:style w:type="paragraph" w:styleId="TOC3">
    <w:name w:val="toc 3"/>
    <w:basedOn w:val="Normal"/>
    <w:next w:val="Normal"/>
    <w:autoRedefine/>
    <w:uiPriority w:val="39"/>
    <w:unhideWhenUsed/>
    <w:rsid w:val="00AC7474"/>
    <w:pPr>
      <w:tabs>
        <w:tab w:val="left" w:pos="960"/>
        <w:tab w:val="right" w:leader="dot" w:pos="8778"/>
      </w:tabs>
      <w:spacing w:after="100"/>
      <w:ind w:left="720" w:hanging="280"/>
    </w:pPr>
    <w:rPr>
      <w:rFonts w:ascii="Times New Roman" w:hAnsi="Times New Roman" w:cs="Times New Roman"/>
      <w:noProof/>
      <w:sz w:val="24"/>
      <w:szCs w:val="24"/>
      <w:lang w:val="en-ID"/>
    </w:rPr>
  </w:style>
  <w:style w:type="table" w:customStyle="1" w:styleId="TableGrid4">
    <w:name w:val="Table Grid4"/>
    <w:basedOn w:val="TableNormal"/>
    <w:next w:val="TableGrid"/>
    <w:uiPriority w:val="39"/>
    <w:rsid w:val="00AC7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C7474"/>
    <w:rPr>
      <w:color w:val="954F72"/>
      <w:u w:val="single"/>
    </w:rPr>
  </w:style>
  <w:style w:type="paragraph" w:customStyle="1" w:styleId="msonormal0">
    <w:name w:val="msonormal"/>
    <w:basedOn w:val="Normal"/>
    <w:rsid w:val="00AC74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AC7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AC7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AC7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AC7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AC7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AC7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numbering" w:customStyle="1" w:styleId="NoList1">
    <w:name w:val="No List1"/>
    <w:next w:val="NoList"/>
    <w:uiPriority w:val="99"/>
    <w:semiHidden/>
    <w:unhideWhenUsed/>
    <w:rsid w:val="00AC7474"/>
  </w:style>
  <w:style w:type="table" w:customStyle="1" w:styleId="TableGrid5">
    <w:name w:val="Table Grid5"/>
    <w:basedOn w:val="TableNormal"/>
    <w:next w:val="TableGrid"/>
    <w:uiPriority w:val="39"/>
    <w:rsid w:val="00AC7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1">
    <w:name w:val="xl71"/>
    <w:basedOn w:val="Normal"/>
    <w:rsid w:val="00AC747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AC747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AC747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AC747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AC747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AC747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AC7474"/>
    <w:pPr>
      <w:spacing w:after="100"/>
      <w:ind w:left="660"/>
    </w:pPr>
  </w:style>
  <w:style w:type="paragraph" w:styleId="TOC5">
    <w:name w:val="toc 5"/>
    <w:basedOn w:val="Normal"/>
    <w:next w:val="Normal"/>
    <w:autoRedefine/>
    <w:uiPriority w:val="39"/>
    <w:unhideWhenUsed/>
    <w:rsid w:val="00AC7474"/>
    <w:pPr>
      <w:spacing w:after="100"/>
      <w:ind w:left="880"/>
    </w:pPr>
  </w:style>
  <w:style w:type="paragraph" w:styleId="TOC6">
    <w:name w:val="toc 6"/>
    <w:basedOn w:val="Normal"/>
    <w:next w:val="Normal"/>
    <w:autoRedefine/>
    <w:uiPriority w:val="39"/>
    <w:unhideWhenUsed/>
    <w:rsid w:val="00AC7474"/>
    <w:pPr>
      <w:spacing w:after="100"/>
      <w:ind w:left="1100"/>
    </w:pPr>
  </w:style>
  <w:style w:type="paragraph" w:styleId="TOC7">
    <w:name w:val="toc 7"/>
    <w:basedOn w:val="Normal"/>
    <w:next w:val="Normal"/>
    <w:autoRedefine/>
    <w:uiPriority w:val="39"/>
    <w:unhideWhenUsed/>
    <w:rsid w:val="00AC7474"/>
    <w:pPr>
      <w:spacing w:after="100"/>
      <w:ind w:left="1320"/>
    </w:pPr>
  </w:style>
  <w:style w:type="paragraph" w:styleId="TOC8">
    <w:name w:val="toc 8"/>
    <w:basedOn w:val="Normal"/>
    <w:next w:val="Normal"/>
    <w:autoRedefine/>
    <w:uiPriority w:val="39"/>
    <w:unhideWhenUsed/>
    <w:rsid w:val="00AC7474"/>
    <w:pPr>
      <w:spacing w:after="100"/>
      <w:ind w:left="1540"/>
    </w:pPr>
  </w:style>
  <w:style w:type="paragraph" w:styleId="TOC9">
    <w:name w:val="toc 9"/>
    <w:basedOn w:val="Normal"/>
    <w:next w:val="Normal"/>
    <w:autoRedefine/>
    <w:uiPriority w:val="39"/>
    <w:unhideWhenUsed/>
    <w:rsid w:val="00AC7474"/>
    <w:pPr>
      <w:spacing w:after="100"/>
      <w:ind w:left="1760"/>
    </w:pPr>
  </w:style>
  <w:style w:type="paragraph" w:customStyle="1" w:styleId="font5">
    <w:name w:val="font5"/>
    <w:basedOn w:val="Normal"/>
    <w:rsid w:val="00AC7474"/>
    <w:pPr>
      <w:spacing w:before="100" w:beforeAutospacing="1" w:after="100" w:afterAutospacing="1" w:line="240" w:lineRule="auto"/>
    </w:pPr>
    <w:rPr>
      <w:rFonts w:ascii="Arial Bold" w:eastAsia="Times New Roman" w:hAnsi="Arial Bold" w:cs="Times New Roman"/>
      <w:b/>
      <w:bCs/>
      <w:color w:val="000000"/>
      <w:sz w:val="18"/>
      <w:szCs w:val="18"/>
    </w:rPr>
  </w:style>
  <w:style w:type="paragraph" w:customStyle="1" w:styleId="xl77">
    <w:name w:val="xl77"/>
    <w:basedOn w:val="Normal"/>
    <w:rsid w:val="00AC7474"/>
    <w:pPr>
      <w:pBdr>
        <w:top w:val="single" w:sz="4" w:space="0" w:color="000000"/>
        <w:left w:val="single" w:sz="4" w:space="0" w:color="000000"/>
        <w:bottom w:val="single" w:sz="12"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8">
    <w:name w:val="xl78"/>
    <w:basedOn w:val="Normal"/>
    <w:rsid w:val="00AC7474"/>
    <w:pPr>
      <w:pBdr>
        <w:top w:val="single" w:sz="4" w:space="0" w:color="000000"/>
        <w:left w:val="single" w:sz="4" w:space="0" w:color="000000"/>
        <w:bottom w:val="single" w:sz="12" w:space="0" w:color="000000"/>
        <w:right w:val="single" w:sz="12"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9">
    <w:name w:val="xl79"/>
    <w:basedOn w:val="Normal"/>
    <w:rsid w:val="00AC7474"/>
    <w:pPr>
      <w:pBdr>
        <w:top w:val="single" w:sz="12" w:space="0" w:color="000000"/>
        <w:lef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80">
    <w:name w:val="xl80"/>
    <w:basedOn w:val="Normal"/>
    <w:rsid w:val="00AC7474"/>
    <w:pPr>
      <w:pBdr>
        <w:top w:val="single" w:sz="12" w:space="0" w:color="000000"/>
        <w:righ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81">
    <w:name w:val="xl81"/>
    <w:basedOn w:val="Normal"/>
    <w:rsid w:val="00AC7474"/>
    <w:pPr>
      <w:pBdr>
        <w:top w:val="single" w:sz="12" w:space="0" w:color="000000"/>
        <w:left w:val="single" w:sz="12"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82">
    <w:name w:val="xl82"/>
    <w:basedOn w:val="Normal"/>
    <w:rsid w:val="00AC7474"/>
    <w:pPr>
      <w:pBdr>
        <w:top w:val="single" w:sz="12" w:space="0" w:color="000000"/>
        <w:left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83">
    <w:name w:val="xl83"/>
    <w:basedOn w:val="Normal"/>
    <w:rsid w:val="00AC7474"/>
    <w:pPr>
      <w:pBdr>
        <w:top w:val="single" w:sz="12"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84">
    <w:name w:val="xl84"/>
    <w:basedOn w:val="Normal"/>
    <w:rsid w:val="00AC7474"/>
    <w:pPr>
      <w:pBdr>
        <w:top w:val="single" w:sz="12" w:space="0" w:color="000000"/>
        <w:left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85">
    <w:name w:val="xl85"/>
    <w:basedOn w:val="Normal"/>
    <w:rsid w:val="00AC7474"/>
    <w:pPr>
      <w:pBdr>
        <w:top w:val="single" w:sz="12" w:space="0" w:color="000000"/>
        <w:left w:val="single" w:sz="4" w:space="0" w:color="000000"/>
        <w:right w:val="single" w:sz="12"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86">
    <w:name w:val="xl86"/>
    <w:basedOn w:val="Normal"/>
    <w:rsid w:val="00AC7474"/>
    <w:pPr>
      <w:pBdr>
        <w:left w:val="single" w:sz="12" w:space="0" w:color="000000"/>
        <w:bottom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87">
    <w:name w:val="xl87"/>
    <w:basedOn w:val="Normal"/>
    <w:rsid w:val="00AC7474"/>
    <w:pPr>
      <w:pBdr>
        <w:bottom w:val="single" w:sz="12" w:space="0" w:color="000000"/>
        <w:righ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88">
    <w:name w:val="xl88"/>
    <w:basedOn w:val="Normal"/>
    <w:rsid w:val="00AC7474"/>
    <w:pPr>
      <w:pBdr>
        <w:left w:val="single" w:sz="12" w:space="0" w:color="000000"/>
        <w:bottom w:val="single" w:sz="12"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89">
    <w:name w:val="xl89"/>
    <w:basedOn w:val="Normal"/>
    <w:rsid w:val="00AC7474"/>
    <w:pPr>
      <w:pBdr>
        <w:left w:val="single" w:sz="4" w:space="0" w:color="000000"/>
        <w:bottom w:val="single" w:sz="12"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90">
    <w:name w:val="xl90"/>
    <w:basedOn w:val="Normal"/>
    <w:rsid w:val="00AC7474"/>
    <w:pPr>
      <w:pBdr>
        <w:left w:val="single" w:sz="4" w:space="0" w:color="000000"/>
        <w:bottom w:val="single" w:sz="12"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91">
    <w:name w:val="xl91"/>
    <w:basedOn w:val="Normal"/>
    <w:rsid w:val="00AC7474"/>
    <w:pPr>
      <w:pBdr>
        <w:left w:val="single" w:sz="4" w:space="0" w:color="000000"/>
        <w:bottom w:val="single" w:sz="12" w:space="0" w:color="000000"/>
        <w:right w:val="single" w:sz="12"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92">
    <w:name w:val="xl92"/>
    <w:basedOn w:val="Normal"/>
    <w:rsid w:val="00AC7474"/>
    <w:pP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93">
    <w:name w:val="xl93"/>
    <w:basedOn w:val="Normal"/>
    <w:rsid w:val="00AC7474"/>
    <w:pP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94">
    <w:name w:val="xl94"/>
    <w:basedOn w:val="Normal"/>
    <w:rsid w:val="00AC7474"/>
    <w:pP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95">
    <w:name w:val="xl95"/>
    <w:basedOn w:val="Normal"/>
    <w:rsid w:val="00AC7474"/>
    <w:pPr>
      <w:pBdr>
        <w:left w:val="single" w:sz="12" w:space="0" w:color="000000"/>
        <w:bottom w:val="single" w:sz="12"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numbering" w:customStyle="1" w:styleId="NoList2">
    <w:name w:val="No List2"/>
    <w:next w:val="NoList"/>
    <w:uiPriority w:val="99"/>
    <w:semiHidden/>
    <w:unhideWhenUsed/>
    <w:rsid w:val="00B1156A"/>
  </w:style>
  <w:style w:type="table" w:customStyle="1" w:styleId="TableGrid6">
    <w:name w:val="Table Grid6"/>
    <w:basedOn w:val="TableNormal"/>
    <w:next w:val="TableGrid"/>
    <w:uiPriority w:val="59"/>
    <w:rsid w:val="00B1156A"/>
    <w:pPr>
      <w:spacing w:after="0" w:line="240" w:lineRule="auto"/>
      <w:ind w:left="1134"/>
      <w:jc w:val="both"/>
    </w:pPr>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B11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B11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B11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B11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B1156A"/>
  </w:style>
  <w:style w:type="table" w:customStyle="1" w:styleId="TableGrid51">
    <w:name w:val="Table Grid51"/>
    <w:basedOn w:val="TableNormal"/>
    <w:next w:val="TableGrid"/>
    <w:uiPriority w:val="39"/>
    <w:rsid w:val="00B11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25665E"/>
    <w:pPr>
      <w:spacing w:after="0" w:line="240" w:lineRule="auto"/>
      <w:ind w:left="1134"/>
      <w:jc w:val="both"/>
    </w:pPr>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FA44F9"/>
    <w:pPr>
      <w:spacing w:after="0" w:line="240" w:lineRule="auto"/>
      <w:ind w:left="1134"/>
      <w:jc w:val="both"/>
    </w:pPr>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3394</Words>
  <Characters>19347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Asus-PC</cp:lastModifiedBy>
  <cp:revision>5</cp:revision>
  <dcterms:created xsi:type="dcterms:W3CDTF">2019-04-29T14:26:00Z</dcterms:created>
  <dcterms:modified xsi:type="dcterms:W3CDTF">2019-05-09T03:07:00Z</dcterms:modified>
</cp:coreProperties>
</file>