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72" w:rsidRPr="00D76785" w:rsidRDefault="00640772" w:rsidP="00640772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9036348"/>
      <w:r w:rsidRPr="00D76785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bookmarkEnd w:id="0"/>
    </w:p>
    <w:p w:rsidR="00640772" w:rsidRDefault="00640772" w:rsidP="00640772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6337181"/>
      <w:bookmarkStart w:id="2" w:name="_Toc19036349"/>
      <w:r w:rsidRPr="00D76785">
        <w:rPr>
          <w:rFonts w:ascii="Times New Roman" w:hAnsi="Times New Roman" w:cs="Times New Roman"/>
          <w:color w:val="000000" w:themeColor="text1"/>
          <w:sz w:val="24"/>
          <w:szCs w:val="24"/>
        </w:rPr>
        <w:t>SIMPULAN DAN SARAN</w:t>
      </w:r>
      <w:bookmarkEnd w:id="1"/>
      <w:bookmarkEnd w:id="2"/>
    </w:p>
    <w:p w:rsidR="00640772" w:rsidRDefault="00640772" w:rsidP="00640772">
      <w:pPr>
        <w:pStyle w:val="Heading2"/>
        <w:numPr>
          <w:ilvl w:val="4"/>
          <w:numId w:val="1"/>
        </w:numPr>
        <w:ind w:left="567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16337182"/>
      <w:bookmarkStart w:id="4" w:name="_Toc19036350"/>
      <w:proofErr w:type="spellStart"/>
      <w:r w:rsidRPr="00D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</w:t>
      </w:r>
      <w:bookmarkEnd w:id="3"/>
      <w:bookmarkEnd w:id="4"/>
      <w:proofErr w:type="spellEnd"/>
    </w:p>
    <w:p w:rsidR="00640772" w:rsidRPr="005E5851" w:rsidRDefault="00640772" w:rsidP="00640772">
      <w:pPr>
        <w:ind w:left="3960"/>
      </w:pPr>
    </w:p>
    <w:p w:rsidR="00640772" w:rsidRDefault="00640772" w:rsidP="00640772">
      <w:pPr>
        <w:spacing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75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6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75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0772" w:rsidRDefault="00640772" w:rsidP="00640772">
      <w:pPr>
        <w:pStyle w:val="ListParagraph"/>
        <w:numPr>
          <w:ilvl w:val="0"/>
          <w:numId w:val="3"/>
        </w:numPr>
        <w:spacing w:after="16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6337183"/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72" w:rsidRDefault="00640772" w:rsidP="00640772">
      <w:pPr>
        <w:pStyle w:val="ListParagraph"/>
        <w:numPr>
          <w:ilvl w:val="0"/>
          <w:numId w:val="3"/>
        </w:numPr>
        <w:spacing w:after="16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0772" w:rsidRDefault="00640772" w:rsidP="00640772">
      <w:pPr>
        <w:pStyle w:val="ListParagraph"/>
        <w:numPr>
          <w:ilvl w:val="0"/>
          <w:numId w:val="3"/>
        </w:numPr>
        <w:spacing w:after="160" w:line="48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0772" w:rsidRPr="00D76785" w:rsidRDefault="00640772" w:rsidP="00640772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9036351"/>
      <w:r w:rsidRPr="00D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  Saran</w:t>
      </w:r>
      <w:bookmarkEnd w:id="5"/>
      <w:bookmarkEnd w:id="6"/>
    </w:p>
    <w:p w:rsidR="00640772" w:rsidRPr="00316739" w:rsidRDefault="00640772" w:rsidP="00640772">
      <w:pPr>
        <w:spacing w:line="480" w:lineRule="auto"/>
        <w:ind w:left="77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0772" w:rsidRPr="00C7642E" w:rsidRDefault="00640772" w:rsidP="00640772">
      <w:pPr>
        <w:pStyle w:val="ListParagraph"/>
        <w:numPr>
          <w:ilvl w:val="0"/>
          <w:numId w:val="2"/>
        </w:numPr>
        <w:spacing w:after="160" w:line="48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0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6079">
        <w:rPr>
          <w:rFonts w:ascii="Times New Roman" w:hAnsi="Times New Roman" w:cs="Times New Roman"/>
          <w:sz w:val="24"/>
          <w:szCs w:val="24"/>
          <w:lang w:val="id-ID"/>
        </w:rPr>
        <w:t xml:space="preserve">Perusahaan perlu memperhatikan beban kerja khususnya pada saat karyawan bekerja diluar dari jam kerja perusahaan ataupun pada hari libur. </w:t>
      </w:r>
    </w:p>
    <w:p w:rsidR="00640772" w:rsidRPr="00B56079" w:rsidRDefault="00640772" w:rsidP="00640772">
      <w:pPr>
        <w:pStyle w:val="ListParagraph"/>
        <w:numPr>
          <w:ilvl w:val="0"/>
          <w:numId w:val="2"/>
        </w:numPr>
        <w:spacing w:after="16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B5607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5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9">
        <w:rPr>
          <w:rFonts w:ascii="Times New Roman" w:hAnsi="Times New Roman" w:cs="Times New Roman"/>
          <w:sz w:val="24"/>
          <w:szCs w:val="24"/>
        </w:rPr>
        <w:t>mempe</w:t>
      </w:r>
      <w:r>
        <w:rPr>
          <w:rFonts w:ascii="Times New Roman" w:hAnsi="Times New Roman" w:cs="Times New Roman"/>
          <w:sz w:val="24"/>
          <w:szCs w:val="24"/>
        </w:rPr>
        <w:t>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5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7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5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memenuhi kebutuhan sehari-hari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demikian karyawan dapat memaksimalkan pekerjaannya untuk meningkatkan kinerja.</w:t>
      </w:r>
    </w:p>
    <w:p w:rsidR="00640772" w:rsidRPr="00C7642E" w:rsidRDefault="00640772" w:rsidP="00640772">
      <w:pPr>
        <w:pStyle w:val="ListParagraph"/>
        <w:numPr>
          <w:ilvl w:val="0"/>
          <w:numId w:val="2"/>
        </w:numPr>
        <w:spacing w:after="16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1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kinerja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,5</w:t>
      </w:r>
      <w:proofErr w:type="gramEnd"/>
      <w:r w:rsidRPr="00BD51B2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71,5</w:t>
      </w:r>
      <w:r w:rsidRPr="00BD51B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1B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D51B2">
        <w:rPr>
          <w:rFonts w:ascii="Times New Roman" w:hAnsi="Times New Roman" w:cs="Times New Roman"/>
          <w:sz w:val="24"/>
          <w:szCs w:val="24"/>
        </w:rPr>
        <w:t>.</w:t>
      </w:r>
    </w:p>
    <w:p w:rsidR="009B7029" w:rsidRDefault="009B7029">
      <w:bookmarkStart w:id="7" w:name="_GoBack"/>
      <w:bookmarkEnd w:id="7"/>
    </w:p>
    <w:sectPr w:rsidR="009B7029" w:rsidSect="00C5331D">
      <w:footerReference w:type="default" r:id="rId7"/>
      <w:pgSz w:w="11906" w:h="16838"/>
      <w:pgMar w:top="1440" w:right="1440" w:bottom="1440" w:left="144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FA" w:rsidRDefault="00B40CFA" w:rsidP="00C5331D">
      <w:pPr>
        <w:spacing w:after="0" w:line="240" w:lineRule="auto"/>
      </w:pPr>
      <w:r>
        <w:separator/>
      </w:r>
    </w:p>
  </w:endnote>
  <w:endnote w:type="continuationSeparator" w:id="0">
    <w:p w:rsidR="00B40CFA" w:rsidRDefault="00B40CFA" w:rsidP="00C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91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1D" w:rsidRDefault="00C53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C5331D" w:rsidRDefault="00C53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FA" w:rsidRDefault="00B40CFA" w:rsidP="00C5331D">
      <w:pPr>
        <w:spacing w:after="0" w:line="240" w:lineRule="auto"/>
      </w:pPr>
      <w:r>
        <w:separator/>
      </w:r>
    </w:p>
  </w:footnote>
  <w:footnote w:type="continuationSeparator" w:id="0">
    <w:p w:rsidR="00B40CFA" w:rsidRDefault="00B40CFA" w:rsidP="00C5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2C74"/>
    <w:multiLevelType w:val="hybridMultilevel"/>
    <w:tmpl w:val="7DC2043E"/>
    <w:lvl w:ilvl="0" w:tplc="FFF63AE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90F1794"/>
    <w:multiLevelType w:val="hybridMultilevel"/>
    <w:tmpl w:val="D8085B6C"/>
    <w:lvl w:ilvl="0" w:tplc="177675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5E21042">
      <w:start w:val="1"/>
      <w:numFmt w:val="decimal"/>
      <w:lvlText w:val="%3)"/>
      <w:lvlJc w:val="right"/>
      <w:pPr>
        <w:ind w:left="243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AD46E97A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5B16A3"/>
    <w:multiLevelType w:val="hybridMultilevel"/>
    <w:tmpl w:val="C686A97E"/>
    <w:lvl w:ilvl="0" w:tplc="F7448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72"/>
    <w:rsid w:val="002408BE"/>
    <w:rsid w:val="003A14F6"/>
    <w:rsid w:val="00640772"/>
    <w:rsid w:val="009B7029"/>
    <w:rsid w:val="00B40CFA"/>
    <w:rsid w:val="00C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1E1C-E4B2-4582-8D0E-A2D29EC9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7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7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07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40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2019-09-26T14:32:00Z</dcterms:created>
  <dcterms:modified xsi:type="dcterms:W3CDTF">2019-09-27T05:58:00Z</dcterms:modified>
</cp:coreProperties>
</file>