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36DA9" w14:textId="77777777" w:rsidR="005003BD" w:rsidRDefault="005003BD" w:rsidP="005003BD">
      <w:pPr>
        <w:pStyle w:val="Heading1"/>
        <w:jc w:val="center"/>
        <w:rPr>
          <w:rFonts w:ascii="Times New Roman" w:hAnsi="Times New Roman" w:cs="Times New Roman"/>
          <w:b/>
          <w:color w:val="auto"/>
          <w:sz w:val="24"/>
          <w:szCs w:val="24"/>
        </w:rPr>
      </w:pPr>
      <w:bookmarkStart w:id="0" w:name="_Toc16714040"/>
      <w:r>
        <w:rPr>
          <w:rFonts w:ascii="Times New Roman" w:hAnsi="Times New Roman" w:cs="Times New Roman"/>
          <w:b/>
          <w:color w:val="auto"/>
          <w:sz w:val="24"/>
          <w:szCs w:val="24"/>
        </w:rPr>
        <w:t>BAB I</w:t>
      </w:r>
      <w:bookmarkEnd w:id="0"/>
      <w:r>
        <w:rPr>
          <w:rFonts w:ascii="Times New Roman" w:hAnsi="Times New Roman" w:cs="Times New Roman"/>
          <w:b/>
          <w:color w:val="auto"/>
          <w:sz w:val="24"/>
          <w:szCs w:val="24"/>
        </w:rPr>
        <w:t xml:space="preserve"> </w:t>
      </w:r>
    </w:p>
    <w:p w14:paraId="2A52E0B0" w14:textId="77777777" w:rsidR="005003BD" w:rsidRDefault="005003BD" w:rsidP="005003BD">
      <w:pPr>
        <w:pStyle w:val="Heading1"/>
        <w:spacing w:before="100" w:beforeAutospacing="1"/>
        <w:jc w:val="center"/>
        <w:rPr>
          <w:rFonts w:ascii="Times New Roman" w:hAnsi="Times New Roman" w:cs="Times New Roman"/>
          <w:b/>
          <w:color w:val="auto"/>
          <w:sz w:val="24"/>
          <w:szCs w:val="24"/>
        </w:rPr>
      </w:pPr>
      <w:bookmarkStart w:id="1" w:name="_Toc16714041"/>
      <w:r>
        <w:rPr>
          <w:rFonts w:ascii="Times New Roman" w:hAnsi="Times New Roman" w:cs="Times New Roman"/>
          <w:b/>
          <w:color w:val="auto"/>
          <w:sz w:val="24"/>
          <w:szCs w:val="24"/>
        </w:rPr>
        <w:t>PENDAHULUAN</w:t>
      </w:r>
      <w:bookmarkEnd w:id="1"/>
    </w:p>
    <w:p w14:paraId="488286E5" w14:textId="77777777" w:rsidR="005003BD" w:rsidRDefault="005003BD" w:rsidP="005003BD">
      <w:pPr>
        <w:jc w:val="both"/>
      </w:pPr>
    </w:p>
    <w:p w14:paraId="527DD98E" w14:textId="77777777" w:rsidR="005003BD" w:rsidRDefault="005003BD" w:rsidP="005003BD">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bagian ini, akan dijelaskan beberapa hal mengenai latar belakang masalah yang mendasari alasan peneliti melakukan penelitian mengenai tingkat pertimbangan materialitas, identifikasi masalah, batasan masalah, batasan penelitian, rumusan masalah, tujuan penelitian, dan manfaat penelitian. Identifikasi masalah akan berisi masalah-masalah yang dipertanyakan dalam penelitian ini.</w:t>
      </w:r>
    </w:p>
    <w:p w14:paraId="410FF8AC" w14:textId="77777777" w:rsidR="005003BD" w:rsidRDefault="005003BD" w:rsidP="005003BD">
      <w:pPr>
        <w:spacing w:line="480" w:lineRule="auto"/>
        <w:ind w:firstLine="567"/>
        <w:jc w:val="both"/>
        <w:rPr>
          <w:rFonts w:cs="Times New Roman"/>
          <w:lang w:val="id-ID"/>
        </w:rPr>
      </w:pPr>
      <w:r>
        <w:rPr>
          <w:rFonts w:ascii="Times New Roman" w:hAnsi="Times New Roman" w:cs="Times New Roman"/>
          <w:sz w:val="24"/>
          <w:szCs w:val="24"/>
          <w:lang w:val="id-ID"/>
        </w:rPr>
        <w:t>Setelah itu, pada batasan masalah dan batasan penelitian, masalah-masalah yang telah diidentifikasi akan dipersempit dan dibatasi karena adanya keterbatasan peneliti salah satunya dari sisi waktu. Rumusan masalah berisi inti masalah yang akan diteliti lebih lanjut. Tujuan penelitian menjelaskan hasil yang ingin diketahui setelah dilakukannya penelitian ini. Dan pada sub bab terakhir, akan diuraikan manfaat penelitian bagi berbagai pihak terkait dengan penelitian</w:t>
      </w:r>
      <w:r>
        <w:rPr>
          <w:rFonts w:cs="Times New Roman"/>
          <w:lang w:val="id-ID"/>
        </w:rPr>
        <w:t>.</w:t>
      </w:r>
    </w:p>
    <w:p w14:paraId="1CC3C164" w14:textId="77777777" w:rsidR="005003BD" w:rsidRDefault="005003BD" w:rsidP="005003BD">
      <w:pPr>
        <w:pStyle w:val="Heading2"/>
        <w:numPr>
          <w:ilvl w:val="0"/>
          <w:numId w:val="1"/>
        </w:numPr>
        <w:ind w:left="0"/>
        <w:jc w:val="both"/>
        <w:rPr>
          <w:rFonts w:ascii="Times New Roman" w:hAnsi="Times New Roman" w:cs="Times New Roman"/>
          <w:b/>
          <w:color w:val="auto"/>
          <w:sz w:val="24"/>
          <w:szCs w:val="24"/>
        </w:rPr>
      </w:pPr>
      <w:bookmarkStart w:id="2" w:name="_Toc16714042"/>
      <w:proofErr w:type="spellStart"/>
      <w:r>
        <w:rPr>
          <w:rFonts w:ascii="Times New Roman" w:hAnsi="Times New Roman" w:cs="Times New Roman"/>
          <w:b/>
          <w:color w:val="auto"/>
          <w:sz w:val="24"/>
          <w:szCs w:val="24"/>
        </w:rPr>
        <w:t>Latar</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Belakang</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Masalah</w:t>
      </w:r>
      <w:bookmarkEnd w:id="2"/>
      <w:proofErr w:type="spellEnd"/>
    </w:p>
    <w:p w14:paraId="1CDEEA2E" w14:textId="77777777" w:rsidR="005003BD" w:rsidRDefault="005003BD" w:rsidP="005003BD">
      <w:pPr>
        <w:jc w:val="both"/>
        <w:rPr>
          <w:rFonts w:ascii="Times New Roman" w:hAnsi="Times New Roman" w:cs="Times New Roman"/>
        </w:rPr>
      </w:pPr>
    </w:p>
    <w:p w14:paraId="2ECA99D0" w14:textId="77777777" w:rsidR="005003BD" w:rsidRDefault="005003BD" w:rsidP="005003B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Perusahaan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sahamnya</w:t>
      </w:r>
      <w:proofErr w:type="spellEnd"/>
      <w:r>
        <w:rPr>
          <w:rFonts w:ascii="Times New Roman" w:hAnsi="Times New Roman" w:cs="Times New Roman"/>
          <w:sz w:val="24"/>
          <w:szCs w:val="24"/>
        </w:rPr>
        <w:t xml:space="preserve"> pada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andal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2D7B95C2" w14:textId="77777777" w:rsidR="005003BD" w:rsidRDefault="005003BD" w:rsidP="005003B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bermunculan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bertambah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r>
        <w:rPr>
          <w:rFonts w:ascii="Times New Roman" w:hAnsi="Times New Roman" w:cs="Times New Roman"/>
          <w:sz w:val="24"/>
          <w:szCs w:val="24"/>
        </w:rPr>
        <w:t>)</w:t>
      </w:r>
    </w:p>
    <w:p w14:paraId="792CFB1B" w14:textId="77777777" w:rsidR="005003BD" w:rsidRDefault="005003BD" w:rsidP="005003BD">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Pada tahun 2015, ada sebuah kasus dimana </w:t>
      </w:r>
      <w:r>
        <w:rPr>
          <w:rFonts w:ascii="Times New Roman" w:hAnsi="Times New Roman" w:cs="Times New Roman"/>
          <w:color w:val="000000"/>
          <w:sz w:val="24"/>
          <w:szCs w:val="24"/>
        </w:rPr>
        <w:t xml:space="preserve">PT. </w:t>
      </w:r>
      <w:proofErr w:type="spellStart"/>
      <w:r>
        <w:rPr>
          <w:rFonts w:ascii="Times New Roman" w:hAnsi="Times New Roman" w:cs="Times New Roman"/>
          <w:color w:val="000000"/>
          <w:sz w:val="24"/>
          <w:szCs w:val="24"/>
        </w:rPr>
        <w:t>Inovisi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Infracom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Tbk</w:t>
      </w:r>
      <w:proofErr w:type="spellEnd"/>
      <w:r>
        <w:rPr>
          <w:rFonts w:ascii="Times New Roman" w:hAnsi="Times New Roman" w:cs="Times New Roman"/>
          <w:color w:val="000000"/>
          <w:sz w:val="24"/>
          <w:szCs w:val="24"/>
          <w:lang w:val="id-ID"/>
        </w:rPr>
        <w:t xml:space="preserve"> tidak diijinkan untuk melakukan transaksi jual-beli saham dan saham </w:t>
      </w:r>
      <w:r>
        <w:rPr>
          <w:rFonts w:ascii="Times New Roman" w:hAnsi="Times New Roman" w:cs="Times New Roman"/>
          <w:color w:val="000000"/>
          <w:sz w:val="24"/>
          <w:szCs w:val="24"/>
        </w:rPr>
        <w:t xml:space="preserve">PT. </w:t>
      </w:r>
      <w:proofErr w:type="spellStart"/>
      <w:r>
        <w:rPr>
          <w:rFonts w:ascii="Times New Roman" w:hAnsi="Times New Roman" w:cs="Times New Roman"/>
          <w:color w:val="000000"/>
          <w:sz w:val="24"/>
          <w:szCs w:val="24"/>
        </w:rPr>
        <w:t>Inovisi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Infracom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Tbk</w:t>
      </w:r>
      <w:proofErr w:type="spellEnd"/>
      <w:r>
        <w:rPr>
          <w:rFonts w:ascii="Times New Roman" w:hAnsi="Times New Roman" w:cs="Times New Roman"/>
          <w:sz w:val="24"/>
          <w:szCs w:val="24"/>
          <w:lang w:val="id-ID"/>
        </w:rPr>
        <w:t xml:space="preserve"> dibekukan selama 4 bulan. Hal tersebut diakibatkan karena kesalahan auditor yang membuat laporan keuangan </w:t>
      </w:r>
      <w:r>
        <w:rPr>
          <w:rFonts w:ascii="Times New Roman" w:hAnsi="Times New Roman" w:cs="Times New Roman"/>
          <w:color w:val="000000"/>
          <w:sz w:val="24"/>
          <w:szCs w:val="24"/>
        </w:rPr>
        <w:t xml:space="preserve">PT. </w:t>
      </w:r>
      <w:proofErr w:type="spellStart"/>
      <w:r>
        <w:rPr>
          <w:rFonts w:ascii="Times New Roman" w:hAnsi="Times New Roman" w:cs="Times New Roman"/>
          <w:color w:val="000000"/>
          <w:sz w:val="24"/>
          <w:szCs w:val="24"/>
        </w:rPr>
        <w:t>Inovisi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Infracom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Tbk</w:t>
      </w:r>
      <w:proofErr w:type="spellEnd"/>
      <w:r>
        <w:rPr>
          <w:rFonts w:ascii="Times New Roman" w:hAnsi="Times New Roman" w:cs="Times New Roman"/>
          <w:color w:val="000000"/>
          <w:sz w:val="24"/>
          <w:szCs w:val="24"/>
          <w:lang w:val="id-ID"/>
        </w:rPr>
        <w:t xml:space="preserve"> yaitu dari </w:t>
      </w:r>
      <w:r>
        <w:rPr>
          <w:rFonts w:ascii="Times New Roman" w:hAnsi="Times New Roman" w:cs="Times New Roman"/>
          <w:color w:val="000000"/>
          <w:sz w:val="24"/>
          <w:szCs w:val="24"/>
        </w:rPr>
        <w:t xml:space="preserve">auditor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r>
        <w:rPr>
          <w:rFonts w:ascii="Times New Roman" w:hAnsi="Times New Roman" w:cs="Times New Roman"/>
          <w:color w:val="2D2D2D"/>
          <w:sz w:val="24"/>
          <w:szCs w:val="24"/>
          <w:shd w:val="clear" w:color="auto" w:fill="FFFFFF"/>
        </w:rPr>
        <w:t xml:space="preserve">KAP </w:t>
      </w:r>
      <w:proofErr w:type="spellStart"/>
      <w:r>
        <w:rPr>
          <w:rFonts w:ascii="Times New Roman" w:hAnsi="Times New Roman" w:cs="Times New Roman"/>
          <w:color w:val="2D2D2D"/>
          <w:sz w:val="24"/>
          <w:szCs w:val="24"/>
          <w:shd w:val="clear" w:color="auto" w:fill="FFFFFF"/>
        </w:rPr>
        <w:t>Jamaludin</w:t>
      </w:r>
      <w:proofErr w:type="spellEnd"/>
      <w:r>
        <w:rPr>
          <w:rFonts w:ascii="Times New Roman" w:hAnsi="Times New Roman" w:cs="Times New Roman"/>
          <w:color w:val="2D2D2D"/>
          <w:sz w:val="24"/>
          <w:szCs w:val="24"/>
          <w:shd w:val="clear" w:color="auto" w:fill="FFFFFF"/>
        </w:rPr>
        <w:t xml:space="preserve">, </w:t>
      </w:r>
      <w:proofErr w:type="spellStart"/>
      <w:r>
        <w:rPr>
          <w:rFonts w:ascii="Times New Roman" w:hAnsi="Times New Roman" w:cs="Times New Roman"/>
          <w:color w:val="2D2D2D"/>
          <w:sz w:val="24"/>
          <w:szCs w:val="24"/>
          <w:shd w:val="clear" w:color="auto" w:fill="FFFFFF"/>
        </w:rPr>
        <w:t>Ardi</w:t>
      </w:r>
      <w:proofErr w:type="spellEnd"/>
      <w:r>
        <w:rPr>
          <w:rFonts w:ascii="Times New Roman" w:hAnsi="Times New Roman" w:cs="Times New Roman"/>
          <w:color w:val="2D2D2D"/>
          <w:sz w:val="24"/>
          <w:szCs w:val="24"/>
          <w:shd w:val="clear" w:color="auto" w:fill="FFFFFF"/>
        </w:rPr>
        <w:t xml:space="preserve">, </w:t>
      </w:r>
      <w:proofErr w:type="spellStart"/>
      <w:r>
        <w:rPr>
          <w:rFonts w:ascii="Times New Roman" w:hAnsi="Times New Roman" w:cs="Times New Roman"/>
          <w:color w:val="2D2D2D"/>
          <w:sz w:val="24"/>
          <w:szCs w:val="24"/>
          <w:shd w:val="clear" w:color="auto" w:fill="FFFFFF"/>
        </w:rPr>
        <w:t>Sukimto</w:t>
      </w:r>
      <w:proofErr w:type="spellEnd"/>
      <w:r>
        <w:rPr>
          <w:rFonts w:ascii="Times New Roman" w:hAnsi="Times New Roman" w:cs="Times New Roman"/>
          <w:color w:val="2D2D2D"/>
          <w:sz w:val="24"/>
          <w:szCs w:val="24"/>
          <w:shd w:val="clear" w:color="auto" w:fill="FFFFFF"/>
        </w:rPr>
        <w:t xml:space="preserve">, dan </w:t>
      </w:r>
      <w:proofErr w:type="spellStart"/>
      <w:r>
        <w:rPr>
          <w:rFonts w:ascii="Times New Roman" w:hAnsi="Times New Roman" w:cs="Times New Roman"/>
          <w:color w:val="2D2D2D"/>
          <w:sz w:val="24"/>
          <w:szCs w:val="24"/>
          <w:shd w:val="clear" w:color="auto" w:fill="FFFFFF"/>
        </w:rPr>
        <w:t>rekan</w:t>
      </w:r>
      <w:proofErr w:type="spellEnd"/>
      <w:r>
        <w:rPr>
          <w:rFonts w:ascii="Times New Roman" w:hAnsi="Times New Roman" w:cs="Times New Roman"/>
          <w:color w:val="000000"/>
          <w:sz w:val="24"/>
          <w:szCs w:val="24"/>
          <w:lang w:val="id-ID"/>
        </w:rPr>
        <w:t xml:space="preserve"> yang membuat delapan buah kesalahan</w:t>
      </w:r>
      <w:r>
        <w:rPr>
          <w:rFonts w:ascii="Times New Roman" w:hAnsi="Times New Roman" w:cs="Times New Roman"/>
          <w:sz w:val="24"/>
          <w:szCs w:val="24"/>
          <w:lang w:val="id-ID"/>
        </w:rPr>
        <w:t xml:space="preserve"> saat membuat laporan kinerja keuangan perusahaan. Kemudian mereka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2D2D2D"/>
          <w:sz w:val="24"/>
          <w:szCs w:val="24"/>
          <w:shd w:val="clear" w:color="auto" w:fill="FFFFFF"/>
        </w:rPr>
        <w:t>menunjuk</w:t>
      </w:r>
      <w:proofErr w:type="spellEnd"/>
      <w:r>
        <w:rPr>
          <w:rFonts w:ascii="Times New Roman" w:hAnsi="Times New Roman" w:cs="Times New Roman"/>
          <w:color w:val="2D2D2D"/>
          <w:sz w:val="24"/>
          <w:szCs w:val="24"/>
          <w:shd w:val="clear" w:color="auto" w:fill="FFFFFF"/>
        </w:rPr>
        <w:t xml:space="preserve"> Kreston International (</w:t>
      </w:r>
      <w:proofErr w:type="spellStart"/>
      <w:r>
        <w:rPr>
          <w:rFonts w:ascii="Times New Roman" w:hAnsi="Times New Roman" w:cs="Times New Roman"/>
          <w:color w:val="2D2D2D"/>
          <w:sz w:val="24"/>
          <w:szCs w:val="24"/>
          <w:shd w:val="clear" w:color="auto" w:fill="FFFFFF"/>
        </w:rPr>
        <w:t>Hendrawinata</w:t>
      </w:r>
      <w:proofErr w:type="spellEnd"/>
      <w:r>
        <w:rPr>
          <w:rFonts w:ascii="Times New Roman" w:hAnsi="Times New Roman" w:cs="Times New Roman"/>
          <w:color w:val="2D2D2D"/>
          <w:sz w:val="24"/>
          <w:szCs w:val="24"/>
          <w:shd w:val="clear" w:color="auto" w:fill="FFFFFF"/>
        </w:rPr>
        <w:t xml:space="preserve">, Eddy </w:t>
      </w:r>
      <w:proofErr w:type="spellStart"/>
      <w:r>
        <w:rPr>
          <w:rFonts w:ascii="Times New Roman" w:hAnsi="Times New Roman" w:cs="Times New Roman"/>
          <w:color w:val="2D2D2D"/>
          <w:sz w:val="24"/>
          <w:szCs w:val="24"/>
          <w:shd w:val="clear" w:color="auto" w:fill="FFFFFF"/>
        </w:rPr>
        <w:t>Siddharta</w:t>
      </w:r>
      <w:proofErr w:type="spellEnd"/>
      <w:r>
        <w:rPr>
          <w:rFonts w:ascii="Times New Roman" w:hAnsi="Times New Roman" w:cs="Times New Roman"/>
          <w:color w:val="2D2D2D"/>
          <w:sz w:val="24"/>
          <w:szCs w:val="24"/>
          <w:shd w:val="clear" w:color="auto" w:fill="FFFFFF"/>
        </w:rPr>
        <w:t xml:space="preserve">, </w:t>
      </w:r>
      <w:proofErr w:type="spellStart"/>
      <w:r>
        <w:rPr>
          <w:rFonts w:ascii="Times New Roman" w:hAnsi="Times New Roman" w:cs="Times New Roman"/>
          <w:color w:val="2D2D2D"/>
          <w:sz w:val="24"/>
          <w:szCs w:val="24"/>
          <w:shd w:val="clear" w:color="auto" w:fill="FFFFFF"/>
        </w:rPr>
        <w:t>Tanzil</w:t>
      </w:r>
      <w:proofErr w:type="spellEnd"/>
      <w:r>
        <w:rPr>
          <w:rFonts w:ascii="Times New Roman" w:hAnsi="Times New Roman" w:cs="Times New Roman"/>
          <w:color w:val="2D2D2D"/>
          <w:sz w:val="24"/>
          <w:szCs w:val="24"/>
          <w:shd w:val="clear" w:color="auto" w:fill="FFFFFF"/>
        </w:rPr>
        <w:t xml:space="preserve">, dan </w:t>
      </w:r>
      <w:proofErr w:type="spellStart"/>
      <w:r>
        <w:rPr>
          <w:rFonts w:ascii="Times New Roman" w:hAnsi="Times New Roman" w:cs="Times New Roman"/>
          <w:color w:val="2D2D2D"/>
          <w:sz w:val="24"/>
          <w:szCs w:val="24"/>
          <w:shd w:val="clear" w:color="auto" w:fill="FFFFFF"/>
        </w:rPr>
        <w:t>rekan</w:t>
      </w:r>
      <w:proofErr w:type="spellEnd"/>
      <w:r>
        <w:rPr>
          <w:rFonts w:ascii="Times New Roman" w:hAnsi="Times New Roman" w:cs="Times New Roman"/>
          <w:color w:val="2D2D2D"/>
          <w:sz w:val="24"/>
          <w:szCs w:val="24"/>
          <w:shd w:val="clear" w:color="auto" w:fill="FFFFFF"/>
        </w:rPr>
        <w:t>)</w:t>
      </w:r>
      <w:r>
        <w:rPr>
          <w:rFonts w:ascii="Times New Roman" w:hAnsi="Times New Roman" w:cs="Times New Roman"/>
          <w:color w:val="2D2D2D"/>
          <w:sz w:val="24"/>
          <w:szCs w:val="24"/>
          <w:shd w:val="clear" w:color="auto" w:fill="FFFFFF"/>
          <w:lang w:val="id-ID"/>
        </w:rPr>
        <w:t xml:space="preserve"> untuk mengaudit kembali laporan kinerja keuangannya. (</w:t>
      </w:r>
      <w:r>
        <w:rPr>
          <w:rFonts w:ascii="Times New Roman" w:hAnsi="Times New Roman" w:cs="Times New Roman"/>
          <w:sz w:val="24"/>
          <w:szCs w:val="24"/>
        </w:rPr>
        <w:t>https://finance</w:t>
      </w:r>
      <w:r>
        <w:rPr>
          <w:rFonts w:ascii="Times New Roman" w:hAnsi="Times New Roman" w:cs="Times New Roman"/>
          <w:sz w:val="24"/>
          <w:szCs w:val="24"/>
          <w:lang w:val="id-ID"/>
        </w:rPr>
        <w:t>.detik.com)</w:t>
      </w:r>
    </w:p>
    <w:p w14:paraId="4DAA2D86" w14:textId="77777777" w:rsidR="005003BD" w:rsidRDefault="005003BD" w:rsidP="005003B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Untuk menjaga kepercayaan publik serta menjaga tingkat obyektivitas auditor</w:t>
      </w:r>
      <w:r>
        <w:rPr>
          <w:rFonts w:ascii="Times New Roman" w:hAnsi="Times New Roman" w:cs="Times New Roman"/>
          <w:sz w:val="24"/>
          <w:szCs w:val="24"/>
        </w:rPr>
        <w:t xml:space="preserve">, </w:t>
      </w:r>
      <w:r>
        <w:rPr>
          <w:rFonts w:ascii="Times New Roman" w:hAnsi="Times New Roman" w:cs="Times New Roman"/>
          <w:sz w:val="24"/>
          <w:szCs w:val="24"/>
          <w:lang w:val="id-ID"/>
        </w:rPr>
        <w:t>pemerintah Indonesia mengeluarkan peraturan yang mengharuskan perusahaan baik tingkat besar ataupun kecil untuk melakukan rotasi audit. P</w:t>
      </w:r>
      <w:proofErr w:type="spellStart"/>
      <w:r>
        <w:rPr>
          <w:rFonts w:ascii="Times New Roman" w:hAnsi="Times New Roman" w:cs="Times New Roman"/>
          <w:sz w:val="24"/>
          <w:szCs w:val="24"/>
        </w:rPr>
        <w:t>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Keputusan Menteri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423/KMK.06/2002,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w:t>
      </w:r>
      <w:r>
        <w:rPr>
          <w:rFonts w:ascii="Times New Roman" w:hAnsi="Times New Roman" w:cs="Times New Roman"/>
          <w:sz w:val="24"/>
          <w:szCs w:val="24"/>
          <w:lang w:val="id-ID"/>
        </w:rPr>
        <w:t xml:space="preserve">lalu </w:t>
      </w:r>
      <w:proofErr w:type="spellStart"/>
      <w:r>
        <w:rPr>
          <w:rFonts w:ascii="Times New Roman" w:hAnsi="Times New Roman" w:cs="Times New Roman"/>
          <w:sz w:val="24"/>
          <w:szCs w:val="24"/>
        </w:rPr>
        <w:t>diubah</w:t>
      </w:r>
      <w:proofErr w:type="spellEnd"/>
      <w:r>
        <w:rPr>
          <w:rFonts w:ascii="Times New Roman" w:hAnsi="Times New Roman" w:cs="Times New Roman"/>
          <w:sz w:val="24"/>
          <w:szCs w:val="24"/>
        </w:rPr>
        <w:t xml:space="preserve"> pada KMK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359/KMK.06/2003). </w:t>
      </w:r>
      <w:r>
        <w:rPr>
          <w:rFonts w:ascii="Times New Roman" w:hAnsi="Times New Roman" w:cs="Times New Roman"/>
          <w:sz w:val="24"/>
          <w:szCs w:val="24"/>
          <w:lang w:val="id-ID"/>
        </w:rPr>
        <w:t>Peraturan tersebut kemudian diperbaharui dengan dikeluarkannya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motility.","author":[{"dropping-particle":"","family":"Menteri Keuangan Republik Indonesia","given":"","non-dropping-particle":"","parse-names":false,"suffix":""}],"id":"ITEM-1","issued":{"date-parts":[["2008"]]},"title":"Keputusan Menteri Keuangan (KMK) Nomor 17/PMK.01/2008 Tentang Jasa Akuntan Publik","type":"article-journal","volume":"2004"},"uris":["http://www.mendeley.com/documents/?uuid=b0a8990f-41df-4a08-9d4c-fd00ebfc679e"]}],"mendeley":{"formattedCitation":"(Menteri Keuangan Republik Indonesia, 2008)","manualFormatting":"Keputusan Menteri Keuangan (KMK) Nomor 17/PMK.01/2008 Tentang Jasa Akuntan Publik","plainTextFormattedCitation":"(Menteri Keuangan Republik Indonesia, 2008)","previouslyFormattedCitation":"(Menteri Keuangan Republik Indonesia,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Keputusan Menteri Keuangan (KMK) N</w:t>
      </w:r>
      <w:r>
        <w:rPr>
          <w:rFonts w:ascii="Times New Roman" w:hAnsi="Times New Roman" w:cs="Times New Roman"/>
          <w:noProof/>
          <w:sz w:val="24"/>
          <w:szCs w:val="24"/>
          <w:lang w:val="id-ID"/>
        </w:rPr>
        <w:t>omor</w:t>
      </w:r>
      <w:r>
        <w:rPr>
          <w:rFonts w:ascii="Times New Roman" w:hAnsi="Times New Roman" w:cs="Times New Roman"/>
          <w:noProof/>
          <w:sz w:val="24"/>
          <w:szCs w:val="24"/>
        </w:rPr>
        <w:t xml:space="preserve"> 17/PMK.01/2008 Tentang Jasa Akuntan Publik</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lang w:val="id-ID"/>
        </w:rPr>
        <w:t xml:space="preserve"> baru</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penugasan</w:t>
      </w:r>
      <w:proofErr w:type="spellEnd"/>
      <w:r>
        <w:rPr>
          <w:rFonts w:ascii="Times New Roman" w:hAnsi="Times New Roman" w:cs="Times New Roman"/>
          <w:sz w:val="24"/>
          <w:szCs w:val="24"/>
        </w:rPr>
        <w:t xml:space="preserve"> KAP paling lama 6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paling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lang w:val="id-ID"/>
        </w:rPr>
        <w:t xml:space="preserve"> peraturan baru mengenai rotasi audit yaitu</w:t>
      </w:r>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r>
        <w:rPr>
          <w:rFonts w:ascii="Times New Roman" w:hAnsi="Times New Roman" w:cs="Times New Roman"/>
          <w:sz w:val="24"/>
          <w:szCs w:val="24"/>
        </w:rPr>
        <w:lastRenderedPageBreak/>
        <w:t>me</w:t>
      </w:r>
      <w:r>
        <w:rPr>
          <w:rFonts w:ascii="Times New Roman" w:hAnsi="Times New Roman" w:cs="Times New Roman"/>
          <w:sz w:val="24"/>
          <w:szCs w:val="24"/>
          <w:lang w:val="id-ID"/>
        </w:rPr>
        <w:t>nyatakan</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paling lama 5 (lima)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{"citationItems":[{"id":"ITEM-1","itemData":{"author":[{"dropping-particle":"","family":"OJK","given":"Otoritas Jasa Keuangan","non-dropping-particle":"","parse-names":false,"suffix":""}],"id":"ITEM-1","issued":{"date-parts":[["2017"]]},"page":"1-63","title":"Peraturan Otoritas Jasa Keuangan Nomor 13/POJK.03/2017 tentang Penggunaan Jasa Akuntan Publik dan Kantor Akuntan Publik Dalam Kegiatan Jasa Keuangan","type":"article-journal"},"uris":["http://www.mendeley.com/documents/?uuid=39e40500-28be-4be4-8919-72cbe57b86b5"]}],"mendeley":{"formattedCitation":"(OJK, 2017)","manualFormatting":" Peraturan Otoritas Jasa Keuangan Nomor 13 /POJK.03/2017 tentang Penggunaan Jasa Akuntan Publik dan Kantor Akuntan Publik  dalam Kegiatan Jasa Keuangan OJK ","plainTextFormattedCitation":"(OJK, 2017)","previouslyFormattedCitation":"(OJK,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P</w:t>
      </w:r>
      <w:r w:rsidRPr="00B7694E">
        <w:rPr>
          <w:rFonts w:ascii="Times New Roman" w:hAnsi="Times New Roman" w:cs="Times New Roman"/>
          <w:noProof/>
          <w:sz w:val="24"/>
          <w:szCs w:val="24"/>
        </w:rPr>
        <w:t xml:space="preserve">eraturan </w:t>
      </w:r>
      <w:r>
        <w:rPr>
          <w:rFonts w:ascii="Times New Roman" w:hAnsi="Times New Roman" w:cs="Times New Roman"/>
          <w:noProof/>
          <w:sz w:val="24"/>
          <w:szCs w:val="24"/>
        </w:rPr>
        <w:t>O</w:t>
      </w:r>
      <w:r w:rsidRPr="00B7694E">
        <w:rPr>
          <w:rFonts w:ascii="Times New Roman" w:hAnsi="Times New Roman" w:cs="Times New Roman"/>
          <w:noProof/>
          <w:sz w:val="24"/>
          <w:szCs w:val="24"/>
        </w:rPr>
        <w:t xml:space="preserve">toritas </w:t>
      </w:r>
      <w:r>
        <w:rPr>
          <w:rFonts w:ascii="Times New Roman" w:hAnsi="Times New Roman" w:cs="Times New Roman"/>
          <w:noProof/>
          <w:sz w:val="24"/>
          <w:szCs w:val="24"/>
        </w:rPr>
        <w:t>J</w:t>
      </w:r>
      <w:r w:rsidRPr="00B7694E">
        <w:rPr>
          <w:rFonts w:ascii="Times New Roman" w:hAnsi="Times New Roman" w:cs="Times New Roman"/>
          <w:noProof/>
          <w:sz w:val="24"/>
          <w:szCs w:val="24"/>
        </w:rPr>
        <w:t xml:space="preserve">asa </w:t>
      </w:r>
      <w:r>
        <w:rPr>
          <w:rFonts w:ascii="Times New Roman" w:hAnsi="Times New Roman" w:cs="Times New Roman"/>
          <w:noProof/>
          <w:sz w:val="24"/>
          <w:szCs w:val="24"/>
        </w:rPr>
        <w:t>K</w:t>
      </w:r>
      <w:r w:rsidRPr="00B7694E">
        <w:rPr>
          <w:rFonts w:ascii="Times New Roman" w:hAnsi="Times New Roman" w:cs="Times New Roman"/>
          <w:noProof/>
          <w:sz w:val="24"/>
          <w:szCs w:val="24"/>
        </w:rPr>
        <w:t xml:space="preserve">euangan </w:t>
      </w:r>
      <w:r>
        <w:rPr>
          <w:rFonts w:ascii="Times New Roman" w:hAnsi="Times New Roman" w:cs="Times New Roman"/>
          <w:noProof/>
          <w:sz w:val="24"/>
          <w:szCs w:val="24"/>
        </w:rPr>
        <w:t>N</w:t>
      </w:r>
      <w:r w:rsidRPr="00B7694E">
        <w:rPr>
          <w:rFonts w:ascii="Times New Roman" w:hAnsi="Times New Roman" w:cs="Times New Roman"/>
          <w:noProof/>
          <w:sz w:val="24"/>
          <w:szCs w:val="24"/>
        </w:rPr>
        <w:t>omor 13 /</w:t>
      </w:r>
      <w:r>
        <w:rPr>
          <w:rFonts w:ascii="Times New Roman" w:hAnsi="Times New Roman" w:cs="Times New Roman"/>
          <w:noProof/>
          <w:sz w:val="24"/>
          <w:szCs w:val="24"/>
        </w:rPr>
        <w:t>POJK</w:t>
      </w:r>
      <w:r w:rsidRPr="00B7694E">
        <w:rPr>
          <w:rFonts w:ascii="Times New Roman" w:hAnsi="Times New Roman" w:cs="Times New Roman"/>
          <w:noProof/>
          <w:sz w:val="24"/>
          <w:szCs w:val="24"/>
        </w:rPr>
        <w:t xml:space="preserve">.03/2017 tentang </w:t>
      </w:r>
      <w:r>
        <w:rPr>
          <w:rFonts w:ascii="Times New Roman" w:hAnsi="Times New Roman" w:cs="Times New Roman"/>
          <w:noProof/>
          <w:sz w:val="24"/>
          <w:szCs w:val="24"/>
        </w:rPr>
        <w:t>P</w:t>
      </w:r>
      <w:r w:rsidRPr="00B7694E">
        <w:rPr>
          <w:rFonts w:ascii="Times New Roman" w:hAnsi="Times New Roman" w:cs="Times New Roman"/>
          <w:noProof/>
          <w:sz w:val="24"/>
          <w:szCs w:val="24"/>
        </w:rPr>
        <w:t xml:space="preserve">enggunaan </w:t>
      </w:r>
      <w:r>
        <w:rPr>
          <w:rFonts w:ascii="Times New Roman" w:hAnsi="Times New Roman" w:cs="Times New Roman"/>
          <w:noProof/>
          <w:sz w:val="24"/>
          <w:szCs w:val="24"/>
        </w:rPr>
        <w:t>J</w:t>
      </w:r>
      <w:r w:rsidRPr="00B7694E">
        <w:rPr>
          <w:rFonts w:ascii="Times New Roman" w:hAnsi="Times New Roman" w:cs="Times New Roman"/>
          <w:noProof/>
          <w:sz w:val="24"/>
          <w:szCs w:val="24"/>
        </w:rPr>
        <w:t xml:space="preserve">asa </w:t>
      </w:r>
      <w:r>
        <w:rPr>
          <w:rFonts w:ascii="Times New Roman" w:hAnsi="Times New Roman" w:cs="Times New Roman"/>
          <w:noProof/>
          <w:sz w:val="24"/>
          <w:szCs w:val="24"/>
        </w:rPr>
        <w:t>A</w:t>
      </w:r>
      <w:r w:rsidRPr="00B7694E">
        <w:rPr>
          <w:rFonts w:ascii="Times New Roman" w:hAnsi="Times New Roman" w:cs="Times New Roman"/>
          <w:noProof/>
          <w:sz w:val="24"/>
          <w:szCs w:val="24"/>
        </w:rPr>
        <w:t xml:space="preserve">kuntan </w:t>
      </w:r>
      <w:r>
        <w:rPr>
          <w:rFonts w:ascii="Times New Roman" w:hAnsi="Times New Roman" w:cs="Times New Roman"/>
          <w:noProof/>
          <w:sz w:val="24"/>
          <w:szCs w:val="24"/>
        </w:rPr>
        <w:t>P</w:t>
      </w:r>
      <w:r w:rsidRPr="00B7694E">
        <w:rPr>
          <w:rFonts w:ascii="Times New Roman" w:hAnsi="Times New Roman" w:cs="Times New Roman"/>
          <w:noProof/>
          <w:sz w:val="24"/>
          <w:szCs w:val="24"/>
        </w:rPr>
        <w:t xml:space="preserve">ublik dan </w:t>
      </w:r>
      <w:r>
        <w:rPr>
          <w:rFonts w:ascii="Times New Roman" w:hAnsi="Times New Roman" w:cs="Times New Roman"/>
          <w:noProof/>
          <w:sz w:val="24"/>
          <w:szCs w:val="24"/>
        </w:rPr>
        <w:t>K</w:t>
      </w:r>
      <w:r w:rsidRPr="00B7694E">
        <w:rPr>
          <w:rFonts w:ascii="Times New Roman" w:hAnsi="Times New Roman" w:cs="Times New Roman"/>
          <w:noProof/>
          <w:sz w:val="24"/>
          <w:szCs w:val="24"/>
        </w:rPr>
        <w:t xml:space="preserve">antor </w:t>
      </w:r>
      <w:r>
        <w:rPr>
          <w:rFonts w:ascii="Times New Roman" w:hAnsi="Times New Roman" w:cs="Times New Roman"/>
          <w:noProof/>
          <w:sz w:val="24"/>
          <w:szCs w:val="24"/>
        </w:rPr>
        <w:t>A</w:t>
      </w:r>
      <w:r w:rsidRPr="00B7694E">
        <w:rPr>
          <w:rFonts w:ascii="Times New Roman" w:hAnsi="Times New Roman" w:cs="Times New Roman"/>
          <w:noProof/>
          <w:sz w:val="24"/>
          <w:szCs w:val="24"/>
        </w:rPr>
        <w:t xml:space="preserve">kuntan </w:t>
      </w:r>
      <w:r>
        <w:rPr>
          <w:rFonts w:ascii="Times New Roman" w:hAnsi="Times New Roman" w:cs="Times New Roman"/>
          <w:noProof/>
          <w:sz w:val="24"/>
          <w:szCs w:val="24"/>
        </w:rPr>
        <w:t>P</w:t>
      </w:r>
      <w:r w:rsidRPr="00B7694E">
        <w:rPr>
          <w:rFonts w:ascii="Times New Roman" w:hAnsi="Times New Roman" w:cs="Times New Roman"/>
          <w:noProof/>
          <w:sz w:val="24"/>
          <w:szCs w:val="24"/>
        </w:rPr>
        <w:t xml:space="preserve">ublik  dalam </w:t>
      </w:r>
      <w:r>
        <w:rPr>
          <w:rFonts w:ascii="Times New Roman" w:hAnsi="Times New Roman" w:cs="Times New Roman"/>
          <w:noProof/>
          <w:sz w:val="24"/>
          <w:szCs w:val="24"/>
        </w:rPr>
        <w:t>K</w:t>
      </w:r>
      <w:r w:rsidRPr="00B7694E">
        <w:rPr>
          <w:rFonts w:ascii="Times New Roman" w:hAnsi="Times New Roman" w:cs="Times New Roman"/>
          <w:noProof/>
          <w:sz w:val="24"/>
          <w:szCs w:val="24"/>
        </w:rPr>
        <w:t xml:space="preserve">egiatan </w:t>
      </w:r>
      <w:r>
        <w:rPr>
          <w:rFonts w:ascii="Times New Roman" w:hAnsi="Times New Roman" w:cs="Times New Roman"/>
          <w:noProof/>
          <w:sz w:val="24"/>
          <w:szCs w:val="24"/>
        </w:rPr>
        <w:t>J</w:t>
      </w:r>
      <w:r w:rsidRPr="00B7694E">
        <w:rPr>
          <w:rFonts w:ascii="Times New Roman" w:hAnsi="Times New Roman" w:cs="Times New Roman"/>
          <w:noProof/>
          <w:sz w:val="24"/>
          <w:szCs w:val="24"/>
        </w:rPr>
        <w:t xml:space="preserve">asa </w:t>
      </w:r>
      <w:r>
        <w:rPr>
          <w:rFonts w:ascii="Times New Roman" w:hAnsi="Times New Roman" w:cs="Times New Roman"/>
          <w:noProof/>
          <w:sz w:val="24"/>
          <w:szCs w:val="24"/>
        </w:rPr>
        <w:t>K</w:t>
      </w:r>
      <w:r w:rsidRPr="00B7694E">
        <w:rPr>
          <w:rFonts w:ascii="Times New Roman" w:hAnsi="Times New Roman" w:cs="Times New Roman"/>
          <w:noProof/>
          <w:sz w:val="24"/>
          <w:szCs w:val="24"/>
        </w:rPr>
        <w:t>euangan</w:t>
      </w:r>
      <w:r w:rsidRPr="0000015D">
        <w:rPr>
          <w:rFonts w:ascii="Times New Roman" w:hAnsi="Times New Roman" w:cs="Times New Roman"/>
          <w:noProof/>
          <w:sz w:val="24"/>
          <w:szCs w:val="24"/>
        </w:rPr>
        <w:t xml:space="preserve"> OJK</w:t>
      </w:r>
      <w:r>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p>
    <w:p w14:paraId="14A14B1E" w14:textId="77777777" w:rsidR="005003BD" w:rsidRDefault="005003BD" w:rsidP="005003BD">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rotasi</w:t>
      </w:r>
      <w:proofErr w:type="spellEnd"/>
      <w:r>
        <w:rPr>
          <w:rFonts w:ascii="Times New Roman" w:hAnsi="Times New Roman" w:cs="Times New Roman"/>
          <w:sz w:val="24"/>
          <w:szCs w:val="24"/>
        </w:rPr>
        <w:t xml:space="preserve"> auditor. </w:t>
      </w:r>
      <w:r>
        <w:rPr>
          <w:rFonts w:ascii="Times New Roman" w:hAnsi="Times New Roman" w:cs="Times New Roman"/>
          <w:i/>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mandatory</w:t>
      </w:r>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voluntary</w:t>
      </w:r>
      <w:r>
        <w:rPr>
          <w:rFonts w:ascii="Times New Roman" w:hAnsi="Times New Roman" w:cs="Times New Roman"/>
          <w:sz w:val="24"/>
          <w:szCs w:val="24"/>
        </w:rPr>
        <w:t xml:space="preserve"> (</w:t>
      </w:r>
      <w:proofErr w:type="spellStart"/>
      <w:r>
        <w:rPr>
          <w:rFonts w:ascii="Times New Roman" w:hAnsi="Times New Roman" w:cs="Times New Roman"/>
          <w:sz w:val="24"/>
          <w:szCs w:val="24"/>
        </w:rPr>
        <w:t>sukarela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handal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5 (lima)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voluntary</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Hal-</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 fee</w:t>
      </w:r>
      <w:r>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auditor, </w:t>
      </w:r>
      <w:r>
        <w:rPr>
          <w:rFonts w:ascii="Times New Roman" w:hAnsi="Times New Roman" w:cs="Times New Roman"/>
          <w:i/>
          <w:sz w:val="24"/>
          <w:szCs w:val="24"/>
        </w:rPr>
        <w:t>audit delay</w:t>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audit,  </w:t>
      </w:r>
      <w:proofErr w:type="spellStart"/>
      <w:r>
        <w:rPr>
          <w:rFonts w:ascii="Times New Roman" w:hAnsi="Times New Roman" w:cs="Times New Roman"/>
          <w:sz w:val="24"/>
          <w:szCs w:val="24"/>
        </w:rPr>
        <w:t>pertumbuhan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financial distress</w:t>
      </w:r>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w:t>
      </w:r>
    </w:p>
    <w:p w14:paraId="0ACB84C9" w14:textId="77777777" w:rsidR="005003BD" w:rsidRDefault="005003BD" w:rsidP="005003BD">
      <w:pPr>
        <w:tabs>
          <w:tab w:val="left" w:pos="567"/>
        </w:tabs>
        <w:spacing w:line="480" w:lineRule="auto"/>
        <w:jc w:val="both"/>
        <w:rPr>
          <w:rFonts w:ascii="Times New Roman" w:hAnsi="Times New Roman" w:cs="Times New Roman"/>
          <w:noProof/>
          <w:sz w:val="24"/>
          <w:szCs w:val="24"/>
        </w:rPr>
      </w:pPr>
      <w:r>
        <w:rPr>
          <w:rFonts w:ascii="Times New Roman" w:hAnsi="Times New Roman" w:cs="Times New Roman"/>
          <w:sz w:val="24"/>
          <w:szCs w:val="24"/>
        </w:rPr>
        <w:tab/>
      </w:r>
      <w:r>
        <w:rPr>
          <w:rFonts w:ascii="Times New Roman" w:hAnsi="Times New Roman" w:cs="Times New Roman"/>
          <w:sz w:val="24"/>
          <w:szCs w:val="24"/>
          <w:lang w:val="id-ID"/>
        </w:rPr>
        <w:t xml:space="preserve">Opini audit merupakan salah satu faktor yang mempengaruhi perusahaan untuk melakukan pergantian auditor. Opini </w:t>
      </w:r>
      <w:r>
        <w:rPr>
          <w:rFonts w:ascii="Times New Roman" w:hAnsi="Times New Roman" w:cs="Times New Roman"/>
          <w:sz w:val="24"/>
          <w:szCs w:val="24"/>
        </w:rPr>
        <w:t>a</w:t>
      </w:r>
      <w:r>
        <w:rPr>
          <w:rFonts w:ascii="Times New Roman" w:hAnsi="Times New Roman" w:cs="Times New Roman"/>
          <w:sz w:val="24"/>
          <w:szCs w:val="24"/>
          <w:lang w:val="id-ID"/>
        </w:rPr>
        <w:t>udit dapat didefinisikan sebagai pernyataan yang dikeluarkan oleh auditor dalam menilai kewajaran pe</w:t>
      </w:r>
      <w:proofErr w:type="spellStart"/>
      <w:r>
        <w:rPr>
          <w:rFonts w:ascii="Times New Roman" w:hAnsi="Times New Roman" w:cs="Times New Roman"/>
          <w:sz w:val="24"/>
          <w:szCs w:val="24"/>
        </w:rPr>
        <w:t>nya</w:t>
      </w:r>
      <w:proofErr w:type="spellEnd"/>
      <w:r>
        <w:rPr>
          <w:rFonts w:ascii="Times New Roman" w:hAnsi="Times New Roman" w:cs="Times New Roman"/>
          <w:sz w:val="24"/>
          <w:szCs w:val="24"/>
          <w:lang w:val="id-ID"/>
        </w:rPr>
        <w:t>jian laporan keuangan perusahaan yang diaudit oleh auditor tersebut.</w:t>
      </w:r>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ketidakpuasan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{"citationItems":[{"id":"ITEM-1","itemData":{"author":[{"dropping-particle":"","family":"Niandari","given":"Nanik","non-dropping-particle":"","parse-names":false,"suffix":""}],"id":"ITEM-1","issued":{"date-parts":[["2017"]]},"publisher":"Universitas Bunda Mulia","title":"Voluntary Audit Switching : Perspektif Peraturan Menteri Keuangan No.17/PMK.01/2008","type":"article"},"uris":["http://www.mendeley.com/documents/?uuid=44cbf425-0d77-4fea-bab1-e32b45abac38"]}],"mendeley":{"formattedCitation":"(Niandari, 2017)","manualFormatting":"Nanik Niandari (2017)","plainTextFormattedCitation":"(Niandari, 2017)","previouslyFormattedCitation":"(Niandari,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N</w:t>
      </w:r>
      <w:r>
        <w:rPr>
          <w:rFonts w:ascii="Times New Roman" w:hAnsi="Times New Roman" w:cs="Times New Roman"/>
          <w:noProof/>
          <w:sz w:val="24"/>
          <w:szCs w:val="24"/>
        </w:rPr>
        <w:t>anik N</w:t>
      </w:r>
      <w:r>
        <w:rPr>
          <w:rFonts w:ascii="Times New Roman" w:hAnsi="Times New Roman" w:cs="Times New Roman"/>
          <w:noProof/>
          <w:sz w:val="24"/>
          <w:szCs w:val="24"/>
          <w:lang w:val="id-ID"/>
        </w:rPr>
        <w:t xml:space="preserve">iandari </w:t>
      </w:r>
      <w:r>
        <w:rPr>
          <w:rFonts w:ascii="Times New Roman" w:hAnsi="Times New Roman" w:cs="Times New Roman"/>
          <w:noProof/>
          <w:sz w:val="24"/>
          <w:szCs w:val="24"/>
        </w:rPr>
        <w:t>(</w:t>
      </w:r>
      <w:r>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mengungkapkan bahwa Opini </w:t>
      </w:r>
      <w:r>
        <w:rPr>
          <w:rFonts w:ascii="Times New Roman" w:hAnsi="Times New Roman" w:cs="Times New Roman"/>
          <w:sz w:val="24"/>
          <w:szCs w:val="24"/>
        </w:rPr>
        <w:t>a</w:t>
      </w:r>
      <w:r>
        <w:rPr>
          <w:rFonts w:ascii="Times New Roman" w:hAnsi="Times New Roman" w:cs="Times New Roman"/>
          <w:sz w:val="24"/>
          <w:szCs w:val="24"/>
          <w:lang w:val="id-ID"/>
        </w:rPr>
        <w:t xml:space="preserve">udit memiliki pengaruh positif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Pernyataan Nanik Niandari didukung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research examines the effect of audit opinion, financial distress, and growth of the client’s company on auditor switching among manufactures companies listed in Indonesia Stock Exchange in 2010-2014. Secondary data were sourced from the financial statements, published by the capital market reference center at the Indonesia Stock Exchange.The research type used in this research is hypothesis testing, by using purposive sampling method. There are 30 samples of the data that become the object to be researched. This research uses logistic regression analysis to test the hypothesis. The results of this research show that audit opinion, financial distress,and growth of the client’s company have effect on auditor switching. Partially the research shows that (1) audit opinion significantly influences auditor switching (2) financial distress do not affects auditor switching, and (3) growth of the company significantly influences auditor switching.","author":[{"dropping-particle":"","family":"Faradila","given":"Yuka","non-dropping-particle":"","parse-names":false,"suffix":""},{"dropping-particle":"","family":"Yahya","given":"M. Rizal","non-dropping-particle":"","parse-names":false,"suffix":""}],"container-title":"Jurnal Ilmiah Mahasiswa, Ekonomi Akuntansi (JIMEKA)","id":"ITEM-1","issued":{"date-parts":[["2016"]]},"title":"Pengaruh Opini Audit, Financial Distress, Dan Pertumbuhan Perusahaan Klien Terhadap Auditor Switching (Studi pada Perusahaan Manufaktur yang Terdaftar di Bursa Efek Indonesia Tahun 2010-2014)","type":"article-journal"},"uris":["http://www.mendeley.com/documents/?uuid=2f628e16-372e-441f-bf85-a23600dd4a40"]}],"mendeley":{"formattedCitation":"(Faradila &amp; Yahya, 2016)","manualFormatting":"Faradila &amp; Yahya (2016)","plainTextFormattedCitation":"(Faradila &amp; Yahya, 2016)","previouslyFormattedCitation":"(Faradila &amp; Yahya,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Faradila &amp; Yahya</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dimana pada hasil pengujian tersebut menunjukkan adanya pengaruh dari opini audit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Namun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repair of DNA double-strand breaks (DSBs) is a critical cellular mechanism that exists to ensure genomic stability. DNA DSBs are the most deleterious type of insult to a cell's genetic material and can lead to genomic instability, apoptosis, or senescence. Incorrectly repaired DNA DSBs have the potential to produce chromosomal translocations and genomic instability, potentially leading to cancer. The prevalence of DNA DSBs in cancer due to unregulated growth and errors in repair opens up a potential therapeutic window in the treatment of cancers. The cellular response to DNA DSBs is comprised of two pathways to ensure DNA breaks are repaired: homologous recombination and non-homologous end joining. Identifying chemotherapeutic compounds targeting proteins involved in these DNA repair pathways has shown promise as a cancer therapy for patients, either as a monotherapy or in combination with genotoxic drugs. From the beginning, there have been a number of chemotherapeutic compounds that have yielded successful responses in the clinic, a number that have failed (CGK-733 and iniparib), and a number of promising targets for future studies identified. This review looks in detail at how the cell responds to these DNA DSBs and investigates the chemotherapeutic avenues that have been and are currently being explored to target this repair process. © 2014 Jekimovs, Bolderson, Suraweera, Adams, O'Byrne and Richard.","author":[{"dropping-particle":"","family":"Stephanie","given":"Jessica","non-dropping-particle":"","parse-names":false,"suffix":""},{"dropping-particle":"","family":"Prabowo","given":"Tri Jatmiko Wahyu","non-dropping-particle":"","parse-names":false,"suffix":""}],"container-title":"Diponegoro Journal of Accounting","id":"ITEM-1","issue":"3","issued":{"date-parts":[["2016"]]},"page":"1-12","title":"ANALISIS FAKTOR-FAKTOR YANG MEMPENGARUHI AUDITOR SWITCHING DI INDONESIA ( Studi Empiris pada Perusahaan Manufaktur yang Terdaftar di Bursa Efek Indonesia Tahun 2010 – 2014 ) TUGAS AKHIR","type":"article-journal","volume":"6"},"uris":["http://www.mendeley.com/documents/?uuid=68e3cc21-3d4d-49ca-8e64-a59563575157","http://www.mendeley.com/documents/?uuid=5db803ae-fc54-48f4-b89a-5d72c7b5195d"]}],"mendeley":{"formattedCitation":"(Stephanie &amp; Prabowo, 2016)","manualFormatting":"Stephanie &amp; Prabowo (2016)","plainTextFormattedCitation":"(Stephanie &amp; Prabowo, 2016)","previouslyFormattedCitation":"(Stephanie &amp; Prabowo,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Stephanie &amp; Prabowo</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{"citationItems":[{"id":"ITEM-1","itemData":{"author":[{"dropping-particle":"","family":"Astrini","given":"Novia Retno","non-dropping-particle":"","parse-names":false,"suffix":""},{"dropping-particle":"","family":"Muid","given":"Dul","non-dropping-particle":"","parse-names":false,"suffix":""}],"container-title":"Diponegoro Journal of Accounting","id":"ITEM-1","issue":"3","issued":{"date-parts":[["2013"]]},"page":"1-12","title":"Analisis Faktor-faktor yang Mempengaruhi Perusahaan Manufaktur di Indonesia Melakukan Auditor Switching","type":"article-journal","volume":"2"},"uris":["http://www.mendeley.com/documents/?uuid=9b8e4056-ee3d-4689-9221-6470c7954294","http://www.mendeley.com/documents/?uuid=df4ef497-9720-4b6e-8a19-3034bb51b86a"]}],"mendeley":{"formattedCitation":"(Astrini &amp; Muid, 2013)","manualFormatting":"Astrini &amp; Muid (2013)","plainTextFormattedCitation":"(Astrini &amp; Muid, 2013)","previouslyFormattedCitation":"(Astrini &amp; Muid, 2013)"},"properties":{"noteIndex":0},"schema":"https://github.com/citation-style-language/schema/raw/master/csl-citation.json"}</w:instrText>
      </w:r>
      <w:r>
        <w:rPr>
          <w:rFonts w:ascii="Times New Roman" w:hAnsi="Times New Roman" w:cs="Times New Roman"/>
          <w:sz w:val="24"/>
          <w:szCs w:val="24"/>
        </w:rPr>
        <w:fldChar w:fldCharType="separate"/>
      </w:r>
      <w:r w:rsidRPr="00E95B67">
        <w:rPr>
          <w:rFonts w:ascii="Times New Roman" w:hAnsi="Times New Roman" w:cs="Times New Roman"/>
          <w:noProof/>
          <w:sz w:val="24"/>
          <w:szCs w:val="24"/>
        </w:rPr>
        <w:t>Astrini &amp; Muid</w:t>
      </w:r>
      <w:r>
        <w:rPr>
          <w:rFonts w:ascii="Times New Roman" w:hAnsi="Times New Roman" w:cs="Times New Roman"/>
          <w:noProof/>
          <w:sz w:val="24"/>
          <w:szCs w:val="24"/>
        </w:rPr>
        <w:t xml:space="preserve"> (</w:t>
      </w:r>
      <w:r w:rsidRPr="00E95B67">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inah","given":"","non-dropping-particle":"","parse-names":false,"suffix":""},{"dropping-particle":"","family":"Werdhaningtyas","given":"Alfiani","non-dropping-particle":"","parse-names":false,"suffix":""}],"container-title":"Jurnal Akuntansi dan Keuangan","id":"ITEM-1","issue":"1","issued":{"date-parts":[["2017"]]},"title":"Analisis Faktor-Faktor Yang Mempengaruhi Auditor Switching Pada Perusahaan Yang Tercatat Di Bursa Efek Indonesia Tahun 2010-2015","type":"article-journal","volume":"8"},"uris":["http://www.mendeley.com/documents/?uuid=b3dff421-5ab5-47e8-9be5-232bd5e40850"]}],"mendeley":{"formattedCitation":"(Aminah &amp; Werdhaningtyas, 2017)","manualFormatting":"Aminah &amp; Werdhaningtyas (2017)","plainTextFormattedCitation":"(Aminah &amp; Werdhaningtyas, 2017)","previouslyFormattedCitation":"(Aminah &amp; Werdhaningtyas,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Aminah &amp; Werdhaningtyas (2017)</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menyatakan hal yang berbeda dari dua penelitian diatas. Hasil penelitian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lakukan menunjukkan bahwa </w:t>
      </w:r>
      <w:r>
        <w:rPr>
          <w:rFonts w:ascii="Times New Roman" w:hAnsi="Times New Roman" w:cs="Times New Roman"/>
          <w:sz w:val="24"/>
          <w:szCs w:val="24"/>
        </w:rPr>
        <w:t>o</w:t>
      </w:r>
      <w:r>
        <w:rPr>
          <w:rFonts w:ascii="Times New Roman" w:hAnsi="Times New Roman" w:cs="Times New Roman"/>
          <w:sz w:val="24"/>
          <w:szCs w:val="24"/>
          <w:lang w:val="id-ID"/>
        </w:rPr>
        <w:t xml:space="preserve">pini </w:t>
      </w:r>
      <w:r>
        <w:rPr>
          <w:rFonts w:ascii="Times New Roman" w:hAnsi="Times New Roman" w:cs="Times New Roman"/>
          <w:sz w:val="24"/>
          <w:szCs w:val="24"/>
        </w:rPr>
        <w:t>a</w:t>
      </w:r>
      <w:r>
        <w:rPr>
          <w:rFonts w:ascii="Times New Roman" w:hAnsi="Times New Roman" w:cs="Times New Roman"/>
          <w:sz w:val="24"/>
          <w:szCs w:val="24"/>
          <w:lang w:val="id-ID"/>
        </w:rPr>
        <w:t xml:space="preserve">udit tidak memiliki pengaruh positif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w:t>
      </w:r>
    </w:p>
    <w:p w14:paraId="3CB1C00D" w14:textId="77777777" w:rsidR="005003BD" w:rsidRDefault="005003BD" w:rsidP="005003BD">
      <w:pPr>
        <w:tabs>
          <w:tab w:val="left" w:pos="567"/>
        </w:tabs>
        <w:spacing w:before="24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r>
        <w:rPr>
          <w:rFonts w:ascii="Times New Roman" w:hAnsi="Times New Roman" w:cs="Times New Roman"/>
          <w:i/>
          <w:sz w:val="24"/>
          <w:szCs w:val="24"/>
        </w:rPr>
        <w:t>big four</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auditor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cenderung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KAP </w:t>
      </w:r>
      <w:r>
        <w:rPr>
          <w:rFonts w:ascii="Times New Roman" w:hAnsi="Times New Roman" w:cs="Times New Roman"/>
          <w:i/>
          <w:sz w:val="24"/>
          <w:szCs w:val="24"/>
        </w:rPr>
        <w:t>Non Big Four</w:t>
      </w:r>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KAP </w:t>
      </w:r>
      <w:r>
        <w:rPr>
          <w:rFonts w:ascii="Times New Roman" w:hAnsi="Times New Roman" w:cs="Times New Roman"/>
          <w:i/>
          <w:sz w:val="24"/>
          <w:szCs w:val="24"/>
        </w:rPr>
        <w:t>Big Four</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{"citationItems":[{"id":"ITEM-1","itemData":{"abstract":"In maintaining the reliability of a company's financial statements and auditor's independence, the companies are required to conduct an auditor rotation. The government has set obligations of auditor rotation with the issuance of the Decree of the Minister of Finance of the Republic of Indonesia No. 359 / KMK.06 / 2003 article 2 of \"Jasa Akuntan Publik\" (amendments to the Decree of the Minister of Finance No. 423 / KMK.06 / 2002). The regulation was later updated with the enactment of the Minister of Finance of the Republic of Indonesia Number 17 / PMK.01 / 2008 on \"Jasa Akuntan Publik\". Regulations on auditor rotation, will cause the companies to perform the auditor switching. In this study, the sample used are companies that listed on the Indonesian Stock Exchange from 2011 to 2013. Analysis data that used is Moderated Regression Analysis test (MRA). The results showed the influence of audit opinion on auditor switching but, the firm's reputation variable has no influence on the auditor switching, and moderation variable financial distress is not able to strengthen or weaken the effect of audit opinion and the firm’s reputation on the auditor switching","author":[{"dropping-particle":"","family":"Putra","given":"I Gusti Bagus Bayu Pratama","non-dropping-particle":"","parse-names":false,"suffix":""},{"dropping-particle":"","family":"Suryanawa","given":"I Ketut","non-dropping-particle":"","parse-names":false,"suffix":""}],"container-title":"E-jurnal Akuntansi Universitas Udayana","id":"ITEM-1","issued":{"date-parts":[["2016"]]},"page":"1120-1149","title":"PENGARUH OPINI AUDIT DAN REPUTASI KAP PADA AUDITOR SWITCHING DENGAN FINANCIAL DISTRESS SEBAGAI VARIABEL MODERASI Fakultas Ekonomi dan Bisnis Universitas Udayana ( Unud ), Bali-Indonesia Setiap perusahaan yang go public diwajibkan untuk menyampaikan lapora","type":"article-journal","volume":"14"},"uris":["http://www.mendeley.com/documents/?uuid=656be30c-4f8d-4fe4-96b3-5fbed1a92e21","http://www.mendeley.com/documents/?uuid=543d45cd-a3db-4d99-b695-f7728eff5748"]}],"mendeley":{"formattedCitation":"(Putra &amp; Suryanawa, 2016)","manualFormatting":"Putra &amp; Suryanawa (2016)","plainTextFormattedCitation":"(Putra &amp; Suryanawa, 2016)","previouslyFormattedCitation":"(Putra &amp; Suryanawa,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Putra &amp; Suryanawa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Opini Audit memiliki pengaruh positif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Penelitian Putra &amp; Suryanawa didukung oleh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{"citationItems":[{"id":"ITEM-1","itemData":{"author":[{"dropping-particle":"","family":"Luthfiyati","given":"Binti","non-dropping-particle":"","parse-names":false,"suffix":""}],"container-title":"Jurnal of Accounting","id":"ITEM-1","issue":"2","issued":{"date-parts":[["2016"]]},"page":"52-65","title":"Pengaruh Ukuran KAP, Opini Audit, Pertumbuhan Perusahaan Klien, Pergantian Manajemen dan Ukuran Perusahaan Klien terhadap Pergantian Auditor.","type":"article-journal","volume":"2"},"uris":["http://www.mendeley.com/documents/?uuid=bbb48994-659b-41c0-a932-864c9b13deab"]}],"mendeley":{"formattedCitation":"(Luthfiyati, 2016)","manualFormatting":"Luthfiyati (2016)","plainTextFormattedCitation":"(Luthfiyati, 2016)","previouslyFormattedCitation":"(Luthfiyati,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Luthfiyati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Penelitian yang dilakukan menyatakan bahwa Opini Audit memiliki pengaruh positif yang signifikan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Tetapi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repair of DNA double-strand breaks (DSBs) is a critical cellular mechanism that exists to ensure genomic stability. DNA DSBs are the most deleterious type of insult to a cell's genetic material and can lead to genomic instability, apoptosis, or senescence. Incorrectly repaired DNA DSBs have the potential to produce chromosomal translocations and genomic instability, potentially leading to cancer. The prevalence of DNA DSBs in cancer due to unregulated growth and errors in repair opens up a potential therapeutic window in the treatment of cancers. The cellular response to DNA DSBs is comprised of two pathways to ensure DNA breaks are repaired: homologous recombination and non-homologous end joining. Identifying chemotherapeutic compounds targeting proteins involved in these DNA repair pathways has shown promise as a cancer therapy for patients, either as a monotherapy or in combination with genotoxic drugs. From the beginning, there have been a number of chemotherapeutic compounds that have yielded successful responses in the clinic, a number that have failed (CGK-733 and iniparib), and a number of promising targets for future studies identified. This review looks in detail at how the cell responds to these DNA DSBs and investigates the chemotherapeutic avenues that have been and are currently being explored to target this repair process. © 2014 Jekimovs, Bolderson, Suraweera, Adams, O'Byrne and Richard.","author":[{"dropping-particle":"","family":"Stephanie","given":"Jessica","non-dropping-particle":"","parse-names":false,"suffix":""},{"dropping-particle":"","family":"Prabowo","given":"Tri Jatmiko Wahyu","non-dropping-particle":"","parse-names":false,"suffix":""}],"container-title":"Diponegoro Journal of Accounting","id":"ITEM-1","issue":"3","issued":{"date-parts":[["2016"]]},"page":"1-12","title":"ANALISIS FAKTOR-FAKTOR YANG MEMPENGARUHI AUDITOR SWITCHING DI INDONESIA ( Studi Empiris pada Perusahaan Manufaktur yang Terdaftar di Bursa Efek Indonesia Tahun 2010 – 2014 ) TUGAS AKHIR","type":"article-journal","volume":"6"},"uris":["http://www.mendeley.com/documents/?uuid=5db803ae-fc54-48f4-b89a-5d72c7b5195d","http://www.mendeley.com/documents/?uuid=68e3cc21-3d4d-49ca-8e64-a59563575157"]}],"mendeley":{"formattedCitation":"(Stephanie &amp; Prabowo, 2016)","manualFormatting":"Stephanie &amp; Prabowo (2016)","plainTextFormattedCitation":"(Stephanie &amp; Prabowo, 2016)","previouslyFormattedCitation":"(Stephanie &amp; Prabowo,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Stephanie &amp; Prabowo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memiliki hasil yang berbeda dari kedua penelitian </w:t>
      </w:r>
      <w:r>
        <w:rPr>
          <w:rFonts w:ascii="Times New Roman" w:hAnsi="Times New Roman" w:cs="Times New Roman"/>
          <w:sz w:val="24"/>
          <w:szCs w:val="24"/>
          <w:lang w:val="id-ID"/>
        </w:rPr>
        <w:lastRenderedPageBreak/>
        <w:t xml:space="preserve">diatas. Hasil yang didapat mengemukakan bahwa opini audit tidak memiliki pengaruh signifikan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Hal yang sama juga di kemukakan ol</w:t>
      </w:r>
      <w:r>
        <w:rPr>
          <w:rFonts w:ascii="Times New Roman" w:hAnsi="Times New Roman" w:cs="Times New Roman"/>
          <w:sz w:val="24"/>
          <w:szCs w:val="24"/>
        </w:rPr>
        <w:t xml:space="preserve">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{"citationItems":[{"id":"ITEM-1","itemData":{"author":[{"dropping-particle":"","family":"Wea","given":"Alexandros Ngala Solo","non-dropping-particle":"","parse-names":false,"suffix":""},{"dropping-particle":"","family":"Murdiawati","given":"Dewi","non-dropping-particle":"","parse-names":false,"suffix":""}],"container-title":"Jurnal Bisnis dan Ekonomi (JBE)","id":"ITEM-1","issue":"2","issued":{"date-parts":[["2015"]]},"page":"154-170","title":"FAKTOR-FAKTOR YANG MEMPENGARUHI AUDITOR SWITCHING SECARA VOLUNTARY PADA PERUSAHAAN MANUFAKTUR","type":"article-journal","volume":"22"},"uris":["http://www.mendeley.com/documents/?uuid=5fd98298-3fc0-422f-9fe4-45de3d773978"]}],"mendeley":{"formattedCitation":"(Wea &amp; Murdiawati, 2015)","manualFormatting":"Wea &amp; Murdiawati (2015)","plainTextFormattedCitation":"(Wea &amp; Murdiawati, 2015)","previouslyFormattedCitation":"(Wea &amp; Murdiawati,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Wea &amp; Murdiawati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menyatakan bahwa opini audit tidak memiliki pengaruh yang signifikan terhadap </w:t>
      </w:r>
      <w:r>
        <w:rPr>
          <w:rFonts w:ascii="Times New Roman" w:hAnsi="Times New Roman" w:cs="Times New Roman"/>
          <w:i/>
          <w:sz w:val="24"/>
          <w:szCs w:val="24"/>
          <w:lang w:val="id-ID"/>
        </w:rPr>
        <w:t>auditor switching.</w:t>
      </w:r>
    </w:p>
    <w:p w14:paraId="0A2192EF" w14:textId="77777777" w:rsidR="005003BD" w:rsidRDefault="005003BD" w:rsidP="005003BD">
      <w:pPr>
        <w:tabs>
          <w:tab w:val="left" w:pos="567"/>
        </w:tabs>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Perusahaan berskala besar mempunyai kemampuan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yang tinggi, dengan hal itu maka perusahaan berskala besar lebih cenderung menggunakan jasa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KAP yang tergolong besar seperti </w:t>
      </w:r>
      <w:r>
        <w:rPr>
          <w:rFonts w:ascii="Times New Roman" w:hAnsi="Times New Roman" w:cs="Times New Roman"/>
          <w:i/>
          <w:sz w:val="24"/>
          <w:szCs w:val="24"/>
          <w:lang w:val="id-ID"/>
        </w:rPr>
        <w:t>big four</w:t>
      </w:r>
      <w:r>
        <w:rPr>
          <w:rFonts w:ascii="Times New Roman" w:hAnsi="Times New Roman" w:cs="Times New Roman"/>
          <w:sz w:val="24"/>
          <w:szCs w:val="24"/>
          <w:lang w:val="id-ID"/>
        </w:rPr>
        <w:t xml:space="preserve"> untuk meningkatkan reputasi perusahaan</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KAP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yang mendorong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besar</w:t>
      </w:r>
      <w:proofErr w:type="spellEnd"/>
      <w:r>
        <w:rPr>
          <w:rFonts w:ascii="Times New Roman" w:hAnsi="Times New Roman" w:cs="Times New Roman"/>
          <w:sz w:val="24"/>
          <w:szCs w:val="24"/>
          <w:lang w:val="id-ID"/>
        </w:rPr>
        <w:t xml:space="preserve">  melakukan</w:t>
      </w:r>
      <w:proofErr w:type="gramEnd"/>
      <w:r>
        <w:rPr>
          <w:rFonts w:ascii="Times New Roman" w:hAnsi="Times New Roman" w:cs="Times New Roman"/>
          <w:sz w:val="24"/>
          <w:szCs w:val="24"/>
          <w:lang w:val="id-ID"/>
        </w:rPr>
        <w:t xml:space="preserve"> perganti</w:t>
      </w:r>
      <w:r>
        <w:rPr>
          <w:rFonts w:ascii="Times New Roman" w:hAnsi="Times New Roman" w:cs="Times New Roman"/>
          <w:sz w:val="24"/>
          <w:szCs w:val="24"/>
        </w:rPr>
        <w:t>an KAP</w:t>
      </w:r>
      <w:r>
        <w:rPr>
          <w:rFonts w:ascii="Times New Roman" w:hAnsi="Times New Roman" w:cs="Times New Roman"/>
          <w:sz w:val="24"/>
          <w:szCs w:val="24"/>
          <w:lang w:val="id-ID"/>
        </w:rPr>
        <w:t xml:space="preserve"> dengan </w:t>
      </w:r>
      <w:r>
        <w:rPr>
          <w:rFonts w:ascii="Times New Roman" w:hAnsi="Times New Roman" w:cs="Times New Roman"/>
          <w:sz w:val="24"/>
          <w:szCs w:val="24"/>
        </w:rPr>
        <w:t>KAP</w:t>
      </w:r>
      <w:r>
        <w:rPr>
          <w:rFonts w:ascii="Times New Roman" w:hAnsi="Times New Roman" w:cs="Times New Roman"/>
          <w:sz w:val="24"/>
          <w:szCs w:val="24"/>
          <w:lang w:val="id-ID"/>
        </w:rPr>
        <w:t xml:space="preserve"> yang lebih besar dan memiliki independensi tinggi karena </w:t>
      </w:r>
      <w:r>
        <w:rPr>
          <w:rFonts w:ascii="Times New Roman" w:hAnsi="Times New Roman" w:cs="Times New Roman"/>
          <w:sz w:val="24"/>
          <w:szCs w:val="24"/>
        </w:rPr>
        <w:t xml:space="preserve">KAP </w:t>
      </w:r>
      <w:r>
        <w:rPr>
          <w:rFonts w:ascii="Times New Roman" w:hAnsi="Times New Roman" w:cs="Times New Roman"/>
          <w:sz w:val="24"/>
          <w:szCs w:val="24"/>
          <w:lang w:val="id-ID"/>
        </w:rPr>
        <w:t xml:space="preserve">yang lebih besar dianggap lebih mampu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lang w:val="id-ID"/>
        </w:rPr>
        <w:t xml:space="preserve">.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study aimed to examine the factors that affect the auditor switching voluntarily. Variables that considered to affect are management changing, qualified opinion, company size, audit quality, financial distress and audit fees. The populations in this study are all companies listed in Indonesia Stock Exchange, period 2008-2012. The methods used to determine sample is purposive sampling. The criteria are companies which switching auditor not due to regulation No. 17/PMK.01/2008 and firm serving the complete financial statements and accessible. Based on those criteria, 230 companies acquired during five years of observation. The analysis showed that change in management, qualified opinion, company size, audit quality and financial distress significantly influence auditor switching, while audit fee not. Keywords : Auditor switching, Voluntary, Indonesia Stock Exchange, Purposive Sampling","author":[{"dropping-particle":"","family":"Dwiyanti","given":"R. Meike Erika Dwiyanti","non-dropping-particle":"","parse-names":false,"suffix":""},{"dropping-particle":"","family":"Sabeni","given":"Arifin","non-dropping-particle":"","parse-names":false,"suffix":""}],"container-title":"Diponegoro Journal of Accounting","id":"ITEM-1","issue":"3","issued":{"date-parts":[["2014"]]},"page":"716-723","title":"Faktor-Faktor Yang Mempengaruhi Auditor Switching Secara Voluntary","type":"article-journal","volume":"3"},"uris":["http://www.mendeley.com/documents/?uuid=2dd76596-54ce-4d88-99c4-34968b71ecf4"]}],"mendeley":{"formattedCitation":"(Dwiyanti &amp; Sabeni, 2014)","manualFormatting":"Dwiyanti &amp; Sabeni (2014)","plainTextFormattedCitation":"(Dwiyanti &amp; Sabeni, 2014)","previouslyFormattedCitation":"(Dwiyanti &amp; Sabeni, 2014)"},"properties":{"noteIndex":0},"schema":"https://github.com/citation-style-language/schema/raw/master/csl-citation.json"}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Dwiyanti &amp; Sabeni (2014)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{"citationItems":[{"id":"ITEM-1","itemData":{"DOI":"10.15294/aaj.v1i1.709","ISSN":"2252-6765","author":[{"dropping-particle":"","family":"Pratitis","given":"Yanwar Titi","non-dropping-particle":"","parse-names":false,"suffix":""}],"container-title":"Accounting Analysis Journal","id":"ITEM-1","issue":"1","issued":{"date-parts":[["2012"]]},"title":"Auditor Switching: Analisis Berdasar Ukuran Kap, Ukuran Klien Dan Financial Distress","type":"article-journal","volume":"1"},"uris":["http://www.mendeley.com/documents/?uuid=1e00f701-4a6d-4c98-9a6a-0b1b838e44e1"]}],"mendeley":{"formattedCitation":"(Pratitis, 2012)","manualFormatting":"Prastitis (2012)","plainTextFormattedCitation":"(Pratitis, 2012)","previouslyFormattedCitation":"(Pratitis, 2012)"},"properties":{"noteIndex":0},"schema":"https://github.com/citation-style-language/schema/raw/master/csl-citation.json"}</w:instrText>
      </w:r>
      <w:r>
        <w:rPr>
          <w:rFonts w:ascii="Times New Roman" w:hAnsi="Times New Roman" w:cs="Times New Roman"/>
          <w:sz w:val="24"/>
          <w:szCs w:val="24"/>
        </w:rPr>
        <w:fldChar w:fldCharType="separate"/>
      </w:r>
      <w:r w:rsidRPr="009C0CF8">
        <w:rPr>
          <w:rFonts w:ascii="Times New Roman" w:hAnsi="Times New Roman" w:cs="Times New Roman"/>
          <w:noProof/>
          <w:sz w:val="24"/>
          <w:szCs w:val="24"/>
        </w:rPr>
        <w:t>Prastitis</w:t>
      </w:r>
      <w:r>
        <w:rPr>
          <w:rFonts w:ascii="Times New Roman" w:hAnsi="Times New Roman" w:cs="Times New Roman"/>
          <w:noProof/>
          <w:sz w:val="24"/>
          <w:szCs w:val="24"/>
        </w:rPr>
        <w:t xml:space="preserve"> (</w:t>
      </w:r>
      <w:r w:rsidRPr="009C0CF8">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menyatakan bahwa ukuran perusahaan berpengaruh signifikan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Namun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{"citationItems":[{"id":"ITEM-1","itemData":{"author":[{"dropping-particle":"","family":"Luthfiyati","given":"Binti","non-dropping-particle":"","parse-names":false,"suffix":""}],"container-title":"Jurnal of Accounting","id":"ITEM-1","issue":"2","issued":{"date-parts":[["2016"]]},"page":"52-65","title":"Pengaruh Ukuran KAP, Opini Audit, Pertumbuhan Perusahaan Klien, Pergantian Manajemen dan Ukuran Perusahaan Klien terhadap Pergantian Auditor.","type":"article-journal","volume":"2"},"uris":["http://www.mendeley.com/documents/?uuid=bbb48994-659b-41c0-a932-864c9b13deab"]}],"mendeley":{"formattedCitation":"(Luthfiyati, 2016)","manualFormatting":"Luthfiyati (2016)","plainTextFormattedCitation":"(Luthfiyati, 2016)","previouslyFormattedCitation":"(Luthfiyati,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Luthfiyati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memiliki hasil yang berbeda dimana penelitian tersebut menyatakan bahwa ukuran perusahaan tidak memiliki pengaruh signifikan terhadap </w:t>
      </w:r>
      <w:r>
        <w:rPr>
          <w:rFonts w:ascii="Times New Roman" w:hAnsi="Times New Roman" w:cs="Times New Roman"/>
          <w:i/>
          <w:sz w:val="24"/>
          <w:szCs w:val="24"/>
          <w:lang w:val="id-ID"/>
        </w:rPr>
        <w:t>auditor switching</w:t>
      </w:r>
      <w:r>
        <w:rPr>
          <w:rFonts w:ascii="Times New Roman" w:hAnsi="Times New Roman" w:cs="Times New Roman"/>
          <w:i/>
          <w:sz w:val="24"/>
          <w:szCs w:val="24"/>
        </w:rPr>
        <w:t>.</w:t>
      </w:r>
    </w:p>
    <w:p w14:paraId="450E96FE" w14:textId="77777777" w:rsidR="005003BD" w:rsidRDefault="005003BD" w:rsidP="005003BD">
      <w:pPr>
        <w:tabs>
          <w:tab w:val="left" w:pos="567"/>
        </w:tabs>
        <w:spacing w:before="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Oleh karena banyaknya faktor-faktor yang mempengaruhi perusahaan melakukan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xml:space="preserve">. Topik ini cukup menarik untuk diteliti kembali. Penulis juga tertarik untuk mengetahui lebih dalam tentang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 maka penelitian yang akan penulis angkat berjudul “</w:t>
      </w:r>
      <w:r>
        <w:rPr>
          <w:rFonts w:ascii="Times New Roman" w:hAnsi="Times New Roman" w:cs="Times New Roman"/>
          <w:b/>
          <w:sz w:val="24"/>
          <w:szCs w:val="24"/>
          <w:lang w:val="id-ID"/>
        </w:rPr>
        <w:t xml:space="preserve">Pengaruh Opini Audit, Kualitas Audit, dan Ukuran Perusahaan Terhadap </w:t>
      </w:r>
      <w:r>
        <w:rPr>
          <w:rFonts w:ascii="Times New Roman" w:hAnsi="Times New Roman" w:cs="Times New Roman"/>
          <w:b/>
          <w:i/>
          <w:sz w:val="24"/>
          <w:szCs w:val="24"/>
          <w:lang w:val="id-ID"/>
        </w:rPr>
        <w:t>Auditor Switching</w:t>
      </w:r>
      <w:r>
        <w:rPr>
          <w:rFonts w:ascii="Times New Roman" w:hAnsi="Times New Roman" w:cs="Times New Roman"/>
          <w:b/>
          <w:sz w:val="24"/>
          <w:szCs w:val="24"/>
          <w:lang w:val="id-ID"/>
        </w:rPr>
        <w:t xml:space="preserve"> Pada Perusahaan Manufaktur Yang Terdaftar Di Bursa Efek Indonesia Periode 2016-2018</w:t>
      </w:r>
      <w:r>
        <w:rPr>
          <w:rFonts w:ascii="Times New Roman" w:hAnsi="Times New Roman" w:cs="Times New Roman"/>
          <w:sz w:val="24"/>
          <w:szCs w:val="24"/>
          <w:lang w:val="id-ID"/>
        </w:rPr>
        <w:t>.</w:t>
      </w:r>
    </w:p>
    <w:p w14:paraId="5BC362A4" w14:textId="77777777" w:rsidR="005003BD" w:rsidRDefault="005003BD" w:rsidP="005003BD">
      <w:pPr>
        <w:pStyle w:val="Heading2"/>
        <w:numPr>
          <w:ilvl w:val="0"/>
          <w:numId w:val="1"/>
        </w:numPr>
        <w:spacing w:before="200"/>
        <w:ind w:left="0"/>
        <w:jc w:val="both"/>
        <w:rPr>
          <w:rFonts w:ascii="Times New Roman" w:hAnsi="Times New Roman" w:cs="Times New Roman"/>
          <w:b/>
          <w:color w:val="auto"/>
          <w:sz w:val="24"/>
          <w:szCs w:val="24"/>
          <w:lang w:val="id-ID"/>
        </w:rPr>
      </w:pPr>
      <w:bookmarkStart w:id="3" w:name="_Toc16714043"/>
      <w:r>
        <w:rPr>
          <w:rFonts w:ascii="Times New Roman" w:hAnsi="Times New Roman" w:cs="Times New Roman"/>
          <w:b/>
          <w:color w:val="auto"/>
          <w:sz w:val="24"/>
          <w:szCs w:val="24"/>
          <w:lang w:val="id-ID"/>
        </w:rPr>
        <w:lastRenderedPageBreak/>
        <w:t>Identifikasi Masalah</w:t>
      </w:r>
      <w:bookmarkEnd w:id="3"/>
    </w:p>
    <w:p w14:paraId="71AC1BA5" w14:textId="77777777" w:rsidR="005003BD" w:rsidRDefault="005003BD" w:rsidP="005003BD">
      <w:pPr>
        <w:pStyle w:val="ListParagraph"/>
        <w:tabs>
          <w:tab w:val="left" w:pos="567"/>
        </w:tabs>
        <w:spacing w:before="20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masalah diatas, peneliti mengidentifikasikan beberapa masalah yaitu:</w:t>
      </w:r>
    </w:p>
    <w:p w14:paraId="72AD829F" w14:textId="77777777" w:rsidR="005003BD" w:rsidRDefault="005003BD" w:rsidP="005003BD">
      <w:pPr>
        <w:pStyle w:val="ListParagraph"/>
        <w:numPr>
          <w:ilvl w:val="0"/>
          <w:numId w:val="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Apakah Opini Audit berpengaruh terhadap </w:t>
      </w:r>
      <w:r>
        <w:rPr>
          <w:rFonts w:ascii="Times New Roman" w:hAnsi="Times New Roman" w:cs="Times New Roman"/>
          <w:i/>
          <w:iCs/>
          <w:sz w:val="24"/>
          <w:szCs w:val="24"/>
          <w:lang w:val="id-ID"/>
        </w:rPr>
        <w:t>auditor switching</w:t>
      </w:r>
      <w:r>
        <w:rPr>
          <w:rFonts w:ascii="Times New Roman" w:hAnsi="Times New Roman" w:cs="Times New Roman"/>
          <w:sz w:val="24"/>
          <w:szCs w:val="24"/>
          <w:lang w:val="id-ID"/>
        </w:rPr>
        <w:t xml:space="preserve"> ?</w:t>
      </w:r>
    </w:p>
    <w:p w14:paraId="05790D5E" w14:textId="77777777" w:rsidR="005003BD" w:rsidRDefault="005003BD" w:rsidP="005003BD">
      <w:pPr>
        <w:pStyle w:val="ListParagraph"/>
        <w:numPr>
          <w:ilvl w:val="0"/>
          <w:numId w:val="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Apakah Kualitas Audit berpengaruh terhadap </w:t>
      </w:r>
      <w:r>
        <w:rPr>
          <w:rFonts w:ascii="Times New Roman" w:hAnsi="Times New Roman" w:cs="Times New Roman"/>
          <w:i/>
          <w:iCs/>
          <w:sz w:val="24"/>
          <w:szCs w:val="24"/>
          <w:lang w:val="id-ID"/>
        </w:rPr>
        <w:t>auditor switching</w:t>
      </w:r>
      <w:r>
        <w:rPr>
          <w:rFonts w:ascii="Times New Roman" w:hAnsi="Times New Roman" w:cs="Times New Roman"/>
          <w:sz w:val="24"/>
          <w:szCs w:val="24"/>
        </w:rPr>
        <w:t xml:space="preserve"> ?</w:t>
      </w:r>
    </w:p>
    <w:p w14:paraId="10028F84" w14:textId="77777777" w:rsidR="005003BD" w:rsidRDefault="005003BD" w:rsidP="005003BD">
      <w:pPr>
        <w:pStyle w:val="ListParagraph"/>
        <w:numPr>
          <w:ilvl w:val="0"/>
          <w:numId w:val="2"/>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lang w:val="id-ID"/>
        </w:rPr>
        <w:t xml:space="preserve"> </w:t>
      </w:r>
      <w:r>
        <w:rPr>
          <w:rFonts w:ascii="Times New Roman" w:hAnsi="Times New Roman" w:cs="Times New Roman"/>
          <w:i/>
          <w:iCs/>
          <w:sz w:val="24"/>
          <w:szCs w:val="24"/>
        </w:rPr>
        <w:t xml:space="preserve">auditor </w:t>
      </w:r>
      <w:proofErr w:type="gramStart"/>
      <w:r>
        <w:rPr>
          <w:rFonts w:ascii="Times New Roman" w:hAnsi="Times New Roman" w:cs="Times New Roman"/>
          <w:i/>
          <w:iCs/>
          <w:sz w:val="24"/>
          <w:szCs w:val="24"/>
        </w:rPr>
        <w:t>switching</w:t>
      </w:r>
      <w:r>
        <w:rPr>
          <w:rFonts w:ascii="Times New Roman" w:hAnsi="Times New Roman" w:cs="Times New Roman"/>
          <w:sz w:val="24"/>
          <w:szCs w:val="24"/>
        </w:rPr>
        <w:t xml:space="preserve"> ?</w:t>
      </w:r>
      <w:proofErr w:type="gramEnd"/>
    </w:p>
    <w:p w14:paraId="4D486F8D" w14:textId="77777777" w:rsidR="005003BD" w:rsidRDefault="005003BD" w:rsidP="005003BD">
      <w:pPr>
        <w:pStyle w:val="Heading2"/>
        <w:numPr>
          <w:ilvl w:val="0"/>
          <w:numId w:val="1"/>
        </w:numPr>
        <w:spacing w:before="200"/>
        <w:ind w:left="0"/>
        <w:jc w:val="both"/>
        <w:rPr>
          <w:rFonts w:ascii="Times New Roman" w:hAnsi="Times New Roman" w:cs="Times New Roman"/>
          <w:b/>
          <w:color w:val="auto"/>
          <w:sz w:val="24"/>
          <w:szCs w:val="24"/>
          <w:lang w:val="id-ID"/>
        </w:rPr>
      </w:pPr>
      <w:bookmarkStart w:id="4" w:name="_Toc16714044"/>
      <w:r>
        <w:rPr>
          <w:rFonts w:ascii="Times New Roman" w:hAnsi="Times New Roman" w:cs="Times New Roman"/>
          <w:b/>
          <w:color w:val="auto"/>
          <w:sz w:val="24"/>
          <w:szCs w:val="24"/>
          <w:lang w:val="id-ID"/>
        </w:rPr>
        <w:t>Batasan Penelitian</w:t>
      </w:r>
      <w:bookmarkEnd w:id="4"/>
    </w:p>
    <w:p w14:paraId="6EEC61B1" w14:textId="77777777" w:rsidR="005003BD" w:rsidRDefault="005003BD" w:rsidP="005003BD">
      <w:pPr>
        <w:pStyle w:val="ListParagraph"/>
        <w:tabs>
          <w:tab w:val="left" w:pos="567"/>
        </w:tabs>
        <w:spacing w:before="20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Penulis memberikan batasan pada penelitian ini, yaitu :</w:t>
      </w:r>
    </w:p>
    <w:p w14:paraId="7D6CAB99" w14:textId="77777777" w:rsidR="005003BD" w:rsidRDefault="005003BD" w:rsidP="005003BD">
      <w:pPr>
        <w:pStyle w:val="ListParagraph"/>
        <w:numPr>
          <w:ilvl w:val="0"/>
          <w:numId w:val="3"/>
        </w:numPr>
        <w:tabs>
          <w:tab w:val="left" w:pos="567"/>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Berdasarkan aspek obyek penelitian, maka obyek penelitian peneliti adalah beberapa perusahaan manufaktur yang terdaftar di Bursa Efek Indonesia.</w:t>
      </w:r>
    </w:p>
    <w:p w14:paraId="4D0006CA" w14:textId="77777777" w:rsidR="005003BD" w:rsidRDefault="005003BD" w:rsidP="005003BD">
      <w:pPr>
        <w:pStyle w:val="ListParagraph"/>
        <w:numPr>
          <w:ilvl w:val="0"/>
          <w:numId w:val="3"/>
        </w:numPr>
        <w:tabs>
          <w:tab w:val="left" w:pos="567"/>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Berdasarkan aspek waktu, penelitian ini menganalisis data yang terjadi selama periode tahun 2016 sampai dengan tahun 2018.</w:t>
      </w:r>
    </w:p>
    <w:p w14:paraId="1511571E" w14:textId="77777777" w:rsidR="005003BD" w:rsidRDefault="005003BD" w:rsidP="005003BD">
      <w:pPr>
        <w:pStyle w:val="ListParagraph"/>
        <w:numPr>
          <w:ilvl w:val="0"/>
          <w:numId w:val="3"/>
        </w:numPr>
        <w:tabs>
          <w:tab w:val="left" w:pos="567"/>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data sekunder laporan keuangan perusahaan auditan dan laporan keuangan audit perusahaan-perusahaan manufaktur yang terdaftar di Bursa Efek Indonesia dengan berdasarkan pada nilai rupiah.</w:t>
      </w:r>
    </w:p>
    <w:p w14:paraId="5547C44F" w14:textId="77777777" w:rsidR="005003BD" w:rsidRDefault="005003BD" w:rsidP="005003BD">
      <w:pPr>
        <w:pStyle w:val="ListParagraph"/>
        <w:numPr>
          <w:ilvl w:val="0"/>
          <w:numId w:val="3"/>
        </w:numPr>
        <w:tabs>
          <w:tab w:val="left" w:pos="567"/>
        </w:tabs>
        <w:spacing w:before="100" w:beforeAutospacing="1"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Berdasarkan aspek unit analisis, variabel-variabel yang akan diteliti adalah opini audit, kualitas audit dan ukuran perusahaan.</w:t>
      </w:r>
    </w:p>
    <w:p w14:paraId="3D42DD32" w14:textId="77777777" w:rsidR="005003BD" w:rsidRDefault="005003BD" w:rsidP="005003BD">
      <w:pPr>
        <w:pStyle w:val="Heading2"/>
        <w:numPr>
          <w:ilvl w:val="0"/>
          <w:numId w:val="1"/>
        </w:numPr>
        <w:spacing w:before="100" w:beforeAutospacing="1"/>
        <w:ind w:left="0"/>
        <w:jc w:val="both"/>
        <w:rPr>
          <w:rFonts w:ascii="Times New Roman" w:hAnsi="Times New Roman" w:cs="Times New Roman"/>
          <w:b/>
          <w:color w:val="auto"/>
          <w:sz w:val="24"/>
          <w:szCs w:val="24"/>
          <w:lang w:val="id-ID"/>
        </w:rPr>
      </w:pPr>
      <w:bookmarkStart w:id="5" w:name="_Toc16714045"/>
      <w:r>
        <w:rPr>
          <w:rFonts w:ascii="Times New Roman" w:hAnsi="Times New Roman" w:cs="Times New Roman"/>
          <w:b/>
          <w:color w:val="auto"/>
          <w:sz w:val="24"/>
          <w:szCs w:val="24"/>
          <w:lang w:val="id-ID"/>
        </w:rPr>
        <w:t>Rumusan Masalah</w:t>
      </w:r>
      <w:bookmarkEnd w:id="5"/>
    </w:p>
    <w:p w14:paraId="492CA07A" w14:textId="77777777" w:rsidR="005003BD" w:rsidRDefault="005003BD" w:rsidP="005003BD">
      <w:pPr>
        <w:pStyle w:val="ListParagraph"/>
        <w:tabs>
          <w:tab w:val="left" w:pos="567"/>
        </w:tabs>
        <w:spacing w:before="200" w:after="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Berdasarkan batasan masalah diatas, maka rumusan masalah untuk penelitian ini adalah “Apakah opini audit, kualitas audit, dan ukuran perusahaan mempengaruhi</w:t>
      </w:r>
      <w:r>
        <w:rPr>
          <w:rFonts w:ascii="Times New Roman" w:hAnsi="Times New Roman" w:cs="Times New Roman"/>
          <w:i/>
          <w:sz w:val="24"/>
          <w:szCs w:val="24"/>
          <w:lang w:val="id-ID"/>
        </w:rPr>
        <w:t xml:space="preserve"> auditor switching </w:t>
      </w:r>
      <w:r>
        <w:rPr>
          <w:rFonts w:ascii="Times New Roman" w:hAnsi="Times New Roman" w:cs="Times New Roman"/>
          <w:sz w:val="24"/>
          <w:szCs w:val="24"/>
          <w:lang w:val="id-ID"/>
        </w:rPr>
        <w:t>pada perusahaan manufaktur yang terdaftar di BEI ?</w:t>
      </w:r>
    </w:p>
    <w:p w14:paraId="501555F1" w14:textId="77777777" w:rsidR="005003BD" w:rsidRDefault="005003BD" w:rsidP="005003BD">
      <w:pPr>
        <w:pStyle w:val="Heading2"/>
        <w:numPr>
          <w:ilvl w:val="0"/>
          <w:numId w:val="1"/>
        </w:numPr>
        <w:spacing w:before="200" w:after="240"/>
        <w:ind w:left="0"/>
        <w:jc w:val="both"/>
        <w:rPr>
          <w:rFonts w:ascii="Times New Roman" w:hAnsi="Times New Roman" w:cs="Times New Roman"/>
          <w:b/>
          <w:color w:val="auto"/>
          <w:sz w:val="24"/>
          <w:szCs w:val="24"/>
          <w:lang w:val="id-ID"/>
        </w:rPr>
      </w:pPr>
      <w:bookmarkStart w:id="6" w:name="_Toc16714046"/>
      <w:r>
        <w:rPr>
          <w:rFonts w:ascii="Times New Roman" w:hAnsi="Times New Roman" w:cs="Times New Roman"/>
          <w:b/>
          <w:color w:val="auto"/>
          <w:sz w:val="24"/>
          <w:szCs w:val="24"/>
          <w:lang w:val="id-ID"/>
        </w:rPr>
        <w:t>Tujuan Penelitian</w:t>
      </w:r>
      <w:bookmarkEnd w:id="6"/>
    </w:p>
    <w:p w14:paraId="5D8ECE6C" w14:textId="77777777" w:rsidR="005003BD" w:rsidRDefault="005003BD" w:rsidP="005003BD">
      <w:pPr>
        <w:pStyle w:val="ListParagraph"/>
        <w:tabs>
          <w:tab w:val="left" w:pos="567"/>
        </w:tabs>
        <w:spacing w:before="20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Tujuan dari penelitian ini adalah :</w:t>
      </w:r>
    </w:p>
    <w:p w14:paraId="4A91F733" w14:textId="77777777" w:rsidR="005003BD" w:rsidRDefault="005003BD" w:rsidP="005003BD">
      <w:pPr>
        <w:pStyle w:val="ListParagraph"/>
        <w:numPr>
          <w:ilvl w:val="0"/>
          <w:numId w:val="4"/>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Untuk mengetahui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opini audit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w:t>
      </w:r>
    </w:p>
    <w:p w14:paraId="5CC543EE" w14:textId="77777777" w:rsidR="005003BD" w:rsidRDefault="005003BD" w:rsidP="005003BD">
      <w:pPr>
        <w:pStyle w:val="ListParagraph"/>
        <w:numPr>
          <w:ilvl w:val="0"/>
          <w:numId w:val="4"/>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Untuk mengetahui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kualitas audit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w:t>
      </w:r>
    </w:p>
    <w:p w14:paraId="16CBEA97" w14:textId="77777777" w:rsidR="005003BD" w:rsidRDefault="005003BD" w:rsidP="005003BD">
      <w:pPr>
        <w:pStyle w:val="ListParagraph"/>
        <w:numPr>
          <w:ilvl w:val="0"/>
          <w:numId w:val="4"/>
        </w:numPr>
        <w:tabs>
          <w:tab w:val="left" w:pos="567"/>
        </w:tabs>
        <w:spacing w:after="24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Untuk mengetahui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ukuran perusahaan terhadap </w:t>
      </w:r>
      <w:r>
        <w:rPr>
          <w:rFonts w:ascii="Times New Roman" w:hAnsi="Times New Roman" w:cs="Times New Roman"/>
          <w:i/>
          <w:sz w:val="24"/>
          <w:szCs w:val="24"/>
          <w:lang w:val="id-ID"/>
        </w:rPr>
        <w:t>auditor switching</w:t>
      </w:r>
      <w:r>
        <w:rPr>
          <w:rFonts w:ascii="Times New Roman" w:hAnsi="Times New Roman" w:cs="Times New Roman"/>
          <w:sz w:val="24"/>
          <w:szCs w:val="24"/>
          <w:lang w:val="id-ID"/>
        </w:rPr>
        <w:t>.</w:t>
      </w:r>
    </w:p>
    <w:p w14:paraId="27F35044" w14:textId="77777777" w:rsidR="005003BD" w:rsidRDefault="005003BD" w:rsidP="005003BD">
      <w:pPr>
        <w:pStyle w:val="Heading2"/>
        <w:numPr>
          <w:ilvl w:val="0"/>
          <w:numId w:val="1"/>
        </w:numPr>
        <w:spacing w:before="200" w:after="240"/>
        <w:ind w:left="0"/>
        <w:jc w:val="both"/>
        <w:rPr>
          <w:rFonts w:ascii="Times New Roman" w:hAnsi="Times New Roman" w:cs="Times New Roman"/>
          <w:b/>
          <w:color w:val="auto"/>
          <w:sz w:val="24"/>
          <w:szCs w:val="24"/>
          <w:lang w:val="id-ID"/>
        </w:rPr>
      </w:pPr>
      <w:bookmarkStart w:id="7" w:name="_Toc16714047"/>
      <w:r>
        <w:rPr>
          <w:rFonts w:ascii="Times New Roman" w:hAnsi="Times New Roman" w:cs="Times New Roman"/>
          <w:b/>
          <w:color w:val="auto"/>
          <w:sz w:val="24"/>
          <w:szCs w:val="24"/>
          <w:lang w:val="id-ID"/>
        </w:rPr>
        <w:t>Manfaat Penelitian</w:t>
      </w:r>
      <w:bookmarkEnd w:id="7"/>
    </w:p>
    <w:p w14:paraId="3C5AF707" w14:textId="77777777" w:rsidR="005003BD" w:rsidRDefault="005003BD" w:rsidP="005003BD">
      <w:pPr>
        <w:pStyle w:val="ListParagraph"/>
        <w:tabs>
          <w:tab w:val="left" w:pos="567"/>
        </w:tabs>
        <w:spacing w:before="120" w:after="24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Manfaat yang bisa didapat dari penelitian ini adalah :</w:t>
      </w:r>
    </w:p>
    <w:p w14:paraId="08C39579" w14:textId="77777777" w:rsidR="005003BD" w:rsidRDefault="005003BD" w:rsidP="005003BD">
      <w:pPr>
        <w:pStyle w:val="ListParagraph"/>
        <w:numPr>
          <w:ilvl w:val="0"/>
          <w:numId w:val="5"/>
        </w:numPr>
        <w:spacing w:after="240" w:line="480" w:lineRule="auto"/>
        <w:ind w:left="426"/>
        <w:jc w:val="both"/>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p>
    <w:p w14:paraId="5249F2D6" w14:textId="77777777" w:rsidR="005003BD" w:rsidRDefault="005003BD" w:rsidP="005003BD">
      <w:pPr>
        <w:pStyle w:val="ListParagraph"/>
        <w:spacing w:after="120" w:line="480" w:lineRule="auto"/>
        <w:ind w:left="426" w:firstLine="360"/>
        <w:jc w:val="both"/>
        <w:rPr>
          <w:rFonts w:ascii="Times New Roman" w:hAnsi="Times New Roman" w:cs="Times New Roman"/>
          <w:i/>
          <w:color w:val="000000" w:themeColor="text1"/>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kesarjanaan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menambah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akuntansi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khususnya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bidang</w:t>
      </w:r>
      <w:proofErr w:type="spellEnd"/>
      <w:r>
        <w:rPr>
          <w:rFonts w:ascii="Times New Roman" w:hAnsi="Times New Roman" w:cs="Times New Roman"/>
          <w:color w:val="000000" w:themeColor="text1"/>
          <w:sz w:val="24"/>
          <w:szCs w:val="24"/>
        </w:rPr>
        <w:t xml:space="preserve"> auditing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bukti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empiris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ukuran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opini</w:t>
      </w:r>
      <w:proofErr w:type="spellEnd"/>
      <w:r>
        <w:rPr>
          <w:rFonts w:ascii="Times New Roman" w:hAnsi="Times New Roman" w:cs="Times New Roman"/>
          <w:color w:val="000000" w:themeColor="text1"/>
          <w:sz w:val="24"/>
          <w:szCs w:val="24"/>
        </w:rPr>
        <w:t xml:space="preserve"> auditor, dan </w:t>
      </w:r>
      <w:r>
        <w:rPr>
          <w:rFonts w:ascii="Times New Roman" w:hAnsi="Times New Roman" w:cs="Times New Roman"/>
          <w:color w:val="000000" w:themeColor="text1"/>
          <w:sz w:val="24"/>
          <w:szCs w:val="24"/>
          <w:lang w:val="id-ID"/>
        </w:rPr>
        <w:t>kualitas audit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auditor switching.</w:t>
      </w:r>
    </w:p>
    <w:p w14:paraId="79F5D833" w14:textId="77777777" w:rsidR="005003BD" w:rsidRDefault="005003BD" w:rsidP="005003BD">
      <w:pPr>
        <w:pStyle w:val="ListParagraph"/>
        <w:numPr>
          <w:ilvl w:val="0"/>
          <w:numId w:val="5"/>
        </w:numPr>
        <w:spacing w:after="120" w:line="480" w:lineRule="auto"/>
        <w:ind w:left="4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w:t>
      </w:r>
      <w:proofErr w:type="spellStart"/>
      <w:r>
        <w:rPr>
          <w:rFonts w:ascii="Times New Roman" w:hAnsi="Times New Roman" w:cs="Times New Roman"/>
          <w:color w:val="000000" w:themeColor="text1"/>
          <w:sz w:val="24"/>
          <w:szCs w:val="24"/>
        </w:rPr>
        <w:t>uditor</w:t>
      </w:r>
      <w:proofErr w:type="spellEnd"/>
    </w:p>
    <w:p w14:paraId="67742246" w14:textId="77777777" w:rsidR="005003BD" w:rsidRDefault="005003BD" w:rsidP="005003BD">
      <w:pPr>
        <w:pStyle w:val="ListParagraph"/>
        <w:spacing w:line="480" w:lineRule="auto"/>
        <w:ind w:left="426" w:firstLine="3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diharapkan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kontribusi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praktik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auditor dan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faktor-faktor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menyebabkan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klien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auditor switching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referensi</w:t>
      </w:r>
      <w:proofErr w:type="spellEnd"/>
      <w:r>
        <w:rPr>
          <w:rFonts w:ascii="Times New Roman" w:hAnsi="Times New Roman" w:cs="Times New Roman"/>
          <w:color w:val="000000" w:themeColor="text1"/>
          <w:sz w:val="24"/>
          <w:szCs w:val="24"/>
        </w:rPr>
        <w:t xml:space="preserve"> agar auditor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profesionalitas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independensinya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klien</w:t>
      </w:r>
      <w:proofErr w:type="spellEnd"/>
      <w:r>
        <w:rPr>
          <w:rFonts w:ascii="Times New Roman" w:hAnsi="Times New Roman" w:cs="Times New Roman"/>
          <w:color w:val="000000" w:themeColor="text1"/>
          <w:sz w:val="24"/>
          <w:szCs w:val="24"/>
        </w:rPr>
        <w:t>.</w:t>
      </w:r>
    </w:p>
    <w:p w14:paraId="6D53BA1C" w14:textId="77777777" w:rsidR="005003BD" w:rsidRDefault="005003BD" w:rsidP="005003BD">
      <w:pPr>
        <w:pStyle w:val="ListParagraph"/>
        <w:numPr>
          <w:ilvl w:val="0"/>
          <w:numId w:val="5"/>
        </w:numPr>
        <w:spacing w:line="480" w:lineRule="auto"/>
        <w:ind w:left="426"/>
        <w:jc w:val="both"/>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pembaca</w:t>
      </w:r>
      <w:proofErr w:type="spellEnd"/>
    </w:p>
    <w:p w14:paraId="4017A67A" w14:textId="77777777" w:rsidR="005003BD" w:rsidRDefault="005003BD" w:rsidP="005003BD">
      <w:pPr>
        <w:pStyle w:val="ListParagraph"/>
        <w:spacing w:line="480" w:lineRule="auto"/>
        <w:ind w:left="426" w:firstLine="3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menambah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pembaca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opini audit, kualitas audit, dan </w:t>
      </w:r>
      <w:proofErr w:type="spellStart"/>
      <w:r>
        <w:rPr>
          <w:rFonts w:ascii="Times New Roman" w:hAnsi="Times New Roman" w:cs="Times New Roman"/>
          <w:color w:val="000000" w:themeColor="text1"/>
          <w:sz w:val="24"/>
          <w:szCs w:val="24"/>
        </w:rPr>
        <w:t>ukuran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auditor switching.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diharapkan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dijadikan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referensi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perbandingan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mengadakan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terkait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faktor-faktor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mempengaruhi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auditor switching</w:t>
      </w:r>
      <w:r>
        <w:rPr>
          <w:rFonts w:ascii="Times New Roman" w:hAnsi="Times New Roman" w:cs="Times New Roman"/>
          <w:color w:val="000000" w:themeColor="text1"/>
          <w:sz w:val="24"/>
          <w:szCs w:val="24"/>
        </w:rPr>
        <w:t>.</w:t>
      </w:r>
    </w:p>
    <w:p w14:paraId="665A7C25" w14:textId="77777777" w:rsidR="005003BD" w:rsidRDefault="005003BD" w:rsidP="005003BD">
      <w:pPr>
        <w:pStyle w:val="ListParagraph"/>
        <w:spacing w:line="480" w:lineRule="auto"/>
        <w:ind w:left="426" w:firstLine="360"/>
        <w:jc w:val="both"/>
        <w:rPr>
          <w:rFonts w:ascii="Times New Roman" w:hAnsi="Times New Roman" w:cs="Times New Roman"/>
          <w:color w:val="000000" w:themeColor="text1"/>
          <w:sz w:val="24"/>
          <w:szCs w:val="24"/>
        </w:rPr>
      </w:pPr>
    </w:p>
    <w:p w14:paraId="29E6462A" w14:textId="77777777" w:rsidR="001C1D1B" w:rsidRDefault="001C1D1B">
      <w:bookmarkStart w:id="8" w:name="_GoBack"/>
      <w:bookmarkEnd w:id="8"/>
    </w:p>
    <w:sectPr w:rsidR="001C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61A66"/>
    <w:multiLevelType w:val="hybridMultilevel"/>
    <w:tmpl w:val="FA3C624A"/>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26E5E"/>
    <w:multiLevelType w:val="hybridMultilevel"/>
    <w:tmpl w:val="BC10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962D4"/>
    <w:multiLevelType w:val="hybridMultilevel"/>
    <w:tmpl w:val="4B14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947C7"/>
    <w:multiLevelType w:val="hybridMultilevel"/>
    <w:tmpl w:val="365E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F39E5"/>
    <w:multiLevelType w:val="hybridMultilevel"/>
    <w:tmpl w:val="57BE7552"/>
    <w:lvl w:ilvl="0" w:tplc="4250490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BD"/>
    <w:rsid w:val="00183ECD"/>
    <w:rsid w:val="001C1D1B"/>
    <w:rsid w:val="005003BD"/>
    <w:rsid w:val="006831E2"/>
    <w:rsid w:val="00763C85"/>
    <w:rsid w:val="00AB192C"/>
    <w:rsid w:val="00CE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0745"/>
  <w15:chartTrackingRefBased/>
  <w15:docId w15:val="{F064C865-2881-4A7B-A655-375AEAB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BD"/>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5003B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5003B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B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5003BD"/>
    <w:rPr>
      <w:rFonts w:asciiTheme="majorHAnsi" w:eastAsiaTheme="majorEastAsia" w:hAnsiTheme="majorHAnsi" w:cstheme="majorBidi"/>
      <w:color w:val="538135" w:themeColor="accent6" w:themeShade="BF"/>
      <w:sz w:val="28"/>
      <w:szCs w:val="28"/>
    </w:rPr>
  </w:style>
  <w:style w:type="paragraph" w:styleId="ListParagraph">
    <w:name w:val="List Paragraph"/>
    <w:basedOn w:val="Normal"/>
    <w:uiPriority w:val="34"/>
    <w:qFormat/>
    <w:rsid w:val="0050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4985</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Saputra</dc:creator>
  <cp:keywords/>
  <dc:description/>
  <cp:lastModifiedBy>William Saputra</cp:lastModifiedBy>
  <cp:revision>1</cp:revision>
  <dcterms:created xsi:type="dcterms:W3CDTF">2019-08-16T02:44:00Z</dcterms:created>
  <dcterms:modified xsi:type="dcterms:W3CDTF">2019-08-16T02:45:00Z</dcterms:modified>
</cp:coreProperties>
</file>