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DF" w:rsidRPr="00AC380D" w:rsidRDefault="004B6FDF" w:rsidP="004B6FDF">
      <w:pPr>
        <w:jc w:val="center"/>
        <w:rPr>
          <w:rFonts w:ascii="Times New Roman" w:hAnsi="Times New Roman" w:cs="Times New Roman"/>
          <w:b/>
          <w:sz w:val="24"/>
          <w:szCs w:val="24"/>
          <w:lang w:val="id-ID"/>
        </w:rPr>
      </w:pPr>
      <w:r w:rsidRPr="00AC380D">
        <w:rPr>
          <w:rFonts w:ascii="Times New Roman" w:hAnsi="Times New Roman" w:cs="Times New Roman"/>
          <w:b/>
          <w:sz w:val="24"/>
          <w:szCs w:val="24"/>
          <w:lang w:val="id-ID"/>
        </w:rPr>
        <w:t>BAB V</w:t>
      </w:r>
    </w:p>
    <w:p w:rsidR="004B6FDF" w:rsidRPr="00AC380D" w:rsidRDefault="004B6FDF" w:rsidP="004B6FDF">
      <w:pPr>
        <w:jc w:val="center"/>
        <w:rPr>
          <w:rFonts w:ascii="Times New Roman" w:hAnsi="Times New Roman" w:cs="Times New Roman"/>
          <w:b/>
          <w:sz w:val="24"/>
          <w:szCs w:val="24"/>
          <w:lang w:val="id-ID"/>
        </w:rPr>
      </w:pPr>
    </w:p>
    <w:p w:rsidR="004B6FDF" w:rsidRPr="00AC380D" w:rsidRDefault="004B6FDF" w:rsidP="004B6FDF">
      <w:pPr>
        <w:jc w:val="center"/>
        <w:rPr>
          <w:rFonts w:ascii="Times New Roman" w:hAnsi="Times New Roman" w:cs="Times New Roman"/>
          <w:b/>
          <w:sz w:val="24"/>
          <w:szCs w:val="24"/>
          <w:lang w:val="id-ID"/>
        </w:rPr>
      </w:pPr>
    </w:p>
    <w:p w:rsidR="004B6FDF" w:rsidRPr="00AC380D" w:rsidRDefault="004B6FDF" w:rsidP="004B6FDF">
      <w:pPr>
        <w:jc w:val="center"/>
        <w:rPr>
          <w:rFonts w:ascii="Times New Roman" w:hAnsi="Times New Roman" w:cs="Times New Roman"/>
          <w:b/>
          <w:sz w:val="24"/>
          <w:szCs w:val="24"/>
          <w:lang w:val="id-ID"/>
        </w:rPr>
      </w:pPr>
      <w:r w:rsidRPr="00AC380D">
        <w:rPr>
          <w:rFonts w:ascii="Times New Roman" w:hAnsi="Times New Roman" w:cs="Times New Roman"/>
          <w:b/>
          <w:sz w:val="24"/>
          <w:szCs w:val="24"/>
          <w:lang w:val="id-ID"/>
        </w:rPr>
        <w:t>RENCANA PRODUKSI DAN KEBUTUHAN OPERASIONAL</w:t>
      </w:r>
    </w:p>
    <w:p w:rsidR="004B6FDF" w:rsidRDefault="004B6FDF" w:rsidP="004B6FDF">
      <w:pPr>
        <w:jc w:val="center"/>
        <w:rPr>
          <w:rFonts w:ascii="Times New Roman" w:hAnsi="Times New Roman" w:cs="Times New Roman"/>
          <w:sz w:val="24"/>
          <w:szCs w:val="24"/>
          <w:lang w:val="id-ID"/>
        </w:rPr>
      </w:pPr>
    </w:p>
    <w:p w:rsidR="004B6FDF" w:rsidRPr="00CA3A59" w:rsidRDefault="004B6FDF" w:rsidP="004B6FDF">
      <w:pPr>
        <w:pStyle w:val="ListParagraph"/>
        <w:numPr>
          <w:ilvl w:val="0"/>
          <w:numId w:val="1"/>
        </w:numPr>
        <w:jc w:val="both"/>
        <w:rPr>
          <w:rFonts w:ascii="Times New Roman" w:hAnsi="Times New Roman" w:cs="Times New Roman"/>
          <w:b/>
          <w:sz w:val="24"/>
          <w:szCs w:val="24"/>
          <w:lang w:val="id-ID"/>
        </w:rPr>
      </w:pPr>
      <w:r w:rsidRPr="00CA3A59">
        <w:rPr>
          <w:rFonts w:ascii="Times New Roman" w:hAnsi="Times New Roman" w:cs="Times New Roman"/>
          <w:b/>
          <w:sz w:val="24"/>
          <w:szCs w:val="24"/>
          <w:lang w:val="id-ID"/>
        </w:rPr>
        <w:t>Proses Operasi Produk</w:t>
      </w:r>
    </w:p>
    <w:p w:rsidR="004B6FDF" w:rsidRPr="00537A10" w:rsidRDefault="001177AD" w:rsidP="004B6FDF">
      <w:pPr>
        <w:pStyle w:val="ListParagraph2"/>
        <w:spacing w:line="480" w:lineRule="auto"/>
        <w:ind w:firstLine="720"/>
        <w:jc w:val="both"/>
        <w:rPr>
          <w:rFonts w:ascii="Times New Roman" w:hAnsi="Times New Roman" w:cs="Times New Roman"/>
          <w:color w:val="000000" w:themeColor="text1"/>
          <w:sz w:val="24"/>
          <w:szCs w:val="24"/>
        </w:rPr>
      </w:pPr>
      <w:r w:rsidRPr="00BA0175">
        <w:rPr>
          <w:rFonts w:ascii="Times New Roman" w:hAnsi="Times New Roman" w:cs="Times New Roman"/>
          <w:sz w:val="24"/>
          <w:szCs w:val="24"/>
        </w:rPr>
        <w:t>Menurut Slack, Brandon dan Johnston (2016:5) “</w:t>
      </w:r>
      <w:r w:rsidRPr="00BA0175">
        <w:rPr>
          <w:rFonts w:ascii="Times New Roman" w:hAnsi="Times New Roman" w:cs="Times New Roman"/>
          <w:i/>
          <w:sz w:val="24"/>
          <w:szCs w:val="24"/>
        </w:rPr>
        <w:t xml:space="preserve">Operations management is about how organizations create and deliver services and product. Everything you wear, eat, sit on, use, read or knock about on the sport field comes to you countesy of operations manager who organized its creation and delivery”. </w:t>
      </w:r>
      <w:r w:rsidRPr="00BA0175">
        <w:rPr>
          <w:rFonts w:ascii="Times New Roman" w:hAnsi="Times New Roman" w:cs="Times New Roman"/>
          <w:sz w:val="24"/>
          <w:szCs w:val="24"/>
        </w:rPr>
        <w:t xml:space="preserve">Sebuah proses operasi berperan penting dalam berjalannya kegiatan operasional dalam menghasilkan produk maupun jasa. Proses operasi merupakan proses penciptaan barang atau jasa dengan mengubah </w:t>
      </w:r>
      <w:r w:rsidRPr="00BA0175">
        <w:rPr>
          <w:rFonts w:ascii="Times New Roman" w:hAnsi="Times New Roman" w:cs="Times New Roman"/>
          <w:i/>
          <w:iCs/>
          <w:sz w:val="24"/>
          <w:szCs w:val="24"/>
        </w:rPr>
        <w:t xml:space="preserve">input </w:t>
      </w:r>
      <w:r w:rsidRPr="00BA0175">
        <w:rPr>
          <w:rFonts w:ascii="Times New Roman" w:hAnsi="Times New Roman" w:cs="Times New Roman"/>
          <w:sz w:val="24"/>
          <w:szCs w:val="24"/>
        </w:rPr>
        <w:t xml:space="preserve">menjadi </w:t>
      </w:r>
      <w:r w:rsidRPr="00BA0175">
        <w:rPr>
          <w:rFonts w:ascii="Times New Roman" w:hAnsi="Times New Roman" w:cs="Times New Roman"/>
          <w:i/>
          <w:iCs/>
          <w:sz w:val="24"/>
          <w:szCs w:val="24"/>
        </w:rPr>
        <w:t xml:space="preserve">output </w:t>
      </w:r>
      <w:r w:rsidRPr="00BA0175">
        <w:rPr>
          <w:rFonts w:ascii="Times New Roman" w:hAnsi="Times New Roman" w:cs="Times New Roman"/>
          <w:sz w:val="24"/>
          <w:szCs w:val="24"/>
        </w:rPr>
        <w:t>yang kemudian didistribusikan kepada konsumen</w:t>
      </w:r>
      <w:r w:rsidR="004B6FDF" w:rsidRPr="00537A10">
        <w:rPr>
          <w:rFonts w:ascii="Times New Roman" w:hAnsi="Times New Roman" w:cs="Times New Roman"/>
          <w:color w:val="000000" w:themeColor="text1"/>
          <w:sz w:val="24"/>
          <w:szCs w:val="24"/>
        </w:rPr>
        <w:t xml:space="preserve">. </w:t>
      </w:r>
    </w:p>
    <w:p w:rsidR="004B6FDF" w:rsidRDefault="004B6FDF" w:rsidP="004B6FDF">
      <w:pPr>
        <w:pStyle w:val="ListParagraph2"/>
        <w:spacing w:line="480" w:lineRule="auto"/>
        <w:ind w:firstLine="720"/>
        <w:jc w:val="both"/>
        <w:rPr>
          <w:rFonts w:ascii="Times New Roman" w:hAnsi="Times New Roman" w:cs="Times New Roman"/>
          <w:b/>
          <w:color w:val="000000" w:themeColor="text1"/>
          <w:sz w:val="24"/>
          <w:szCs w:val="24"/>
        </w:rPr>
      </w:pPr>
      <w:r w:rsidRPr="00537A10">
        <w:rPr>
          <w:rFonts w:ascii="Times New Roman" w:hAnsi="Times New Roman" w:cs="Times New Roman"/>
          <w:color w:val="000000" w:themeColor="text1"/>
          <w:sz w:val="24"/>
          <w:szCs w:val="24"/>
        </w:rPr>
        <w:t xml:space="preserve">Usaha Tambak </w:t>
      </w:r>
      <w:r>
        <w:rPr>
          <w:rFonts w:ascii="Times New Roman" w:hAnsi="Times New Roman" w:cs="Times New Roman"/>
          <w:color w:val="000000" w:themeColor="text1"/>
          <w:sz w:val="24"/>
          <w:szCs w:val="24"/>
        </w:rPr>
        <w:t xml:space="preserve">Bandeng Menclat </w:t>
      </w:r>
      <w:r w:rsidRPr="00537A10">
        <w:rPr>
          <w:rFonts w:ascii="Times New Roman" w:hAnsi="Times New Roman" w:cs="Times New Roman"/>
          <w:color w:val="000000" w:themeColor="text1"/>
          <w:sz w:val="24"/>
          <w:szCs w:val="24"/>
        </w:rPr>
        <w:t xml:space="preserve">memiliki alur proses produksi dari </w:t>
      </w:r>
      <w:r w:rsidRPr="00537A10">
        <w:rPr>
          <w:rFonts w:ascii="Times New Roman" w:hAnsi="Times New Roman" w:cs="Times New Roman"/>
          <w:i/>
          <w:color w:val="000000" w:themeColor="text1"/>
          <w:sz w:val="24"/>
          <w:szCs w:val="24"/>
        </w:rPr>
        <w:t>input</w:t>
      </w:r>
      <w:r w:rsidRPr="00537A10">
        <w:rPr>
          <w:rFonts w:ascii="Times New Roman" w:hAnsi="Times New Roman" w:cs="Times New Roman"/>
          <w:color w:val="000000" w:themeColor="text1"/>
          <w:sz w:val="24"/>
          <w:szCs w:val="24"/>
        </w:rPr>
        <w:t xml:space="preserve"> hingga menjadi </w:t>
      </w:r>
      <w:r w:rsidRPr="00537A10">
        <w:rPr>
          <w:rFonts w:ascii="Times New Roman" w:hAnsi="Times New Roman" w:cs="Times New Roman"/>
          <w:i/>
          <w:color w:val="000000" w:themeColor="text1"/>
          <w:sz w:val="24"/>
          <w:szCs w:val="24"/>
        </w:rPr>
        <w:t>output</w:t>
      </w:r>
      <w:r w:rsidRPr="00537A10">
        <w:rPr>
          <w:rFonts w:ascii="Times New Roman" w:hAnsi="Times New Roman" w:cs="Times New Roman"/>
          <w:color w:val="000000" w:themeColor="text1"/>
          <w:sz w:val="24"/>
          <w:szCs w:val="24"/>
        </w:rPr>
        <w:t xml:space="preserve">, alur proses tersebut akan disajikan pada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.1.</w:t>
      </w: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EB20E0" w:rsidRDefault="00EB20E0" w:rsidP="0051305D">
      <w:pPr>
        <w:pStyle w:val="ListParagraph2"/>
        <w:spacing w:line="480" w:lineRule="auto"/>
        <w:ind w:firstLine="720"/>
        <w:jc w:val="center"/>
        <w:rPr>
          <w:rFonts w:ascii="Times New Roman" w:hAnsi="Times New Roman" w:cs="Times New Roman"/>
          <w:i/>
          <w:color w:val="000000" w:themeColor="text1"/>
          <w:sz w:val="24"/>
          <w:szCs w:val="24"/>
          <w:lang w:val="en-US"/>
        </w:rPr>
      </w:pPr>
    </w:p>
    <w:p w:rsidR="0051305D" w:rsidRPr="0051305D" w:rsidRDefault="0051305D" w:rsidP="0051305D">
      <w:pPr>
        <w:pStyle w:val="ListParagraph2"/>
        <w:spacing w:line="480" w:lineRule="auto"/>
        <w:ind w:firstLine="720"/>
        <w:jc w:val="center"/>
        <w:rPr>
          <w:rFonts w:ascii="Times New Roman" w:hAnsi="Times New Roman" w:cs="Times New Roman"/>
          <w:i/>
          <w:color w:val="000000" w:themeColor="text1"/>
          <w:sz w:val="24"/>
          <w:szCs w:val="24"/>
        </w:rPr>
      </w:pPr>
      <w:r w:rsidRPr="0051305D">
        <w:rPr>
          <w:rFonts w:ascii="Times New Roman" w:hAnsi="Times New Roman" w:cs="Times New Roman"/>
          <w:i/>
          <w:color w:val="000000" w:themeColor="text1"/>
          <w:sz w:val="24"/>
          <w:szCs w:val="24"/>
        </w:rPr>
        <w:lastRenderedPageBreak/>
        <w:t>Gambar 5.1</w:t>
      </w:r>
    </w:p>
    <w:p w:rsidR="00EB20E0" w:rsidRDefault="0051305D" w:rsidP="00EB20E0">
      <w:pPr>
        <w:pStyle w:val="ListParagraph2"/>
        <w:spacing w:line="480" w:lineRule="auto"/>
        <w:ind w:firstLine="720"/>
        <w:jc w:val="center"/>
        <w:rPr>
          <w:rFonts w:ascii="Times New Roman" w:hAnsi="Times New Roman" w:cs="Times New Roman"/>
          <w:i/>
          <w:color w:val="000000" w:themeColor="text1"/>
          <w:sz w:val="24"/>
          <w:szCs w:val="24"/>
          <w:lang w:val="en-US"/>
        </w:rPr>
      </w:pPr>
      <w:r w:rsidRPr="0051305D">
        <w:rPr>
          <w:rFonts w:ascii="Times New Roman" w:hAnsi="Times New Roman" w:cs="Times New Roman"/>
          <w:i/>
          <w:color w:val="000000" w:themeColor="text1"/>
          <w:sz w:val="24"/>
          <w:szCs w:val="24"/>
        </w:rPr>
        <w:t>Alur proses prod</w:t>
      </w:r>
      <w:r w:rsidR="008D6525">
        <w:rPr>
          <w:rFonts w:ascii="Times New Roman" w:hAnsi="Times New Roman" w:cs="Times New Roman"/>
          <w:i/>
          <w:color w:val="000000" w:themeColor="text1"/>
          <w:sz w:val="24"/>
          <w:szCs w:val="24"/>
        </w:rPr>
        <w:t>uk</w:t>
      </w:r>
      <w:r w:rsidRPr="0051305D">
        <w:rPr>
          <w:rFonts w:ascii="Times New Roman" w:hAnsi="Times New Roman" w:cs="Times New Roman"/>
          <w:i/>
          <w:color w:val="000000" w:themeColor="text1"/>
          <w:sz w:val="24"/>
          <w:szCs w:val="24"/>
        </w:rPr>
        <w:t xml:space="preserve"> “Tambak Bandeng Menclat”</w:t>
      </w:r>
    </w:p>
    <w:p w:rsidR="004B6FDF" w:rsidRPr="00EB20E0" w:rsidRDefault="00D24EE0" w:rsidP="00EB20E0">
      <w:pPr>
        <w:pStyle w:val="ListParagraph2"/>
        <w:spacing w:line="480" w:lineRule="auto"/>
        <w:ind w:firstLine="720"/>
        <w:jc w:val="center"/>
        <w:rPr>
          <w:rFonts w:ascii="Times New Roman" w:hAnsi="Times New Roman" w:cs="Times New Roman"/>
          <w:i/>
          <w:color w:val="000000" w:themeColor="text1"/>
          <w:sz w:val="24"/>
          <w:szCs w:val="24"/>
        </w:rPr>
      </w:pPr>
      <w:r>
        <w:rPr>
          <w:rFonts w:ascii="Times New Roman" w:hAnsi="Times New Roman" w:cs="Times New Roman"/>
          <w:noProof/>
          <w:sz w:val="24"/>
          <w:szCs w:val="24"/>
        </w:rPr>
        <w:pict>
          <v:oval id="_x0000_s1028" style="position:absolute;left:0;text-align:left;margin-left:25.5pt;margin-top:8.65pt;width:116.25pt;height:36pt;z-index:251662336">
            <v:textbox style="mso-next-textbox:#_x0000_s1028">
              <w:txbxContent>
                <w:p w:rsidR="003F6C83" w:rsidRPr="00F86FF3" w:rsidRDefault="003F6C83" w:rsidP="004B6FDF">
                  <w:pPr>
                    <w:jc w:val="center"/>
                    <w:rPr>
                      <w:rFonts w:ascii="Times New Roman" w:hAnsi="Times New Roman" w:cs="Times New Roman"/>
                      <w:lang w:val="id-ID"/>
                    </w:rPr>
                  </w:pPr>
                  <w:r w:rsidRPr="00F86FF3">
                    <w:rPr>
                      <w:rFonts w:ascii="Times New Roman" w:hAnsi="Times New Roman" w:cs="Times New Roman"/>
                      <w:lang w:val="id-ID"/>
                    </w:rPr>
                    <w:t>Pembelian Bibit</w:t>
                  </w:r>
                </w:p>
              </w:txbxContent>
            </v:textbox>
          </v:oval>
        </w:pict>
      </w:r>
    </w:p>
    <w:p w:rsidR="004B6FDF" w:rsidRPr="00F86FF3" w:rsidRDefault="00D24EE0" w:rsidP="004B6FDF">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81.8pt;margin-top:18.75pt;width:.05pt;height:15.75pt;z-index:251665408" o:connectortype="straight">
            <v:stroke endarrow="block"/>
          </v:shape>
        </w:pict>
      </w:r>
    </w:p>
    <w:p w:rsidR="004B6FDF" w:rsidRPr="00F86FF3" w:rsidRDefault="00D24EE0" w:rsidP="004B6FDF">
      <w:pPr>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margin-left:30pt;margin-top:8.65pt;width:103.5pt;height:27pt;z-index:251661312" arcsize="10923f">
            <v:textbox style="mso-next-textbox:#_x0000_s1027">
              <w:txbxContent>
                <w:p w:rsidR="003F6C83" w:rsidRPr="00F86FF3" w:rsidRDefault="003F6C83" w:rsidP="004B6FDF">
                  <w:pPr>
                    <w:jc w:val="center"/>
                    <w:rPr>
                      <w:rFonts w:ascii="Times New Roman" w:hAnsi="Times New Roman" w:cs="Times New Roman"/>
                      <w:lang w:val="id-ID"/>
                    </w:rPr>
                  </w:pPr>
                  <w:r w:rsidRPr="00F86FF3">
                    <w:rPr>
                      <w:rFonts w:ascii="Times New Roman" w:hAnsi="Times New Roman" w:cs="Times New Roman"/>
                      <w:lang w:val="id-ID"/>
                    </w:rPr>
                    <w:t>Pemeliharaan</w:t>
                  </w:r>
                </w:p>
              </w:txbxContent>
            </v:textbox>
          </v:roundrect>
        </w:pict>
      </w:r>
    </w:p>
    <w:p w:rsidR="004B6FDF" w:rsidRPr="00B956E5" w:rsidRDefault="00D24EE0" w:rsidP="004B6FDF">
      <w:pPr>
        <w:rPr>
          <w:rFonts w:ascii="Times New Roman" w:hAnsi="Times New Roman" w:cs="Times New Roman"/>
          <w:sz w:val="24"/>
          <w:szCs w:val="24"/>
          <w:lang w:val="id-ID"/>
        </w:rPr>
      </w:pPr>
      <w:r>
        <w:rPr>
          <w:rFonts w:ascii="Times New Roman" w:hAnsi="Times New Roman" w:cs="Times New Roman"/>
          <w:noProof/>
          <w:sz w:val="24"/>
          <w:szCs w:val="24"/>
        </w:rPr>
        <w:pict>
          <v:shape id="_x0000_s1038" type="#_x0000_t32" style="position:absolute;margin-left:81.7pt;margin-top:9.8pt;width:.05pt;height:15.75pt;z-index:251672576" o:connectortype="straight">
            <v:stroke endarrow="block"/>
          </v:shape>
        </w:pict>
      </w:r>
    </w:p>
    <w:p w:rsidR="004B6FDF" w:rsidRPr="00F86FF3" w:rsidRDefault="00D24EE0" w:rsidP="004B6FDF">
      <w:pPr>
        <w:rPr>
          <w:rFonts w:ascii="Times New Roman" w:hAnsi="Times New Roman" w:cs="Times New Roman"/>
          <w:sz w:val="24"/>
          <w:szCs w:val="24"/>
        </w:rPr>
      </w:pPr>
      <w:r>
        <w:rPr>
          <w:rFonts w:ascii="Times New Roman" w:hAnsi="Times New Roman" w:cs="Times New Roman"/>
          <w:noProof/>
          <w:sz w:val="24"/>
          <w:szCs w:val="24"/>
        </w:rPr>
        <w:pict>
          <v:oval id="_x0000_s1033" style="position:absolute;margin-left:21pt;margin-top:-.35pt;width:124.5pt;height:42pt;z-index:251667456">
            <v:textbox style="mso-next-textbox:#_x0000_s1033">
              <w:txbxContent>
                <w:p w:rsidR="003F6C83" w:rsidRPr="00F86FF3" w:rsidRDefault="003F6C83" w:rsidP="004B6FDF">
                  <w:pPr>
                    <w:jc w:val="center"/>
                    <w:rPr>
                      <w:rFonts w:ascii="Times New Roman" w:hAnsi="Times New Roman" w:cs="Times New Roman"/>
                      <w:lang w:val="id-ID"/>
                    </w:rPr>
                  </w:pPr>
                  <w:r w:rsidRPr="00F86FF3">
                    <w:rPr>
                      <w:rFonts w:ascii="Times New Roman" w:hAnsi="Times New Roman" w:cs="Times New Roman"/>
                      <w:lang w:val="id-ID"/>
                    </w:rPr>
                    <w:t>Penyortiran Ukuran</w:t>
                  </w:r>
                </w:p>
              </w:txbxContent>
            </v:textbox>
          </v:oval>
        </w:pict>
      </w:r>
    </w:p>
    <w:p w:rsidR="004B6FDF" w:rsidRPr="00F86FF3" w:rsidRDefault="00D24EE0" w:rsidP="004B6FDF">
      <w:pPr>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81.85pt;margin-top:15.8pt;width:.05pt;height:15.75pt;z-index:251673600" o:connectortype="straight">
            <v:stroke endarrow="block"/>
          </v:shape>
        </w:pict>
      </w:r>
    </w:p>
    <w:p w:rsidR="004B6FDF" w:rsidRPr="00D42BAA" w:rsidRDefault="00D24EE0" w:rsidP="004B6FDF">
      <w:pPr>
        <w:ind w:left="3600"/>
        <w:rPr>
          <w:rFonts w:ascii="Times New Roman" w:hAnsi="Times New Roman" w:cs="Times New Roman"/>
          <w:sz w:val="24"/>
          <w:szCs w:val="24"/>
          <w:lang w:val="id-ID"/>
        </w:rPr>
      </w:pPr>
      <w:r>
        <w:rPr>
          <w:rFonts w:ascii="Times New Roman" w:hAnsi="Times New Roman" w:cs="Times New Roman"/>
          <w:noProof/>
          <w:sz w:val="24"/>
          <w:szCs w:val="24"/>
        </w:rPr>
        <w:pict>
          <v:roundrect id="_x0000_s1048" style="position:absolute;left:0;text-align:left;margin-left:239.25pt;margin-top:5.65pt;width:112.5pt;height:35.25pt;z-index:251682816" arcsize="10923f">
            <v:textbox style="mso-next-textbox:#_x0000_s1048">
              <w:txbxContent>
                <w:p w:rsidR="003F6C83" w:rsidRPr="00B956E5" w:rsidRDefault="003F6C83" w:rsidP="004B6FDF">
                  <w:pPr>
                    <w:jc w:val="center"/>
                    <w:rPr>
                      <w:rFonts w:ascii="Times New Roman" w:hAnsi="Times New Roman" w:cs="Times New Roman"/>
                      <w:lang w:val="id-ID"/>
                    </w:rPr>
                  </w:pPr>
                  <w:r>
                    <w:rPr>
                      <w:rFonts w:ascii="Times New Roman" w:hAnsi="Times New Roman" w:cs="Times New Roman"/>
                      <w:lang w:val="id-ID"/>
                    </w:rPr>
                    <w:t>Pisahkan Ember Berbeda</w:t>
                  </w:r>
                </w:p>
              </w:txbxContent>
            </v:textbox>
          </v:roundrect>
        </w:pict>
      </w:r>
      <w:r>
        <w:rPr>
          <w:rFonts w:ascii="Times New Roman" w:hAnsi="Times New Roman" w:cs="Times New Roman"/>
          <w:noProof/>
          <w:sz w:val="24"/>
          <w:szCs w:val="24"/>
        </w:rPr>
        <w:pict>
          <v:shape id="_x0000_s1047" type="#_x0000_t32" style="position:absolute;left:0;text-align:left;margin-left:133.5pt;margin-top:22.9pt;width:105.75pt;height:0;z-index:251681792" o:connectortype="straight">
            <v:stroke endarrow="block"/>
          </v:shape>
        </w:pict>
      </w:r>
      <w:r>
        <w:rPr>
          <w:rFonts w:ascii="Times New Roman" w:hAnsi="Times New Roman" w:cs="Times New Roman"/>
          <w:noProof/>
          <w:sz w:val="24"/>
          <w:szCs w:val="24"/>
        </w:rPr>
        <w:pict>
          <v:roundrect id="_x0000_s1029" style="position:absolute;left:0;text-align:left;margin-left:30pt;margin-top:5.65pt;width:103.5pt;height:35.25pt;z-index:251663360" arcsize="10923f">
            <v:textbox style="mso-next-textbox:#_x0000_s1029">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Bibit Sesuai Ukuran</w:t>
                  </w:r>
                </w:p>
              </w:txbxContent>
            </v:textbox>
          </v:roundrect>
        </w:pict>
      </w:r>
      <w:r w:rsidR="004B6FDF">
        <w:rPr>
          <w:rFonts w:ascii="Times New Roman" w:hAnsi="Times New Roman" w:cs="Times New Roman"/>
          <w:sz w:val="24"/>
          <w:szCs w:val="24"/>
          <w:lang w:val="id-ID"/>
        </w:rPr>
        <w:t>Tidak</w:t>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p>
    <w:p w:rsidR="004B6FDF" w:rsidRDefault="00D24EE0" w:rsidP="004B6FDF">
      <w:pPr>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margin-left:293.9pt;margin-top:15.05pt;width:.05pt;height:15.75pt;z-index:251683840" o:connectortype="straight">
            <v:stroke endarrow="block"/>
          </v:shape>
        </w:pict>
      </w:r>
      <w:r>
        <w:rPr>
          <w:rFonts w:ascii="Times New Roman" w:hAnsi="Times New Roman" w:cs="Times New Roman"/>
          <w:noProof/>
          <w:sz w:val="24"/>
          <w:szCs w:val="24"/>
        </w:rPr>
        <w:pict>
          <v:shape id="_x0000_s1040" type="#_x0000_t32" style="position:absolute;margin-left:81.65pt;margin-top:15.05pt;width:.05pt;height:15.75pt;z-index:251674624" o:connectortype="straight">
            <v:stroke endarrow="block"/>
          </v:shape>
        </w:pict>
      </w:r>
    </w:p>
    <w:p w:rsidR="004B6FDF" w:rsidRDefault="00D24EE0" w:rsidP="004B6FDF">
      <w:pPr>
        <w:tabs>
          <w:tab w:val="left" w:pos="1500"/>
        </w:tabs>
        <w:ind w:left="1380" w:firstLine="780"/>
        <w:rPr>
          <w:rFonts w:ascii="Times New Roman" w:hAnsi="Times New Roman" w:cs="Times New Roman"/>
          <w:sz w:val="24"/>
          <w:szCs w:val="24"/>
        </w:rPr>
      </w:pPr>
      <w:r>
        <w:rPr>
          <w:rFonts w:ascii="Times New Roman" w:hAnsi="Times New Roman" w:cs="Times New Roman"/>
          <w:noProof/>
          <w:sz w:val="24"/>
          <w:szCs w:val="24"/>
        </w:rPr>
        <w:pict>
          <v:oval id="_x0000_s1050" style="position:absolute;left:0;text-align:left;margin-left:234pt;margin-top:4.95pt;width:124.5pt;height:42pt;z-index:251684864">
            <v:textbox style="mso-next-textbox:#_x0000_s1050">
              <w:txbxContent>
                <w:p w:rsidR="003F6C83" w:rsidRPr="00F86FF3" w:rsidRDefault="003F6C83" w:rsidP="004B6FDF">
                  <w:pPr>
                    <w:jc w:val="center"/>
                    <w:rPr>
                      <w:rFonts w:ascii="Times New Roman" w:hAnsi="Times New Roman" w:cs="Times New Roman"/>
                      <w:lang w:val="id-ID"/>
                    </w:rPr>
                  </w:pPr>
                  <w:r w:rsidRPr="00F86FF3">
                    <w:rPr>
                      <w:rFonts w:ascii="Times New Roman" w:hAnsi="Times New Roman" w:cs="Times New Roman"/>
                      <w:lang w:val="id-ID"/>
                    </w:rPr>
                    <w:t xml:space="preserve">Penyortiran </w:t>
                  </w:r>
                  <w:r>
                    <w:rPr>
                      <w:rFonts w:ascii="Times New Roman" w:hAnsi="Times New Roman" w:cs="Times New Roman"/>
                      <w:lang w:val="id-ID"/>
                    </w:rPr>
                    <w:t>Kualitas</w:t>
                  </w:r>
                </w:p>
              </w:txbxContent>
            </v:textbox>
          </v:oval>
        </w:pict>
      </w:r>
      <w:r>
        <w:rPr>
          <w:rFonts w:ascii="Times New Roman" w:hAnsi="Times New Roman" w:cs="Times New Roman"/>
          <w:noProof/>
          <w:sz w:val="24"/>
          <w:szCs w:val="24"/>
        </w:rPr>
        <w:pict>
          <v:oval id="_x0000_s1030" style="position:absolute;left:0;text-align:left;margin-left:11.25pt;margin-top:4.95pt;width:139.5pt;height:46.5pt;z-index:251664384">
            <v:textbox style="mso-next-textbox:#_x0000_s1030">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Masukan ke Ember Sementara</w:t>
                  </w:r>
                </w:p>
              </w:txbxContent>
            </v:textbox>
          </v:oval>
        </w:pict>
      </w:r>
      <w:r w:rsidR="004B6FDF">
        <w:rPr>
          <w:rFonts w:ascii="Times New Roman" w:hAnsi="Times New Roman" w:cs="Times New Roman"/>
          <w:sz w:val="24"/>
          <w:szCs w:val="24"/>
          <w:lang w:val="id-ID"/>
        </w:rPr>
        <w:t xml:space="preserve">         Ya</w:t>
      </w:r>
      <w:r w:rsidR="004B6FDF">
        <w:rPr>
          <w:rFonts w:ascii="Times New Roman" w:hAnsi="Times New Roman" w:cs="Times New Roman"/>
          <w:sz w:val="24"/>
          <w:szCs w:val="24"/>
        </w:rPr>
        <w:tab/>
      </w:r>
    </w:p>
    <w:p w:rsidR="004B6FDF" w:rsidRDefault="00D24EE0" w:rsidP="004B6FDF">
      <w:pPr>
        <w:tabs>
          <w:tab w:val="left" w:pos="1500"/>
        </w:tabs>
        <w:rPr>
          <w:rFonts w:ascii="Times New Roman" w:hAnsi="Times New Roman" w:cs="Times New Roman"/>
          <w:sz w:val="24"/>
          <w:szCs w:val="24"/>
        </w:rPr>
      </w:pPr>
      <w:r>
        <w:rPr>
          <w:rFonts w:ascii="Times New Roman" w:hAnsi="Times New Roman" w:cs="Times New Roman"/>
          <w:noProof/>
          <w:sz w:val="24"/>
          <w:szCs w:val="24"/>
        </w:rPr>
        <w:pict>
          <v:oval id="_x0000_s1057" style="position:absolute;margin-left:381pt;margin-top:15.8pt;width:116.7pt;height:87.75pt;z-index:251692032">
            <v:textbox style="mso-next-textbox:#_x0000_s1057">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Masukan ke Kolam Pembesaran Berbeda</w:t>
                  </w:r>
                </w:p>
              </w:txbxContent>
            </v:textbox>
          </v:oval>
        </w:pict>
      </w:r>
      <w:r>
        <w:rPr>
          <w:rFonts w:ascii="Times New Roman" w:hAnsi="Times New Roman" w:cs="Times New Roman"/>
          <w:noProof/>
          <w:sz w:val="24"/>
          <w:szCs w:val="24"/>
        </w:rPr>
        <w:pict>
          <v:shape id="_x0000_s1051" type="#_x0000_t32" style="position:absolute;margin-left:293.95pt;margin-top:21.05pt;width:.05pt;height:15.75pt;z-index:251685888" o:connectortype="straight">
            <v:stroke endarrow="block"/>
          </v:shape>
        </w:pict>
      </w:r>
      <w:r w:rsidR="004B6FDF">
        <w:rPr>
          <w:rFonts w:ascii="Times New Roman" w:hAnsi="Times New Roman" w:cs="Times New Roman"/>
          <w:sz w:val="24"/>
          <w:szCs w:val="24"/>
        </w:rPr>
        <w:tab/>
      </w:r>
    </w:p>
    <w:p w:rsidR="004B6FDF" w:rsidRPr="00311835" w:rsidRDefault="00D24EE0" w:rsidP="004B6FDF">
      <w:pPr>
        <w:ind w:left="6480" w:firstLine="720"/>
        <w:rPr>
          <w:rFonts w:ascii="Times New Roman" w:hAnsi="Times New Roman" w:cs="Times New Roman"/>
          <w:sz w:val="24"/>
          <w:szCs w:val="24"/>
          <w:lang w:val="id-ID"/>
        </w:rPr>
      </w:pPr>
      <w:r>
        <w:rPr>
          <w:rFonts w:ascii="Times New Roman" w:hAnsi="Times New Roman" w:cs="Times New Roman"/>
          <w:noProof/>
          <w:sz w:val="24"/>
          <w:szCs w:val="24"/>
        </w:rPr>
        <w:pict>
          <v:roundrect id="_x0000_s1052" style="position:absolute;left:0;text-align:left;margin-left:239.25pt;margin-top:10.95pt;width:112.5pt;height:35.25pt;z-index:251686912" arcsize="10923f">
            <v:textbox style="mso-next-textbox:#_x0000_s1052">
              <w:txbxContent>
                <w:p w:rsidR="003F6C83" w:rsidRPr="00B956E5" w:rsidRDefault="003F6C83" w:rsidP="004B6FDF">
                  <w:pPr>
                    <w:jc w:val="center"/>
                    <w:rPr>
                      <w:rFonts w:ascii="Times New Roman" w:hAnsi="Times New Roman" w:cs="Times New Roman"/>
                      <w:lang w:val="id-ID"/>
                    </w:rPr>
                  </w:pPr>
                  <w:r>
                    <w:rPr>
                      <w:rFonts w:ascii="Times New Roman" w:hAnsi="Times New Roman" w:cs="Times New Roman"/>
                      <w:lang w:val="id-ID"/>
                    </w:rPr>
                    <w:t>Bibit Berkualitas</w:t>
                  </w:r>
                </w:p>
              </w:txbxContent>
            </v:textbox>
          </v:roundrect>
        </w:pict>
      </w:r>
      <w:r>
        <w:rPr>
          <w:rFonts w:ascii="Times New Roman" w:hAnsi="Times New Roman" w:cs="Times New Roman"/>
          <w:noProof/>
          <w:sz w:val="24"/>
          <w:szCs w:val="24"/>
        </w:rPr>
        <w:pict>
          <v:roundrect id="_x0000_s1032" style="position:absolute;left:0;text-align:left;margin-left:25.5pt;margin-top:15.45pt;width:112.5pt;height:35.25pt;z-index:251666432" arcsize="10923f">
            <v:textbox style="mso-next-textbox:#_x0000_s1032">
              <w:txbxContent>
                <w:p w:rsidR="003F6C83" w:rsidRPr="00B956E5" w:rsidRDefault="003F6C83" w:rsidP="004B6FDF">
                  <w:pPr>
                    <w:rPr>
                      <w:rFonts w:ascii="Times New Roman" w:hAnsi="Times New Roman" w:cs="Times New Roman"/>
                      <w:lang w:val="id-ID"/>
                    </w:rPr>
                  </w:pPr>
                  <w:r w:rsidRPr="00B956E5">
                    <w:rPr>
                      <w:rFonts w:ascii="Times New Roman" w:hAnsi="Times New Roman" w:cs="Times New Roman"/>
                      <w:lang w:val="id-ID"/>
                    </w:rPr>
                    <w:t xml:space="preserve">Penyortiran Kualitas </w:t>
                  </w:r>
                </w:p>
              </w:txbxContent>
            </v:textbox>
          </v:roundrect>
        </w:pict>
      </w:r>
      <w:r>
        <w:rPr>
          <w:rFonts w:ascii="Times New Roman" w:hAnsi="Times New Roman" w:cs="Times New Roman"/>
          <w:noProof/>
          <w:sz w:val="24"/>
          <w:szCs w:val="24"/>
        </w:rPr>
        <w:pict>
          <v:shape id="_x0000_s1041" type="#_x0000_t32" style="position:absolute;left:0;text-align:left;margin-left:81.6pt;margin-top:-.3pt;width:.05pt;height:15.75pt;z-index:251675648" o:connectortype="straight">
            <v:stroke endarrow="block"/>
          </v:shape>
        </w:pict>
      </w:r>
      <w:r w:rsidR="004B6FDF">
        <w:rPr>
          <w:rFonts w:ascii="Times New Roman" w:hAnsi="Times New Roman" w:cs="Times New Roman"/>
          <w:sz w:val="24"/>
          <w:szCs w:val="24"/>
          <w:lang w:val="id-ID"/>
        </w:rPr>
        <w:t>Ya</w:t>
      </w:r>
    </w:p>
    <w:p w:rsidR="004B6FDF" w:rsidRPr="00311835" w:rsidRDefault="00D24EE0" w:rsidP="004B6FDF">
      <w:pPr>
        <w:ind w:left="6480" w:firstLine="720"/>
        <w:rPr>
          <w:rFonts w:ascii="Times New Roman" w:hAnsi="Times New Roman" w:cs="Times New Roman"/>
          <w:sz w:val="24"/>
          <w:szCs w:val="24"/>
          <w:lang w:val="id-ID"/>
        </w:rPr>
      </w:pPr>
      <w:r>
        <w:rPr>
          <w:rFonts w:ascii="Times New Roman" w:hAnsi="Times New Roman" w:cs="Times New Roman"/>
          <w:noProof/>
          <w:sz w:val="24"/>
          <w:szCs w:val="24"/>
        </w:rPr>
        <w:pict>
          <v:shape id="_x0000_s1056" type="#_x0000_t32" style="position:absolute;left:0;text-align:left;margin-left:351.75pt;margin-top:3.1pt;width:29.25pt;height:0;z-index:251691008" o:connectortype="straight">
            <v:stroke endarrow="block"/>
          </v:shape>
        </w:pict>
      </w:r>
      <w:r>
        <w:rPr>
          <w:rFonts w:ascii="Times New Roman" w:hAnsi="Times New Roman" w:cs="Times New Roman"/>
          <w:noProof/>
          <w:sz w:val="24"/>
          <w:szCs w:val="24"/>
        </w:rPr>
        <w:pict>
          <v:shape id="_x0000_s1053" type="#_x0000_t32" style="position:absolute;left:0;text-align:left;margin-left:294pt;margin-top:20.35pt;width:.05pt;height:15.75pt;z-index:251687936" o:connectortype="straight">
            <v:stroke endarrow="block"/>
          </v:shape>
        </w:pict>
      </w:r>
      <w:r>
        <w:rPr>
          <w:rFonts w:ascii="Times New Roman" w:hAnsi="Times New Roman" w:cs="Times New Roman"/>
          <w:noProof/>
          <w:sz w:val="24"/>
          <w:szCs w:val="24"/>
        </w:rPr>
        <w:pict>
          <v:shape id="_x0000_s1042" type="#_x0000_t32" style="position:absolute;left:0;text-align:left;margin-left:81.55pt;margin-top:24.85pt;width:.05pt;height:15.75pt;z-index:251676672" o:connectortype="straight">
            <v:stroke endarrow="block"/>
          </v:shape>
        </w:pict>
      </w:r>
    </w:p>
    <w:p w:rsidR="004B6FDF" w:rsidRPr="00B956E5" w:rsidRDefault="00D24EE0" w:rsidP="004B6FDF">
      <w:pPr>
        <w:rPr>
          <w:rFonts w:ascii="Times New Roman" w:hAnsi="Times New Roman" w:cs="Times New Roman"/>
          <w:sz w:val="24"/>
          <w:szCs w:val="24"/>
        </w:rPr>
      </w:pPr>
      <w:r>
        <w:rPr>
          <w:rFonts w:ascii="Times New Roman" w:hAnsi="Times New Roman" w:cs="Times New Roman"/>
          <w:noProof/>
          <w:sz w:val="24"/>
          <w:szCs w:val="24"/>
        </w:rPr>
        <w:pict>
          <v:oval id="_x0000_s1054" style="position:absolute;margin-left:239.25pt;margin-top:10.2pt;width:124.5pt;height:48pt;z-index:251688960">
            <v:textbox style="mso-next-textbox:#_x0000_s1054">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Alokasi untuk Pakan Bandeng</w:t>
                  </w:r>
                </w:p>
              </w:txbxContent>
            </v:textbox>
          </v:oval>
        </w:pict>
      </w:r>
      <w:r>
        <w:rPr>
          <w:rFonts w:ascii="Times New Roman" w:hAnsi="Times New Roman" w:cs="Times New Roman"/>
          <w:noProof/>
          <w:sz w:val="24"/>
          <w:szCs w:val="24"/>
        </w:rPr>
        <w:pict>
          <v:oval id="_x0000_s1035" style="position:absolute;margin-left:21pt;margin-top:14.7pt;width:124.5pt;height:43.5pt;z-index:251669504">
            <v:textbox style="mso-next-textbox:#_x0000_s1035">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Bibit Berkualitas</w:t>
                  </w:r>
                </w:p>
              </w:txbxContent>
            </v:textbox>
          </v:oval>
        </w:pict>
      </w:r>
    </w:p>
    <w:p w:rsidR="004B6FDF" w:rsidRPr="00311835" w:rsidRDefault="00D24EE0" w:rsidP="004B6FDF">
      <w:pPr>
        <w:ind w:left="2880" w:firstLine="720"/>
        <w:rPr>
          <w:rFonts w:ascii="Times New Roman" w:hAnsi="Times New Roman" w:cs="Times New Roman"/>
          <w:sz w:val="24"/>
          <w:szCs w:val="24"/>
          <w:lang w:val="id-ID"/>
        </w:rPr>
      </w:pPr>
      <w:r>
        <w:rPr>
          <w:rFonts w:ascii="Times New Roman" w:hAnsi="Times New Roman" w:cs="Times New Roman"/>
          <w:noProof/>
          <w:sz w:val="24"/>
          <w:szCs w:val="24"/>
        </w:rPr>
        <w:pict>
          <v:shape id="_x0000_s1061" type="#_x0000_t32" style="position:absolute;left:0;text-align:left;margin-left:430.5pt;margin-top:.1pt;width:0;height:180.75pt;flip:y;z-index:251696128" o:connectortype="straight">
            <v:stroke endarrow="block"/>
          </v:shape>
        </w:pict>
      </w:r>
      <w:r>
        <w:rPr>
          <w:rFonts w:ascii="Times New Roman" w:hAnsi="Times New Roman" w:cs="Times New Roman"/>
          <w:noProof/>
          <w:sz w:val="24"/>
          <w:szCs w:val="24"/>
        </w:rPr>
        <w:pict>
          <v:shape id="_x0000_s1058" type="#_x0000_t32" style="position:absolute;left:0;text-align:left;margin-left:448.5pt;margin-top:.1pt;width:0;height:120.75pt;z-index:251693056" o:connectortype="straight"/>
        </w:pict>
      </w:r>
      <w:r>
        <w:rPr>
          <w:rFonts w:ascii="Times New Roman" w:hAnsi="Times New Roman" w:cs="Times New Roman"/>
          <w:noProof/>
          <w:sz w:val="24"/>
          <w:szCs w:val="24"/>
        </w:rPr>
        <w:pict>
          <v:shape id="_x0000_s1055" type="#_x0000_t32" style="position:absolute;left:0;text-align:left;margin-left:145.5pt;margin-top:12.15pt;width:93.75pt;height:0;z-index:251689984" o:connectortype="straight">
            <v:stroke endarrow="block"/>
          </v:shape>
        </w:pict>
      </w:r>
      <w:r w:rsidR="004B6FDF">
        <w:rPr>
          <w:rFonts w:ascii="Times New Roman" w:hAnsi="Times New Roman" w:cs="Times New Roman"/>
          <w:sz w:val="24"/>
          <w:szCs w:val="24"/>
          <w:lang w:val="id-ID"/>
        </w:rPr>
        <w:t>Tidak</w:t>
      </w:r>
    </w:p>
    <w:p w:rsidR="004B6FDF" w:rsidRPr="005E71BD" w:rsidRDefault="00D24EE0" w:rsidP="004B6FDF">
      <w:pPr>
        <w:rPr>
          <w:rFonts w:ascii="Times New Roman" w:hAnsi="Times New Roman" w:cs="Times New Roman"/>
          <w:sz w:val="24"/>
          <w:szCs w:val="24"/>
          <w:lang w:val="id-ID"/>
        </w:rPr>
      </w:pPr>
      <w:r>
        <w:rPr>
          <w:rFonts w:ascii="Times New Roman" w:hAnsi="Times New Roman" w:cs="Times New Roman"/>
          <w:noProof/>
          <w:sz w:val="24"/>
          <w:szCs w:val="24"/>
        </w:rPr>
        <w:pict>
          <v:roundrect id="_x0000_s1034" style="position:absolute;margin-left:30pt;margin-top:22.2pt;width:112.5pt;height:35.25pt;z-index:251668480" arcsize="10923f">
            <v:textbox style="mso-next-textbox:#_x0000_s1034">
              <w:txbxContent>
                <w:p w:rsidR="003F6C83" w:rsidRPr="00B956E5" w:rsidRDefault="003F6C83" w:rsidP="004B6FDF">
                  <w:pPr>
                    <w:rPr>
                      <w:rFonts w:ascii="Times New Roman" w:hAnsi="Times New Roman" w:cs="Times New Roman"/>
                      <w:lang w:val="id-ID"/>
                    </w:rPr>
                  </w:pPr>
                  <w:r>
                    <w:rPr>
                      <w:rFonts w:ascii="Times New Roman" w:hAnsi="Times New Roman" w:cs="Times New Roman"/>
                      <w:lang w:val="id-ID"/>
                    </w:rPr>
                    <w:t>Masukan ke Kolam</w:t>
                  </w:r>
                </w:p>
              </w:txbxContent>
            </v:textbox>
          </v:roundrect>
        </w:pict>
      </w:r>
      <w:r>
        <w:rPr>
          <w:rFonts w:ascii="Times New Roman" w:hAnsi="Times New Roman" w:cs="Times New Roman"/>
          <w:noProof/>
          <w:sz w:val="24"/>
          <w:szCs w:val="24"/>
        </w:rPr>
        <w:pict>
          <v:shape id="_x0000_s1043" type="#_x0000_t32" style="position:absolute;margin-left:81.5pt;margin-top:6.45pt;width:.05pt;height:15.75pt;z-index:251677696" o:connectortype="straight">
            <v:stroke endarrow="block"/>
          </v:shape>
        </w:pict>
      </w:r>
      <w:r w:rsidR="004B6FDF">
        <w:rPr>
          <w:rFonts w:ascii="Times New Roman" w:hAnsi="Times New Roman" w:cs="Times New Roman"/>
          <w:sz w:val="24"/>
          <w:szCs w:val="24"/>
          <w:lang w:val="id-ID"/>
        </w:rPr>
        <w:tab/>
        <w:t>Ya</w:t>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p>
    <w:p w:rsidR="004B6FDF" w:rsidRDefault="00D24EE0" w:rsidP="004B6FDF">
      <w:pPr>
        <w:tabs>
          <w:tab w:val="left" w:pos="2460"/>
        </w:tabs>
        <w:rPr>
          <w:rFonts w:ascii="Times New Roman" w:hAnsi="Times New Roman" w:cs="Times New Roman"/>
          <w:sz w:val="24"/>
          <w:szCs w:val="24"/>
          <w:lang w:val="id-ID"/>
        </w:rPr>
      </w:pPr>
      <w:r>
        <w:rPr>
          <w:rFonts w:ascii="Times New Roman" w:hAnsi="Times New Roman" w:cs="Times New Roman"/>
          <w:noProof/>
          <w:sz w:val="24"/>
          <w:szCs w:val="24"/>
        </w:rPr>
        <w:pict>
          <v:roundrect id="_x0000_s1036" style="position:absolute;margin-left:25.5pt;margin-top:108.1pt;width:112.5pt;height:35.25pt;z-index:251670528" arcsize="10923f">
            <v:textbox style="mso-next-textbox:#_x0000_s1036">
              <w:txbxContent>
                <w:p w:rsidR="003F6C83" w:rsidRPr="00B956E5" w:rsidRDefault="003F6C83" w:rsidP="004B6FDF">
                  <w:pPr>
                    <w:rPr>
                      <w:rFonts w:ascii="Times New Roman" w:hAnsi="Times New Roman" w:cs="Times New Roman"/>
                      <w:lang w:val="id-ID"/>
                    </w:rPr>
                  </w:pPr>
                  <w:r>
                    <w:rPr>
                      <w:rFonts w:ascii="Times New Roman" w:hAnsi="Times New Roman" w:cs="Times New Roman"/>
                      <w:lang w:val="id-ID"/>
                    </w:rPr>
                    <w:t>Bandeng Ukuran Konsumsi</w:t>
                  </w:r>
                </w:p>
              </w:txbxContent>
            </v:textbox>
          </v:roundrect>
        </w:pict>
      </w:r>
      <w:r>
        <w:rPr>
          <w:rFonts w:ascii="Times New Roman" w:hAnsi="Times New Roman" w:cs="Times New Roman"/>
          <w:noProof/>
          <w:sz w:val="24"/>
          <w:szCs w:val="24"/>
        </w:rPr>
        <w:pict>
          <v:shape id="_x0000_s1045" type="#_x0000_t32" style="position:absolute;margin-left:81.45pt;margin-top:90.85pt;width:.05pt;height:15.75pt;z-index:251679744" o:connectortype="straight">
            <v:stroke endarrow="block"/>
          </v:shape>
        </w:pict>
      </w:r>
      <w:r>
        <w:rPr>
          <w:rFonts w:ascii="Times New Roman" w:hAnsi="Times New Roman" w:cs="Times New Roman"/>
          <w:noProof/>
          <w:sz w:val="24"/>
          <w:szCs w:val="24"/>
        </w:rPr>
        <w:pict>
          <v:oval id="_x0000_s1026" style="position:absolute;margin-left:21pt;margin-top:47.35pt;width:124.5pt;height:43.5pt;z-index:251660288">
            <v:textbox style="mso-next-textbox:#_x0000_s1026">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Pemberian Vitamin</w:t>
                  </w:r>
                </w:p>
              </w:txbxContent>
            </v:textbox>
          </v:oval>
        </w:pict>
      </w:r>
      <w:r>
        <w:rPr>
          <w:rFonts w:ascii="Times New Roman" w:hAnsi="Times New Roman" w:cs="Times New Roman"/>
          <w:noProof/>
          <w:sz w:val="24"/>
          <w:szCs w:val="24"/>
        </w:rPr>
        <w:pict>
          <v:shape id="_x0000_s1044" type="#_x0000_t32" style="position:absolute;margin-left:81.75pt;margin-top:31.6pt;width:.05pt;height:15.75pt;z-index:251678720" o:connectortype="straight">
            <v:stroke endarrow="block"/>
          </v:shape>
        </w:pict>
      </w:r>
      <w:r w:rsidR="004B6FDF">
        <w:rPr>
          <w:rFonts w:ascii="Times New Roman" w:hAnsi="Times New Roman" w:cs="Times New Roman"/>
          <w:sz w:val="24"/>
          <w:szCs w:val="24"/>
        </w:rPr>
        <w:tab/>
      </w:r>
    </w:p>
    <w:p w:rsidR="004B6FDF" w:rsidRDefault="004B6FDF" w:rsidP="004B6FDF">
      <w:pPr>
        <w:tabs>
          <w:tab w:val="left" w:pos="2460"/>
        </w:tabs>
        <w:rPr>
          <w:rFonts w:ascii="Times New Roman" w:hAnsi="Times New Roman" w:cs="Times New Roman"/>
          <w:sz w:val="24"/>
          <w:szCs w:val="24"/>
          <w:lang w:val="id-ID"/>
        </w:rPr>
      </w:pPr>
    </w:p>
    <w:p w:rsidR="004B6FDF" w:rsidRDefault="00D24EE0" w:rsidP="004B6FDF">
      <w:pPr>
        <w:tabs>
          <w:tab w:val="left" w:pos="2460"/>
        </w:tabs>
        <w:rPr>
          <w:rFonts w:ascii="Times New Roman" w:hAnsi="Times New Roman" w:cs="Times New Roman"/>
          <w:sz w:val="24"/>
          <w:szCs w:val="24"/>
          <w:lang w:val="id-ID"/>
        </w:rPr>
      </w:pPr>
      <w:r>
        <w:rPr>
          <w:rFonts w:ascii="Times New Roman" w:hAnsi="Times New Roman" w:cs="Times New Roman"/>
          <w:noProof/>
          <w:sz w:val="24"/>
          <w:szCs w:val="24"/>
        </w:rPr>
        <w:pict>
          <v:shape id="_x0000_s1059" type="#_x0000_t32" style="position:absolute;margin-left:145.5pt;margin-top:17.4pt;width:303pt;height:0;flip:x;z-index:251694080" o:connectortype="straight">
            <v:stroke endarrow="block"/>
          </v:shape>
        </w:pict>
      </w:r>
    </w:p>
    <w:p w:rsidR="004B6FDF" w:rsidRDefault="004B6FDF" w:rsidP="004B6FDF">
      <w:pPr>
        <w:tabs>
          <w:tab w:val="left" w:pos="2460"/>
        </w:tabs>
        <w:rPr>
          <w:rFonts w:ascii="Times New Roman" w:hAnsi="Times New Roman" w:cs="Times New Roman"/>
          <w:sz w:val="24"/>
          <w:szCs w:val="24"/>
          <w:lang w:val="id-ID"/>
        </w:rPr>
      </w:pPr>
    </w:p>
    <w:p w:rsidR="004B6FDF" w:rsidRPr="00E30BE0" w:rsidRDefault="004B6FDF" w:rsidP="004B6FDF">
      <w:pPr>
        <w:tabs>
          <w:tab w:val="left" w:pos="2460"/>
        </w:tabs>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Tidak</w:t>
      </w:r>
    </w:p>
    <w:p w:rsidR="004B6FDF" w:rsidRPr="005E71BD" w:rsidRDefault="00D24EE0" w:rsidP="004B6FDF">
      <w:pPr>
        <w:rPr>
          <w:rFonts w:ascii="Times New Roman" w:hAnsi="Times New Roman" w:cs="Times New Roman"/>
          <w:sz w:val="24"/>
          <w:szCs w:val="24"/>
          <w:lang w:val="id-ID"/>
        </w:rPr>
      </w:pPr>
      <w:r>
        <w:rPr>
          <w:rFonts w:ascii="Times New Roman" w:hAnsi="Times New Roman" w:cs="Times New Roman"/>
          <w:noProof/>
          <w:sz w:val="24"/>
          <w:szCs w:val="24"/>
        </w:rPr>
        <w:pict>
          <v:shape id="_x0000_s1060" type="#_x0000_t32" style="position:absolute;margin-left:141.75pt;margin-top:-.2pt;width:288.75pt;height:0;z-index:251695104" o:connectortype="straight"/>
        </w:pict>
      </w:r>
      <w:r>
        <w:rPr>
          <w:rFonts w:ascii="Times New Roman" w:hAnsi="Times New Roman" w:cs="Times New Roman"/>
          <w:noProof/>
          <w:sz w:val="24"/>
          <w:szCs w:val="24"/>
        </w:rPr>
        <w:pict>
          <v:shape id="_x0000_s1046" type="#_x0000_t32" style="position:absolute;margin-left:81.4pt;margin-top:14.05pt;width:.05pt;height:15.75pt;z-index:251680768" o:connectortype="straight">
            <v:stroke endarrow="block"/>
          </v:shape>
        </w:pict>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p>
    <w:p w:rsidR="004B6FDF" w:rsidRDefault="00D24EE0" w:rsidP="004B6FDF">
      <w:pPr>
        <w:rPr>
          <w:rFonts w:ascii="Times New Roman" w:hAnsi="Times New Roman" w:cs="Times New Roman"/>
          <w:sz w:val="24"/>
          <w:szCs w:val="24"/>
          <w:lang w:val="id-ID"/>
        </w:rPr>
      </w:pPr>
      <w:r>
        <w:rPr>
          <w:rFonts w:ascii="Times New Roman" w:hAnsi="Times New Roman" w:cs="Times New Roman"/>
          <w:noProof/>
          <w:sz w:val="24"/>
          <w:szCs w:val="24"/>
        </w:rPr>
        <w:pict>
          <v:oval id="_x0000_s1037" style="position:absolute;margin-left:21pt;margin-top:3.9pt;width:124.5pt;height:45pt;z-index:251671552">
            <v:textbox style="mso-next-textbox:#_x0000_s1037">
              <w:txbxContent>
                <w:p w:rsidR="003F6C83" w:rsidRPr="00F86FF3" w:rsidRDefault="003F6C83" w:rsidP="004B6FDF">
                  <w:pPr>
                    <w:jc w:val="center"/>
                    <w:rPr>
                      <w:rFonts w:ascii="Times New Roman" w:hAnsi="Times New Roman" w:cs="Times New Roman"/>
                      <w:lang w:val="id-ID"/>
                    </w:rPr>
                  </w:pPr>
                  <w:r>
                    <w:rPr>
                      <w:rFonts w:ascii="Times New Roman" w:hAnsi="Times New Roman" w:cs="Times New Roman"/>
                      <w:lang w:val="id-ID"/>
                    </w:rPr>
                    <w:t>Pemanenan Bandeng</w:t>
                  </w:r>
                </w:p>
              </w:txbxContent>
            </v:textbox>
          </v:oval>
        </w:pict>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r>
      <w:r w:rsidR="004B6FDF">
        <w:rPr>
          <w:rFonts w:ascii="Times New Roman" w:hAnsi="Times New Roman" w:cs="Times New Roman"/>
          <w:sz w:val="24"/>
          <w:szCs w:val="24"/>
          <w:lang w:val="id-ID"/>
        </w:rPr>
        <w:tab/>
        <w:t>Ya</w:t>
      </w:r>
      <w:r w:rsidR="004B6FDF">
        <w:rPr>
          <w:rFonts w:ascii="Times New Roman" w:hAnsi="Times New Roman" w:cs="Times New Roman"/>
          <w:sz w:val="24"/>
          <w:szCs w:val="24"/>
        </w:rPr>
        <w:tab/>
      </w:r>
    </w:p>
    <w:p w:rsidR="004B6FDF" w:rsidRDefault="004B6FDF" w:rsidP="004B6FDF">
      <w:pPr>
        <w:ind w:left="2160" w:firstLine="720"/>
        <w:rPr>
          <w:rFonts w:ascii="Times New Roman" w:hAnsi="Times New Roman" w:cs="Times New Roman"/>
          <w:sz w:val="24"/>
          <w:szCs w:val="24"/>
          <w:lang w:val="id-ID"/>
        </w:rPr>
      </w:pPr>
    </w:p>
    <w:p w:rsidR="004B6FDF" w:rsidRDefault="004B6FDF" w:rsidP="004B6FDF">
      <w:pPr>
        <w:spacing w:line="360" w:lineRule="auto"/>
        <w:ind w:firstLine="720"/>
        <w:rPr>
          <w:rFonts w:ascii="Times New Roman" w:hAnsi="Times New Roman" w:cs="Times New Roman"/>
          <w:color w:val="000000" w:themeColor="text1"/>
          <w:sz w:val="24"/>
          <w:szCs w:val="24"/>
          <w:lang w:val="id-ID"/>
        </w:rPr>
      </w:pPr>
      <w:proofErr w:type="gramStart"/>
      <w:r w:rsidRPr="00537A10">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Tambak </w:t>
      </w:r>
      <w:r>
        <w:rPr>
          <w:rFonts w:ascii="Times New Roman" w:hAnsi="Times New Roman" w:cs="Times New Roman"/>
          <w:color w:val="000000" w:themeColor="text1"/>
          <w:sz w:val="24"/>
          <w:szCs w:val="24"/>
          <w:lang w:val="id-ID"/>
        </w:rPr>
        <w:t>Bandeng Menclat</w:t>
      </w:r>
      <w:r>
        <w:rPr>
          <w:rFonts w:ascii="Times New Roman" w:hAnsi="Times New Roman" w:cs="Times New Roman"/>
          <w:color w:val="000000" w:themeColor="text1"/>
          <w:sz w:val="24"/>
          <w:szCs w:val="24"/>
        </w:rPr>
        <w:t>, Tahun 201</w:t>
      </w:r>
      <w:r>
        <w:rPr>
          <w:rFonts w:ascii="Times New Roman" w:hAnsi="Times New Roman" w:cs="Times New Roman"/>
          <w:color w:val="000000" w:themeColor="text1"/>
          <w:sz w:val="24"/>
          <w:szCs w:val="24"/>
          <w:lang w:val="id-ID"/>
        </w:rPr>
        <w:t>9</w:t>
      </w:r>
    </w:p>
    <w:p w:rsidR="004B6FDF" w:rsidRPr="00537A10" w:rsidRDefault="004B6FDF" w:rsidP="004B6FDF">
      <w:pPr>
        <w:pStyle w:val="ListParagraph2"/>
        <w:spacing w:line="480" w:lineRule="auto"/>
        <w:ind w:firstLine="294"/>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 xml:space="preserve">Dari diagram </w:t>
      </w:r>
      <w:r w:rsidRPr="00537A10">
        <w:rPr>
          <w:rFonts w:ascii="Times New Roman" w:hAnsi="Times New Roman" w:cs="Times New Roman"/>
          <w:i/>
          <w:color w:val="000000" w:themeColor="text1"/>
          <w:sz w:val="24"/>
          <w:szCs w:val="24"/>
        </w:rPr>
        <w:t>flowchart</w:t>
      </w:r>
      <w:r w:rsidRPr="00537A10">
        <w:rPr>
          <w:rFonts w:ascii="Times New Roman" w:hAnsi="Times New Roman" w:cs="Times New Roman"/>
          <w:color w:val="000000" w:themeColor="text1"/>
          <w:sz w:val="24"/>
          <w:szCs w:val="24"/>
        </w:rPr>
        <w:t xml:space="preserve"> mengenai proses operasi usaha</w:t>
      </w:r>
      <w:r>
        <w:rPr>
          <w:rFonts w:ascii="Times New Roman" w:hAnsi="Times New Roman" w:cs="Times New Roman"/>
          <w:color w:val="000000" w:themeColor="text1"/>
          <w:sz w:val="24"/>
          <w:szCs w:val="24"/>
        </w:rPr>
        <w:t xml:space="preserve"> TambakBandeng Menclat </w:t>
      </w:r>
      <w:r w:rsidRPr="00537A10">
        <w:rPr>
          <w:rFonts w:ascii="Times New Roman" w:hAnsi="Times New Roman" w:cs="Times New Roman"/>
          <w:color w:val="000000" w:themeColor="text1"/>
          <w:sz w:val="24"/>
          <w:szCs w:val="24"/>
        </w:rPr>
        <w:t xml:space="preserve">yang disajikan pada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.1</w:t>
      </w:r>
      <w:r w:rsidRPr="00537A10">
        <w:rPr>
          <w:rFonts w:ascii="Times New Roman" w:hAnsi="Times New Roman" w:cs="Times New Roman"/>
          <w:color w:val="000000" w:themeColor="text1"/>
          <w:sz w:val="24"/>
          <w:szCs w:val="24"/>
        </w:rPr>
        <w:t>, dapat dijelaskan poin-poin dalam proses produksi sebagai berikut:</w:t>
      </w:r>
    </w:p>
    <w:p w:rsidR="004B6FDF" w:rsidRPr="00537A10" w:rsidRDefault="004B6FDF" w:rsidP="004B6FDF">
      <w:pPr>
        <w:pStyle w:val="ListParagraph2"/>
        <w:numPr>
          <w:ilvl w:val="0"/>
          <w:numId w:val="2"/>
        </w:numPr>
        <w:spacing w:line="480" w:lineRule="auto"/>
        <w:ind w:left="1701" w:firstLine="14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Permintaan Bibit</w:t>
      </w:r>
    </w:p>
    <w:p w:rsidR="004B6FDF" w:rsidRPr="00537A10" w:rsidRDefault="004B6FDF" w:rsidP="004B6FDF">
      <w:pPr>
        <w:pStyle w:val="ListParagraph2"/>
        <w:spacing w:line="480" w:lineRule="auto"/>
        <w:ind w:left="2160" w:firstLine="72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Tahap awal dalam proses produksi adalah penyediaan </w:t>
      </w:r>
      <w:r w:rsidRPr="00537A10">
        <w:rPr>
          <w:rFonts w:ascii="Times New Roman" w:hAnsi="Times New Roman" w:cs="Times New Roman"/>
          <w:i/>
          <w:color w:val="000000" w:themeColor="text1"/>
          <w:sz w:val="24"/>
          <w:szCs w:val="24"/>
        </w:rPr>
        <w:t>input</w:t>
      </w:r>
      <w:r>
        <w:rPr>
          <w:rFonts w:ascii="Times New Roman" w:hAnsi="Times New Roman" w:cs="Times New Roman"/>
          <w:color w:val="000000" w:themeColor="text1"/>
          <w:sz w:val="24"/>
          <w:szCs w:val="24"/>
        </w:rPr>
        <w:t xml:space="preserve"> berupa bibit bandeng</w:t>
      </w:r>
      <w:r w:rsidRPr="00537A10">
        <w:rPr>
          <w:rFonts w:ascii="Times New Roman" w:hAnsi="Times New Roman" w:cs="Times New Roman"/>
          <w:color w:val="000000" w:themeColor="text1"/>
          <w:sz w:val="24"/>
          <w:szCs w:val="24"/>
        </w:rPr>
        <w:t xml:space="preserve">. Permintaan bibit </w:t>
      </w:r>
      <w:r>
        <w:rPr>
          <w:rFonts w:ascii="Times New Roman" w:hAnsi="Times New Roman" w:cs="Times New Roman"/>
          <w:color w:val="000000" w:themeColor="text1"/>
          <w:sz w:val="24"/>
          <w:szCs w:val="24"/>
        </w:rPr>
        <w:t xml:space="preserve">bandeng </w:t>
      </w:r>
      <w:r w:rsidRPr="00537A10">
        <w:rPr>
          <w:rFonts w:ascii="Times New Roman" w:hAnsi="Times New Roman" w:cs="Times New Roman"/>
          <w:color w:val="000000" w:themeColor="text1"/>
          <w:sz w:val="24"/>
          <w:szCs w:val="24"/>
        </w:rPr>
        <w:t xml:space="preserve">ditujukan kepada pemasok bibit yang telah bekerja sama dengan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Ketika bibit diterima oleh Tambak</w:t>
      </w:r>
      <w:r>
        <w:rPr>
          <w:rFonts w:ascii="Times New Roman" w:hAnsi="Times New Roman" w:cs="Times New Roman"/>
          <w:color w:val="000000" w:themeColor="text1"/>
          <w:sz w:val="24"/>
          <w:szCs w:val="24"/>
        </w:rPr>
        <w:t xml:space="preserve"> Bandeng Menclat</w:t>
      </w:r>
      <w:r w:rsidRPr="00537A10">
        <w:rPr>
          <w:rFonts w:ascii="Times New Roman" w:hAnsi="Times New Roman" w:cs="Times New Roman"/>
          <w:color w:val="000000" w:themeColor="text1"/>
          <w:sz w:val="24"/>
          <w:szCs w:val="24"/>
        </w:rPr>
        <w:t xml:space="preserve">, bibit </w:t>
      </w:r>
      <w:r>
        <w:rPr>
          <w:rFonts w:ascii="Times New Roman" w:hAnsi="Times New Roman" w:cs="Times New Roman"/>
          <w:color w:val="000000" w:themeColor="text1"/>
          <w:sz w:val="24"/>
          <w:szCs w:val="24"/>
        </w:rPr>
        <w:t xml:space="preserve">bandeng </w:t>
      </w:r>
      <w:r w:rsidRPr="00537A10">
        <w:rPr>
          <w:rFonts w:ascii="Times New Roman" w:hAnsi="Times New Roman" w:cs="Times New Roman"/>
          <w:color w:val="000000" w:themeColor="text1"/>
          <w:sz w:val="24"/>
          <w:szCs w:val="24"/>
        </w:rPr>
        <w:t xml:space="preserve">tersebut diproses untuk mendapatkan </w:t>
      </w:r>
      <w:r w:rsidRPr="00537A10">
        <w:rPr>
          <w:rFonts w:ascii="Times New Roman" w:hAnsi="Times New Roman" w:cs="Times New Roman"/>
          <w:i/>
          <w:color w:val="000000" w:themeColor="text1"/>
          <w:sz w:val="24"/>
          <w:szCs w:val="24"/>
        </w:rPr>
        <w:t xml:space="preserve">output </w:t>
      </w:r>
      <w:r w:rsidRPr="00537A10">
        <w:rPr>
          <w:rFonts w:ascii="Times New Roman" w:hAnsi="Times New Roman" w:cs="Times New Roman"/>
          <w:color w:val="000000" w:themeColor="text1"/>
          <w:sz w:val="24"/>
          <w:szCs w:val="24"/>
        </w:rPr>
        <w:t xml:space="preserve">yang berkualitas. </w:t>
      </w:r>
    </w:p>
    <w:p w:rsidR="004B6FDF" w:rsidRPr="00537A10" w:rsidRDefault="004B6FDF" w:rsidP="004B6FDF">
      <w:pPr>
        <w:pStyle w:val="ListParagraph2"/>
        <w:spacing w:line="480" w:lineRule="auto"/>
        <w:ind w:left="2160" w:firstLine="72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Permintaan dan penebaran bibit dikolam pembesaran dilakukan se</w:t>
      </w:r>
      <w:r>
        <w:rPr>
          <w:rFonts w:ascii="Times New Roman" w:hAnsi="Times New Roman" w:cs="Times New Roman"/>
          <w:color w:val="000000" w:themeColor="text1"/>
          <w:sz w:val="24"/>
          <w:szCs w:val="24"/>
        </w:rPr>
        <w:t>cara rutin dengan jangka waktu 4 bulan sekali</w:t>
      </w:r>
      <w:r w:rsidRPr="00537A10">
        <w:rPr>
          <w:rFonts w:ascii="Times New Roman" w:hAnsi="Times New Roman" w:cs="Times New Roman"/>
          <w:color w:val="000000" w:themeColor="text1"/>
          <w:sz w:val="24"/>
          <w:szCs w:val="24"/>
        </w:rPr>
        <w:t xml:space="preserve">. Hal ini dimaksudkan agar panen dapat dilakukan secara rutin setiap </w:t>
      </w:r>
      <w:r>
        <w:rPr>
          <w:rFonts w:ascii="Times New Roman" w:hAnsi="Times New Roman" w:cs="Times New Roman"/>
          <w:color w:val="000000" w:themeColor="text1"/>
          <w:sz w:val="24"/>
          <w:szCs w:val="24"/>
        </w:rPr>
        <w:t xml:space="preserve">4 bulan </w:t>
      </w:r>
      <w:r w:rsidRPr="00537A10">
        <w:rPr>
          <w:rFonts w:ascii="Times New Roman" w:hAnsi="Times New Roman" w:cs="Times New Roman"/>
          <w:color w:val="000000" w:themeColor="text1"/>
          <w:sz w:val="24"/>
          <w:szCs w:val="24"/>
        </w:rPr>
        <w:t xml:space="preserve">sekali. Dengan panen yang rutin maka usaha Tambak </w:t>
      </w:r>
      <w:r>
        <w:rPr>
          <w:rFonts w:ascii="Times New Roman" w:hAnsi="Times New Roman" w:cs="Times New Roman"/>
          <w:color w:val="000000" w:themeColor="text1"/>
          <w:sz w:val="24"/>
          <w:szCs w:val="24"/>
        </w:rPr>
        <w:t xml:space="preserve">Bandeng Menclat </w:t>
      </w:r>
      <w:r w:rsidRPr="00537A10">
        <w:rPr>
          <w:rFonts w:ascii="Times New Roman" w:hAnsi="Times New Roman" w:cs="Times New Roman"/>
          <w:color w:val="000000" w:themeColor="text1"/>
          <w:sz w:val="24"/>
          <w:szCs w:val="24"/>
        </w:rPr>
        <w:t xml:space="preserve">dapat mengurangi waktu tunggu masa panen, dapat melakukan pemasokan produk secara rutin kepada pelanggan, dan mendapatkan penjualan yang rutin.  </w:t>
      </w:r>
    </w:p>
    <w:p w:rsidR="004B6FDF" w:rsidRPr="00537A10" w:rsidRDefault="004B6FDF" w:rsidP="004B6FDF">
      <w:pPr>
        <w:pStyle w:val="ListParagraph2"/>
        <w:numPr>
          <w:ilvl w:val="0"/>
          <w:numId w:val="2"/>
        </w:numPr>
        <w:spacing w:line="480" w:lineRule="auto"/>
        <w:ind w:leftChars="773" w:left="1701" w:firstLineChars="59" w:firstLine="14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Penyortiran ukuran </w:t>
      </w:r>
    </w:p>
    <w:p w:rsidR="004B6FDF" w:rsidRPr="00537A10" w:rsidRDefault="004B6FDF" w:rsidP="004B6FDF">
      <w:pPr>
        <w:pStyle w:val="ListParagraph2"/>
        <w:spacing w:line="480" w:lineRule="auto"/>
        <w:ind w:left="2160" w:firstLine="72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Penyortiran merupakan tahapan selanjutnya ketika usaha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mendapatkan bibit </w:t>
      </w:r>
      <w:r>
        <w:rPr>
          <w:rFonts w:ascii="Times New Roman" w:hAnsi="Times New Roman" w:cs="Times New Roman"/>
          <w:color w:val="000000" w:themeColor="text1"/>
          <w:sz w:val="24"/>
          <w:szCs w:val="24"/>
        </w:rPr>
        <w:t>bandeng</w:t>
      </w:r>
      <w:r w:rsidRPr="00537A10">
        <w:rPr>
          <w:rFonts w:ascii="Times New Roman" w:hAnsi="Times New Roman" w:cs="Times New Roman"/>
          <w:color w:val="000000" w:themeColor="text1"/>
          <w:sz w:val="24"/>
          <w:szCs w:val="24"/>
        </w:rPr>
        <w:t xml:space="preserve"> dari pemasok.</w:t>
      </w:r>
      <w:r>
        <w:rPr>
          <w:rFonts w:ascii="Times New Roman" w:hAnsi="Times New Roman" w:cs="Times New Roman"/>
          <w:color w:val="000000" w:themeColor="text1"/>
          <w:sz w:val="24"/>
          <w:szCs w:val="24"/>
        </w:rPr>
        <w:t xml:space="preserve"> Bibit bandeng</w:t>
      </w:r>
      <w:r w:rsidRPr="00537A10">
        <w:rPr>
          <w:rFonts w:ascii="Times New Roman" w:hAnsi="Times New Roman" w:cs="Times New Roman"/>
          <w:color w:val="000000" w:themeColor="text1"/>
          <w:sz w:val="24"/>
          <w:szCs w:val="24"/>
        </w:rPr>
        <w:t xml:space="preserve"> yang sesuai seharusnya berukuran 9 cm hingga 12 cm. Untuk itu diharuskan melakukan penyortiran. Penyortiran ukuran dilakukan dengan menggunakan baskom atau ember yang telah diberi lubang-luban</w:t>
      </w:r>
      <w:r>
        <w:rPr>
          <w:rFonts w:ascii="Times New Roman" w:hAnsi="Times New Roman" w:cs="Times New Roman"/>
          <w:color w:val="000000" w:themeColor="text1"/>
          <w:sz w:val="24"/>
          <w:szCs w:val="24"/>
        </w:rPr>
        <w:t>g berdiameter 1,5 cm. Bibit bandeng</w:t>
      </w:r>
      <w:r w:rsidRPr="00537A10">
        <w:rPr>
          <w:rFonts w:ascii="Times New Roman" w:hAnsi="Times New Roman" w:cs="Times New Roman"/>
          <w:color w:val="000000" w:themeColor="text1"/>
          <w:sz w:val="24"/>
          <w:szCs w:val="24"/>
        </w:rPr>
        <w:t xml:space="preserve"> yang telah diterima dari pemasok akan dimasukkan </w:t>
      </w:r>
      <w:r>
        <w:rPr>
          <w:rFonts w:ascii="Times New Roman" w:hAnsi="Times New Roman" w:cs="Times New Roman"/>
          <w:color w:val="000000" w:themeColor="text1"/>
          <w:sz w:val="24"/>
          <w:szCs w:val="24"/>
        </w:rPr>
        <w:t xml:space="preserve">ke </w:t>
      </w:r>
      <w:r>
        <w:rPr>
          <w:rFonts w:ascii="Times New Roman" w:hAnsi="Times New Roman" w:cs="Times New Roman"/>
          <w:color w:val="000000" w:themeColor="text1"/>
          <w:sz w:val="24"/>
          <w:szCs w:val="24"/>
        </w:rPr>
        <w:lastRenderedPageBreak/>
        <w:t xml:space="preserve">dalam ember tersebut. Bibit bandeng </w:t>
      </w:r>
      <w:r w:rsidRPr="00537A10">
        <w:rPr>
          <w:rFonts w:ascii="Times New Roman" w:hAnsi="Times New Roman" w:cs="Times New Roman"/>
          <w:color w:val="000000" w:themeColor="text1"/>
          <w:sz w:val="24"/>
          <w:szCs w:val="24"/>
        </w:rPr>
        <w:t>yang tidak sesuai ukuran akan tereliminasi melalui lubang dan bibit yang sesuai akan tertinggal di dalam ember. Bibit yang sesuai dengan ukuran akan dipisahkan dengan yang berukuran kecil atau tidak sesuai ukuran.</w:t>
      </w:r>
    </w:p>
    <w:p w:rsidR="004B6FDF" w:rsidRPr="00537A10" w:rsidRDefault="004B6FDF" w:rsidP="004B6FDF">
      <w:pPr>
        <w:pStyle w:val="ListParagraph2"/>
        <w:spacing w:line="480" w:lineRule="auto"/>
        <w:ind w:left="216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Penyo</w:t>
      </w:r>
      <w:r>
        <w:rPr>
          <w:rFonts w:ascii="Times New Roman" w:hAnsi="Times New Roman" w:cs="Times New Roman"/>
          <w:color w:val="000000" w:themeColor="text1"/>
          <w:sz w:val="24"/>
          <w:szCs w:val="24"/>
        </w:rPr>
        <w:t>rtiran ini dimaksudkan agar bandeng</w:t>
      </w:r>
      <w:r w:rsidRPr="00537A10">
        <w:rPr>
          <w:rFonts w:ascii="Times New Roman" w:hAnsi="Times New Roman" w:cs="Times New Roman"/>
          <w:color w:val="000000" w:themeColor="text1"/>
          <w:sz w:val="24"/>
          <w:szCs w:val="24"/>
        </w:rPr>
        <w:t xml:space="preserve"> bertumbuh sesuai ukuran yang sama. Selain itu penyortiran dimaksudkan agar jangka waktu masa panen dapat seragam atau bersamaan waktu panennya.</w:t>
      </w:r>
    </w:p>
    <w:p w:rsidR="004B6FDF" w:rsidRPr="00537A10" w:rsidRDefault="004B6FDF" w:rsidP="004B6FDF">
      <w:pPr>
        <w:pStyle w:val="ListParagraph2"/>
        <w:numPr>
          <w:ilvl w:val="0"/>
          <w:numId w:val="2"/>
        </w:numPr>
        <w:spacing w:line="480" w:lineRule="auto"/>
        <w:ind w:left="1843" w:firstLine="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Penyortiran kualitas</w:t>
      </w:r>
    </w:p>
    <w:p w:rsidR="004B6FDF" w:rsidRPr="00537A10" w:rsidRDefault="004B6FDF" w:rsidP="004B6FDF">
      <w:pPr>
        <w:pStyle w:val="ListParagraph2"/>
        <w:spacing w:line="480" w:lineRule="auto"/>
        <w:ind w:left="2160" w:firstLine="72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Penyortira</w:t>
      </w:r>
      <w:r>
        <w:rPr>
          <w:rFonts w:ascii="Times New Roman" w:hAnsi="Times New Roman" w:cs="Times New Roman"/>
          <w:color w:val="000000" w:themeColor="text1"/>
          <w:sz w:val="24"/>
          <w:szCs w:val="24"/>
        </w:rPr>
        <w:t>n kualitas dimaksudkan agar bandeng</w:t>
      </w:r>
      <w:r w:rsidRPr="00537A10">
        <w:rPr>
          <w:rFonts w:ascii="Times New Roman" w:hAnsi="Times New Roman" w:cs="Times New Roman"/>
          <w:color w:val="000000" w:themeColor="text1"/>
          <w:sz w:val="24"/>
          <w:szCs w:val="24"/>
        </w:rPr>
        <w:t xml:space="preserve"> yang dibesarkan memenuhi standar kualitas yang baik serta mencapai kualitas yang diharapkan konsumen. Penyortiran kualitas ini dapat dilakukan dengan berbagai cara. Salah satu cara yang paling efektif adalah dengan memberi pakan pada bibit. </w:t>
      </w:r>
      <w:r>
        <w:rPr>
          <w:rFonts w:ascii="Times New Roman" w:hAnsi="Times New Roman" w:cs="Times New Roman"/>
          <w:color w:val="000000" w:themeColor="text1"/>
          <w:sz w:val="24"/>
          <w:szCs w:val="24"/>
        </w:rPr>
        <w:t xml:space="preserve">Namun Tambak Bandeng Menclat tidak memerlukan pakan karena Tambak Bandeng Menclat hanya menggunakan pakan alami. </w:t>
      </w:r>
    </w:p>
    <w:p w:rsidR="004B6FDF" w:rsidRPr="00537A10" w:rsidRDefault="004B6FDF" w:rsidP="004B6FDF">
      <w:pPr>
        <w:pStyle w:val="ListParagraph2"/>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Penyortiran kualitas selanjutnya dengan melihat kondisi fisik bibit tersebut. Bibit yang baik sebaiknya bebas dari parasit, bakteri, dan jamur. Bentuk tubuh juga dapat diperhatikan, yaitu hendaknya tidak cacat, baik cacat dari bawaan maupun cacat karena luka atau penyakit.  </w:t>
      </w:r>
    </w:p>
    <w:p w:rsidR="00D93857" w:rsidRPr="00537A10" w:rsidRDefault="004B6FDF" w:rsidP="00D93857">
      <w:pPr>
        <w:pStyle w:val="ListParagraph2"/>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Bandeng</w:t>
      </w:r>
      <w:r w:rsidRPr="00537A10">
        <w:rPr>
          <w:rFonts w:ascii="Times New Roman" w:hAnsi="Times New Roman" w:cs="Times New Roman"/>
          <w:color w:val="000000" w:themeColor="text1"/>
          <w:sz w:val="24"/>
          <w:szCs w:val="24"/>
        </w:rPr>
        <w:t xml:space="preserve"> yang memenuhi standar kualitas akan dimasukkan ke dalam kolam pembesa</w:t>
      </w:r>
      <w:r>
        <w:rPr>
          <w:rFonts w:ascii="Times New Roman" w:hAnsi="Times New Roman" w:cs="Times New Roman"/>
          <w:color w:val="000000" w:themeColor="text1"/>
          <w:sz w:val="24"/>
          <w:szCs w:val="24"/>
        </w:rPr>
        <w:t>ran. Tentu kolam pembesaran bandeng</w:t>
      </w:r>
      <w:r w:rsidRPr="00537A10">
        <w:rPr>
          <w:rFonts w:ascii="Times New Roman" w:hAnsi="Times New Roman" w:cs="Times New Roman"/>
          <w:color w:val="000000" w:themeColor="text1"/>
          <w:sz w:val="24"/>
          <w:szCs w:val="24"/>
        </w:rPr>
        <w:t xml:space="preserve"> yang memiliki ukuran yang se</w:t>
      </w:r>
      <w:r>
        <w:rPr>
          <w:rFonts w:ascii="Times New Roman" w:hAnsi="Times New Roman" w:cs="Times New Roman"/>
          <w:color w:val="000000" w:themeColor="text1"/>
          <w:sz w:val="24"/>
          <w:szCs w:val="24"/>
        </w:rPr>
        <w:t>suai akan dipisahkan dengan bandeng</w:t>
      </w:r>
      <w:r w:rsidRPr="00537A10">
        <w:rPr>
          <w:rFonts w:ascii="Times New Roman" w:hAnsi="Times New Roman" w:cs="Times New Roman"/>
          <w:color w:val="000000" w:themeColor="text1"/>
          <w:sz w:val="24"/>
          <w:szCs w:val="24"/>
        </w:rPr>
        <w:t xml:space="preserve"> yang me</w:t>
      </w:r>
      <w:r>
        <w:rPr>
          <w:rFonts w:ascii="Times New Roman" w:hAnsi="Times New Roman" w:cs="Times New Roman"/>
          <w:color w:val="000000" w:themeColor="text1"/>
          <w:sz w:val="24"/>
          <w:szCs w:val="24"/>
        </w:rPr>
        <w:t>miliki ukuran tidak sesuai. Bandeng</w:t>
      </w:r>
      <w:r w:rsidRPr="00537A10">
        <w:rPr>
          <w:rFonts w:ascii="Times New Roman" w:hAnsi="Times New Roman" w:cs="Times New Roman"/>
          <w:color w:val="000000" w:themeColor="text1"/>
          <w:sz w:val="24"/>
          <w:szCs w:val="24"/>
        </w:rPr>
        <w:t xml:space="preserve"> yang tidak memenuhi standar ku</w:t>
      </w:r>
      <w:r>
        <w:rPr>
          <w:rFonts w:ascii="Times New Roman" w:hAnsi="Times New Roman" w:cs="Times New Roman"/>
          <w:color w:val="000000" w:themeColor="text1"/>
          <w:sz w:val="24"/>
          <w:szCs w:val="24"/>
        </w:rPr>
        <w:t>alitas akan pisahkan</w:t>
      </w:r>
      <w:r w:rsidRPr="00537A10">
        <w:rPr>
          <w:rFonts w:ascii="Times New Roman" w:hAnsi="Times New Roman" w:cs="Times New Roman"/>
          <w:color w:val="000000" w:themeColor="text1"/>
          <w:sz w:val="24"/>
          <w:szCs w:val="24"/>
        </w:rPr>
        <w:t xml:space="preserve">. </w:t>
      </w:r>
    </w:p>
    <w:p w:rsidR="004B6FDF" w:rsidRPr="00537A10" w:rsidRDefault="004B6FDF" w:rsidP="004B6FDF">
      <w:pPr>
        <w:pStyle w:val="ListParagraph2"/>
        <w:numPr>
          <w:ilvl w:val="0"/>
          <w:numId w:val="2"/>
        </w:numPr>
        <w:tabs>
          <w:tab w:val="left" w:pos="2127"/>
        </w:tabs>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Pemberian Obat atau Vitamin</w:t>
      </w:r>
    </w:p>
    <w:p w:rsidR="004B6FDF" w:rsidRPr="00537A10" w:rsidRDefault="004B6FDF" w:rsidP="004B6FDF">
      <w:pPr>
        <w:pStyle w:val="ListParagraph2"/>
        <w:spacing w:line="480" w:lineRule="auto"/>
        <w:ind w:left="2160" w:firstLine="72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Tahap selanjutnya dalam proses</w:t>
      </w:r>
      <w:r>
        <w:rPr>
          <w:rFonts w:ascii="Times New Roman" w:hAnsi="Times New Roman" w:cs="Times New Roman"/>
          <w:color w:val="000000" w:themeColor="text1"/>
          <w:sz w:val="24"/>
          <w:szCs w:val="24"/>
        </w:rPr>
        <w:t xml:space="preserve"> operasi adalah pemberian vitamin pada bandeng. Pemberian vitamin ini diharuskan yaitu 4 bulan sekali</w:t>
      </w:r>
      <w:r w:rsidRPr="00537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agar bandeng bisa bertumbuh dengan merata dan memiliki kualitas yang cukup baik.</w:t>
      </w:r>
    </w:p>
    <w:p w:rsidR="004B6FDF" w:rsidRPr="00537A10" w:rsidRDefault="004B6FDF" w:rsidP="004B6FDF">
      <w:pPr>
        <w:pStyle w:val="ListParagraph2"/>
        <w:numPr>
          <w:ilvl w:val="0"/>
          <w:numId w:val="2"/>
        </w:numPr>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Pemanenan Bandeng</w:t>
      </w:r>
    </w:p>
    <w:p w:rsidR="004B6FDF" w:rsidRPr="00537A10" w:rsidRDefault="004B6FDF" w:rsidP="004B6FDF">
      <w:pPr>
        <w:pStyle w:val="ListParagraph2"/>
        <w:spacing w:line="480" w:lineRule="auto"/>
        <w:ind w:left="21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Bandeng</w:t>
      </w:r>
      <w:r w:rsidR="00454E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yang siap dipanen merupakan bandeng</w:t>
      </w:r>
      <w:r w:rsidRPr="00537A10">
        <w:rPr>
          <w:rFonts w:ascii="Times New Roman" w:hAnsi="Times New Roman" w:cs="Times New Roman"/>
          <w:color w:val="000000" w:themeColor="text1"/>
          <w:sz w:val="24"/>
          <w:szCs w:val="24"/>
        </w:rPr>
        <w:t xml:space="preserve"> uku</w:t>
      </w:r>
      <w:r>
        <w:rPr>
          <w:rFonts w:ascii="Times New Roman" w:hAnsi="Times New Roman" w:cs="Times New Roman"/>
          <w:color w:val="000000" w:themeColor="text1"/>
          <w:sz w:val="24"/>
          <w:szCs w:val="24"/>
        </w:rPr>
        <w:t>ran konsumsi, yaitu berukuran 3 hingga 4</w:t>
      </w:r>
      <w:r w:rsidRPr="00537A10">
        <w:rPr>
          <w:rFonts w:ascii="Times New Roman" w:hAnsi="Times New Roman" w:cs="Times New Roman"/>
          <w:color w:val="000000" w:themeColor="text1"/>
          <w:sz w:val="24"/>
          <w:szCs w:val="24"/>
        </w:rPr>
        <w:t xml:space="preserve"> ekor per kil</w:t>
      </w:r>
      <w:r>
        <w:rPr>
          <w:rFonts w:ascii="Times New Roman" w:hAnsi="Times New Roman" w:cs="Times New Roman"/>
          <w:color w:val="000000" w:themeColor="text1"/>
          <w:sz w:val="24"/>
          <w:szCs w:val="24"/>
        </w:rPr>
        <w:t>ogram atau yang memiliki usia 120</w:t>
      </w:r>
      <w:r w:rsidRPr="00537A10">
        <w:rPr>
          <w:rFonts w:ascii="Times New Roman" w:hAnsi="Times New Roman" w:cs="Times New Roman"/>
          <w:color w:val="000000" w:themeColor="text1"/>
          <w:sz w:val="24"/>
          <w:szCs w:val="24"/>
        </w:rPr>
        <w:t xml:space="preserve"> hari sej</w:t>
      </w:r>
      <w:r>
        <w:rPr>
          <w:rFonts w:ascii="Times New Roman" w:hAnsi="Times New Roman" w:cs="Times New Roman"/>
          <w:color w:val="000000" w:themeColor="text1"/>
          <w:sz w:val="24"/>
          <w:szCs w:val="24"/>
        </w:rPr>
        <w:t>ak benih ditebar. Pemanenan bandeng dapat</w:t>
      </w:r>
      <w:r w:rsidRPr="00537A10">
        <w:rPr>
          <w:rFonts w:ascii="Times New Roman" w:hAnsi="Times New Roman" w:cs="Times New Roman"/>
          <w:color w:val="000000" w:themeColor="text1"/>
          <w:sz w:val="24"/>
          <w:szCs w:val="24"/>
        </w:rPr>
        <w:t xml:space="preserve"> mengguna</w:t>
      </w:r>
      <w:r>
        <w:rPr>
          <w:rFonts w:ascii="Times New Roman" w:hAnsi="Times New Roman" w:cs="Times New Roman"/>
          <w:color w:val="000000" w:themeColor="text1"/>
          <w:sz w:val="24"/>
          <w:szCs w:val="24"/>
        </w:rPr>
        <w:t>kan jaring. Ikan bandeng</w:t>
      </w:r>
      <w:r w:rsidRPr="00537A10">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engan bibit yang sesuai, yaitu 30</w:t>
      </w:r>
      <w:r w:rsidRPr="00537A10">
        <w:rPr>
          <w:rFonts w:ascii="Times New Roman" w:hAnsi="Times New Roman" w:cs="Times New Roman"/>
          <w:color w:val="000000" w:themeColor="text1"/>
          <w:sz w:val="24"/>
          <w:szCs w:val="24"/>
        </w:rPr>
        <w:t xml:space="preserve"> hingga </w:t>
      </w:r>
      <w:r>
        <w:rPr>
          <w:rFonts w:ascii="Times New Roman" w:hAnsi="Times New Roman" w:cs="Times New Roman"/>
          <w:color w:val="000000" w:themeColor="text1"/>
          <w:sz w:val="24"/>
          <w:szCs w:val="24"/>
        </w:rPr>
        <w:t>40 cm akan dipanen dalam waktu 120</w:t>
      </w:r>
      <w:r w:rsidRPr="00537A10">
        <w:rPr>
          <w:rFonts w:ascii="Times New Roman" w:hAnsi="Times New Roman" w:cs="Times New Roman"/>
          <w:color w:val="000000" w:themeColor="text1"/>
          <w:sz w:val="24"/>
          <w:szCs w:val="24"/>
        </w:rPr>
        <w:t xml:space="preserve"> hari. Ten</w:t>
      </w:r>
      <w:r>
        <w:rPr>
          <w:rFonts w:ascii="Times New Roman" w:hAnsi="Times New Roman" w:cs="Times New Roman"/>
          <w:color w:val="000000" w:themeColor="text1"/>
          <w:sz w:val="24"/>
          <w:szCs w:val="24"/>
        </w:rPr>
        <w:t>tu setelah dipanen terdapat bandeng</w:t>
      </w:r>
      <w:r w:rsidRPr="00537A10">
        <w:rPr>
          <w:rFonts w:ascii="Times New Roman" w:hAnsi="Times New Roman" w:cs="Times New Roman"/>
          <w:color w:val="000000" w:themeColor="text1"/>
          <w:sz w:val="24"/>
          <w:szCs w:val="24"/>
        </w:rPr>
        <w:t xml:space="preserve"> yang masih belum sesuai dengan ukuran konsumsi, yaitu</w:t>
      </w:r>
      <w:r>
        <w:rPr>
          <w:rFonts w:ascii="Times New Roman" w:hAnsi="Times New Roman" w:cs="Times New Roman"/>
          <w:color w:val="000000" w:themeColor="text1"/>
          <w:sz w:val="24"/>
          <w:szCs w:val="24"/>
        </w:rPr>
        <w:t xml:space="preserve"> ukuran sangkal dengan ukuran 7 hingga 8 ekor per kilogram. bandeng</w:t>
      </w:r>
      <w:r w:rsidRPr="00537A10">
        <w:rPr>
          <w:rFonts w:ascii="Times New Roman" w:hAnsi="Times New Roman" w:cs="Times New Roman"/>
          <w:color w:val="000000" w:themeColor="text1"/>
          <w:sz w:val="24"/>
          <w:szCs w:val="24"/>
        </w:rPr>
        <w:t xml:space="preserve"> sangkal ini akan dikembalikan ke kolam pembesaran hingga uku</w:t>
      </w:r>
      <w:r>
        <w:rPr>
          <w:rFonts w:ascii="Times New Roman" w:hAnsi="Times New Roman" w:cs="Times New Roman"/>
          <w:color w:val="000000" w:themeColor="text1"/>
          <w:sz w:val="24"/>
          <w:szCs w:val="24"/>
        </w:rPr>
        <w:t>rannya sesuai bandeng</w:t>
      </w:r>
      <w:r w:rsidRPr="00537A10">
        <w:rPr>
          <w:rFonts w:ascii="Times New Roman" w:hAnsi="Times New Roman" w:cs="Times New Roman"/>
          <w:color w:val="000000" w:themeColor="text1"/>
          <w:sz w:val="24"/>
          <w:szCs w:val="24"/>
        </w:rPr>
        <w:t xml:space="preserve"> konsum</w:t>
      </w:r>
      <w:r>
        <w:rPr>
          <w:rFonts w:ascii="Times New Roman" w:hAnsi="Times New Roman" w:cs="Times New Roman"/>
          <w:color w:val="000000" w:themeColor="text1"/>
          <w:sz w:val="24"/>
          <w:szCs w:val="24"/>
        </w:rPr>
        <w:t>si, biasanya membutuhkan waktu 3 hingga 4 minggu</w:t>
      </w:r>
      <w:r w:rsidRPr="00537A10">
        <w:rPr>
          <w:rFonts w:ascii="Times New Roman" w:hAnsi="Times New Roman" w:cs="Times New Roman"/>
          <w:color w:val="000000" w:themeColor="text1"/>
          <w:sz w:val="24"/>
          <w:szCs w:val="24"/>
        </w:rPr>
        <w:t xml:space="preserve"> siap panen. </w:t>
      </w:r>
    </w:p>
    <w:p w:rsidR="004B6FDF" w:rsidRPr="004B6FDF" w:rsidRDefault="004B6FDF" w:rsidP="004B6FDF">
      <w:pPr>
        <w:spacing w:line="360" w:lineRule="auto"/>
        <w:ind w:left="72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ukuran konsumsi akan dipisahkan menjadi berbagai ukuran sesuai keb</w:t>
      </w:r>
      <w:r>
        <w:rPr>
          <w:rFonts w:ascii="Times New Roman" w:hAnsi="Times New Roman" w:cs="Times New Roman"/>
          <w:color w:val="000000" w:themeColor="text1"/>
          <w:sz w:val="24"/>
          <w:szCs w:val="24"/>
        </w:rPr>
        <w:t xml:space="preserve">utuhan konsumen yaitu ukuran </w:t>
      </w:r>
      <w:r>
        <w:rPr>
          <w:rFonts w:ascii="Times New Roman" w:hAnsi="Times New Roman" w:cs="Times New Roman"/>
          <w:color w:val="000000" w:themeColor="text1"/>
          <w:sz w:val="24"/>
          <w:szCs w:val="24"/>
          <w:lang w:val="id-ID"/>
        </w:rPr>
        <w:t>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4</w:t>
      </w:r>
      <w:r>
        <w:rPr>
          <w:rFonts w:ascii="Times New Roman" w:hAnsi="Times New Roman" w:cs="Times New Roman"/>
          <w:color w:val="000000" w:themeColor="text1"/>
          <w:sz w:val="24"/>
          <w:szCs w:val="24"/>
        </w:rPr>
        <w:t xml:space="preserve"> ekor/kg, dan 1-</w:t>
      </w:r>
      <w:r>
        <w:rPr>
          <w:rFonts w:ascii="Times New Roman" w:hAnsi="Times New Roman" w:cs="Times New Roman"/>
          <w:color w:val="000000" w:themeColor="text1"/>
          <w:sz w:val="24"/>
          <w:szCs w:val="24"/>
          <w:lang w:val="id-ID"/>
        </w:rPr>
        <w:t>2</w:t>
      </w:r>
      <w:r>
        <w:rPr>
          <w:rFonts w:ascii="Times New Roman" w:hAnsi="Times New Roman" w:cs="Times New Roman"/>
          <w:color w:val="000000" w:themeColor="text1"/>
          <w:sz w:val="24"/>
          <w:szCs w:val="24"/>
        </w:rPr>
        <w:t xml:space="preserve"> ekor/kg. Sedangkan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yang berasal dari bibit yang tidak sesuai ukura</w:t>
      </w:r>
      <w:r>
        <w:rPr>
          <w:rFonts w:ascii="Times New Roman" w:hAnsi="Times New Roman" w:cs="Times New Roman"/>
          <w:color w:val="000000" w:themeColor="text1"/>
          <w:sz w:val="24"/>
          <w:szCs w:val="24"/>
        </w:rPr>
        <w:t xml:space="preserve">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dicampurkan bersama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ukuran sangkal sehingga masa w</w:t>
      </w:r>
      <w:r>
        <w:rPr>
          <w:rFonts w:ascii="Times New Roman" w:hAnsi="Times New Roman" w:cs="Times New Roman"/>
          <w:color w:val="000000" w:themeColor="text1"/>
          <w:sz w:val="24"/>
          <w:szCs w:val="24"/>
        </w:rPr>
        <w:t xml:space="preserve">aktu panen akan ditunda selama </w:t>
      </w:r>
      <w:r>
        <w:rPr>
          <w:rFonts w:ascii="Times New Roman" w:hAnsi="Times New Roman" w:cs="Times New Roman"/>
          <w:color w:val="000000" w:themeColor="text1"/>
          <w:sz w:val="24"/>
          <w:szCs w:val="24"/>
          <w:lang w:val="id-ID"/>
        </w:rPr>
        <w:t>3 - 4</w:t>
      </w:r>
      <w:r>
        <w:rPr>
          <w:rFonts w:ascii="Times New Roman" w:hAnsi="Times New Roman" w:cs="Times New Roman"/>
          <w:color w:val="000000" w:themeColor="text1"/>
          <w:sz w:val="24"/>
          <w:szCs w:val="24"/>
        </w:rPr>
        <w:t xml:space="preserve"> minggu</w:t>
      </w:r>
      <w:r>
        <w:rPr>
          <w:rFonts w:ascii="Times New Roman" w:hAnsi="Times New Roman" w:cs="Times New Roman"/>
          <w:color w:val="000000" w:themeColor="text1"/>
          <w:sz w:val="24"/>
          <w:szCs w:val="24"/>
          <w:lang w:val="id-ID"/>
        </w:rPr>
        <w:t xml:space="preserve"> hinggabandeng</w:t>
      </w:r>
      <w:r>
        <w:rPr>
          <w:rFonts w:ascii="Times New Roman" w:hAnsi="Times New Roman" w:cs="Times New Roman"/>
          <w:color w:val="000000" w:themeColor="text1"/>
          <w:sz w:val="24"/>
          <w:szCs w:val="24"/>
        </w:rPr>
        <w:t xml:space="preserve"> mencapai ukuran yang sesuai</w:t>
      </w:r>
      <w:r>
        <w:rPr>
          <w:rFonts w:ascii="Times New Roman" w:hAnsi="Times New Roman" w:cs="Times New Roman"/>
          <w:color w:val="000000" w:themeColor="text1"/>
          <w:sz w:val="24"/>
          <w:szCs w:val="24"/>
          <w:lang w:val="id-ID"/>
        </w:rPr>
        <w:t>.</w:t>
      </w:r>
    </w:p>
    <w:p w:rsidR="004B6FDF" w:rsidRPr="004B6FDF" w:rsidRDefault="004B6FDF" w:rsidP="004B6FDF">
      <w:pPr>
        <w:pStyle w:val="ListParagraph"/>
        <w:numPr>
          <w:ilvl w:val="0"/>
          <w:numId w:val="1"/>
        </w:numPr>
        <w:spacing w:after="160" w:line="480" w:lineRule="auto"/>
        <w:jc w:val="both"/>
        <w:rPr>
          <w:rFonts w:ascii="Times New Roman" w:hAnsi="Times New Roman" w:cs="Times New Roman"/>
          <w:b/>
          <w:color w:val="000000" w:themeColor="text1"/>
          <w:sz w:val="24"/>
          <w:szCs w:val="24"/>
        </w:rPr>
      </w:pPr>
      <w:r w:rsidRPr="004B6FDF">
        <w:rPr>
          <w:rFonts w:ascii="Times New Roman" w:hAnsi="Times New Roman" w:cs="Times New Roman"/>
          <w:b/>
          <w:color w:val="000000" w:themeColor="text1"/>
          <w:sz w:val="24"/>
          <w:szCs w:val="24"/>
          <w:lang w:val="id-ID"/>
        </w:rPr>
        <w:t xml:space="preserve">Daftar </w:t>
      </w:r>
      <w:r w:rsidRPr="004B6FDF">
        <w:rPr>
          <w:rFonts w:ascii="Times New Roman" w:hAnsi="Times New Roman" w:cs="Times New Roman"/>
          <w:b/>
          <w:color w:val="000000" w:themeColor="text1"/>
          <w:sz w:val="24"/>
          <w:szCs w:val="24"/>
        </w:rPr>
        <w:t>Peralatan</w:t>
      </w:r>
      <w:r w:rsidRPr="004B6FDF">
        <w:rPr>
          <w:rFonts w:ascii="Times New Roman" w:hAnsi="Times New Roman" w:cs="Times New Roman"/>
          <w:b/>
          <w:color w:val="000000" w:themeColor="text1"/>
          <w:sz w:val="24"/>
          <w:szCs w:val="24"/>
          <w:lang w:val="id-ID"/>
        </w:rPr>
        <w:t xml:space="preserve"> Operasional</w:t>
      </w:r>
    </w:p>
    <w:p w:rsidR="004B6FDF" w:rsidRDefault="004B6FDF" w:rsidP="004B6FDF">
      <w:pPr>
        <w:pStyle w:val="ListParagraph"/>
        <w:spacing w:line="480" w:lineRule="auto"/>
        <w:ind w:firstLine="720"/>
        <w:jc w:val="both"/>
        <w:rPr>
          <w:rFonts w:ascii="Times New Roman" w:hAnsi="Times New Roman" w:cs="Times New Roman"/>
          <w:color w:val="000000" w:themeColor="text1"/>
          <w:sz w:val="24"/>
          <w:szCs w:val="24"/>
        </w:rPr>
      </w:pPr>
      <w:r w:rsidRPr="00664B77">
        <w:rPr>
          <w:rFonts w:ascii="Times New Roman" w:hAnsi="Times New Roman" w:cs="Times New Roman"/>
          <w:color w:val="000000" w:themeColor="text1"/>
          <w:sz w:val="24"/>
          <w:szCs w:val="24"/>
        </w:rPr>
        <w:t>Dalam Bisnis Tambak Bandeng di perlukan peralatan guna memenuhi kelancarandalam suatu pekerjaan</w:t>
      </w:r>
      <w:r>
        <w:rPr>
          <w:rFonts w:ascii="Times New Roman" w:hAnsi="Times New Roman" w:cs="Times New Roman"/>
          <w:color w:val="000000" w:themeColor="text1"/>
          <w:sz w:val="24"/>
          <w:szCs w:val="24"/>
        </w:rPr>
        <w:t>, juga</w:t>
      </w:r>
      <w:r w:rsidRPr="00664B77">
        <w:rPr>
          <w:rFonts w:ascii="Times New Roman" w:hAnsi="Times New Roman" w:cs="Times New Roman"/>
          <w:color w:val="000000" w:themeColor="text1"/>
          <w:sz w:val="24"/>
          <w:szCs w:val="24"/>
        </w:rPr>
        <w:t xml:space="preserve"> tergantung pada sistem pengelolaan yang efektif. Memfasilitasi </w:t>
      </w:r>
      <w:proofErr w:type="gramStart"/>
      <w:r w:rsidRPr="00664B77">
        <w:rPr>
          <w:rFonts w:ascii="Times New Roman" w:hAnsi="Times New Roman" w:cs="Times New Roman"/>
          <w:color w:val="000000" w:themeColor="text1"/>
          <w:sz w:val="24"/>
          <w:szCs w:val="24"/>
        </w:rPr>
        <w:t>kantor</w:t>
      </w:r>
      <w:proofErr w:type="gramEnd"/>
      <w:r w:rsidRPr="00664B77">
        <w:rPr>
          <w:rFonts w:ascii="Times New Roman" w:hAnsi="Times New Roman" w:cs="Times New Roman"/>
          <w:color w:val="000000" w:themeColor="text1"/>
          <w:sz w:val="24"/>
          <w:szCs w:val="24"/>
        </w:rPr>
        <w:t xml:space="preserve"> bertujuan untuk mencapai produktifitas pekerjaan kantor yang seefisien mungkin secara tenaga, biaya maupun waktu.  </w:t>
      </w:r>
    </w:p>
    <w:p w:rsidR="004B6FDF" w:rsidRPr="004B6FDF" w:rsidRDefault="004B6FDF" w:rsidP="004B6FDF">
      <w:pPr>
        <w:pStyle w:val="Caption"/>
        <w:jc w:val="center"/>
        <w:rPr>
          <w:rFonts w:eastAsia="SimSun" w:cs="Times New Roman"/>
          <w:b w:val="0"/>
          <w:i/>
          <w:szCs w:val="24"/>
        </w:rPr>
      </w:pPr>
      <w:r>
        <w:rPr>
          <w:rStyle w:val="Emphasis"/>
          <w:rFonts w:cs="Times New Roman"/>
          <w:szCs w:val="24"/>
        </w:rPr>
        <w:lastRenderedPageBreak/>
        <w:t>Tabel 5.1</w:t>
      </w:r>
    </w:p>
    <w:p w:rsidR="004B6FDF" w:rsidRDefault="004B6FDF" w:rsidP="004B6FDF">
      <w:pPr>
        <w:pStyle w:val="Caption"/>
        <w:jc w:val="center"/>
        <w:rPr>
          <w:rStyle w:val="Emphasis"/>
          <w:rFonts w:cs="Times New Roman"/>
          <w:szCs w:val="24"/>
        </w:rPr>
      </w:pPr>
      <w:r>
        <w:rPr>
          <w:rStyle w:val="Emphasis"/>
          <w:rFonts w:cs="Times New Roman"/>
          <w:szCs w:val="24"/>
        </w:rPr>
        <w:t>Kebutuhan Peralatan kantor “Tambak Bandeng Menclat</w:t>
      </w:r>
      <w:r w:rsidRPr="00537A10">
        <w:rPr>
          <w:rStyle w:val="Emphasis"/>
          <w:rFonts w:cs="Times New Roman"/>
          <w:szCs w:val="24"/>
        </w:rPr>
        <w:t>”</w:t>
      </w:r>
    </w:p>
    <w:tbl>
      <w:tblPr>
        <w:tblpPr w:leftFromText="180" w:rightFromText="180" w:vertAnchor="page" w:horzAnchor="margin" w:tblpXSpec="center" w:tblpY="2191"/>
        <w:tblW w:w="7288" w:type="dxa"/>
        <w:tblLook w:val="04A0" w:firstRow="1" w:lastRow="0" w:firstColumn="1" w:lastColumn="0" w:noHBand="0" w:noVBand="1"/>
      </w:tblPr>
      <w:tblGrid>
        <w:gridCol w:w="2718"/>
        <w:gridCol w:w="2070"/>
        <w:gridCol w:w="868"/>
        <w:gridCol w:w="1632"/>
      </w:tblGrid>
      <w:tr w:rsidR="003F6C83" w:rsidRPr="002E684E" w:rsidTr="003F6C83">
        <w:trPr>
          <w:trHeight w:val="315"/>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Peralatan</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Harga Satuan (Rp)</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Unit</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Total (Rp)</w:t>
            </w:r>
          </w:p>
        </w:tc>
      </w:tr>
      <w:tr w:rsidR="003F6C83" w:rsidRPr="002E684E" w:rsidTr="003F6C83">
        <w:trPr>
          <w:trHeight w:val="293"/>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Meja</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600,000 </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1</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600,000 </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Kursi Kantor </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300,000 </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1</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300,000 </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Kursi Ruang Tunggu</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200,000 </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5</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1,000,000 </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CF6577"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AC</w:t>
            </w:r>
            <w:r>
              <w:rPr>
                <w:rFonts w:ascii="Times New Roman" w:eastAsia="Times New Roman" w:hAnsi="Times New Roman" w:cs="Times New Roman"/>
                <w:color w:val="000000"/>
                <w:sz w:val="24"/>
                <w:szCs w:val="24"/>
              </w:rPr>
              <w:t xml:space="preserve"> DAIKIN ½ PK</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3,500,000 </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1</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3,500,000 </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CF6577"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Mesin feeding</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CF6577"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5.000.000</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CF6577" w:rsidRDefault="003F6C83" w:rsidP="003F6C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CF6577"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20.000,000</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2E7F39"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Dispenser</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2E7F39"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800.000</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2E7F39" w:rsidRDefault="003F6C83" w:rsidP="003F6C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2E7F39"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800,000</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TV LED 17 inch Samsung</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900.000</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Default="003F6C83" w:rsidP="003F6C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w:t>
            </w:r>
          </w:p>
        </w:tc>
      </w:tr>
      <w:tr w:rsidR="003F6C83" w:rsidRPr="002E684E" w:rsidTr="003F6C83">
        <w:trPr>
          <w:trHeight w:val="315"/>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Komputer</w:t>
            </w:r>
          </w:p>
        </w:tc>
        <w:tc>
          <w:tcPr>
            <w:tcW w:w="2070"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4,800,000 </w:t>
            </w:r>
          </w:p>
        </w:tc>
        <w:tc>
          <w:tcPr>
            <w:tcW w:w="868"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1</w:t>
            </w:r>
          </w:p>
        </w:tc>
        <w:tc>
          <w:tcPr>
            <w:tcW w:w="1632" w:type="dxa"/>
            <w:tcBorders>
              <w:top w:val="nil"/>
              <w:left w:val="nil"/>
              <w:bottom w:val="single" w:sz="4" w:space="0" w:color="auto"/>
              <w:right w:val="single" w:sz="4" w:space="0" w:color="auto"/>
            </w:tcBorders>
            <w:shd w:val="clear" w:color="auto" w:fill="auto"/>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 xml:space="preserve">                  4,800,000 </w:t>
            </w:r>
          </w:p>
        </w:tc>
      </w:tr>
      <w:tr w:rsidR="003F6C83" w:rsidRPr="002E684E" w:rsidTr="003F6C83">
        <w:trPr>
          <w:trHeight w:val="315"/>
        </w:trPr>
        <w:tc>
          <w:tcPr>
            <w:tcW w:w="4788"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Total</w:t>
            </w:r>
          </w:p>
        </w:tc>
        <w:tc>
          <w:tcPr>
            <w:tcW w:w="868" w:type="dxa"/>
            <w:tcBorders>
              <w:top w:val="nil"/>
              <w:left w:val="nil"/>
              <w:bottom w:val="single" w:sz="4" w:space="0" w:color="auto"/>
              <w:right w:val="single" w:sz="4" w:space="0" w:color="auto"/>
            </w:tcBorders>
            <w:shd w:val="clear" w:color="000000" w:fill="FFFF00"/>
            <w:noWrap/>
            <w:vAlign w:val="bottom"/>
            <w:hideMark/>
          </w:tcPr>
          <w:p w:rsidR="003F6C83" w:rsidRPr="002E684E" w:rsidRDefault="003F6C83" w:rsidP="003F6C83">
            <w:pPr>
              <w:spacing w:after="0" w:line="240" w:lineRule="auto"/>
              <w:jc w:val="center"/>
              <w:rPr>
                <w:rFonts w:ascii="Times New Roman" w:eastAsia="Times New Roman" w:hAnsi="Times New Roman" w:cs="Times New Roman"/>
                <w:color w:val="000000"/>
                <w:sz w:val="24"/>
                <w:szCs w:val="24"/>
              </w:rPr>
            </w:pPr>
            <w:r w:rsidRPr="002E684E">
              <w:rPr>
                <w:rFonts w:ascii="Times New Roman" w:eastAsia="Times New Roman" w:hAnsi="Times New Roman" w:cs="Times New Roman"/>
                <w:color w:val="000000"/>
                <w:sz w:val="24"/>
                <w:szCs w:val="24"/>
              </w:rPr>
              <w:t>9</w:t>
            </w:r>
          </w:p>
        </w:tc>
        <w:tc>
          <w:tcPr>
            <w:tcW w:w="1632" w:type="dxa"/>
            <w:tcBorders>
              <w:top w:val="nil"/>
              <w:left w:val="nil"/>
              <w:bottom w:val="single" w:sz="4" w:space="0" w:color="auto"/>
              <w:right w:val="single" w:sz="4" w:space="0" w:color="auto"/>
            </w:tcBorders>
            <w:shd w:val="clear" w:color="000000" w:fill="FFFF00"/>
            <w:noWrap/>
            <w:vAlign w:val="bottom"/>
            <w:hideMark/>
          </w:tcPr>
          <w:p w:rsidR="003F6C83" w:rsidRPr="002E684E" w:rsidRDefault="003F6C83" w:rsidP="003F6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w:t>
            </w:r>
            <w:r w:rsidRPr="002E68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r w:rsidRPr="002E684E">
              <w:rPr>
                <w:rFonts w:ascii="Times New Roman" w:eastAsia="Times New Roman" w:hAnsi="Times New Roman" w:cs="Times New Roman"/>
                <w:color w:val="000000"/>
                <w:sz w:val="24"/>
                <w:szCs w:val="24"/>
              </w:rPr>
              <w:t xml:space="preserve">00,000 </w:t>
            </w:r>
          </w:p>
        </w:tc>
      </w:tr>
    </w:tbl>
    <w:p w:rsidR="004B6FDF" w:rsidRDefault="00686A85" w:rsidP="00EB20E0">
      <w:p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proofErr w:type="gramStart"/>
      <w:r w:rsidR="004B6FDF" w:rsidRPr="00537A10">
        <w:rPr>
          <w:rFonts w:ascii="Times New Roman" w:hAnsi="Times New Roman" w:cs="Times New Roman"/>
          <w:color w:val="000000" w:themeColor="text1"/>
          <w:sz w:val="24"/>
          <w:szCs w:val="24"/>
        </w:rPr>
        <w:t>Sumber :</w:t>
      </w:r>
      <w:r w:rsidR="004B6FDF">
        <w:rPr>
          <w:rFonts w:ascii="Times New Roman" w:hAnsi="Times New Roman" w:cs="Times New Roman"/>
          <w:color w:val="000000" w:themeColor="text1"/>
          <w:sz w:val="24"/>
          <w:szCs w:val="24"/>
        </w:rPr>
        <w:t>Shopee</w:t>
      </w:r>
      <w:proofErr w:type="gramEnd"/>
      <w:r w:rsidR="004B6FDF">
        <w:rPr>
          <w:rFonts w:ascii="Times New Roman" w:hAnsi="Times New Roman" w:cs="Times New Roman"/>
          <w:color w:val="000000" w:themeColor="text1"/>
          <w:sz w:val="24"/>
          <w:szCs w:val="24"/>
        </w:rPr>
        <w:t>, Bukalapak, Toko Pedia.com</w:t>
      </w:r>
    </w:p>
    <w:p w:rsidR="004B6FDF" w:rsidRDefault="006166F6" w:rsidP="004B6FDF">
      <w:pPr>
        <w:spacing w:line="48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Berdasarkan tabel </w:t>
      </w:r>
      <w:r>
        <w:rPr>
          <w:rFonts w:ascii="Times New Roman" w:hAnsi="Times New Roman" w:cs="Times New Roman"/>
          <w:color w:val="000000" w:themeColor="text1"/>
          <w:sz w:val="24"/>
          <w:szCs w:val="24"/>
          <w:lang w:val="id-ID"/>
        </w:rPr>
        <w:t>5.1</w:t>
      </w:r>
      <w:r w:rsidR="004B6FDF">
        <w:rPr>
          <w:rFonts w:ascii="Times New Roman" w:hAnsi="Times New Roman" w:cs="Times New Roman"/>
          <w:color w:val="000000" w:themeColor="text1"/>
          <w:sz w:val="24"/>
          <w:szCs w:val="24"/>
        </w:rPr>
        <w:t xml:space="preserve"> Peralatan merupakan suatu kebutuhan untuk membantu pekerjaan agar lebih mudah.</w:t>
      </w:r>
    </w:p>
    <w:p w:rsidR="004B6FDF" w:rsidRDefault="004B6FDF" w:rsidP="004B6FDF">
      <w:pPr>
        <w:pStyle w:val="ListParagraph"/>
        <w:numPr>
          <w:ilvl w:val="0"/>
          <w:numId w:val="1"/>
        </w:numPr>
        <w:spacing w:line="480" w:lineRule="auto"/>
        <w:jc w:val="both"/>
        <w:rPr>
          <w:rFonts w:ascii="Times New Roman" w:hAnsi="Times New Roman" w:cs="Times New Roman"/>
          <w:b/>
          <w:color w:val="000000" w:themeColor="text1"/>
          <w:sz w:val="24"/>
          <w:szCs w:val="24"/>
          <w:lang w:val="id-ID"/>
        </w:rPr>
      </w:pPr>
      <w:r w:rsidRPr="006166F6">
        <w:rPr>
          <w:rFonts w:ascii="Times New Roman" w:hAnsi="Times New Roman" w:cs="Times New Roman"/>
          <w:b/>
          <w:color w:val="000000" w:themeColor="text1"/>
          <w:sz w:val="24"/>
          <w:szCs w:val="24"/>
          <w:lang w:val="id-ID"/>
        </w:rPr>
        <w:t>Daftar Perlengkapan Operasional</w:t>
      </w:r>
    </w:p>
    <w:p w:rsidR="006166F6" w:rsidRPr="006166F6" w:rsidRDefault="006166F6" w:rsidP="006166F6">
      <w:pPr>
        <w:pStyle w:val="ListParagraph"/>
        <w:spacing w:line="480" w:lineRule="auto"/>
        <w:ind w:left="144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Adalah barang-barang yang digunakan untuk menghasilkan suatu pekerjaan</w:t>
      </w:r>
    </w:p>
    <w:p w:rsidR="006166F6" w:rsidRDefault="006166F6" w:rsidP="006166F6">
      <w:pPr>
        <w:spacing w:line="480" w:lineRule="auto"/>
        <w:ind w:left="709"/>
        <w:jc w:val="both"/>
        <w:rPr>
          <w:rFonts w:ascii="Times New Roman" w:hAnsi="Times New Roman" w:cs="Times New Roman"/>
          <w:color w:val="000000" w:themeColor="text1"/>
          <w:sz w:val="24"/>
          <w:szCs w:val="24"/>
        </w:rPr>
      </w:pPr>
      <w:proofErr w:type="gramStart"/>
      <w:r w:rsidRPr="00973362">
        <w:rPr>
          <w:rFonts w:ascii="Times New Roman" w:hAnsi="Times New Roman" w:cs="Times New Roman"/>
          <w:color w:val="000000" w:themeColor="text1"/>
          <w:sz w:val="24"/>
          <w:szCs w:val="24"/>
        </w:rPr>
        <w:t>kantor</w:t>
      </w:r>
      <w:proofErr w:type="gramEnd"/>
      <w:r w:rsidRPr="00973362">
        <w:rPr>
          <w:rFonts w:ascii="Times New Roman" w:hAnsi="Times New Roman" w:cs="Times New Roman"/>
          <w:color w:val="000000" w:themeColor="text1"/>
          <w:sz w:val="24"/>
          <w:szCs w:val="24"/>
        </w:rPr>
        <w:t xml:space="preserve"> sesuai dengan yang diharapkan. Tujuan </w:t>
      </w:r>
      <w:proofErr w:type="gramStart"/>
      <w:r w:rsidRPr="00973362">
        <w:rPr>
          <w:rFonts w:ascii="Times New Roman" w:hAnsi="Times New Roman" w:cs="Times New Roman"/>
          <w:color w:val="000000" w:themeColor="text1"/>
          <w:sz w:val="24"/>
          <w:szCs w:val="24"/>
        </w:rPr>
        <w:t>kantor</w:t>
      </w:r>
      <w:proofErr w:type="gramEnd"/>
      <w:r w:rsidRPr="00973362">
        <w:rPr>
          <w:rFonts w:ascii="Times New Roman" w:hAnsi="Times New Roman" w:cs="Times New Roman"/>
          <w:color w:val="000000" w:themeColor="text1"/>
          <w:sz w:val="24"/>
          <w:szCs w:val="24"/>
        </w:rPr>
        <w:t xml:space="preserve"> tidak akan tercapai maksimal tanpa adanya perlengkapan kantor. Perlengkapan </w:t>
      </w:r>
      <w:proofErr w:type="gramStart"/>
      <w:r w:rsidRPr="00973362">
        <w:rPr>
          <w:rFonts w:ascii="Times New Roman" w:hAnsi="Times New Roman" w:cs="Times New Roman"/>
          <w:color w:val="000000" w:themeColor="text1"/>
          <w:sz w:val="24"/>
          <w:szCs w:val="24"/>
        </w:rPr>
        <w:t>kantor</w:t>
      </w:r>
      <w:proofErr w:type="gramEnd"/>
      <w:r w:rsidRPr="00973362">
        <w:rPr>
          <w:rFonts w:ascii="Times New Roman" w:hAnsi="Times New Roman" w:cs="Times New Roman"/>
          <w:color w:val="000000" w:themeColor="text1"/>
          <w:sz w:val="24"/>
          <w:szCs w:val="24"/>
        </w:rPr>
        <w:t xml:space="preserve"> yang baik akan memperlancar suatu proses pekerjaan sehingga pencapain tujuan dapat di capai secara efektif.</w:t>
      </w:r>
    </w:p>
    <w:p w:rsidR="00D93857" w:rsidRDefault="00D93857" w:rsidP="006166F6">
      <w:pPr>
        <w:pStyle w:val="Caption"/>
        <w:jc w:val="center"/>
        <w:rPr>
          <w:rStyle w:val="Emphasis"/>
          <w:rFonts w:cs="Times New Roman"/>
          <w:szCs w:val="24"/>
        </w:rPr>
      </w:pPr>
    </w:p>
    <w:p w:rsidR="00D93857" w:rsidRDefault="00D93857" w:rsidP="006166F6">
      <w:pPr>
        <w:pStyle w:val="Caption"/>
        <w:jc w:val="center"/>
        <w:rPr>
          <w:rStyle w:val="Emphasis"/>
          <w:rFonts w:cs="Times New Roman"/>
          <w:szCs w:val="24"/>
        </w:rPr>
      </w:pPr>
    </w:p>
    <w:p w:rsidR="00D93857" w:rsidRDefault="00D93857" w:rsidP="006166F6">
      <w:pPr>
        <w:pStyle w:val="Caption"/>
        <w:jc w:val="center"/>
        <w:rPr>
          <w:rStyle w:val="Emphasis"/>
          <w:rFonts w:cs="Times New Roman"/>
          <w:szCs w:val="24"/>
        </w:rPr>
      </w:pPr>
    </w:p>
    <w:p w:rsidR="00D93857" w:rsidRDefault="00D93857" w:rsidP="006166F6">
      <w:pPr>
        <w:pStyle w:val="Caption"/>
        <w:jc w:val="center"/>
        <w:rPr>
          <w:rStyle w:val="Emphasis"/>
          <w:rFonts w:cs="Times New Roman"/>
          <w:szCs w:val="24"/>
        </w:rPr>
      </w:pPr>
    </w:p>
    <w:p w:rsidR="00D93857" w:rsidRDefault="00D93857" w:rsidP="006166F6">
      <w:pPr>
        <w:pStyle w:val="Caption"/>
        <w:jc w:val="center"/>
        <w:rPr>
          <w:rStyle w:val="Emphasis"/>
          <w:rFonts w:cs="Times New Roman"/>
          <w:szCs w:val="24"/>
        </w:rPr>
      </w:pPr>
    </w:p>
    <w:p w:rsidR="00D93857" w:rsidRPr="00D93857" w:rsidRDefault="006166F6" w:rsidP="00D93857">
      <w:pPr>
        <w:pStyle w:val="Caption"/>
        <w:jc w:val="center"/>
        <w:rPr>
          <w:rFonts w:eastAsia="SimSun" w:cs="Times New Roman"/>
          <w:iCs w:val="0"/>
          <w:szCs w:val="24"/>
        </w:rPr>
      </w:pPr>
      <w:r>
        <w:rPr>
          <w:rStyle w:val="Emphasis"/>
          <w:rFonts w:cs="Times New Roman"/>
          <w:szCs w:val="24"/>
        </w:rPr>
        <w:t>Tabel 5</w:t>
      </w:r>
      <w:r w:rsidRPr="00537A10">
        <w:rPr>
          <w:rStyle w:val="Emphasis"/>
          <w:rFonts w:cs="Times New Roman"/>
          <w:szCs w:val="24"/>
        </w:rPr>
        <w:t>.</w:t>
      </w:r>
      <w:r>
        <w:rPr>
          <w:rStyle w:val="Emphasis"/>
          <w:rFonts w:cs="Times New Roman"/>
          <w:szCs w:val="24"/>
        </w:rPr>
        <w:t>2</w:t>
      </w:r>
    </w:p>
    <w:p w:rsidR="006166F6" w:rsidRDefault="006166F6" w:rsidP="006166F6">
      <w:pPr>
        <w:pStyle w:val="Caption"/>
        <w:tabs>
          <w:tab w:val="center" w:pos="4680"/>
          <w:tab w:val="right" w:pos="9360"/>
        </w:tabs>
        <w:rPr>
          <w:rStyle w:val="Emphasis"/>
          <w:rFonts w:cs="Times New Roman"/>
          <w:szCs w:val="24"/>
        </w:rPr>
      </w:pPr>
      <w:r>
        <w:rPr>
          <w:rStyle w:val="Emphasis"/>
          <w:rFonts w:cs="Times New Roman"/>
          <w:szCs w:val="24"/>
        </w:rPr>
        <w:tab/>
        <w:t>Kebutuhan Perlengkapan kantor “Tambak Bandeng Menclat</w:t>
      </w:r>
      <w:r w:rsidRPr="00537A10">
        <w:rPr>
          <w:rStyle w:val="Emphasis"/>
          <w:rFonts w:cs="Times New Roman"/>
          <w:szCs w:val="24"/>
        </w:rPr>
        <w:t>”</w:t>
      </w:r>
    </w:p>
    <w:tbl>
      <w:tblPr>
        <w:tblpPr w:leftFromText="180" w:rightFromText="180" w:vertAnchor="text" w:horzAnchor="margin" w:tblpXSpec="center" w:tblpY="234"/>
        <w:tblW w:w="7660" w:type="dxa"/>
        <w:tblLook w:val="04A0" w:firstRow="1" w:lastRow="0" w:firstColumn="1" w:lastColumn="0" w:noHBand="0" w:noVBand="1"/>
      </w:tblPr>
      <w:tblGrid>
        <w:gridCol w:w="2180"/>
        <w:gridCol w:w="2180"/>
        <w:gridCol w:w="1120"/>
        <w:gridCol w:w="2180"/>
      </w:tblGrid>
      <w:tr w:rsidR="006166F6" w:rsidRPr="005769E0" w:rsidTr="00D93857">
        <w:trPr>
          <w:trHeight w:val="31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Perlengkapan</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Harga Satuan (Rp)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Unit</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Total (Rp)</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Nota</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30,000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5</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150,000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Kalkulator</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35,000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1</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35,000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Sapu</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19,000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2</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38,000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Alat Pel</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35,000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1</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35,000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Keset</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12,000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2</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24,000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Lampu</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42,000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4</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168,000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Tempat Sampah</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20,000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2</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40,000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Tambang Nanas</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150,000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1</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150,000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Bambu</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15,000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100</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1,500,000 </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2E7F39" w:rsidRDefault="006166F6" w:rsidP="00D93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Aqua Galon 19 L</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2E7F39" w:rsidRDefault="006166F6" w:rsidP="00D93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17,000</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2E7F39" w:rsidRDefault="006166F6" w:rsidP="00D93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2E7F39" w:rsidRDefault="006166F6" w:rsidP="00D93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1,700,000</w:t>
            </w:r>
          </w:p>
        </w:tc>
      </w:tr>
      <w:tr w:rsidR="006166F6" w:rsidRPr="005769E0" w:rsidTr="00D93857">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Karung Batu Bara</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12,000 </w:t>
            </w:r>
          </w:p>
        </w:tc>
        <w:tc>
          <w:tcPr>
            <w:tcW w:w="112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10</w:t>
            </w:r>
          </w:p>
        </w:tc>
        <w:tc>
          <w:tcPr>
            <w:tcW w:w="2180" w:type="dxa"/>
            <w:tcBorders>
              <w:top w:val="nil"/>
              <w:left w:val="nil"/>
              <w:bottom w:val="single" w:sz="4" w:space="0" w:color="auto"/>
              <w:right w:val="single" w:sz="4" w:space="0" w:color="auto"/>
            </w:tcBorders>
            <w:shd w:val="clear" w:color="auto" w:fill="auto"/>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 xml:space="preserve">                     120,000 </w:t>
            </w:r>
          </w:p>
        </w:tc>
      </w:tr>
      <w:tr w:rsidR="006166F6" w:rsidRPr="005769E0" w:rsidTr="00D93857">
        <w:trPr>
          <w:trHeight w:val="315"/>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Total</w:t>
            </w:r>
          </w:p>
        </w:tc>
        <w:tc>
          <w:tcPr>
            <w:tcW w:w="1120" w:type="dxa"/>
            <w:tcBorders>
              <w:top w:val="nil"/>
              <w:left w:val="nil"/>
              <w:bottom w:val="single" w:sz="4" w:space="0" w:color="auto"/>
              <w:right w:val="single" w:sz="4" w:space="0" w:color="auto"/>
            </w:tcBorders>
            <w:shd w:val="clear" w:color="000000" w:fill="FFFF00"/>
            <w:noWrap/>
            <w:vAlign w:val="bottom"/>
            <w:hideMark/>
          </w:tcPr>
          <w:p w:rsidR="006166F6" w:rsidRPr="005769E0" w:rsidRDefault="006166F6" w:rsidP="00D93857">
            <w:pPr>
              <w:spacing w:after="0" w:line="240" w:lineRule="auto"/>
              <w:jc w:val="center"/>
              <w:rPr>
                <w:rFonts w:ascii="Times New Roman" w:eastAsia="Times New Roman" w:hAnsi="Times New Roman" w:cs="Times New Roman"/>
                <w:color w:val="000000"/>
                <w:sz w:val="24"/>
                <w:szCs w:val="24"/>
              </w:rPr>
            </w:pPr>
            <w:r w:rsidRPr="005769E0">
              <w:rPr>
                <w:rFonts w:ascii="Times New Roman" w:eastAsia="Times New Roman" w:hAnsi="Times New Roman" w:cs="Times New Roman"/>
                <w:color w:val="000000"/>
                <w:sz w:val="24"/>
                <w:szCs w:val="24"/>
              </w:rPr>
              <w:t>128</w:t>
            </w:r>
          </w:p>
        </w:tc>
        <w:tc>
          <w:tcPr>
            <w:tcW w:w="2180" w:type="dxa"/>
            <w:tcBorders>
              <w:top w:val="nil"/>
              <w:left w:val="nil"/>
              <w:bottom w:val="single" w:sz="4" w:space="0" w:color="auto"/>
              <w:right w:val="single" w:sz="4" w:space="0" w:color="auto"/>
            </w:tcBorders>
            <w:shd w:val="clear" w:color="000000" w:fill="FFFF00"/>
            <w:noWrap/>
            <w:vAlign w:val="bottom"/>
            <w:hideMark/>
          </w:tcPr>
          <w:p w:rsidR="006166F6" w:rsidRPr="005769E0" w:rsidRDefault="006166F6" w:rsidP="00D93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w:t>
            </w:r>
            <w:r w:rsidRPr="005769E0">
              <w:rPr>
                <w:rFonts w:ascii="Times New Roman" w:eastAsia="Times New Roman" w:hAnsi="Times New Roman" w:cs="Times New Roman"/>
                <w:color w:val="000000"/>
                <w:sz w:val="24"/>
                <w:szCs w:val="24"/>
              </w:rPr>
              <w:t xml:space="preserve">60,000 </w:t>
            </w:r>
          </w:p>
        </w:tc>
      </w:tr>
    </w:tbl>
    <w:p w:rsidR="006166F6" w:rsidRDefault="006166F6" w:rsidP="006166F6">
      <w:pPr>
        <w:pStyle w:val="Caption"/>
        <w:tabs>
          <w:tab w:val="center" w:pos="4680"/>
          <w:tab w:val="right" w:pos="9360"/>
        </w:tabs>
        <w:rPr>
          <w:rStyle w:val="Emphasis"/>
          <w:rFonts w:cs="Times New Roman"/>
          <w:szCs w:val="24"/>
        </w:rPr>
      </w:pPr>
      <w:r>
        <w:rPr>
          <w:rStyle w:val="Emphasis"/>
          <w:rFonts w:cs="Times New Roman"/>
          <w:szCs w:val="24"/>
        </w:rPr>
        <w:tab/>
      </w:r>
    </w:p>
    <w:p w:rsidR="006166F6" w:rsidRPr="00973362" w:rsidRDefault="006166F6" w:rsidP="006166F6">
      <w:pPr>
        <w:pStyle w:val="TableofFigures"/>
      </w:pPr>
    </w:p>
    <w:p w:rsidR="006166F6" w:rsidRDefault="006166F6" w:rsidP="006166F6">
      <w:pPr>
        <w:spacing w:line="480" w:lineRule="auto"/>
        <w:jc w:val="both"/>
        <w:rPr>
          <w:rFonts w:ascii="Times New Roman" w:hAnsi="Times New Roman" w:cs="Times New Roman"/>
          <w:color w:val="000000" w:themeColor="text1"/>
          <w:sz w:val="24"/>
          <w:szCs w:val="24"/>
        </w:rPr>
      </w:pPr>
    </w:p>
    <w:p w:rsidR="006166F6" w:rsidRPr="00973362" w:rsidRDefault="006166F6" w:rsidP="006166F6">
      <w:pPr>
        <w:spacing w:line="480" w:lineRule="auto"/>
        <w:jc w:val="both"/>
        <w:rPr>
          <w:rFonts w:ascii="Times New Roman" w:hAnsi="Times New Roman" w:cs="Times New Roman"/>
          <w:color w:val="000000" w:themeColor="text1"/>
          <w:sz w:val="24"/>
          <w:szCs w:val="24"/>
        </w:rPr>
      </w:pPr>
    </w:p>
    <w:p w:rsidR="006166F6" w:rsidRDefault="006166F6" w:rsidP="006166F6">
      <w:pPr>
        <w:jc w:val="center"/>
      </w:pPr>
    </w:p>
    <w:p w:rsidR="006166F6" w:rsidRPr="005769E0" w:rsidRDefault="006166F6" w:rsidP="006166F6"/>
    <w:p w:rsidR="006166F6" w:rsidRPr="005769E0" w:rsidRDefault="006166F6" w:rsidP="006166F6"/>
    <w:p w:rsidR="006166F6" w:rsidRPr="005769E0" w:rsidRDefault="006166F6" w:rsidP="006166F6"/>
    <w:p w:rsidR="006166F6" w:rsidRPr="005769E0" w:rsidRDefault="006166F6" w:rsidP="006166F6"/>
    <w:p w:rsidR="006166F6" w:rsidRPr="005769E0" w:rsidRDefault="006166F6" w:rsidP="006166F6"/>
    <w:p w:rsidR="006166F6" w:rsidRDefault="006166F6" w:rsidP="006166F6">
      <w:pPr>
        <w:spacing w:line="480" w:lineRule="auto"/>
        <w:ind w:firstLine="720"/>
        <w:jc w:val="both"/>
        <w:rPr>
          <w:rFonts w:ascii="Times New Roman" w:hAnsi="Times New Roman" w:cs="Times New Roman"/>
          <w:color w:val="000000" w:themeColor="text1"/>
          <w:sz w:val="24"/>
          <w:szCs w:val="24"/>
        </w:rPr>
      </w:pPr>
      <w:proofErr w:type="gramStart"/>
      <w:r w:rsidRPr="00537A10">
        <w:rPr>
          <w:rFonts w:ascii="Times New Roman" w:hAnsi="Times New Roman" w:cs="Times New Roman"/>
          <w:color w:val="000000" w:themeColor="text1"/>
          <w:sz w:val="24"/>
          <w:szCs w:val="24"/>
        </w:rPr>
        <w:t>Sumber :</w:t>
      </w:r>
      <w:r>
        <w:rPr>
          <w:rFonts w:ascii="Times New Roman" w:hAnsi="Times New Roman" w:cs="Times New Roman"/>
          <w:color w:val="000000" w:themeColor="text1"/>
          <w:sz w:val="24"/>
          <w:szCs w:val="24"/>
        </w:rPr>
        <w:t>Shopee</w:t>
      </w:r>
      <w:proofErr w:type="gramEnd"/>
      <w:r>
        <w:rPr>
          <w:rFonts w:ascii="Times New Roman" w:hAnsi="Times New Roman" w:cs="Times New Roman"/>
          <w:color w:val="000000" w:themeColor="text1"/>
          <w:sz w:val="24"/>
          <w:szCs w:val="24"/>
        </w:rPr>
        <w:t xml:space="preserve">, Bukalapak, Tokopedia.com </w:t>
      </w:r>
    </w:p>
    <w:p w:rsidR="006166F6" w:rsidRDefault="006166F6" w:rsidP="006166F6">
      <w:pPr>
        <w:spacing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Menurut sumber </w:t>
      </w:r>
      <w:r>
        <w:rPr>
          <w:rFonts w:ascii="Times New Roman" w:hAnsi="Times New Roman" w:cs="Times New Roman"/>
          <w:color w:val="000000" w:themeColor="text1"/>
          <w:sz w:val="24"/>
          <w:szCs w:val="24"/>
          <w:lang w:val="id-ID"/>
        </w:rPr>
        <w:t>5.2</w:t>
      </w:r>
      <w:r>
        <w:rPr>
          <w:rFonts w:ascii="Times New Roman" w:hAnsi="Times New Roman" w:cs="Times New Roman"/>
          <w:color w:val="000000" w:themeColor="text1"/>
          <w:sz w:val="24"/>
          <w:szCs w:val="24"/>
        </w:rPr>
        <w:t xml:space="preserve"> Perlengkapan merupakan </w:t>
      </w:r>
      <w:proofErr w:type="gramStart"/>
      <w:r>
        <w:rPr>
          <w:rFonts w:ascii="Times New Roman" w:hAnsi="Times New Roman" w:cs="Times New Roman"/>
          <w:color w:val="000000" w:themeColor="text1"/>
          <w:sz w:val="24"/>
          <w:szCs w:val="24"/>
        </w:rPr>
        <w:t>suatu  kebutuhan</w:t>
      </w:r>
      <w:proofErr w:type="gramEnd"/>
      <w:r>
        <w:rPr>
          <w:rFonts w:ascii="Times New Roman" w:hAnsi="Times New Roman" w:cs="Times New Roman"/>
          <w:color w:val="000000" w:themeColor="text1"/>
          <w:sz w:val="24"/>
          <w:szCs w:val="24"/>
        </w:rPr>
        <w:t xml:space="preserve"> dalam memenuhi </w:t>
      </w:r>
      <w:r>
        <w:rPr>
          <w:rFonts w:ascii="Times New Roman" w:hAnsi="Times New Roman" w:cs="Times New Roman"/>
          <w:color w:val="000000" w:themeColor="text1"/>
          <w:sz w:val="24"/>
          <w:szCs w:val="24"/>
        </w:rPr>
        <w:tab/>
        <w:t>perkerjaan.</w:t>
      </w:r>
    </w:p>
    <w:p w:rsidR="006166F6" w:rsidRPr="00537A10" w:rsidRDefault="006166F6" w:rsidP="006166F6">
      <w:pPr>
        <w:pStyle w:val="Heading2"/>
        <w:numPr>
          <w:ilvl w:val="0"/>
          <w:numId w:val="1"/>
        </w:numPr>
        <w:spacing w:line="480" w:lineRule="auto"/>
        <w:rPr>
          <w:rFonts w:cs="Times New Roman"/>
          <w:szCs w:val="24"/>
        </w:rPr>
      </w:pPr>
      <w:bookmarkStart w:id="0" w:name="_Toc28453"/>
      <w:bookmarkStart w:id="1" w:name="_Toc474531555"/>
      <w:bookmarkStart w:id="2" w:name="_Toc474621502"/>
      <w:bookmarkStart w:id="3" w:name="_Toc475102403"/>
      <w:r w:rsidRPr="00537A10">
        <w:t>Nama Pemasok</w:t>
      </w:r>
      <w:bookmarkEnd w:id="0"/>
      <w:bookmarkEnd w:id="1"/>
      <w:bookmarkEnd w:id="2"/>
      <w:bookmarkEnd w:id="3"/>
    </w:p>
    <w:p w:rsidR="006166F6" w:rsidRPr="0039149A" w:rsidRDefault="0039149A" w:rsidP="0039149A">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sidRPr="0039149A">
        <w:rPr>
          <w:rFonts w:ascii="Times New Roman" w:eastAsia="Calibri" w:hAnsi="Times New Roman" w:cs="Times New Roman"/>
          <w:sz w:val="24"/>
          <w:szCs w:val="24"/>
        </w:rPr>
        <w:t xml:space="preserve">Pemasok atau </w:t>
      </w:r>
      <w:r w:rsidRPr="0039149A">
        <w:rPr>
          <w:rFonts w:ascii="Times New Roman" w:eastAsia="Calibri" w:hAnsi="Times New Roman" w:cs="Times New Roman"/>
          <w:i/>
          <w:sz w:val="24"/>
          <w:szCs w:val="24"/>
        </w:rPr>
        <w:t xml:space="preserve">Supplier </w:t>
      </w:r>
      <w:r w:rsidRPr="0039149A">
        <w:rPr>
          <w:rFonts w:ascii="Times New Roman" w:eastAsia="Calibri" w:hAnsi="Times New Roman" w:cs="Times New Roman"/>
          <w:sz w:val="24"/>
          <w:szCs w:val="24"/>
        </w:rPr>
        <w:t>merupakan pihak yang berhubungan langsung dengan pemasukan input yang menunjang kelancaran operasional perusahaan. Menurut Kotler dan Amstrong (2018:93), “</w:t>
      </w:r>
      <w:r w:rsidRPr="0039149A">
        <w:rPr>
          <w:rFonts w:ascii="Times New Roman" w:eastAsia="Calibri" w:hAnsi="Times New Roman" w:cs="Times New Roman"/>
          <w:i/>
          <w:sz w:val="24"/>
          <w:szCs w:val="24"/>
        </w:rPr>
        <w:t xml:space="preserve">Suppliers form an important link in the company overall customer value delivery network. They provide the resource needed by the company to produce its goods and services.” </w:t>
      </w:r>
      <w:r w:rsidRPr="0039149A">
        <w:rPr>
          <w:rFonts w:ascii="Times New Roman" w:eastAsia="Calibri" w:hAnsi="Times New Roman" w:cs="Times New Roman"/>
          <w:sz w:val="24"/>
          <w:szCs w:val="24"/>
        </w:rPr>
        <w:t xml:space="preserve">Oleh karena itu, </w:t>
      </w:r>
      <w:r w:rsidRPr="0039149A">
        <w:rPr>
          <w:rFonts w:ascii="Times New Roman" w:eastAsia="Calibri" w:hAnsi="Times New Roman" w:cs="Times New Roman"/>
          <w:sz w:val="24"/>
          <w:szCs w:val="24"/>
        </w:rPr>
        <w:lastRenderedPageBreak/>
        <w:t>pemasok termasuk pihak yang berperan penting dalam menjaga keberlangsungan usaha.</w:t>
      </w:r>
      <w:r w:rsidR="006166F6" w:rsidRPr="00537A10">
        <w:rPr>
          <w:rFonts w:ascii="Times New Roman" w:hAnsi="Times New Roman" w:cs="Times New Roman"/>
          <w:color w:val="000000" w:themeColor="text1"/>
          <w:sz w:val="24"/>
          <w:szCs w:val="24"/>
        </w:rPr>
        <w:t xml:space="preserve"> </w:t>
      </w:r>
    </w:p>
    <w:p w:rsidR="006166F6" w:rsidRPr="00537A10" w:rsidRDefault="0039149A" w:rsidP="006166F6">
      <w:pPr>
        <w:pStyle w:val="ListParagraph2"/>
        <w:spacing w:line="480" w:lineRule="auto"/>
        <w:ind w:left="70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166F6" w:rsidRPr="00537A10">
        <w:rPr>
          <w:rFonts w:ascii="Times New Roman" w:hAnsi="Times New Roman" w:cs="Times New Roman"/>
          <w:color w:val="000000" w:themeColor="text1"/>
          <w:sz w:val="24"/>
          <w:szCs w:val="24"/>
        </w:rPr>
        <w:t xml:space="preserve">Perlu adanya pertimbangan khusus untuk memilih pemasok, terutama pemasok yang akan bekerja sama secara jangka panjang dengan bisnis. Hal tersebut dilakukan untuk mengantisipasi kerugian dan ancaman yang mungkin ditimbulkan akibat salah memilih pemasok. Faktor yang perlu diperhatikan dalam memilih pemasok antara lain, pertimbangan kualitas, harga, lokasi, dan keandalan pemasok. Kualitas merupakan faktor utama alasan memilih suatu pemasok. Tentu bisnis yang berada di posisi konsumen mengaharapkan kualitas yang sesuai dengan ekspektasinya. Dengan baiknya kualitas produk dari pemasok memungkinkan bisnis juga akan menghasilkan produk yang baik. </w:t>
      </w:r>
    </w:p>
    <w:p w:rsidR="006166F6" w:rsidRPr="00537A10" w:rsidRDefault="006166F6" w:rsidP="006166F6">
      <w:pPr>
        <w:pStyle w:val="ListParagraph2"/>
        <w:spacing w:line="480" w:lineRule="auto"/>
        <w:ind w:left="707" w:firstLineChars="304" w:firstLine="73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Faktor kedua adalah harga, dimana pemasok yang memiliki harga yang kompetitif dan sesuai dengan produk yang ditawarkan akan dilirik oleh bisnis sebagai konsumennya. Faktor ketiga adalah lokasi y</w:t>
      </w:r>
      <w:r>
        <w:rPr>
          <w:rFonts w:ascii="Times New Roman" w:hAnsi="Times New Roman" w:cs="Times New Roman"/>
          <w:color w:val="000000" w:themeColor="text1"/>
          <w:sz w:val="24"/>
          <w:szCs w:val="24"/>
        </w:rPr>
        <w:t>ang dekat dengan tempat usaha. H</w:t>
      </w:r>
      <w:r w:rsidRPr="00537A10">
        <w:rPr>
          <w:rFonts w:ascii="Times New Roman" w:hAnsi="Times New Roman" w:cs="Times New Roman"/>
          <w:color w:val="000000" w:themeColor="text1"/>
          <w:sz w:val="24"/>
          <w:szCs w:val="24"/>
        </w:rPr>
        <w:t>al ini untuk mengefisiensikan biaya transportasi dan serta menjaga kualitas bahan baku, terlebih bahan baku yang rentan akan perjalanan jarak jauh. Faktor yang terakhir adalah keandalan pemasok, yaitu berkaitan dengan bagaimana pemasok mampu memenuhi kebutuhan bahan baku yang diminta oleh bisnis serta pemasok tersebut dapat dipercaya oleh bisnis dalam men</w:t>
      </w:r>
      <w:r w:rsidRPr="00537A10">
        <w:rPr>
          <w:rFonts w:ascii="Times New Roman" w:hAnsi="Times New Roman" w:cs="Times New Roman"/>
          <w:i/>
          <w:color w:val="000000" w:themeColor="text1"/>
          <w:sz w:val="24"/>
          <w:szCs w:val="24"/>
        </w:rPr>
        <w:softHyphen/>
        <w:t>-supply</w:t>
      </w:r>
      <w:r w:rsidRPr="00537A10">
        <w:rPr>
          <w:rFonts w:ascii="Times New Roman" w:hAnsi="Times New Roman" w:cs="Times New Roman"/>
          <w:i/>
          <w:color w:val="000000" w:themeColor="text1"/>
          <w:sz w:val="24"/>
          <w:szCs w:val="24"/>
        </w:rPr>
        <w:softHyphen/>
      </w:r>
      <w:r w:rsidRPr="00537A10">
        <w:rPr>
          <w:rFonts w:ascii="Times New Roman" w:hAnsi="Times New Roman" w:cs="Times New Roman"/>
          <w:color w:val="000000" w:themeColor="text1"/>
          <w:sz w:val="24"/>
          <w:szCs w:val="24"/>
        </w:rPr>
        <w:t xml:space="preserve"> bahan bakunya. </w:t>
      </w:r>
    </w:p>
    <w:p w:rsidR="006166F6" w:rsidRPr="00537A10" w:rsidRDefault="006166F6" w:rsidP="006166F6">
      <w:pPr>
        <w:spacing w:line="480" w:lineRule="auto"/>
        <w:ind w:left="707" w:firstLineChars="304" w:firstLine="73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Berikut nama-nama pemasok yang akan menyediakan bahan baku, peralatan dan perlengkapan yang menunjang jalannya k</w:t>
      </w:r>
      <w:r>
        <w:rPr>
          <w:rFonts w:ascii="Times New Roman" w:hAnsi="Times New Roman" w:cs="Times New Roman"/>
          <w:color w:val="000000" w:themeColor="text1"/>
          <w:sz w:val="24"/>
          <w:szCs w:val="24"/>
        </w:rPr>
        <w:t xml:space="preserve">egiatan usaha Tambak </w:t>
      </w:r>
      <w:r>
        <w:rPr>
          <w:rFonts w:ascii="Times New Roman" w:hAnsi="Times New Roman" w:cs="Times New Roman"/>
          <w:color w:val="000000" w:themeColor="text1"/>
          <w:sz w:val="24"/>
          <w:szCs w:val="24"/>
          <w:lang w:val="id-ID"/>
        </w:rPr>
        <w:t xml:space="preserve">Bandeng </w:t>
      </w:r>
      <w:proofErr w:type="gramStart"/>
      <w:r>
        <w:rPr>
          <w:rFonts w:ascii="Times New Roman" w:hAnsi="Times New Roman" w:cs="Times New Roman"/>
          <w:color w:val="000000" w:themeColor="text1"/>
          <w:sz w:val="24"/>
          <w:szCs w:val="24"/>
          <w:lang w:val="id-ID"/>
        </w:rPr>
        <w:t>Menclat</w:t>
      </w:r>
      <w:r w:rsidRPr="00537A10">
        <w:rPr>
          <w:rFonts w:ascii="Times New Roman" w:hAnsi="Times New Roman" w:cs="Times New Roman"/>
          <w:color w:val="000000" w:themeColor="text1"/>
          <w:sz w:val="24"/>
          <w:szCs w:val="24"/>
        </w:rPr>
        <w:t xml:space="preserve"> :</w:t>
      </w:r>
      <w:proofErr w:type="gramEnd"/>
    </w:p>
    <w:p w:rsidR="006166F6" w:rsidRPr="00537A10" w:rsidRDefault="006166F6" w:rsidP="006166F6">
      <w:pPr>
        <w:pStyle w:val="ListParagraph2"/>
        <w:numPr>
          <w:ilvl w:val="0"/>
          <w:numId w:val="4"/>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Pemasok</w:t>
      </w:r>
      <w:r>
        <w:rPr>
          <w:rFonts w:ascii="Times New Roman" w:hAnsi="Times New Roman" w:cs="Times New Roman"/>
          <w:color w:val="000000" w:themeColor="text1"/>
          <w:sz w:val="24"/>
          <w:szCs w:val="24"/>
        </w:rPr>
        <w:tab/>
        <w:t>: Toko Lancar Jaya</w:t>
      </w:r>
    </w:p>
    <w:p w:rsidR="006166F6" w:rsidRPr="00537A10" w:rsidRDefault="006166F6" w:rsidP="006166F6">
      <w:pPr>
        <w:pStyle w:val="ListParagraph2"/>
        <w:spacing w:line="480" w:lineRule="auto"/>
        <w:ind w:leftChars="966" w:left="2409"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 </w:t>
      </w:r>
      <w:r>
        <w:rPr>
          <w:rStyle w:val="xbe"/>
          <w:rFonts w:ascii="Times New Roman" w:hAnsi="Times New Roman" w:cs="Times New Roman"/>
          <w:color w:val="000000" w:themeColor="text1"/>
          <w:sz w:val="24"/>
          <w:szCs w:val="24"/>
        </w:rPr>
        <w:t>Jl. Beting</w:t>
      </w:r>
      <w:r w:rsidRPr="00537A10">
        <w:rPr>
          <w:rStyle w:val="xbe"/>
          <w:rFonts w:ascii="Times New Roman" w:hAnsi="Times New Roman" w:cs="Times New Roman"/>
          <w:color w:val="000000" w:themeColor="text1"/>
          <w:sz w:val="24"/>
          <w:szCs w:val="24"/>
        </w:rPr>
        <w:t xml:space="preserve">, Muara </w:t>
      </w:r>
      <w:r>
        <w:rPr>
          <w:rStyle w:val="xbe"/>
          <w:rFonts w:ascii="Times New Roman" w:hAnsi="Times New Roman" w:cs="Times New Roman"/>
          <w:color w:val="000000" w:themeColor="text1"/>
          <w:sz w:val="24"/>
          <w:szCs w:val="24"/>
        </w:rPr>
        <w:t>Gembong</w:t>
      </w:r>
    </w:p>
    <w:p w:rsidR="006166F6" w:rsidRPr="00537A10" w:rsidRDefault="006166F6" w:rsidP="006166F6">
      <w:pPr>
        <w:pStyle w:val="ListParagraph2"/>
        <w:spacing w:line="480" w:lineRule="auto"/>
        <w:ind w:leftChars="966" w:left="3655" w:hanging="153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 xml:space="preserve">Nama barang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pompa air, selang</w:t>
      </w:r>
    </w:p>
    <w:p w:rsidR="006166F6" w:rsidRPr="00537A10" w:rsidRDefault="006166F6" w:rsidP="006166F6">
      <w:pPr>
        <w:pStyle w:val="ListParagraph2"/>
        <w:numPr>
          <w:ilvl w:val="0"/>
          <w:numId w:val="4"/>
        </w:numPr>
        <w:spacing w:line="480" w:lineRule="auto"/>
        <w:ind w:leftChars="406" w:left="893" w:firstLineChars="395" w:firstLine="948"/>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Pemasok</w:t>
      </w:r>
      <w:r>
        <w:rPr>
          <w:rFonts w:ascii="Times New Roman" w:hAnsi="Times New Roman" w:cs="Times New Roman"/>
          <w:color w:val="000000" w:themeColor="text1"/>
          <w:sz w:val="24"/>
          <w:szCs w:val="24"/>
        </w:rPr>
        <w:tab/>
        <w:t>: CV Rizki Purnama</w:t>
      </w:r>
    </w:p>
    <w:p w:rsidR="006166F6" w:rsidRPr="00537A10" w:rsidRDefault="006166F6" w:rsidP="006166F6">
      <w:pPr>
        <w:pStyle w:val="ListParagraph2"/>
        <w:spacing w:line="480" w:lineRule="auto"/>
        <w:ind w:leftChars="961" w:left="2126" w:hangingChars="5" w:hanging="1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 </w:t>
      </w:r>
      <w:r>
        <w:rPr>
          <w:rStyle w:val="xbe"/>
          <w:rFonts w:ascii="Times New Roman" w:hAnsi="Times New Roman" w:cs="Times New Roman"/>
          <w:color w:val="000000" w:themeColor="text1"/>
          <w:sz w:val="24"/>
          <w:szCs w:val="24"/>
        </w:rPr>
        <w:t>Jl. Beting</w:t>
      </w:r>
      <w:r w:rsidRPr="00537A10">
        <w:rPr>
          <w:rStyle w:val="xbe"/>
          <w:rFonts w:ascii="Times New Roman" w:hAnsi="Times New Roman" w:cs="Times New Roman"/>
          <w:color w:val="000000" w:themeColor="text1"/>
          <w:sz w:val="24"/>
          <w:szCs w:val="24"/>
        </w:rPr>
        <w:t xml:space="preserve">, Muara </w:t>
      </w:r>
      <w:r>
        <w:rPr>
          <w:rStyle w:val="xbe"/>
          <w:rFonts w:ascii="Times New Roman" w:hAnsi="Times New Roman" w:cs="Times New Roman"/>
          <w:color w:val="000000" w:themeColor="text1"/>
          <w:sz w:val="24"/>
          <w:szCs w:val="24"/>
        </w:rPr>
        <w:t>Gembong</w:t>
      </w:r>
    </w:p>
    <w:p w:rsidR="006166F6" w:rsidRPr="00537A10" w:rsidRDefault="006166F6" w:rsidP="006166F6">
      <w:pPr>
        <w:pStyle w:val="ListParagraph2"/>
        <w:spacing w:line="480" w:lineRule="auto"/>
        <w:ind w:leftChars="961" w:left="2126" w:hangingChars="5" w:hanging="1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Perahu</w:t>
      </w:r>
    </w:p>
    <w:p w:rsidR="006166F6" w:rsidRPr="00537A10" w:rsidRDefault="006166F6" w:rsidP="006166F6">
      <w:pPr>
        <w:pStyle w:val="ListParagraph2"/>
        <w:numPr>
          <w:ilvl w:val="0"/>
          <w:numId w:val="4"/>
        </w:numPr>
        <w:spacing w:line="480" w:lineRule="auto"/>
        <w:ind w:leftChars="837" w:left="2122" w:hangingChars="117" w:hanging="28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Pemasok</w:t>
      </w:r>
      <w:r>
        <w:rPr>
          <w:rFonts w:ascii="Times New Roman" w:hAnsi="Times New Roman" w:cs="Times New Roman"/>
          <w:color w:val="000000" w:themeColor="text1"/>
          <w:sz w:val="24"/>
          <w:szCs w:val="24"/>
        </w:rPr>
        <w:tab/>
        <w:t>: Toko Abadi</w:t>
      </w:r>
    </w:p>
    <w:p w:rsidR="006166F6" w:rsidRDefault="006166F6" w:rsidP="006166F6">
      <w:pPr>
        <w:pStyle w:val="ListParagraph2"/>
        <w:spacing w:line="480" w:lineRule="auto"/>
        <w:ind w:leftChars="964" w:left="2121" w:firstLineChars="2" w:firstLine="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Alamat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Pasar Beting, Muara Gembong </w:t>
      </w:r>
    </w:p>
    <w:p w:rsidR="006166F6" w:rsidRPr="00537A10" w:rsidRDefault="006166F6" w:rsidP="00686A85">
      <w:pPr>
        <w:pStyle w:val="ListParagraph2"/>
        <w:spacing w:line="480" w:lineRule="auto"/>
        <w:ind w:leftChars="960" w:left="2112" w:firstLine="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2108E8">
        <w:rPr>
          <w:rFonts w:ascii="Times New Roman" w:hAnsi="Times New Roman" w:cs="Times New Roman"/>
          <w:color w:val="000000" w:themeColor="text1"/>
          <w:sz w:val="24"/>
          <w:szCs w:val="24"/>
        </w:rPr>
        <w:t xml:space="preserve">Baskom besar,baskom sortir, timbangan, </w:t>
      </w:r>
      <w:r w:rsidR="00686A85">
        <w:rPr>
          <w:rFonts w:ascii="Times New Roman" w:hAnsi="Times New Roman" w:cs="Times New Roman"/>
          <w:color w:val="000000" w:themeColor="text1"/>
          <w:sz w:val="24"/>
          <w:szCs w:val="24"/>
        </w:rPr>
        <w:tab/>
      </w:r>
      <w:r w:rsidR="00686A85">
        <w:rPr>
          <w:rFonts w:ascii="Times New Roman" w:hAnsi="Times New Roman" w:cs="Times New Roman"/>
          <w:color w:val="000000" w:themeColor="text1"/>
          <w:sz w:val="24"/>
          <w:szCs w:val="24"/>
        </w:rPr>
        <w:tab/>
      </w:r>
      <w:r w:rsidR="00686A85">
        <w:rPr>
          <w:rFonts w:ascii="Times New Roman" w:hAnsi="Times New Roman" w:cs="Times New Roman"/>
          <w:color w:val="000000" w:themeColor="text1"/>
          <w:sz w:val="24"/>
          <w:szCs w:val="24"/>
        </w:rPr>
        <w:tab/>
      </w:r>
      <w:r w:rsidR="00686A85">
        <w:rPr>
          <w:rFonts w:ascii="Times New Roman" w:hAnsi="Times New Roman" w:cs="Times New Roman"/>
          <w:color w:val="000000" w:themeColor="text1"/>
          <w:sz w:val="24"/>
          <w:szCs w:val="24"/>
        </w:rPr>
        <w:tab/>
      </w:r>
      <w:r w:rsidR="00686A85">
        <w:rPr>
          <w:rFonts w:ascii="Times New Roman" w:hAnsi="Times New Roman" w:cs="Times New Roman"/>
          <w:color w:val="000000" w:themeColor="text1"/>
          <w:sz w:val="24"/>
          <w:szCs w:val="24"/>
        </w:rPr>
        <w:tab/>
      </w:r>
      <w:r w:rsidR="003914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sarung tangan senter</w:t>
      </w:r>
    </w:p>
    <w:p w:rsidR="006166F6" w:rsidRPr="00537A10" w:rsidRDefault="006166F6" w:rsidP="006166F6">
      <w:pPr>
        <w:pStyle w:val="ListParagraph2"/>
        <w:numPr>
          <w:ilvl w:val="0"/>
          <w:numId w:val="4"/>
        </w:numPr>
        <w:spacing w:line="480" w:lineRule="auto"/>
        <w:ind w:leftChars="406" w:left="893" w:firstLineChars="395" w:firstLine="948"/>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Pema</w:t>
      </w:r>
      <w:r>
        <w:rPr>
          <w:rFonts w:ascii="Times New Roman" w:hAnsi="Times New Roman" w:cs="Times New Roman"/>
          <w:color w:val="000000" w:themeColor="text1"/>
          <w:sz w:val="24"/>
          <w:szCs w:val="24"/>
        </w:rPr>
        <w:t>sok</w:t>
      </w:r>
      <w:r>
        <w:rPr>
          <w:rFonts w:ascii="Times New Roman" w:hAnsi="Times New Roman" w:cs="Times New Roman"/>
          <w:color w:val="000000" w:themeColor="text1"/>
          <w:sz w:val="24"/>
          <w:szCs w:val="24"/>
        </w:rPr>
        <w:tab/>
        <w:t>: Toko Subur</w:t>
      </w:r>
    </w:p>
    <w:p w:rsidR="006166F6" w:rsidRPr="00537A10" w:rsidRDefault="006166F6" w:rsidP="006166F6">
      <w:pPr>
        <w:pStyle w:val="ListParagraph2"/>
        <w:spacing w:line="480" w:lineRule="auto"/>
        <w:ind w:leftChars="966" w:left="2125" w:firstLine="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t>: Jl. Pantai Bahagia</w:t>
      </w:r>
    </w:p>
    <w:p w:rsidR="006166F6" w:rsidRPr="00537A10" w:rsidRDefault="006166F6" w:rsidP="006166F6">
      <w:pPr>
        <w:pStyle w:val="ListParagraph2"/>
        <w:spacing w:line="480" w:lineRule="auto"/>
        <w:ind w:leftChars="966" w:left="2125" w:firstLine="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B</w:t>
      </w:r>
      <w:r w:rsidRPr="00537A10">
        <w:rPr>
          <w:rFonts w:ascii="Times New Roman" w:hAnsi="Times New Roman" w:cs="Times New Roman"/>
          <w:color w:val="000000" w:themeColor="text1"/>
          <w:sz w:val="24"/>
          <w:szCs w:val="24"/>
        </w:rPr>
        <w:t>ambu</w:t>
      </w:r>
    </w:p>
    <w:p w:rsidR="006166F6" w:rsidRPr="00537A10" w:rsidRDefault="006166F6" w:rsidP="006166F6">
      <w:pPr>
        <w:pStyle w:val="ListParagraph2"/>
        <w:numPr>
          <w:ilvl w:val="0"/>
          <w:numId w:val="4"/>
        </w:numPr>
        <w:spacing w:line="480" w:lineRule="auto"/>
        <w:ind w:leftChars="837" w:left="2122" w:hangingChars="117" w:hanging="28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w:t>
      </w:r>
      <w:r>
        <w:rPr>
          <w:rFonts w:ascii="Times New Roman" w:hAnsi="Times New Roman" w:cs="Times New Roman"/>
          <w:color w:val="000000" w:themeColor="text1"/>
          <w:sz w:val="24"/>
          <w:szCs w:val="24"/>
        </w:rPr>
        <w:t>a Pemasok</w:t>
      </w:r>
      <w:r>
        <w:rPr>
          <w:rFonts w:ascii="Times New Roman" w:hAnsi="Times New Roman" w:cs="Times New Roman"/>
          <w:color w:val="000000" w:themeColor="text1"/>
          <w:sz w:val="24"/>
          <w:szCs w:val="24"/>
        </w:rPr>
        <w:tab/>
        <w:t>: CV. Mubarok Maju</w:t>
      </w:r>
    </w:p>
    <w:p w:rsidR="006166F6" w:rsidRPr="00537A10" w:rsidRDefault="006166F6" w:rsidP="006166F6">
      <w:pPr>
        <w:pStyle w:val="ListParagraph2"/>
        <w:spacing w:line="480" w:lineRule="auto"/>
        <w:ind w:leftChars="964" w:left="2121" w:firstLineChars="2" w:firstLine="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Jl. Pantai Bahagia, Muara Gembong</w:t>
      </w:r>
    </w:p>
    <w:p w:rsidR="006166F6" w:rsidRPr="00537A10" w:rsidRDefault="006166F6" w:rsidP="006166F6">
      <w:pPr>
        <w:pStyle w:val="ListParagraph2"/>
        <w:spacing w:line="480" w:lineRule="auto"/>
        <w:ind w:leftChars="964" w:left="2121" w:firstLineChars="2" w:firstLine="5"/>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 xml:space="preserve">              : M</w:t>
      </w:r>
      <w:r w:rsidRPr="00537A10">
        <w:rPr>
          <w:rFonts w:ascii="Times New Roman" w:hAnsi="Times New Roman" w:cs="Times New Roman"/>
          <w:color w:val="000000" w:themeColor="text1"/>
          <w:sz w:val="24"/>
          <w:szCs w:val="24"/>
        </w:rPr>
        <w:t xml:space="preserve">obil </w:t>
      </w:r>
      <w:r>
        <w:rPr>
          <w:rFonts w:ascii="Times New Roman" w:hAnsi="Times New Roman" w:cs="Times New Roman"/>
          <w:i/>
          <w:color w:val="000000" w:themeColor="text1"/>
          <w:sz w:val="24"/>
          <w:szCs w:val="24"/>
        </w:rPr>
        <w:t>Pick U</w:t>
      </w:r>
      <w:r w:rsidRPr="00890BCD">
        <w:rPr>
          <w:rFonts w:ascii="Times New Roman" w:hAnsi="Times New Roman" w:cs="Times New Roman"/>
          <w:i/>
          <w:color w:val="000000" w:themeColor="text1"/>
          <w:sz w:val="24"/>
          <w:szCs w:val="24"/>
        </w:rPr>
        <w:t>p Grand Max</w:t>
      </w:r>
    </w:p>
    <w:p w:rsidR="006166F6" w:rsidRPr="00537A10" w:rsidRDefault="006166F6" w:rsidP="006166F6">
      <w:pPr>
        <w:pStyle w:val="ListParagraph2"/>
        <w:numPr>
          <w:ilvl w:val="0"/>
          <w:numId w:val="4"/>
        </w:numPr>
        <w:spacing w:line="480" w:lineRule="auto"/>
        <w:ind w:leftChars="837" w:left="2117" w:hangingChars="115" w:hanging="276"/>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Pemasok</w:t>
      </w:r>
      <w:r>
        <w:rPr>
          <w:rFonts w:ascii="Times New Roman" w:hAnsi="Times New Roman" w:cs="Times New Roman"/>
          <w:color w:val="000000" w:themeColor="text1"/>
          <w:sz w:val="24"/>
          <w:szCs w:val="24"/>
        </w:rPr>
        <w:tab/>
        <w:t>: Toko Indah</w:t>
      </w:r>
    </w:p>
    <w:p w:rsidR="006166F6" w:rsidRDefault="006166F6" w:rsidP="006166F6">
      <w:pPr>
        <w:pStyle w:val="ListParagraph2"/>
        <w:spacing w:line="480" w:lineRule="auto"/>
        <w:ind w:leftChars="970" w:left="2410" w:hangingChars="115" w:hanging="276"/>
        <w:jc w:val="both"/>
        <w:rPr>
          <w:rStyle w:val="xbe"/>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 </w:t>
      </w:r>
      <w:r>
        <w:rPr>
          <w:rStyle w:val="xbe"/>
          <w:rFonts w:ascii="Times New Roman" w:hAnsi="Times New Roman" w:cs="Times New Roman"/>
          <w:color w:val="000000" w:themeColor="text1"/>
          <w:sz w:val="24"/>
          <w:szCs w:val="24"/>
        </w:rPr>
        <w:t>Jl. Pantai Bahagia</w:t>
      </w:r>
      <w:r w:rsidRPr="00537A10">
        <w:rPr>
          <w:rStyle w:val="xbe"/>
          <w:rFonts w:ascii="Times New Roman" w:hAnsi="Times New Roman" w:cs="Times New Roman"/>
          <w:color w:val="000000" w:themeColor="text1"/>
          <w:sz w:val="24"/>
          <w:szCs w:val="24"/>
        </w:rPr>
        <w:t xml:space="preserve">, </w:t>
      </w:r>
      <w:r>
        <w:rPr>
          <w:rStyle w:val="xbe"/>
          <w:rFonts w:ascii="Times New Roman" w:hAnsi="Times New Roman" w:cs="Times New Roman"/>
          <w:color w:val="000000" w:themeColor="text1"/>
          <w:sz w:val="24"/>
          <w:szCs w:val="24"/>
        </w:rPr>
        <w:t>Muara Gembong</w:t>
      </w:r>
    </w:p>
    <w:p w:rsidR="006166F6" w:rsidRPr="00537A10" w:rsidRDefault="006166F6" w:rsidP="006166F6">
      <w:pPr>
        <w:pStyle w:val="ListParagraph2"/>
        <w:spacing w:line="480" w:lineRule="auto"/>
        <w:ind w:leftChars="966" w:left="2125" w:firstLine="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Obat dan Vitamin</w:t>
      </w:r>
    </w:p>
    <w:p w:rsidR="006166F6" w:rsidRPr="00537A10" w:rsidRDefault="006166F6" w:rsidP="006166F6">
      <w:pPr>
        <w:pStyle w:val="ListParagraph2"/>
        <w:spacing w:line="480" w:lineRule="auto"/>
        <w:ind w:leftChars="235" w:left="517" w:firstLine="3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7. </w:t>
      </w:r>
      <w:r w:rsidRPr="00537A10">
        <w:rPr>
          <w:rFonts w:ascii="Times New Roman" w:hAnsi="Times New Roman" w:cs="Times New Roman"/>
          <w:color w:val="000000" w:themeColor="text1"/>
          <w:sz w:val="24"/>
          <w:szCs w:val="24"/>
        </w:rPr>
        <w:t>Nama Pemasok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Pak Mumin</w:t>
      </w:r>
    </w:p>
    <w:p w:rsidR="006166F6" w:rsidRPr="00537A10" w:rsidRDefault="006166F6" w:rsidP="006166F6">
      <w:pPr>
        <w:pStyle w:val="ListParagraph2"/>
        <w:spacing w:line="480" w:lineRule="auto"/>
        <w:ind w:leftChars="405" w:left="891" w:firstLineChars="514" w:firstLine="123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Jl</w:t>
      </w:r>
      <w:r>
        <w:rPr>
          <w:rFonts w:ascii="Times New Roman" w:hAnsi="Times New Roman" w:cs="Times New Roman"/>
          <w:color w:val="000000" w:themeColor="text1"/>
          <w:sz w:val="24"/>
          <w:szCs w:val="24"/>
        </w:rPr>
        <w:t>. Beting, Muara Gembong</w:t>
      </w:r>
    </w:p>
    <w:p w:rsidR="006166F6" w:rsidRPr="00537A10" w:rsidRDefault="006166F6" w:rsidP="006166F6">
      <w:pPr>
        <w:pStyle w:val="ListParagraph2"/>
        <w:spacing w:line="480" w:lineRule="auto"/>
        <w:ind w:leftChars="405" w:left="891" w:firstLineChars="514" w:firstLine="123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Benih Ikan Bandeng </w:t>
      </w:r>
    </w:p>
    <w:p w:rsidR="006166F6" w:rsidRPr="00537A10" w:rsidRDefault="006166F6" w:rsidP="006166F6">
      <w:pPr>
        <w:pStyle w:val="ListParagraph2"/>
        <w:numPr>
          <w:ilvl w:val="0"/>
          <w:numId w:val="6"/>
        </w:numPr>
        <w:spacing w:line="480" w:lineRule="auto"/>
        <w:ind w:leftChars="406" w:left="893" w:firstLineChars="395" w:firstLine="948"/>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Pemasok</w:t>
      </w:r>
      <w:r>
        <w:rPr>
          <w:rFonts w:ascii="Times New Roman" w:hAnsi="Times New Roman" w:cs="Times New Roman"/>
          <w:color w:val="000000" w:themeColor="text1"/>
          <w:sz w:val="24"/>
          <w:szCs w:val="24"/>
        </w:rPr>
        <w:tab/>
        <w:t>: Toko Permata</w:t>
      </w:r>
    </w:p>
    <w:p w:rsidR="00EB20E0" w:rsidRPr="00EB20E0" w:rsidRDefault="006166F6" w:rsidP="00EB20E0">
      <w:pPr>
        <w:pStyle w:val="ListParagraph2"/>
        <w:spacing w:line="480" w:lineRule="auto"/>
        <w:ind w:leftChars="405" w:left="891" w:firstLineChars="514" w:firstLine="1234"/>
        <w:jc w:val="both"/>
        <w:rPr>
          <w:rFonts w:ascii="Times New Roman" w:hAnsi="Times New Roman" w:cs="Times New Roman"/>
          <w:color w:val="000000" w:themeColor="text1"/>
          <w:sz w:val="24"/>
          <w:szCs w:val="24"/>
          <w:lang w:val="en-US"/>
        </w:rPr>
      </w:pPr>
      <w:r w:rsidRPr="00537A10">
        <w:rPr>
          <w:rFonts w:ascii="Times New Roman" w:hAnsi="Times New Roman" w:cs="Times New Roman"/>
          <w:color w:val="000000" w:themeColor="text1"/>
          <w:sz w:val="24"/>
          <w:szCs w:val="24"/>
        </w:rPr>
        <w:t xml:space="preserve">Alamat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Jl. Pantai Bahagia, Muara Gembong</w:t>
      </w:r>
    </w:p>
    <w:p w:rsidR="00686A85" w:rsidRDefault="006166F6" w:rsidP="006166F6">
      <w:pPr>
        <w:pStyle w:val="ListParagraph2"/>
        <w:spacing w:line="480" w:lineRule="auto"/>
        <w:ind w:leftChars="405" w:left="891" w:firstLineChars="514" w:firstLine="123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Nama Barang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Karung Batu Bara, Tambang Nanas.</w:t>
      </w:r>
    </w:p>
    <w:p w:rsidR="00686A85" w:rsidRDefault="00686A85" w:rsidP="006166F6">
      <w:pPr>
        <w:pStyle w:val="ListParagraph2"/>
        <w:spacing w:line="480" w:lineRule="auto"/>
        <w:ind w:leftChars="405" w:left="891" w:firstLineChars="514" w:firstLine="1234"/>
        <w:jc w:val="both"/>
        <w:rPr>
          <w:rFonts w:ascii="Times New Roman" w:hAnsi="Times New Roman" w:cs="Times New Roman"/>
          <w:color w:val="000000" w:themeColor="text1"/>
          <w:sz w:val="24"/>
          <w:szCs w:val="24"/>
          <w:lang w:val="en-US"/>
        </w:rPr>
      </w:pPr>
    </w:p>
    <w:p w:rsidR="00EB20E0" w:rsidRPr="00EB20E0" w:rsidRDefault="00EB20E0" w:rsidP="006166F6">
      <w:pPr>
        <w:pStyle w:val="ListParagraph2"/>
        <w:spacing w:line="480" w:lineRule="auto"/>
        <w:ind w:leftChars="405" w:left="891" w:firstLineChars="514" w:firstLine="1234"/>
        <w:jc w:val="both"/>
        <w:rPr>
          <w:rFonts w:ascii="Times New Roman" w:hAnsi="Times New Roman" w:cs="Times New Roman"/>
          <w:color w:val="000000" w:themeColor="text1"/>
          <w:sz w:val="24"/>
          <w:szCs w:val="24"/>
          <w:lang w:val="en-US"/>
        </w:rPr>
      </w:pPr>
    </w:p>
    <w:p w:rsidR="00686A85" w:rsidRPr="00686A85" w:rsidRDefault="00686A85" w:rsidP="00686A85">
      <w:pPr>
        <w:pStyle w:val="ListParagraph2"/>
        <w:numPr>
          <w:ilvl w:val="0"/>
          <w:numId w:val="1"/>
        </w:numPr>
        <w:spacing w:line="480" w:lineRule="auto"/>
        <w:jc w:val="both"/>
        <w:rPr>
          <w:rFonts w:ascii="Times New Roman" w:hAnsi="Times New Roman" w:cs="Times New Roman"/>
          <w:color w:val="000000" w:themeColor="text1"/>
          <w:sz w:val="24"/>
          <w:szCs w:val="24"/>
        </w:rPr>
      </w:pPr>
      <w:r w:rsidRPr="00201888">
        <w:rPr>
          <w:rFonts w:ascii="Times New Roman" w:hAnsi="Times New Roman" w:cs="Times New Roman"/>
          <w:b/>
          <w:color w:val="000000" w:themeColor="text1"/>
          <w:sz w:val="24"/>
          <w:szCs w:val="24"/>
        </w:rPr>
        <w:lastRenderedPageBreak/>
        <w:t>Deskripsi Rencana Operasi</w:t>
      </w:r>
    </w:p>
    <w:p w:rsidR="00686A85" w:rsidRDefault="00686A85" w:rsidP="00686A85">
      <w:pPr>
        <w:pStyle w:val="ListParagraph2"/>
        <w:spacing w:line="480" w:lineRule="auto"/>
        <w:ind w:left="426" w:firstLineChars="117" w:firstLine="28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Rencana operasi merupakan sebuah rincian kegiatan yang akan dilakukan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pebisnis sebelum usaha didirikan. Rencana ini akan memberikan target bagi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pebisnis terhadap pencapaian kegiatan hingga bisnis akan dapat didirikan dengan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tepat waktu. Rencana operasi yang baik akan memberikan pengaruh positif bagi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proses produksi dan manajemen operasi.</w:t>
      </w:r>
    </w:p>
    <w:p w:rsidR="00686A85" w:rsidRPr="00537A10" w:rsidRDefault="00686A85" w:rsidP="00686A85">
      <w:pPr>
        <w:pStyle w:val="ListParagraph2"/>
        <w:spacing w:line="480" w:lineRule="auto"/>
        <w:ind w:left="426" w:firstLineChars="117" w:firstLine="28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Berikut adalah gambaran rencana operasi pembesaran bandeng “ Tambak Bandeng </w:t>
      </w:r>
      <w:r>
        <w:rPr>
          <w:rFonts w:ascii="Times New Roman" w:hAnsi="Times New Roman" w:cs="Times New Roman"/>
          <w:color w:val="000000" w:themeColor="text1"/>
          <w:sz w:val="24"/>
          <w:szCs w:val="24"/>
        </w:rPr>
        <w:tab/>
        <w:t xml:space="preserve">Menclat ’’.                </w:t>
      </w:r>
    </w:p>
    <w:p w:rsidR="00686A85" w:rsidRPr="00537A10" w:rsidRDefault="00686A85" w:rsidP="00686A85">
      <w:pPr>
        <w:pStyle w:val="ListParagraph2"/>
        <w:numPr>
          <w:ilvl w:val="3"/>
          <w:numId w:val="4"/>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Melakukan survei pasar </w:t>
      </w:r>
    </w:p>
    <w:p w:rsidR="00686A85" w:rsidRPr="00537A10" w:rsidRDefault="00686A85" w:rsidP="00686A85">
      <w:pPr>
        <w:pStyle w:val="ListParagraph2"/>
        <w:spacing w:line="480" w:lineRule="auto"/>
        <w:ind w:left="2127" w:firstLine="7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melihat keadaan </w:t>
      </w:r>
      <w:r w:rsidRPr="00537A10">
        <w:rPr>
          <w:rFonts w:ascii="Times New Roman" w:hAnsi="Times New Roman" w:cs="Times New Roman"/>
          <w:color w:val="000000" w:themeColor="text1"/>
          <w:sz w:val="24"/>
          <w:szCs w:val="24"/>
        </w:rPr>
        <w:t xml:space="preserve">pasar serta pesaing bisnis </w:t>
      </w:r>
      <w:r>
        <w:rPr>
          <w:rFonts w:ascii="Times New Roman" w:hAnsi="Times New Roman" w:cs="Times New Roman"/>
          <w:color w:val="000000" w:themeColor="text1"/>
          <w:sz w:val="24"/>
          <w:szCs w:val="24"/>
        </w:rPr>
        <w:t>pembesaran bandeng di daerah Muara Gembong</w:t>
      </w:r>
      <w:r w:rsidRPr="00537A10">
        <w:rPr>
          <w:rFonts w:ascii="Times New Roman" w:hAnsi="Times New Roman" w:cs="Times New Roman"/>
          <w:color w:val="000000" w:themeColor="text1"/>
          <w:sz w:val="24"/>
          <w:szCs w:val="24"/>
        </w:rPr>
        <w:t xml:space="preserve">, penulis melakukan survei pasar dengan berkunjung ke </w:t>
      </w:r>
      <w:r>
        <w:rPr>
          <w:rFonts w:ascii="Times New Roman" w:hAnsi="Times New Roman" w:cs="Times New Roman"/>
          <w:color w:val="000000" w:themeColor="text1"/>
          <w:sz w:val="24"/>
          <w:szCs w:val="24"/>
        </w:rPr>
        <w:t>tempat usaha bandeng</w:t>
      </w:r>
      <w:r w:rsidRPr="00537A10">
        <w:rPr>
          <w:rFonts w:ascii="Times New Roman" w:hAnsi="Times New Roman" w:cs="Times New Roman"/>
          <w:color w:val="000000" w:themeColor="text1"/>
          <w:sz w:val="24"/>
          <w:szCs w:val="24"/>
        </w:rPr>
        <w:t xml:space="preserve"> yang menjadi kompetitor  yang berlokasi di daerah Jl. </w:t>
      </w:r>
      <w:r>
        <w:rPr>
          <w:rFonts w:ascii="Times New Roman" w:hAnsi="Times New Roman" w:cs="Times New Roman"/>
          <w:color w:val="000000" w:themeColor="text1"/>
          <w:sz w:val="24"/>
          <w:szCs w:val="24"/>
        </w:rPr>
        <w:t>Beting</w:t>
      </w:r>
      <w:r w:rsidRPr="00537A10">
        <w:rPr>
          <w:rFonts w:ascii="Times New Roman" w:hAnsi="Times New Roman" w:cs="Times New Roman"/>
          <w:color w:val="000000" w:themeColor="text1"/>
          <w:sz w:val="24"/>
          <w:szCs w:val="24"/>
        </w:rPr>
        <w:t xml:space="preserve">, Muara </w:t>
      </w:r>
      <w:r>
        <w:rPr>
          <w:rFonts w:ascii="Times New Roman" w:hAnsi="Times New Roman" w:cs="Times New Roman"/>
          <w:color w:val="000000" w:themeColor="text1"/>
          <w:sz w:val="24"/>
          <w:szCs w:val="24"/>
        </w:rPr>
        <w:t>Gembong, Bekasi Jawa Barat.</w:t>
      </w:r>
    </w:p>
    <w:p w:rsidR="00686A85" w:rsidRPr="00686A85" w:rsidRDefault="003F6C83" w:rsidP="00686A85">
      <w:pPr>
        <w:spacing w:before="240" w:line="480" w:lineRule="auto"/>
        <w:ind w:left="212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686A85">
        <w:rPr>
          <w:rFonts w:ascii="Times New Roman" w:hAnsi="Times New Roman" w:cs="Times New Roman"/>
          <w:color w:val="000000" w:themeColor="text1"/>
          <w:sz w:val="24"/>
          <w:szCs w:val="24"/>
          <w:lang w:val="id-ID"/>
        </w:rPr>
        <w:tab/>
      </w:r>
      <w:r w:rsidR="00686A85" w:rsidRPr="00537A10">
        <w:rPr>
          <w:rFonts w:ascii="Times New Roman" w:hAnsi="Times New Roman" w:cs="Times New Roman"/>
          <w:color w:val="000000" w:themeColor="text1"/>
          <w:sz w:val="24"/>
          <w:szCs w:val="24"/>
        </w:rPr>
        <w:t xml:space="preserve">Penulis juga </w:t>
      </w:r>
      <w:proofErr w:type="gramStart"/>
      <w:r w:rsidR="00686A85" w:rsidRPr="00537A10">
        <w:rPr>
          <w:rFonts w:ascii="Times New Roman" w:hAnsi="Times New Roman" w:cs="Times New Roman"/>
          <w:color w:val="000000" w:themeColor="text1"/>
          <w:sz w:val="24"/>
          <w:szCs w:val="24"/>
        </w:rPr>
        <w:t>akan</w:t>
      </w:r>
      <w:proofErr w:type="gramEnd"/>
      <w:r w:rsidR="00686A85" w:rsidRPr="00537A10">
        <w:rPr>
          <w:rFonts w:ascii="Times New Roman" w:hAnsi="Times New Roman" w:cs="Times New Roman"/>
          <w:color w:val="000000" w:themeColor="text1"/>
          <w:sz w:val="24"/>
          <w:szCs w:val="24"/>
        </w:rPr>
        <w:t xml:space="preserve"> melakukan survei dengan mendatangi langsung </w:t>
      </w:r>
      <w:r w:rsidR="00686A85">
        <w:rPr>
          <w:rFonts w:ascii="Times New Roman" w:hAnsi="Times New Roman" w:cs="Times New Roman"/>
          <w:color w:val="000000" w:themeColor="text1"/>
          <w:sz w:val="24"/>
          <w:szCs w:val="24"/>
        </w:rPr>
        <w:t>pasar tradisional da</w:t>
      </w:r>
      <w:r w:rsidR="00686A85">
        <w:rPr>
          <w:rFonts w:ascii="Times New Roman" w:hAnsi="Times New Roman" w:cs="Times New Roman"/>
          <w:color w:val="000000" w:themeColor="text1"/>
          <w:sz w:val="24"/>
          <w:szCs w:val="24"/>
          <w:lang w:val="id-ID"/>
        </w:rPr>
        <w:t>n</w:t>
      </w:r>
      <w:r w:rsidR="00686A85" w:rsidRPr="00537A10">
        <w:rPr>
          <w:rFonts w:ascii="Times New Roman" w:hAnsi="Times New Roman" w:cs="Times New Roman"/>
          <w:color w:val="000000" w:themeColor="text1"/>
          <w:sz w:val="24"/>
          <w:szCs w:val="24"/>
        </w:rPr>
        <w:t xml:space="preserve"> restoran–restoran atau warung nasi yang menjual </w:t>
      </w:r>
      <w:r w:rsidR="00686A85">
        <w:rPr>
          <w:rFonts w:ascii="Times New Roman" w:hAnsi="Times New Roman" w:cs="Times New Roman"/>
          <w:color w:val="000000" w:themeColor="text1"/>
          <w:sz w:val="24"/>
          <w:szCs w:val="24"/>
          <w:lang w:val="id-ID"/>
        </w:rPr>
        <w:t>bandeng</w:t>
      </w:r>
      <w:r w:rsidR="00686A85" w:rsidRPr="00537A10">
        <w:rPr>
          <w:rFonts w:ascii="Times New Roman" w:hAnsi="Times New Roman" w:cs="Times New Roman"/>
          <w:color w:val="000000" w:themeColor="text1"/>
          <w:sz w:val="24"/>
          <w:szCs w:val="24"/>
        </w:rPr>
        <w:t xml:space="preserve"> di kawas</w:t>
      </w:r>
      <w:r w:rsidR="00686A85">
        <w:rPr>
          <w:rFonts w:ascii="Times New Roman" w:hAnsi="Times New Roman" w:cs="Times New Roman"/>
          <w:color w:val="000000" w:themeColor="text1"/>
          <w:sz w:val="24"/>
          <w:szCs w:val="24"/>
        </w:rPr>
        <w:t xml:space="preserve">an Muara </w:t>
      </w:r>
      <w:r w:rsidR="00686A85">
        <w:rPr>
          <w:rFonts w:ascii="Times New Roman" w:hAnsi="Times New Roman" w:cs="Times New Roman"/>
          <w:color w:val="000000" w:themeColor="text1"/>
          <w:sz w:val="24"/>
          <w:szCs w:val="24"/>
          <w:lang w:val="id-ID"/>
        </w:rPr>
        <w:t>Gembong dan Bekasi.</w:t>
      </w:r>
    </w:p>
    <w:p w:rsidR="00686A85" w:rsidRDefault="00686A85" w:rsidP="00686A85">
      <w:pPr>
        <w:pStyle w:val="ListParagraph"/>
        <w:numPr>
          <w:ilvl w:val="3"/>
          <w:numId w:val="4"/>
        </w:numPr>
        <w:spacing w:before="240" w:after="160" w:line="480" w:lineRule="auto"/>
        <w:ind w:left="2127" w:hanging="284"/>
        <w:jc w:val="both"/>
        <w:rPr>
          <w:rFonts w:ascii="Times New Roman" w:hAnsi="Times New Roman" w:cs="Times New Roman"/>
          <w:color w:val="000000" w:themeColor="text1"/>
          <w:sz w:val="24"/>
          <w:szCs w:val="24"/>
        </w:rPr>
      </w:pPr>
      <w:r w:rsidRPr="00A21518">
        <w:rPr>
          <w:rFonts w:ascii="Times New Roman" w:hAnsi="Times New Roman" w:cs="Times New Roman"/>
          <w:color w:val="000000" w:themeColor="text1"/>
          <w:sz w:val="24"/>
          <w:szCs w:val="24"/>
        </w:rPr>
        <w:t>Menyusun rencana usaha</w:t>
      </w:r>
    </w:p>
    <w:p w:rsidR="00686A85" w:rsidRPr="00A21518" w:rsidRDefault="00686A85" w:rsidP="00686A85">
      <w:pPr>
        <w:pStyle w:val="ListParagraph"/>
        <w:spacing w:before="240" w:line="480" w:lineRule="auto"/>
        <w:ind w:left="2127" w:firstLine="750"/>
        <w:jc w:val="both"/>
        <w:rPr>
          <w:rFonts w:ascii="Times New Roman" w:hAnsi="Times New Roman" w:cs="Times New Roman"/>
          <w:color w:val="000000" w:themeColor="text1"/>
          <w:sz w:val="24"/>
          <w:szCs w:val="24"/>
        </w:rPr>
      </w:pPr>
      <w:r w:rsidRPr="00A21518">
        <w:rPr>
          <w:rFonts w:ascii="Times New Roman" w:hAnsi="Times New Roman" w:cs="Times New Roman"/>
          <w:color w:val="000000" w:themeColor="text1"/>
          <w:sz w:val="24"/>
          <w:szCs w:val="24"/>
        </w:rPr>
        <w:t>Rencana usaha adalah sebuah dokumen tertulis yang berisi rincian mengenai seluk beluk usaha atau bisnis. Rencana usaha (</w:t>
      </w:r>
      <w:r w:rsidRPr="00A21518">
        <w:rPr>
          <w:rFonts w:ascii="Times New Roman" w:hAnsi="Times New Roman" w:cs="Times New Roman"/>
          <w:i/>
          <w:color w:val="000000" w:themeColor="text1"/>
          <w:sz w:val="24"/>
          <w:szCs w:val="24"/>
        </w:rPr>
        <w:t>Business Plan</w:t>
      </w:r>
      <w:proofErr w:type="gramStart"/>
      <w:r w:rsidRPr="00A21518">
        <w:rPr>
          <w:rFonts w:ascii="Times New Roman" w:hAnsi="Times New Roman" w:cs="Times New Roman"/>
          <w:i/>
          <w:color w:val="000000" w:themeColor="text1"/>
          <w:sz w:val="24"/>
          <w:szCs w:val="24"/>
        </w:rPr>
        <w:t>)</w:t>
      </w:r>
      <w:r w:rsidRPr="00A21518">
        <w:rPr>
          <w:rFonts w:ascii="Times New Roman" w:hAnsi="Times New Roman" w:cs="Times New Roman"/>
          <w:color w:val="000000" w:themeColor="text1"/>
          <w:sz w:val="24"/>
          <w:szCs w:val="24"/>
        </w:rPr>
        <w:t>akan</w:t>
      </w:r>
      <w:proofErr w:type="gramEnd"/>
      <w:r w:rsidRPr="00A21518">
        <w:rPr>
          <w:rFonts w:ascii="Times New Roman" w:hAnsi="Times New Roman" w:cs="Times New Roman"/>
          <w:color w:val="000000" w:themeColor="text1"/>
          <w:sz w:val="24"/>
          <w:szCs w:val="24"/>
        </w:rPr>
        <w:t xml:space="preserve"> mencangkup informasi-informasi yang dibutuhkan untuk mendirikan usaha berupa informasi saat ini, kebutuhan mendatang, dan hasil yang diharapkan untuk usaha yang akan didirikan. </w:t>
      </w:r>
    </w:p>
    <w:p w:rsidR="00686A85" w:rsidRPr="003F6C83" w:rsidRDefault="00686A85" w:rsidP="003F6C83">
      <w:pPr>
        <w:spacing w:line="480" w:lineRule="auto"/>
        <w:ind w:left="2127" w:firstLine="3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ab/>
      </w:r>
      <w:r>
        <w:rPr>
          <w:rFonts w:ascii="Times New Roman" w:hAnsi="Times New Roman" w:cs="Times New Roman"/>
          <w:color w:val="000000" w:themeColor="text1"/>
          <w:sz w:val="24"/>
          <w:szCs w:val="24"/>
        </w:rPr>
        <w:t xml:space="preserve">Penyusunan rencana usaha </w:t>
      </w:r>
      <w:r>
        <w:rPr>
          <w:rFonts w:ascii="Times New Roman" w:hAnsi="Times New Roman" w:cs="Times New Roman"/>
          <w:color w:val="000000" w:themeColor="text1"/>
          <w:sz w:val="24"/>
          <w:szCs w:val="24"/>
          <w:lang w:val="id-ID"/>
        </w:rPr>
        <w:t>tamabak bandneg menclat</w:t>
      </w:r>
      <w:r w:rsidRPr="00537A10">
        <w:rPr>
          <w:rFonts w:ascii="Times New Roman" w:hAnsi="Times New Roman" w:cs="Times New Roman"/>
          <w:color w:val="000000" w:themeColor="text1"/>
          <w:sz w:val="24"/>
          <w:szCs w:val="24"/>
        </w:rPr>
        <w:t xml:space="preserve"> berguna untuk merencanakan bisnis yang akan didirikan oleh penulis meliputi konsep bisnis, menentukan </w:t>
      </w:r>
      <w:r w:rsidRPr="00537A10">
        <w:rPr>
          <w:rFonts w:ascii="Times New Roman" w:hAnsi="Times New Roman" w:cs="Times New Roman"/>
          <w:i/>
          <w:color w:val="000000" w:themeColor="text1"/>
          <w:sz w:val="24"/>
          <w:szCs w:val="24"/>
        </w:rPr>
        <w:t>budget</w:t>
      </w:r>
      <w:r w:rsidRPr="00537A10">
        <w:rPr>
          <w:rFonts w:ascii="Times New Roman" w:hAnsi="Times New Roman" w:cs="Times New Roman"/>
          <w:color w:val="000000" w:themeColor="text1"/>
          <w:sz w:val="24"/>
          <w:szCs w:val="24"/>
        </w:rPr>
        <w:t xml:space="preserve"> yang diperlukan untuk medirikan dan menjalankan bisnis</w:t>
      </w:r>
      <w:r>
        <w:rPr>
          <w:rFonts w:ascii="Times New Roman" w:hAnsi="Times New Roman" w:cs="Times New Roman"/>
          <w:color w:val="000000" w:themeColor="text1"/>
          <w:sz w:val="24"/>
          <w:szCs w:val="24"/>
          <w:lang w:val="id-ID"/>
        </w:rPr>
        <w:t xml:space="preserve"> tambak</w:t>
      </w:r>
      <w:r w:rsidRPr="00537A10">
        <w:rPr>
          <w:rFonts w:ascii="Times New Roman" w:hAnsi="Times New Roman" w:cs="Times New Roman"/>
          <w:color w:val="000000" w:themeColor="text1"/>
          <w:sz w:val="24"/>
          <w:szCs w:val="24"/>
        </w:rPr>
        <w:t>, menentuka</w:t>
      </w:r>
      <w:r>
        <w:rPr>
          <w:rFonts w:ascii="Times New Roman" w:hAnsi="Times New Roman" w:cs="Times New Roman"/>
          <w:color w:val="000000" w:themeColor="text1"/>
          <w:sz w:val="24"/>
          <w:szCs w:val="24"/>
        </w:rPr>
        <w:t xml:space="preserve">n lokasi untuk mendirikan </w:t>
      </w:r>
      <w:r>
        <w:rPr>
          <w:rFonts w:ascii="Times New Roman" w:hAnsi="Times New Roman" w:cs="Times New Roman"/>
          <w:color w:val="000000" w:themeColor="text1"/>
          <w:sz w:val="24"/>
          <w:szCs w:val="24"/>
          <w:lang w:val="id-ID"/>
        </w:rPr>
        <w:t>tambak</w:t>
      </w:r>
      <w:r w:rsidRPr="00537A10">
        <w:rPr>
          <w:rFonts w:ascii="Times New Roman" w:hAnsi="Times New Roman" w:cs="Times New Roman"/>
          <w:color w:val="000000" w:themeColor="text1"/>
          <w:sz w:val="24"/>
          <w:szCs w:val="24"/>
        </w:rPr>
        <w:t>, menentukan pelayanan dan produk yang akan ditawarkan, menentukan saluran distribusi dan promosi, menentukan peralatan dan perlengkapan yang dibutuhkan untuk menjalankan bisnis</w:t>
      </w:r>
      <w:r>
        <w:rPr>
          <w:rFonts w:ascii="Times New Roman" w:hAnsi="Times New Roman" w:cs="Times New Roman"/>
          <w:color w:val="000000" w:themeColor="text1"/>
          <w:sz w:val="24"/>
          <w:szCs w:val="24"/>
          <w:lang w:val="id-ID"/>
        </w:rPr>
        <w:t xml:space="preserve"> tambak</w:t>
      </w:r>
      <w:r w:rsidRPr="00537A10">
        <w:rPr>
          <w:rFonts w:ascii="Times New Roman" w:hAnsi="Times New Roman" w:cs="Times New Roman"/>
          <w:color w:val="000000" w:themeColor="text1"/>
          <w:sz w:val="24"/>
          <w:szCs w:val="24"/>
        </w:rPr>
        <w:t>, menentukan kriteria dan jumlah tenaga kerja yang dibutuhkan, prosedur kerja yang akan dite</w:t>
      </w:r>
      <w:r>
        <w:rPr>
          <w:rFonts w:ascii="Times New Roman" w:hAnsi="Times New Roman" w:cs="Times New Roman"/>
          <w:color w:val="000000" w:themeColor="text1"/>
          <w:sz w:val="24"/>
          <w:szCs w:val="24"/>
        </w:rPr>
        <w:t>rapkan, serta memperhitungkan r</w:t>
      </w:r>
      <w:r>
        <w:rPr>
          <w:rFonts w:ascii="Times New Roman" w:hAnsi="Times New Roman" w:cs="Times New Roman"/>
          <w:color w:val="000000" w:themeColor="text1"/>
          <w:sz w:val="24"/>
          <w:szCs w:val="24"/>
          <w:lang w:val="id-ID"/>
        </w:rPr>
        <w:t>e</w:t>
      </w:r>
      <w:r w:rsidRPr="00537A10">
        <w:rPr>
          <w:rFonts w:ascii="Times New Roman" w:hAnsi="Times New Roman" w:cs="Times New Roman"/>
          <w:color w:val="000000" w:themeColor="text1"/>
          <w:sz w:val="24"/>
          <w:szCs w:val="24"/>
        </w:rPr>
        <w:t>siko yang akan dihadapi</w:t>
      </w:r>
      <w:r>
        <w:rPr>
          <w:rFonts w:ascii="Times New Roman" w:hAnsi="Times New Roman" w:cs="Times New Roman"/>
          <w:color w:val="000000" w:themeColor="text1"/>
          <w:sz w:val="24"/>
          <w:szCs w:val="24"/>
          <w:lang w:val="id-ID"/>
        </w:rPr>
        <w:t xml:space="preserve"> pada pembuatan bandeng menclat</w:t>
      </w:r>
      <w:r w:rsidRPr="00537A10">
        <w:rPr>
          <w:rFonts w:ascii="Times New Roman" w:hAnsi="Times New Roman" w:cs="Times New Roman"/>
          <w:color w:val="000000" w:themeColor="text1"/>
          <w:sz w:val="24"/>
          <w:szCs w:val="24"/>
        </w:rPr>
        <w:t>.</w:t>
      </w:r>
    </w:p>
    <w:p w:rsidR="00686A85" w:rsidRDefault="00686A85" w:rsidP="00686A85">
      <w:pPr>
        <w:pStyle w:val="ListParagraph2"/>
        <w:numPr>
          <w:ilvl w:val="3"/>
          <w:numId w:val="4"/>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Melakukan survey pemasok</w:t>
      </w:r>
    </w:p>
    <w:p w:rsidR="00686A85" w:rsidRPr="00A21518" w:rsidRDefault="00686A85" w:rsidP="00686A85">
      <w:pPr>
        <w:pStyle w:val="ListParagraph2"/>
        <w:spacing w:line="480" w:lineRule="auto"/>
        <w:ind w:left="2127" w:firstLine="750"/>
        <w:jc w:val="both"/>
        <w:rPr>
          <w:rFonts w:ascii="Times New Roman" w:hAnsi="Times New Roman" w:cs="Times New Roman"/>
          <w:color w:val="000000" w:themeColor="text1"/>
          <w:sz w:val="24"/>
          <w:szCs w:val="24"/>
        </w:rPr>
      </w:pPr>
      <w:r w:rsidRPr="00A21518">
        <w:rPr>
          <w:rFonts w:ascii="Times New Roman" w:hAnsi="Times New Roman" w:cs="Times New Roman"/>
          <w:color w:val="000000" w:themeColor="text1"/>
          <w:sz w:val="24"/>
          <w:szCs w:val="24"/>
        </w:rPr>
        <w:t>Tentu saat pebisnis akan memasu</w:t>
      </w:r>
      <w:r w:rsidR="003F6C83">
        <w:rPr>
          <w:rFonts w:ascii="Times New Roman" w:hAnsi="Times New Roman" w:cs="Times New Roman"/>
          <w:color w:val="000000" w:themeColor="text1"/>
          <w:sz w:val="24"/>
          <w:szCs w:val="24"/>
        </w:rPr>
        <w:t>ki industri, hal yang perlu men</w:t>
      </w:r>
      <w:r w:rsidRPr="00A21518">
        <w:rPr>
          <w:rFonts w:ascii="Times New Roman" w:hAnsi="Times New Roman" w:cs="Times New Roman"/>
          <w:color w:val="000000" w:themeColor="text1"/>
          <w:sz w:val="24"/>
          <w:szCs w:val="24"/>
        </w:rPr>
        <w:t xml:space="preserve">jadi pertimbangan adalah pemasok yang akan mendukung secara signifikan jalannya kegiatan bisnis. Pemasok yang dipilih tentu harus terpercaya, dapat diandalkan, memberikan barang yang berkualitas baik, serta harga yang ditawarkan sesuai dengan produk yang diberikan. Untuk mencari pemasok tersebut, perlu dilakukan survey terlebih dahulu. Pemasok juga sebisa mungkin dekat dengan lokasi usaha. hal ini akan membantu dalam efesiensi waktu pembelian serta mengurangi biaya transportasi pembelian bahan baku. </w:t>
      </w:r>
    </w:p>
    <w:p w:rsidR="00686A85" w:rsidRPr="00537A10" w:rsidRDefault="00686A85" w:rsidP="00686A85">
      <w:pPr>
        <w:tabs>
          <w:tab w:val="left" w:pos="993"/>
        </w:tabs>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0039149A">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Diharapkan juga pemasok tetap yang </w:t>
      </w:r>
      <w:proofErr w:type="gramStart"/>
      <w:r w:rsidRPr="00537A10">
        <w:rPr>
          <w:rFonts w:ascii="Times New Roman" w:hAnsi="Times New Roman" w:cs="Times New Roman"/>
          <w:color w:val="000000" w:themeColor="text1"/>
          <w:sz w:val="24"/>
          <w:szCs w:val="24"/>
        </w:rPr>
        <w:t>akan</w:t>
      </w:r>
      <w:proofErr w:type="gramEnd"/>
      <w:r w:rsidRPr="00537A10">
        <w:rPr>
          <w:rFonts w:ascii="Times New Roman" w:hAnsi="Times New Roman" w:cs="Times New Roman"/>
          <w:color w:val="000000" w:themeColor="text1"/>
          <w:sz w:val="24"/>
          <w:szCs w:val="24"/>
        </w:rPr>
        <w:t xml:space="preserve"> bekerja sama </w:t>
      </w:r>
      <w:r>
        <w:rPr>
          <w:rFonts w:ascii="Times New Roman" w:hAnsi="Times New Roman" w:cs="Times New Roman"/>
          <w:color w:val="000000" w:themeColor="text1"/>
          <w:sz w:val="24"/>
          <w:szCs w:val="24"/>
        </w:rPr>
        <w:t xml:space="preserve">dalam usaha pembesaran </w:t>
      </w:r>
      <w:r>
        <w:rPr>
          <w:rFonts w:ascii="Times New Roman" w:hAnsi="Times New Roman" w:cs="Times New Roman"/>
          <w:color w:val="000000" w:themeColor="text1"/>
          <w:sz w:val="24"/>
          <w:szCs w:val="24"/>
          <w:lang w:val="id-ID"/>
        </w:rPr>
        <w:t xml:space="preserve">bandeng </w:t>
      </w:r>
      <w:r w:rsidRPr="00537A10">
        <w:rPr>
          <w:rFonts w:ascii="Times New Roman" w:hAnsi="Times New Roman" w:cs="Times New Roman"/>
          <w:color w:val="000000" w:themeColor="text1"/>
          <w:sz w:val="24"/>
          <w:szCs w:val="24"/>
        </w:rPr>
        <w:t xml:space="preserve">ini lebih dari satu. Bisnis sebaiknya tidak bergantung kepada satu pemasok saja, untuk berjaga–jaga jika pemasok tidak dapat memenuhi kebutuhan bahan </w:t>
      </w:r>
      <w:proofErr w:type="gramStart"/>
      <w:r w:rsidRPr="00537A10">
        <w:rPr>
          <w:rFonts w:ascii="Times New Roman" w:hAnsi="Times New Roman" w:cs="Times New Roman"/>
          <w:color w:val="000000" w:themeColor="text1"/>
          <w:sz w:val="24"/>
          <w:szCs w:val="24"/>
        </w:rPr>
        <w:lastRenderedPageBreak/>
        <w:t>baku</w:t>
      </w:r>
      <w:proofErr w:type="gramEnd"/>
      <w:r w:rsidRPr="00537A10">
        <w:rPr>
          <w:rFonts w:ascii="Times New Roman" w:hAnsi="Times New Roman" w:cs="Times New Roman"/>
          <w:color w:val="000000" w:themeColor="text1"/>
          <w:sz w:val="24"/>
          <w:szCs w:val="24"/>
        </w:rPr>
        <w:t xml:space="preserve"> usaha. </w:t>
      </w:r>
      <w:proofErr w:type="gramStart"/>
      <w:r w:rsidRPr="00537A10">
        <w:rPr>
          <w:rFonts w:ascii="Times New Roman" w:hAnsi="Times New Roman" w:cs="Times New Roman"/>
          <w:color w:val="000000" w:themeColor="text1"/>
          <w:sz w:val="24"/>
          <w:szCs w:val="24"/>
        </w:rPr>
        <w:t>selain</w:t>
      </w:r>
      <w:proofErr w:type="gramEnd"/>
      <w:r w:rsidRPr="00537A10">
        <w:rPr>
          <w:rFonts w:ascii="Times New Roman" w:hAnsi="Times New Roman" w:cs="Times New Roman"/>
          <w:color w:val="000000" w:themeColor="text1"/>
          <w:sz w:val="24"/>
          <w:szCs w:val="24"/>
        </w:rPr>
        <w:t xml:space="preserve"> itu, pemasok yang beragam juga dapat memperkecil daya tawar pemasok yang akan menjadi ancama bagi bisnis.</w:t>
      </w:r>
    </w:p>
    <w:p w:rsidR="00686A85" w:rsidRDefault="00686A85" w:rsidP="00686A85">
      <w:pPr>
        <w:pStyle w:val="ListParagraph2"/>
        <w:numPr>
          <w:ilvl w:val="3"/>
          <w:numId w:val="4"/>
        </w:numPr>
        <w:tabs>
          <w:tab w:val="left" w:pos="284"/>
        </w:tabs>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Melakukan pelatihan secara rinci</w:t>
      </w:r>
    </w:p>
    <w:p w:rsidR="00686A85" w:rsidRPr="00A21518" w:rsidRDefault="00686A85" w:rsidP="00686A85">
      <w:pPr>
        <w:pStyle w:val="ListParagraph2"/>
        <w:tabs>
          <w:tab w:val="left" w:pos="284"/>
        </w:tabs>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9149A">
        <w:rPr>
          <w:rFonts w:ascii="Times New Roman" w:hAnsi="Times New Roman" w:cs="Times New Roman"/>
          <w:color w:val="000000" w:themeColor="text1"/>
          <w:sz w:val="24"/>
          <w:szCs w:val="24"/>
        </w:rPr>
        <w:tab/>
      </w:r>
      <w:r w:rsidRPr="00A21518">
        <w:rPr>
          <w:rFonts w:ascii="Times New Roman" w:hAnsi="Times New Roman" w:cs="Times New Roman"/>
          <w:color w:val="000000" w:themeColor="text1"/>
          <w:sz w:val="24"/>
          <w:szCs w:val="24"/>
        </w:rPr>
        <w:t>Unt</w:t>
      </w:r>
      <w:r>
        <w:rPr>
          <w:rFonts w:ascii="Times New Roman" w:hAnsi="Times New Roman" w:cs="Times New Roman"/>
          <w:color w:val="000000" w:themeColor="text1"/>
          <w:sz w:val="24"/>
          <w:szCs w:val="24"/>
        </w:rPr>
        <w:t>uk membuka usaha pembesaran Bandeng</w:t>
      </w:r>
      <w:r w:rsidRPr="00A21518">
        <w:rPr>
          <w:rFonts w:ascii="Times New Roman" w:hAnsi="Times New Roman" w:cs="Times New Roman"/>
          <w:color w:val="000000" w:themeColor="text1"/>
          <w:sz w:val="24"/>
          <w:szCs w:val="24"/>
        </w:rPr>
        <w:t>, perlu bekal pengetahuan dan ilmu yang lebih mendalam yang tidak dapat diperoleh dari buku saja. Oleh karena itu, penulis bere</w:t>
      </w:r>
      <w:r>
        <w:rPr>
          <w:rFonts w:ascii="Times New Roman" w:hAnsi="Times New Roman" w:cs="Times New Roman"/>
          <w:color w:val="000000" w:themeColor="text1"/>
          <w:sz w:val="24"/>
          <w:szCs w:val="24"/>
        </w:rPr>
        <w:t>ncana untuk terlibat atau prakti</w:t>
      </w:r>
      <w:r w:rsidRPr="00A21518">
        <w:rPr>
          <w:rFonts w:ascii="Times New Roman" w:hAnsi="Times New Roman" w:cs="Times New Roman"/>
          <w:color w:val="000000" w:themeColor="text1"/>
          <w:sz w:val="24"/>
          <w:szCs w:val="24"/>
        </w:rPr>
        <w:t>k langs</w:t>
      </w:r>
      <w:r>
        <w:rPr>
          <w:rFonts w:ascii="Times New Roman" w:hAnsi="Times New Roman" w:cs="Times New Roman"/>
          <w:color w:val="000000" w:themeColor="text1"/>
          <w:sz w:val="24"/>
          <w:szCs w:val="24"/>
        </w:rPr>
        <w:t>ung dalam teknik pembesaran bandeng</w:t>
      </w:r>
      <w:r w:rsidRPr="00A21518">
        <w:rPr>
          <w:rFonts w:ascii="Times New Roman" w:hAnsi="Times New Roman" w:cs="Times New Roman"/>
          <w:color w:val="000000" w:themeColor="text1"/>
          <w:sz w:val="24"/>
          <w:szCs w:val="24"/>
        </w:rPr>
        <w:t xml:space="preserve"> yang diperoleh dari k</w:t>
      </w:r>
      <w:r>
        <w:rPr>
          <w:rFonts w:ascii="Times New Roman" w:hAnsi="Times New Roman" w:cs="Times New Roman"/>
          <w:color w:val="000000" w:themeColor="text1"/>
          <w:sz w:val="24"/>
          <w:szCs w:val="24"/>
        </w:rPr>
        <w:t>omunitas budidaya ikan air payau</w:t>
      </w:r>
      <w:r w:rsidRPr="00A21518">
        <w:rPr>
          <w:rFonts w:ascii="Times New Roman" w:hAnsi="Times New Roman" w:cs="Times New Roman"/>
          <w:color w:val="000000" w:themeColor="text1"/>
          <w:sz w:val="24"/>
          <w:szCs w:val="24"/>
        </w:rPr>
        <w:t xml:space="preserve">. </w:t>
      </w:r>
    </w:p>
    <w:p w:rsidR="00686A85" w:rsidRPr="00537A10" w:rsidRDefault="00686A85" w:rsidP="00686A85">
      <w:pPr>
        <w:pStyle w:val="ListParagraph2"/>
        <w:numPr>
          <w:ilvl w:val="3"/>
          <w:numId w:val="4"/>
        </w:numPr>
        <w:spacing w:before="240"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Pengurusan surat perizinan</w:t>
      </w:r>
    </w:p>
    <w:p w:rsidR="00686A85" w:rsidRPr="00537A10" w:rsidRDefault="00686A85" w:rsidP="00686A85">
      <w:pPr>
        <w:pStyle w:val="ListParagraph2"/>
        <w:spacing w:line="480" w:lineRule="auto"/>
        <w:ind w:left="2127" w:firstLineChars="314" w:firstLine="75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Pengurusan surat izin diwajibkan oleh setiap orang pribadi atau badan yang akan menjalankan kegiatan usaha. Setiap surat izin yang diajukan akan berbeda jenisnya karena hal tersebut tergantung pada jenis usaha yang akan dijalankan serta karakteristik usaha tersebut. </w:t>
      </w:r>
    </w:p>
    <w:p w:rsidR="00686A85" w:rsidRPr="00537A10" w:rsidRDefault="00686A85" w:rsidP="00686A85">
      <w:pPr>
        <w:pStyle w:val="ListParagraph2"/>
        <w:spacing w:line="480" w:lineRule="auto"/>
        <w:ind w:left="2127" w:firstLineChars="177"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Sebelum membuat Surat Izin Usaha Perdagangan (SIUP), perlu diajukan berbagai surat perizinan terlebih dahulu. Pengurusan surat perizinan tersebut dilakukan terlebih dahulu guna akan menjadi lampiran bagi pembuatan SIUP nantinya. Berbagai surat izin yang perlu diajukan adalah:</w:t>
      </w:r>
    </w:p>
    <w:p w:rsidR="00686A85" w:rsidRPr="00537A10" w:rsidRDefault="00686A85" w:rsidP="00686A85">
      <w:pPr>
        <w:pStyle w:val="ListParagraph2"/>
        <w:numPr>
          <w:ilvl w:val="0"/>
          <w:numId w:val="7"/>
        </w:numPr>
        <w:spacing w:line="480" w:lineRule="auto"/>
        <w:ind w:left="2127" w:firstLine="14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Izin Mendirikan Bangunan (IMB)</w:t>
      </w:r>
    </w:p>
    <w:p w:rsidR="00686A85" w:rsidRPr="00537A10" w:rsidRDefault="00686A85" w:rsidP="00686A85">
      <w:pPr>
        <w:pStyle w:val="ListParagraph2"/>
        <w:numPr>
          <w:ilvl w:val="0"/>
          <w:numId w:val="7"/>
        </w:numPr>
        <w:tabs>
          <w:tab w:val="left" w:pos="2835"/>
        </w:tabs>
        <w:spacing w:line="480" w:lineRule="auto"/>
        <w:ind w:left="283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Izin G</w:t>
      </w:r>
      <w:r w:rsidRPr="00537A10">
        <w:rPr>
          <w:rFonts w:ascii="Times New Roman" w:hAnsi="Times New Roman" w:cs="Times New Roman"/>
          <w:color w:val="000000" w:themeColor="text1"/>
          <w:sz w:val="24"/>
          <w:szCs w:val="24"/>
        </w:rPr>
        <w:t>angguan</w:t>
      </w:r>
      <w:r>
        <w:rPr>
          <w:rFonts w:ascii="Times New Roman" w:hAnsi="Times New Roman" w:cs="Times New Roman"/>
          <w:color w:val="000000" w:themeColor="text1"/>
          <w:sz w:val="24"/>
          <w:szCs w:val="24"/>
        </w:rPr>
        <w:t xml:space="preserve"> biasa juga disebut HO (Hinderordonnantie)</w:t>
      </w:r>
      <w:r w:rsidRPr="00537A10">
        <w:rPr>
          <w:rFonts w:ascii="Times New Roman" w:hAnsi="Times New Roman" w:cs="Times New Roman"/>
          <w:color w:val="000000" w:themeColor="text1"/>
          <w:sz w:val="24"/>
          <w:szCs w:val="24"/>
        </w:rPr>
        <w:t xml:space="preserve"> yang merupakan surat izin pada usaha yang berpotensi menimbulkan bahaya dan gangguan terhadap ketenteraman dan ketertiban umum.</w:t>
      </w:r>
    </w:p>
    <w:p w:rsidR="00686A85" w:rsidRPr="00537A10" w:rsidRDefault="00686A85" w:rsidP="00686A85">
      <w:pPr>
        <w:pStyle w:val="ListParagraph2"/>
        <w:numPr>
          <w:ilvl w:val="0"/>
          <w:numId w:val="7"/>
        </w:numPr>
        <w:spacing w:line="480" w:lineRule="auto"/>
        <w:ind w:left="2127" w:firstLine="14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Surat Izin Pemanfaatan Air Tanah (SIPA)</w:t>
      </w:r>
    </w:p>
    <w:p w:rsidR="00686A85" w:rsidRPr="00537A10" w:rsidRDefault="00686A85" w:rsidP="00686A85">
      <w:pPr>
        <w:pStyle w:val="ListParagraph2"/>
        <w:numPr>
          <w:ilvl w:val="0"/>
          <w:numId w:val="7"/>
        </w:numPr>
        <w:spacing w:line="480" w:lineRule="auto"/>
        <w:ind w:left="2127" w:firstLine="141"/>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Izin Peruntukkan Penggunaan Tanah</w:t>
      </w:r>
    </w:p>
    <w:p w:rsidR="00686A85" w:rsidRPr="00537A10" w:rsidRDefault="00686A85" w:rsidP="00686A85">
      <w:pPr>
        <w:pStyle w:val="ListParagraph2"/>
        <w:numPr>
          <w:ilvl w:val="3"/>
          <w:numId w:val="4"/>
        </w:numPr>
        <w:tabs>
          <w:tab w:val="left" w:pos="426"/>
        </w:tabs>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Pengurusan SIUP </w:t>
      </w:r>
    </w:p>
    <w:p w:rsidR="00686A85" w:rsidRPr="00537A10" w:rsidRDefault="00686A85" w:rsidP="00686A85">
      <w:pPr>
        <w:pStyle w:val="ListParagraph2"/>
        <w:spacing w:line="480" w:lineRule="auto"/>
        <w:ind w:left="2127" w:firstLineChars="312" w:firstLine="74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Pengurusan Surat Izin Usaha Perdagangan merupakan surat izin yang wajib dimiliki oleh seluruh pebisnis yang berorientasi untuk melakukan perdagangan dengan tujuan mendapatkan keuntungan. Syarat pengurusan SIUP tentu berbeda-beda, hal tersebut tergantung pada industri yang akan dimasuki oleh bisnis. Dalam pembuata</w:t>
      </w:r>
      <w:r>
        <w:rPr>
          <w:rFonts w:ascii="Times New Roman" w:hAnsi="Times New Roman" w:cs="Times New Roman"/>
          <w:color w:val="000000" w:themeColor="text1"/>
          <w:sz w:val="24"/>
          <w:szCs w:val="24"/>
        </w:rPr>
        <w:t>n</w:t>
      </w:r>
      <w:r w:rsidRPr="00537A10">
        <w:rPr>
          <w:rFonts w:ascii="Times New Roman" w:hAnsi="Times New Roman" w:cs="Times New Roman"/>
          <w:color w:val="000000" w:themeColor="text1"/>
          <w:sz w:val="24"/>
          <w:szCs w:val="24"/>
        </w:rPr>
        <w:t xml:space="preserve"> SIUP perikanan, perlu dipenuhi persyaratan sebagai berikut :</w:t>
      </w:r>
    </w:p>
    <w:p w:rsidR="00686A85" w:rsidRPr="00537A10"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Mengisi formulir permohonan izin</w:t>
      </w:r>
    </w:p>
    <w:p w:rsidR="00686A85" w:rsidRPr="00537A10"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Melampirkan foto</w:t>
      </w:r>
      <w:r>
        <w:rPr>
          <w:rFonts w:ascii="Times New Roman" w:eastAsia="Times New Roman" w:hAnsi="Times New Roman" w:cs="Times New Roman"/>
          <w:color w:val="000000" w:themeColor="text1"/>
          <w:sz w:val="24"/>
          <w:szCs w:val="24"/>
          <w:lang w:val="id-ID"/>
        </w:rPr>
        <w:t xml:space="preserve">kopi </w:t>
      </w:r>
      <w:r w:rsidRPr="00537A10">
        <w:rPr>
          <w:rFonts w:ascii="Times New Roman" w:eastAsia="Times New Roman" w:hAnsi="Times New Roman" w:cs="Times New Roman"/>
          <w:color w:val="000000" w:themeColor="text1"/>
          <w:sz w:val="24"/>
          <w:szCs w:val="24"/>
        </w:rPr>
        <w:t>KTP</w:t>
      </w:r>
    </w:p>
    <w:p w:rsidR="00686A85" w:rsidRPr="00537A10"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Melampirkan foto</w:t>
      </w:r>
      <w:r>
        <w:rPr>
          <w:rFonts w:ascii="Times New Roman" w:eastAsia="Times New Roman" w:hAnsi="Times New Roman" w:cs="Times New Roman"/>
          <w:color w:val="000000" w:themeColor="text1"/>
          <w:sz w:val="24"/>
          <w:szCs w:val="24"/>
          <w:lang w:val="id-ID"/>
        </w:rPr>
        <w:t>kopi</w:t>
      </w:r>
      <w:r w:rsidRPr="00537A10">
        <w:rPr>
          <w:rFonts w:ascii="Times New Roman" w:eastAsia="Times New Roman" w:hAnsi="Times New Roman" w:cs="Times New Roman"/>
          <w:color w:val="000000" w:themeColor="text1"/>
          <w:sz w:val="24"/>
          <w:szCs w:val="24"/>
        </w:rPr>
        <w:t xml:space="preserve"> Akte Pendirian Perusahaan (untuk badan usaha)</w:t>
      </w:r>
    </w:p>
    <w:p w:rsidR="00686A85" w:rsidRPr="00537A10"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Melampirkan Izin Lokasi atau Izin Peruntukan Penggunaan Tanah (IPPT), Izin Pemanfaatan Perairan Umum kecuali Izin Usaha Penampungan Ikan</w:t>
      </w:r>
    </w:p>
    <w:p w:rsidR="00686A85" w:rsidRPr="00537A10"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Melampirkan Izin Mendirikan Bangunan (IMB)</w:t>
      </w:r>
    </w:p>
    <w:p w:rsidR="00686A85" w:rsidRPr="00537A10"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Melampirkan Izin Undang-undang gangguan (HO) atau Surat Izin Tempat Usaha (SITU)</w:t>
      </w:r>
    </w:p>
    <w:p w:rsidR="00686A85" w:rsidRPr="00A15A4B"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Melampirkan salinan NPWP pribadi</w:t>
      </w:r>
    </w:p>
    <w:p w:rsidR="00686A85" w:rsidRPr="00A15A4B" w:rsidRDefault="00686A85" w:rsidP="00686A85">
      <w:pPr>
        <w:numPr>
          <w:ilvl w:val="0"/>
          <w:numId w:val="8"/>
        </w:numPr>
        <w:spacing w:before="100" w:beforeAutospacing="1" w:after="100" w:afterAutospacing="1" w:line="480" w:lineRule="auto"/>
        <w:ind w:left="2694" w:hanging="426"/>
        <w:jc w:val="both"/>
        <w:rPr>
          <w:rFonts w:ascii="Times New Roman" w:eastAsia="Times New Roman" w:hAnsi="Times New Roman" w:cs="Times New Roman"/>
          <w:color w:val="000000" w:themeColor="text1"/>
          <w:sz w:val="24"/>
          <w:szCs w:val="24"/>
        </w:rPr>
      </w:pPr>
      <w:r w:rsidRPr="00A15A4B">
        <w:rPr>
          <w:rFonts w:ascii="Times New Roman" w:eastAsia="Times New Roman" w:hAnsi="Times New Roman" w:cs="Times New Roman"/>
          <w:color w:val="000000" w:themeColor="text1"/>
          <w:sz w:val="24"/>
          <w:szCs w:val="24"/>
        </w:rPr>
        <w:t>Melampirkan Rekomendasi dari Dinas yang lingkup tugas dan tanggung jawabnya meliputi Bidang Pengairan (khusus untuk izin usaha budidaya ikan di perairan umum).</w:t>
      </w:r>
    </w:p>
    <w:p w:rsidR="00686A85" w:rsidRPr="00537A10" w:rsidRDefault="00686A85" w:rsidP="00686A85">
      <w:pPr>
        <w:pStyle w:val="ListParagraph2"/>
        <w:numPr>
          <w:ilvl w:val="3"/>
          <w:numId w:val="4"/>
        </w:numPr>
        <w:tabs>
          <w:tab w:val="left" w:pos="426"/>
        </w:tabs>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Mendaftarkan NPWP</w:t>
      </w:r>
    </w:p>
    <w:p w:rsidR="00686A85" w:rsidRPr="00537A10" w:rsidRDefault="00686A85" w:rsidP="00686A85">
      <w:pPr>
        <w:pStyle w:val="ListParagraph2"/>
        <w:spacing w:line="480" w:lineRule="auto"/>
        <w:ind w:left="2127" w:firstLine="75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Setelah mendapatkan SIUP, maka kewajiban pebisnis selanjutnya adalah membuat Nomor Pokok Wajib Pajak atas badan usaha yang didirikan. Tatacara dan persyaratan pengajuan pembuatan NPWP diatur oleh Direktorat Jendral Pajak Nomor PER-20/PJ/2013 tentang tata cara pendaftaran dan pemberian Nomor Pokok Wajib Pajak, pelaporan usaha dan pegukuhan pengusaha kena pajak, penghapusan Nomor Pokok Wajib Pajak dan pencabutan pengukuhan pengusaha kena pajak, serta perubahan data dan pemindahan wajib pajak. </w:t>
      </w:r>
    </w:p>
    <w:p w:rsidR="00686A85" w:rsidRPr="00537A10" w:rsidRDefault="00686A85" w:rsidP="00686A85">
      <w:pPr>
        <w:pStyle w:val="ListParagraph2"/>
        <w:tabs>
          <w:tab w:val="left" w:pos="426"/>
        </w:tabs>
        <w:spacing w:line="480" w:lineRule="auto"/>
        <w:ind w:left="2127" w:firstLineChars="58" w:firstLine="1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Berikut persyaratan pengajuan pembuatan NPWP untuk wajib pajak badan : </w:t>
      </w:r>
    </w:p>
    <w:p w:rsidR="00686A85" w:rsidRPr="00537A10" w:rsidRDefault="00686A85" w:rsidP="00686A85">
      <w:pPr>
        <w:numPr>
          <w:ilvl w:val="3"/>
          <w:numId w:val="9"/>
        </w:numPr>
        <w:tabs>
          <w:tab w:val="clear" w:pos="2880"/>
        </w:tabs>
        <w:spacing w:before="100" w:beforeAutospacing="1" w:after="100" w:afterAutospacing="1" w:line="480" w:lineRule="auto"/>
        <w:ind w:left="2552" w:hanging="284"/>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Fotokopi akta pendirian atau dokumen pendirian dan perubahan bagi Wajib Pajak badan dalam negeri, atau surat keterangan penunjukan dari kantor pusat bagi bentuk usaha tetap;</w:t>
      </w:r>
    </w:p>
    <w:p w:rsidR="00686A85" w:rsidRPr="00537A10" w:rsidRDefault="00686A85" w:rsidP="00686A85">
      <w:pPr>
        <w:numPr>
          <w:ilvl w:val="3"/>
          <w:numId w:val="9"/>
        </w:numPr>
        <w:spacing w:before="100" w:beforeAutospacing="1" w:after="100" w:afterAutospacing="1" w:line="480" w:lineRule="auto"/>
        <w:ind w:left="2552" w:hanging="283"/>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Fotokopi Kartu Nomor Pokok Wajib Pajak salah satu pengurus, atau fotokopi paspor dan surat keterangan tempat tinggal dari Pejabat Pemerintah Daerah sekurang-kurangnya Lurah atau Kepala Desa dalam hal penanggung jawab adalah Warga Negara Asing; dan</w:t>
      </w:r>
    </w:p>
    <w:p w:rsidR="00686A85" w:rsidRDefault="00686A85" w:rsidP="00686A85">
      <w:pPr>
        <w:numPr>
          <w:ilvl w:val="3"/>
          <w:numId w:val="9"/>
        </w:numPr>
        <w:spacing w:before="100" w:beforeAutospacing="1" w:after="100" w:afterAutospacing="1" w:line="480" w:lineRule="auto"/>
        <w:ind w:left="2552" w:hanging="283"/>
        <w:jc w:val="both"/>
        <w:rPr>
          <w:rFonts w:ascii="Times New Roman" w:eastAsia="Times New Roman" w:hAnsi="Times New Roman" w:cs="Times New Roman"/>
          <w:color w:val="000000" w:themeColor="text1"/>
          <w:sz w:val="24"/>
          <w:szCs w:val="24"/>
        </w:rPr>
      </w:pPr>
      <w:r w:rsidRPr="00537A10">
        <w:rPr>
          <w:rFonts w:ascii="Times New Roman" w:eastAsia="Times New Roman" w:hAnsi="Times New Roman" w:cs="Times New Roman"/>
          <w:color w:val="000000" w:themeColor="text1"/>
          <w:sz w:val="24"/>
          <w:szCs w:val="24"/>
        </w:rPr>
        <w:t>Fotokopi dokumen i</w:t>
      </w:r>
      <w:r>
        <w:rPr>
          <w:rFonts w:ascii="Times New Roman" w:eastAsia="Times New Roman" w:hAnsi="Times New Roman" w:cs="Times New Roman"/>
          <w:color w:val="000000" w:themeColor="text1"/>
          <w:sz w:val="24"/>
          <w:szCs w:val="24"/>
        </w:rPr>
        <w:t>zin usaha dan</w:t>
      </w:r>
      <w:r w:rsidRPr="00537A10">
        <w:rPr>
          <w:rFonts w:ascii="Times New Roman" w:eastAsia="Times New Roman" w:hAnsi="Times New Roman" w:cs="Times New Roman"/>
          <w:color w:val="000000" w:themeColor="text1"/>
          <w:sz w:val="24"/>
          <w:szCs w:val="24"/>
        </w:rPr>
        <w:t xml:space="preserve">atau kegiatan yang diterbitkan oleh instansi yang berwenang atau </w:t>
      </w:r>
      <w:proofErr w:type="gramStart"/>
      <w:r w:rsidRPr="00537A10">
        <w:rPr>
          <w:rFonts w:ascii="Times New Roman" w:eastAsia="Times New Roman" w:hAnsi="Times New Roman" w:cs="Times New Roman"/>
          <w:color w:val="000000" w:themeColor="text1"/>
          <w:sz w:val="24"/>
          <w:szCs w:val="24"/>
        </w:rPr>
        <w:t>surat</w:t>
      </w:r>
      <w:proofErr w:type="gramEnd"/>
      <w:r w:rsidRPr="00537A10">
        <w:rPr>
          <w:rFonts w:ascii="Times New Roman" w:eastAsia="Times New Roman" w:hAnsi="Times New Roman" w:cs="Times New Roman"/>
          <w:color w:val="000000" w:themeColor="text1"/>
          <w:sz w:val="24"/>
          <w:szCs w:val="24"/>
        </w:rPr>
        <w:t xml:space="preserve"> keterangan tempat kegiatan usaha dari Pejabat Pemerintah Daerah sekurang-kurangnya Lurah atau Kepala Desa atau lembar tagihan </w:t>
      </w:r>
      <w:r>
        <w:rPr>
          <w:rFonts w:ascii="Times New Roman" w:eastAsia="Times New Roman" w:hAnsi="Times New Roman" w:cs="Times New Roman"/>
          <w:color w:val="000000" w:themeColor="text1"/>
          <w:sz w:val="24"/>
          <w:szCs w:val="24"/>
        </w:rPr>
        <w:t>listrik dari Perusahaan Listrik</w:t>
      </w:r>
      <w:r>
        <w:rPr>
          <w:rFonts w:ascii="Times New Roman" w:eastAsia="Times New Roman" w:hAnsi="Times New Roman" w:cs="Times New Roman"/>
          <w:color w:val="000000" w:themeColor="text1"/>
          <w:sz w:val="24"/>
          <w:szCs w:val="24"/>
          <w:lang w:val="id-ID"/>
        </w:rPr>
        <w:t xml:space="preserve"> atau </w:t>
      </w:r>
      <w:r w:rsidRPr="00537A10">
        <w:rPr>
          <w:rFonts w:ascii="Times New Roman" w:eastAsia="Times New Roman" w:hAnsi="Times New Roman" w:cs="Times New Roman"/>
          <w:color w:val="000000" w:themeColor="text1"/>
          <w:sz w:val="24"/>
          <w:szCs w:val="24"/>
        </w:rPr>
        <w:t>bukti pembayaran listrik.</w:t>
      </w:r>
    </w:p>
    <w:p w:rsidR="00686A85" w:rsidRDefault="00686A85" w:rsidP="00686A85">
      <w:pPr>
        <w:pStyle w:val="ListParagraph"/>
        <w:numPr>
          <w:ilvl w:val="3"/>
          <w:numId w:val="4"/>
        </w:numPr>
        <w:spacing w:before="100" w:beforeAutospacing="1" w:after="100" w:afterAutospacing="1" w:line="480" w:lineRule="auto"/>
        <w:ind w:left="2127" w:hanging="284"/>
        <w:jc w:val="both"/>
        <w:rPr>
          <w:rFonts w:ascii="Times New Roman" w:eastAsia="Times New Roman" w:hAnsi="Times New Roman" w:cs="Times New Roman"/>
          <w:color w:val="000000" w:themeColor="text1"/>
          <w:sz w:val="24"/>
          <w:szCs w:val="24"/>
        </w:rPr>
      </w:pPr>
      <w:r w:rsidRPr="00124A82">
        <w:rPr>
          <w:rFonts w:ascii="Times New Roman" w:eastAsia="Times New Roman" w:hAnsi="Times New Roman" w:cs="Times New Roman"/>
          <w:color w:val="000000" w:themeColor="text1"/>
          <w:sz w:val="24"/>
          <w:szCs w:val="24"/>
        </w:rPr>
        <w:lastRenderedPageBreak/>
        <w:t>Renovasi pembuatan kantor</w:t>
      </w:r>
    </w:p>
    <w:p w:rsidR="00686A85" w:rsidRPr="00124A82" w:rsidRDefault="00686A85" w:rsidP="00686A85">
      <w:pPr>
        <w:pStyle w:val="ListParagraph"/>
        <w:spacing w:before="100" w:beforeAutospacing="1" w:after="100" w:afterAutospacing="1" w:line="480" w:lineRule="auto"/>
        <w:ind w:left="2127" w:firstLine="750"/>
        <w:jc w:val="both"/>
        <w:rPr>
          <w:rFonts w:ascii="Times New Roman" w:eastAsia="Times New Roman" w:hAnsi="Times New Roman" w:cs="Times New Roman"/>
          <w:color w:val="000000" w:themeColor="text1"/>
          <w:sz w:val="24"/>
          <w:szCs w:val="24"/>
        </w:rPr>
      </w:pPr>
      <w:r w:rsidRPr="00124A82">
        <w:rPr>
          <w:rFonts w:ascii="Times New Roman" w:hAnsi="Times New Roman" w:cs="Times New Roman"/>
          <w:color w:val="000000" w:themeColor="text1"/>
          <w:sz w:val="24"/>
          <w:szCs w:val="24"/>
        </w:rPr>
        <w:t xml:space="preserve">Setelah diperoleh hak untuk memakai lahan dan Izin Mendirikan Bangunan (IMB), maka perlu direncanakan untuk kegiatan pembangunan </w:t>
      </w:r>
      <w:proofErr w:type="gramStart"/>
      <w:r w:rsidRPr="00124A82">
        <w:rPr>
          <w:rFonts w:ascii="Times New Roman" w:hAnsi="Times New Roman" w:cs="Times New Roman"/>
          <w:color w:val="000000" w:themeColor="text1"/>
          <w:sz w:val="24"/>
          <w:szCs w:val="24"/>
        </w:rPr>
        <w:t>kantor</w:t>
      </w:r>
      <w:proofErr w:type="gramEnd"/>
      <w:r w:rsidRPr="00124A82">
        <w:rPr>
          <w:rFonts w:ascii="Times New Roman" w:hAnsi="Times New Roman" w:cs="Times New Roman"/>
          <w:color w:val="000000" w:themeColor="text1"/>
          <w:sz w:val="24"/>
          <w:szCs w:val="24"/>
        </w:rPr>
        <w:t xml:space="preserve"> usaha. Penulis menempatkan </w:t>
      </w:r>
      <w:proofErr w:type="gramStart"/>
      <w:r w:rsidRPr="00124A82">
        <w:rPr>
          <w:rFonts w:ascii="Times New Roman" w:hAnsi="Times New Roman" w:cs="Times New Roman"/>
          <w:color w:val="000000" w:themeColor="text1"/>
          <w:sz w:val="24"/>
          <w:szCs w:val="24"/>
        </w:rPr>
        <w:t>kantor</w:t>
      </w:r>
      <w:proofErr w:type="gramEnd"/>
      <w:r w:rsidRPr="00124A82">
        <w:rPr>
          <w:rFonts w:ascii="Times New Roman" w:hAnsi="Times New Roman" w:cs="Times New Roman"/>
          <w:color w:val="000000" w:themeColor="text1"/>
          <w:sz w:val="24"/>
          <w:szCs w:val="24"/>
        </w:rPr>
        <w:t xml:space="preserve"> ke dalam satu lokasi yang sama dengan kolam pembesaran sehingga kontrol atas kegiatan operasi dapat berjalan dengan baik dan pengawasan akan lebih ketat. Pelanggan yang berkeinginan datang ke lokasi juga dapat langsung bertransaksi di </w:t>
      </w:r>
      <w:proofErr w:type="gramStart"/>
      <w:r w:rsidRPr="00124A82">
        <w:rPr>
          <w:rFonts w:ascii="Times New Roman" w:hAnsi="Times New Roman" w:cs="Times New Roman"/>
          <w:color w:val="000000" w:themeColor="text1"/>
          <w:sz w:val="24"/>
          <w:szCs w:val="24"/>
        </w:rPr>
        <w:t>kantor</w:t>
      </w:r>
      <w:proofErr w:type="gramEnd"/>
      <w:r w:rsidRPr="00124A82">
        <w:rPr>
          <w:rFonts w:ascii="Times New Roman" w:hAnsi="Times New Roman" w:cs="Times New Roman"/>
          <w:color w:val="000000" w:themeColor="text1"/>
          <w:sz w:val="24"/>
          <w:szCs w:val="24"/>
        </w:rPr>
        <w:t>.  Kenyamanan bertransaksi juga lebih tinggi karena disediakan ruang tamu untuk pelanggan yang datang ke lokasi.</w:t>
      </w:r>
    </w:p>
    <w:p w:rsidR="00686A85" w:rsidRDefault="00686A85" w:rsidP="00686A85">
      <w:pPr>
        <w:pStyle w:val="ListParagraph2"/>
        <w:numPr>
          <w:ilvl w:val="0"/>
          <w:numId w:val="10"/>
        </w:numPr>
        <w:spacing w:before="100" w:beforeAutospacing="1" w:after="100" w:afterAutospacing="1"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Pembelian peralatan dan perlengkapan</w:t>
      </w:r>
    </w:p>
    <w:p w:rsidR="00686A85" w:rsidRPr="001B14D2" w:rsidRDefault="00686A85" w:rsidP="00686A85">
      <w:pPr>
        <w:pStyle w:val="ListParagraph2"/>
        <w:spacing w:before="100" w:beforeAutospacing="1" w:after="100" w:afterAutospacing="1" w:line="480" w:lineRule="auto"/>
        <w:ind w:left="2127" w:firstLine="750"/>
        <w:jc w:val="both"/>
        <w:rPr>
          <w:rFonts w:ascii="Times New Roman" w:hAnsi="Times New Roman" w:cs="Times New Roman"/>
          <w:color w:val="000000" w:themeColor="text1"/>
          <w:sz w:val="24"/>
          <w:szCs w:val="24"/>
        </w:rPr>
      </w:pPr>
      <w:r w:rsidRPr="001B14D2">
        <w:rPr>
          <w:rFonts w:ascii="Times New Roman" w:hAnsi="Times New Roman" w:cs="Times New Roman"/>
          <w:color w:val="000000" w:themeColor="text1"/>
          <w:sz w:val="24"/>
          <w:szCs w:val="24"/>
        </w:rPr>
        <w:t xml:space="preserve">Tentu sebuah usaha membutuhkan peralatan dan perlengkapan yang akan menunjang jalannya kegiatan operasional usaha serta guna menghasilkan output yang berkualitas. Untuk itu, usaha Tambak </w:t>
      </w:r>
      <w:r>
        <w:rPr>
          <w:rFonts w:ascii="Times New Roman" w:hAnsi="Times New Roman" w:cs="Times New Roman"/>
          <w:color w:val="000000" w:themeColor="text1"/>
          <w:sz w:val="24"/>
          <w:szCs w:val="24"/>
        </w:rPr>
        <w:t>Bandeng Menclat</w:t>
      </w:r>
      <w:r w:rsidRPr="001B14D2">
        <w:rPr>
          <w:rFonts w:ascii="Times New Roman" w:hAnsi="Times New Roman" w:cs="Times New Roman"/>
          <w:color w:val="000000" w:themeColor="text1"/>
          <w:sz w:val="24"/>
          <w:szCs w:val="24"/>
        </w:rPr>
        <w:t xml:space="preserve"> turut melakukan pengadaan peralatan dan perlengkapan yang</w:t>
      </w:r>
      <w:r>
        <w:rPr>
          <w:rFonts w:ascii="Times New Roman" w:hAnsi="Times New Roman" w:cs="Times New Roman"/>
          <w:color w:val="000000" w:themeColor="text1"/>
          <w:sz w:val="24"/>
          <w:szCs w:val="24"/>
        </w:rPr>
        <w:t xml:space="preserve"> sesuai dengan standar</w:t>
      </w:r>
      <w:r w:rsidRPr="001B14D2">
        <w:rPr>
          <w:rFonts w:ascii="Times New Roman" w:hAnsi="Times New Roman" w:cs="Times New Roman"/>
          <w:color w:val="000000" w:themeColor="text1"/>
          <w:sz w:val="24"/>
          <w:szCs w:val="24"/>
        </w:rPr>
        <w:t xml:space="preserve"> kegi</w:t>
      </w:r>
      <w:r>
        <w:rPr>
          <w:rFonts w:ascii="Times New Roman" w:hAnsi="Times New Roman" w:cs="Times New Roman"/>
          <w:color w:val="000000" w:themeColor="text1"/>
          <w:sz w:val="24"/>
          <w:szCs w:val="24"/>
        </w:rPr>
        <w:t>atan operasional pembesaran bandeng</w:t>
      </w:r>
      <w:r w:rsidRPr="001B14D2">
        <w:rPr>
          <w:rFonts w:ascii="Times New Roman" w:hAnsi="Times New Roman" w:cs="Times New Roman"/>
          <w:color w:val="000000" w:themeColor="text1"/>
          <w:sz w:val="24"/>
          <w:szCs w:val="24"/>
        </w:rPr>
        <w:t xml:space="preserve">. </w:t>
      </w:r>
    </w:p>
    <w:p w:rsidR="00686A85" w:rsidRDefault="00686A85" w:rsidP="00686A85">
      <w:pPr>
        <w:pStyle w:val="ListParagraph2"/>
        <w:numPr>
          <w:ilvl w:val="0"/>
          <w:numId w:val="10"/>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Pembuatan kolam </w:t>
      </w:r>
    </w:p>
    <w:p w:rsidR="00686A85" w:rsidRPr="001B14D2" w:rsidRDefault="00686A85" w:rsidP="00686A85">
      <w:pPr>
        <w:pStyle w:val="ListParagraph2"/>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B14D2">
        <w:rPr>
          <w:rFonts w:ascii="Times New Roman" w:hAnsi="Times New Roman" w:cs="Times New Roman"/>
          <w:color w:val="000000" w:themeColor="text1"/>
          <w:sz w:val="24"/>
          <w:szCs w:val="24"/>
        </w:rPr>
        <w:t xml:space="preserve">Setelah peralatan dibeli dan kantor usaha telah siap atau pada tahap </w:t>
      </w:r>
      <w:r w:rsidRPr="001B14D2">
        <w:rPr>
          <w:rFonts w:ascii="Times New Roman" w:hAnsi="Times New Roman" w:cs="Times New Roman"/>
          <w:i/>
          <w:color w:val="000000" w:themeColor="text1"/>
          <w:sz w:val="24"/>
          <w:szCs w:val="24"/>
        </w:rPr>
        <w:t>finishing</w:t>
      </w:r>
      <w:r>
        <w:rPr>
          <w:rFonts w:ascii="Times New Roman" w:hAnsi="Times New Roman" w:cs="Times New Roman"/>
          <w:color w:val="000000" w:themeColor="text1"/>
          <w:sz w:val="24"/>
          <w:szCs w:val="24"/>
        </w:rPr>
        <w:t>, pembutan kolam</w:t>
      </w:r>
      <w:r w:rsidRPr="001B14D2">
        <w:rPr>
          <w:rFonts w:ascii="Times New Roman" w:hAnsi="Times New Roman" w:cs="Times New Roman"/>
          <w:color w:val="000000" w:themeColor="text1"/>
          <w:sz w:val="24"/>
          <w:szCs w:val="24"/>
        </w:rPr>
        <w:t xml:space="preserve"> juga dilakukan </w:t>
      </w:r>
      <w:r>
        <w:rPr>
          <w:rFonts w:ascii="Times New Roman" w:hAnsi="Times New Roman" w:cs="Times New Roman"/>
          <w:color w:val="000000" w:themeColor="text1"/>
          <w:sz w:val="24"/>
          <w:szCs w:val="24"/>
        </w:rPr>
        <w:t>bersamaan dengan pembuatan pintu air</w:t>
      </w:r>
      <w:r w:rsidRPr="001B14D2">
        <w:rPr>
          <w:rFonts w:ascii="Times New Roman" w:hAnsi="Times New Roman" w:cs="Times New Roman"/>
          <w:color w:val="000000" w:themeColor="text1"/>
          <w:sz w:val="24"/>
          <w:szCs w:val="24"/>
        </w:rPr>
        <w:t xml:space="preserve"> yang akan dilakukan oleh pekerjan bangunan dengan pengawasan penulis. </w:t>
      </w:r>
    </w:p>
    <w:p w:rsidR="00686A85" w:rsidRDefault="00686A85" w:rsidP="00686A85">
      <w:pPr>
        <w:pStyle w:val="ListParagraph2"/>
        <w:numPr>
          <w:ilvl w:val="0"/>
          <w:numId w:val="10"/>
        </w:numPr>
        <w:spacing w:line="480" w:lineRule="auto"/>
        <w:ind w:left="2127" w:hanging="284"/>
        <w:jc w:val="both"/>
        <w:rPr>
          <w:rFonts w:ascii="Times New Roman" w:hAnsi="Times New Roman" w:cs="Times New Roman"/>
          <w:i/>
          <w:color w:val="000000" w:themeColor="text1"/>
          <w:sz w:val="24"/>
          <w:szCs w:val="24"/>
        </w:rPr>
      </w:pPr>
      <w:r w:rsidRPr="00537A10">
        <w:rPr>
          <w:rFonts w:ascii="Times New Roman" w:hAnsi="Times New Roman" w:cs="Times New Roman"/>
          <w:color w:val="000000" w:themeColor="text1"/>
          <w:sz w:val="24"/>
          <w:szCs w:val="24"/>
        </w:rPr>
        <w:t>Pembuatan bauran pekerjaan (</w:t>
      </w:r>
      <w:r w:rsidRPr="00537A10">
        <w:rPr>
          <w:rFonts w:ascii="Times New Roman" w:hAnsi="Times New Roman" w:cs="Times New Roman"/>
          <w:i/>
          <w:color w:val="000000" w:themeColor="text1"/>
          <w:sz w:val="24"/>
          <w:szCs w:val="24"/>
        </w:rPr>
        <w:t>job description)</w:t>
      </w:r>
    </w:p>
    <w:p w:rsidR="00686A85" w:rsidRPr="00686A85" w:rsidRDefault="00686A85" w:rsidP="00686A85">
      <w:pPr>
        <w:pStyle w:val="ListParagraph2"/>
        <w:spacing w:line="480" w:lineRule="auto"/>
        <w:ind w:left="2127" w:firstLine="425"/>
        <w:jc w:val="both"/>
        <w:rPr>
          <w:rFonts w:ascii="Times New Roman" w:hAnsi="Times New Roman" w:cs="Times New Roman"/>
          <w:color w:val="000000" w:themeColor="text1"/>
          <w:sz w:val="24"/>
          <w:szCs w:val="24"/>
        </w:rPr>
      </w:pPr>
      <w:r w:rsidRPr="001B14D2">
        <w:rPr>
          <w:rFonts w:ascii="Times New Roman" w:hAnsi="Times New Roman" w:cs="Times New Roman"/>
          <w:color w:val="000000" w:themeColor="text1"/>
          <w:sz w:val="24"/>
          <w:szCs w:val="24"/>
        </w:rPr>
        <w:t xml:space="preserve">Penulis selaku pemilik usaha perseorangan tentu akan bertanggung jawab untuk mengatur penyusunan uraian pekerjaan </w:t>
      </w:r>
      <w:r w:rsidRPr="001B14D2">
        <w:rPr>
          <w:rFonts w:ascii="Times New Roman" w:hAnsi="Times New Roman" w:cs="Times New Roman"/>
          <w:color w:val="000000" w:themeColor="text1"/>
          <w:sz w:val="24"/>
          <w:szCs w:val="24"/>
        </w:rPr>
        <w:lastRenderedPageBreak/>
        <w:t xml:space="preserve">bagi seluruh karyawan yang akan bergabung dalam usaha Tambak </w:t>
      </w:r>
      <w:r>
        <w:rPr>
          <w:rFonts w:ascii="Times New Roman" w:hAnsi="Times New Roman" w:cs="Times New Roman"/>
          <w:color w:val="000000" w:themeColor="text1"/>
          <w:sz w:val="24"/>
          <w:szCs w:val="24"/>
        </w:rPr>
        <w:t>Bandeng Menclat</w:t>
      </w:r>
      <w:r w:rsidRPr="001B14D2">
        <w:rPr>
          <w:rFonts w:ascii="Times New Roman" w:hAnsi="Times New Roman" w:cs="Times New Roman"/>
          <w:color w:val="000000" w:themeColor="text1"/>
          <w:sz w:val="24"/>
          <w:szCs w:val="24"/>
        </w:rPr>
        <w:t xml:space="preserve"> ini. Penyusunan uraian pekerjaan ini berfungsi agar setiap karyawan mampu memahami lingkup pekerjaannya sehingga terdapat kejelasan pekerjaan yang akan dilakukan mampu bertanggung jawab atas pekerjaannya. </w:t>
      </w:r>
    </w:p>
    <w:p w:rsidR="00686A85" w:rsidRDefault="00686A85" w:rsidP="00686A85">
      <w:pPr>
        <w:pStyle w:val="ListParagraph2"/>
        <w:numPr>
          <w:ilvl w:val="0"/>
          <w:numId w:val="10"/>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Perekrutan dan pelatihan tenaga kerja</w:t>
      </w:r>
    </w:p>
    <w:p w:rsidR="00686A85" w:rsidRPr="001B14D2" w:rsidRDefault="00686A85" w:rsidP="00686A85">
      <w:pPr>
        <w:pStyle w:val="ListParagraph2"/>
        <w:spacing w:line="480" w:lineRule="auto"/>
        <w:ind w:left="2160" w:firstLine="717"/>
        <w:jc w:val="both"/>
        <w:rPr>
          <w:rFonts w:ascii="Times New Roman" w:hAnsi="Times New Roman" w:cs="Times New Roman"/>
          <w:color w:val="000000" w:themeColor="text1"/>
          <w:sz w:val="24"/>
          <w:szCs w:val="24"/>
        </w:rPr>
      </w:pPr>
      <w:r w:rsidRPr="001B14D2">
        <w:rPr>
          <w:rFonts w:ascii="Times New Roman" w:hAnsi="Times New Roman" w:cs="Times New Roman"/>
          <w:color w:val="000000" w:themeColor="text1"/>
          <w:sz w:val="24"/>
          <w:szCs w:val="24"/>
        </w:rPr>
        <w:t xml:space="preserve">Pemilik usaha akan segera melakukan perekrutan tenaga kerja pada tahap bangunan sudah pada tahap </w:t>
      </w:r>
      <w:r w:rsidRPr="001B14D2">
        <w:rPr>
          <w:rFonts w:ascii="Times New Roman" w:hAnsi="Times New Roman" w:cs="Times New Roman"/>
          <w:i/>
          <w:color w:val="000000" w:themeColor="text1"/>
          <w:sz w:val="24"/>
          <w:szCs w:val="24"/>
        </w:rPr>
        <w:t>finishing</w:t>
      </w:r>
      <w:r w:rsidRPr="001B14D2">
        <w:rPr>
          <w:rFonts w:ascii="Times New Roman" w:hAnsi="Times New Roman" w:cs="Times New Roman"/>
          <w:color w:val="000000" w:themeColor="text1"/>
          <w:sz w:val="24"/>
          <w:szCs w:val="24"/>
        </w:rPr>
        <w:t xml:space="preserve"> agar karyawan yang telah sesuai kriteria dan telah diterima tidak terlalu lama menunggu hingga tahap pembukaan usaha. Setelah memilih karyawan yang sesuai dengan kriteria yang diinginkan penulis, maka dilakukanlah pelatihan kegiat</w:t>
      </w:r>
      <w:r>
        <w:rPr>
          <w:rFonts w:ascii="Times New Roman" w:hAnsi="Times New Roman" w:cs="Times New Roman"/>
          <w:color w:val="000000" w:themeColor="text1"/>
          <w:sz w:val="24"/>
          <w:szCs w:val="24"/>
        </w:rPr>
        <w:t>an pembesaran Bandeng</w:t>
      </w:r>
      <w:r w:rsidRPr="001B14D2">
        <w:rPr>
          <w:rFonts w:ascii="Times New Roman" w:hAnsi="Times New Roman" w:cs="Times New Roman"/>
          <w:color w:val="000000" w:themeColor="text1"/>
          <w:sz w:val="24"/>
          <w:szCs w:val="24"/>
        </w:rPr>
        <w:t xml:space="preserve"> yang akan dibimbing langsung oleh penulis. </w:t>
      </w:r>
    </w:p>
    <w:p w:rsidR="00686A85" w:rsidRPr="00537A10" w:rsidRDefault="00686A85" w:rsidP="00686A85">
      <w:pPr>
        <w:spacing w:line="480" w:lineRule="auto"/>
        <w:ind w:left="2127" w:firstLineChars="314" w:firstLine="7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Pelatihan untuk pembesaran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akan diberikan pada karyawan yang memiliki </w:t>
      </w:r>
      <w:r w:rsidRPr="00537A10">
        <w:rPr>
          <w:rFonts w:ascii="Times New Roman" w:hAnsi="Times New Roman" w:cs="Times New Roman"/>
          <w:i/>
          <w:color w:val="000000" w:themeColor="text1"/>
          <w:sz w:val="24"/>
          <w:szCs w:val="24"/>
        </w:rPr>
        <w:t>job description</w:t>
      </w:r>
      <w:r>
        <w:rPr>
          <w:rFonts w:ascii="Times New Roman" w:hAnsi="Times New Roman" w:cs="Times New Roman"/>
          <w:color w:val="000000" w:themeColor="text1"/>
          <w:sz w:val="24"/>
          <w:szCs w:val="24"/>
        </w:rPr>
        <w:t xml:space="preserve"> untuk mengelola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Pada karyawan dengan bagian administrasi, </w:t>
      </w:r>
      <w:proofErr w:type="gramStart"/>
      <w:r w:rsidRPr="00537A10">
        <w:rPr>
          <w:rFonts w:ascii="Times New Roman" w:hAnsi="Times New Roman" w:cs="Times New Roman"/>
          <w:color w:val="000000" w:themeColor="text1"/>
          <w:sz w:val="24"/>
          <w:szCs w:val="24"/>
        </w:rPr>
        <w:t>akan</w:t>
      </w:r>
      <w:proofErr w:type="gramEnd"/>
      <w:r w:rsidRPr="00537A10">
        <w:rPr>
          <w:rFonts w:ascii="Times New Roman" w:hAnsi="Times New Roman" w:cs="Times New Roman"/>
          <w:color w:val="000000" w:themeColor="text1"/>
          <w:sz w:val="24"/>
          <w:szCs w:val="24"/>
        </w:rPr>
        <w:t xml:space="preserve"> diberikan gambaran dan informasi mengenai kriteria </w:t>
      </w:r>
      <w:r>
        <w:rPr>
          <w:rFonts w:ascii="Times New Roman" w:hAnsi="Times New Roman" w:cs="Times New Roman"/>
          <w:color w:val="000000" w:themeColor="text1"/>
          <w:sz w:val="24"/>
          <w:szCs w:val="24"/>
          <w:lang w:val="id-ID"/>
        </w:rPr>
        <w:t xml:space="preserve">bandeng </w:t>
      </w:r>
      <w:r w:rsidRPr="00537A10">
        <w:rPr>
          <w:rFonts w:ascii="Times New Roman" w:hAnsi="Times New Roman" w:cs="Times New Roman"/>
          <w:color w:val="000000" w:themeColor="text1"/>
          <w:sz w:val="24"/>
          <w:szCs w:val="24"/>
        </w:rPr>
        <w:t xml:space="preserve">yang baik serta proses operasinya secara garis besar. </w:t>
      </w:r>
    </w:p>
    <w:p w:rsidR="00686A85" w:rsidRPr="00537A10" w:rsidRDefault="00686A85" w:rsidP="00686A85">
      <w:pPr>
        <w:pStyle w:val="ListParagraph2"/>
        <w:numPr>
          <w:ilvl w:val="0"/>
          <w:numId w:val="10"/>
        </w:numPr>
        <w:tabs>
          <w:tab w:val="left" w:pos="-880"/>
        </w:tabs>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Pemb</w:t>
      </w:r>
      <w:r>
        <w:rPr>
          <w:rFonts w:ascii="Times New Roman" w:hAnsi="Times New Roman" w:cs="Times New Roman"/>
          <w:color w:val="000000" w:themeColor="text1"/>
          <w:sz w:val="24"/>
          <w:szCs w:val="24"/>
        </w:rPr>
        <w:t>elian bibit dan pembesaran bandeng</w:t>
      </w:r>
    </w:p>
    <w:p w:rsidR="00686A85" w:rsidRDefault="00686A85" w:rsidP="00686A85">
      <w:pPr>
        <w:pStyle w:val="ListParagraph2"/>
        <w:spacing w:line="480" w:lineRule="auto"/>
        <w:ind w:left="2127" w:firstLine="750"/>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Dikarenakan usaha ini membutuhkan waktu yang cukup </w:t>
      </w:r>
      <w:r>
        <w:rPr>
          <w:rFonts w:ascii="Times New Roman" w:hAnsi="Times New Roman" w:cs="Times New Roman"/>
          <w:color w:val="000000" w:themeColor="text1"/>
          <w:sz w:val="24"/>
          <w:szCs w:val="24"/>
        </w:rPr>
        <w:t>lama untuk</w:t>
      </w:r>
      <w:r w:rsidRPr="00537A10">
        <w:rPr>
          <w:rFonts w:ascii="Times New Roman" w:hAnsi="Times New Roman" w:cs="Times New Roman"/>
          <w:color w:val="000000" w:themeColor="text1"/>
          <w:sz w:val="24"/>
          <w:szCs w:val="24"/>
        </w:rPr>
        <w:t xml:space="preserve"> produk dapat dijual, maka pembe</w:t>
      </w:r>
      <w:r>
        <w:rPr>
          <w:rFonts w:ascii="Times New Roman" w:hAnsi="Times New Roman" w:cs="Times New Roman"/>
          <w:color w:val="000000" w:themeColor="text1"/>
          <w:sz w:val="24"/>
          <w:szCs w:val="24"/>
        </w:rPr>
        <w:t>lian bahan baku yaitu bibit bandeng</w:t>
      </w:r>
      <w:r w:rsidRPr="00537A10">
        <w:rPr>
          <w:rFonts w:ascii="Times New Roman" w:hAnsi="Times New Roman" w:cs="Times New Roman"/>
          <w:color w:val="000000" w:themeColor="text1"/>
          <w:sz w:val="24"/>
          <w:szCs w:val="24"/>
        </w:rPr>
        <w:t xml:space="preserve"> dilakukan sebulan sebelum usaha akan dibuka. </w:t>
      </w:r>
    </w:p>
    <w:p w:rsidR="00686A85" w:rsidRDefault="00686A85" w:rsidP="00686A85">
      <w:pPr>
        <w:pStyle w:val="ListParagraph2"/>
        <w:tabs>
          <w:tab w:val="left" w:pos="426"/>
        </w:tabs>
        <w:spacing w:line="240" w:lineRule="auto"/>
        <w:ind w:left="993"/>
        <w:jc w:val="both"/>
        <w:rPr>
          <w:rFonts w:ascii="Times New Roman" w:hAnsi="Times New Roman" w:cs="Times New Roman"/>
          <w:color w:val="000000" w:themeColor="text1"/>
          <w:sz w:val="24"/>
          <w:szCs w:val="24"/>
          <w:lang w:val="en-US"/>
        </w:rPr>
      </w:pPr>
    </w:p>
    <w:p w:rsidR="00EB20E0" w:rsidRDefault="00EB20E0" w:rsidP="00686A85">
      <w:pPr>
        <w:pStyle w:val="ListParagraph2"/>
        <w:tabs>
          <w:tab w:val="left" w:pos="426"/>
        </w:tabs>
        <w:spacing w:line="240" w:lineRule="auto"/>
        <w:ind w:left="993"/>
        <w:jc w:val="both"/>
        <w:rPr>
          <w:rFonts w:ascii="Times New Roman" w:hAnsi="Times New Roman" w:cs="Times New Roman"/>
          <w:color w:val="000000" w:themeColor="text1"/>
          <w:sz w:val="24"/>
          <w:szCs w:val="24"/>
          <w:lang w:val="en-US"/>
        </w:rPr>
      </w:pPr>
    </w:p>
    <w:p w:rsidR="00EB20E0" w:rsidRDefault="00EB20E0" w:rsidP="00686A85">
      <w:pPr>
        <w:pStyle w:val="ListParagraph2"/>
        <w:tabs>
          <w:tab w:val="left" w:pos="426"/>
        </w:tabs>
        <w:spacing w:line="240" w:lineRule="auto"/>
        <w:ind w:left="993"/>
        <w:jc w:val="both"/>
        <w:rPr>
          <w:rFonts w:ascii="Times New Roman" w:hAnsi="Times New Roman" w:cs="Times New Roman"/>
          <w:color w:val="000000" w:themeColor="text1"/>
          <w:sz w:val="24"/>
          <w:szCs w:val="24"/>
          <w:lang w:val="en-US"/>
        </w:rPr>
      </w:pPr>
    </w:p>
    <w:p w:rsidR="00EB20E0" w:rsidRDefault="00EB20E0" w:rsidP="00686A85">
      <w:pPr>
        <w:pStyle w:val="ListParagraph2"/>
        <w:tabs>
          <w:tab w:val="left" w:pos="426"/>
        </w:tabs>
        <w:spacing w:line="240" w:lineRule="auto"/>
        <w:ind w:left="993"/>
        <w:jc w:val="both"/>
        <w:rPr>
          <w:rFonts w:ascii="Times New Roman" w:hAnsi="Times New Roman" w:cs="Times New Roman"/>
          <w:color w:val="000000" w:themeColor="text1"/>
          <w:sz w:val="24"/>
          <w:szCs w:val="24"/>
          <w:lang w:val="en-US"/>
        </w:rPr>
      </w:pPr>
    </w:p>
    <w:p w:rsidR="00EB20E0" w:rsidRPr="00EB20E0" w:rsidRDefault="00EB20E0" w:rsidP="00686A85">
      <w:pPr>
        <w:pStyle w:val="ListParagraph2"/>
        <w:tabs>
          <w:tab w:val="left" w:pos="426"/>
        </w:tabs>
        <w:spacing w:line="240" w:lineRule="auto"/>
        <w:ind w:left="993"/>
        <w:jc w:val="both"/>
        <w:rPr>
          <w:rFonts w:ascii="Times New Roman" w:hAnsi="Times New Roman" w:cs="Times New Roman"/>
          <w:color w:val="000000" w:themeColor="text1"/>
          <w:sz w:val="24"/>
          <w:szCs w:val="24"/>
          <w:lang w:val="en-US"/>
        </w:rPr>
      </w:pPr>
    </w:p>
    <w:p w:rsidR="00686A85" w:rsidRDefault="00686A85" w:rsidP="00686A85">
      <w:pPr>
        <w:pStyle w:val="ListParagraph2"/>
        <w:numPr>
          <w:ilvl w:val="0"/>
          <w:numId w:val="10"/>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Melakukan promosi</w:t>
      </w:r>
    </w:p>
    <w:p w:rsidR="00686A85" w:rsidRPr="00686A85" w:rsidRDefault="00686A85" w:rsidP="00686A85">
      <w:pPr>
        <w:pStyle w:val="ListParagraph2"/>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86A85">
        <w:rPr>
          <w:rFonts w:ascii="Times New Roman" w:hAnsi="Times New Roman" w:cs="Times New Roman"/>
          <w:color w:val="000000" w:themeColor="text1"/>
          <w:sz w:val="24"/>
          <w:szCs w:val="24"/>
        </w:rPr>
        <w:t xml:space="preserve">Sebelum </w:t>
      </w:r>
      <w:bookmarkStart w:id="4" w:name="_Hlk443006607"/>
      <w:r w:rsidRPr="00686A85">
        <w:rPr>
          <w:rFonts w:ascii="Times New Roman" w:hAnsi="Times New Roman" w:cs="Times New Roman"/>
          <w:color w:val="000000" w:themeColor="text1"/>
          <w:sz w:val="24"/>
          <w:szCs w:val="24"/>
        </w:rPr>
        <w:t xml:space="preserve">usaha Tambak Bandeng Menclat </w:t>
      </w:r>
      <w:bookmarkEnd w:id="4"/>
      <w:r w:rsidRPr="00686A85">
        <w:rPr>
          <w:rFonts w:ascii="Times New Roman" w:hAnsi="Times New Roman" w:cs="Times New Roman"/>
          <w:color w:val="000000" w:themeColor="text1"/>
          <w:sz w:val="24"/>
          <w:szCs w:val="24"/>
        </w:rPr>
        <w:t xml:space="preserve">dibuka, diperlukan strategi promosi untuk mendapatkan kesadaran merek oleh pelanggan. Dengan adanya kesadaran masyarakat, maka penulis mendapatkan peluang yang besar untuk memperoleh pelanggan. Kegiatan promosi yang akan dilakukan berupa potongan harga sebesar 10% pada dua bulan pertama sejak pembukaan usaha, serta pengajuan proposal dan brosur ke beberapa rumah makan. </w:t>
      </w:r>
    </w:p>
    <w:p w:rsidR="00686A85" w:rsidRDefault="00686A85" w:rsidP="00686A85">
      <w:pPr>
        <w:pStyle w:val="ListParagraph2"/>
        <w:numPr>
          <w:ilvl w:val="0"/>
          <w:numId w:val="10"/>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Pembukaan usaha </w:t>
      </w:r>
    </w:p>
    <w:p w:rsidR="00686A85" w:rsidRDefault="00686A85" w:rsidP="00686A85">
      <w:pPr>
        <w:pStyle w:val="ListParagraph2"/>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Setelah melalui seluruh t</w:t>
      </w:r>
      <w:r>
        <w:rPr>
          <w:rFonts w:ascii="Times New Roman" w:hAnsi="Times New Roman" w:cs="Times New Roman"/>
          <w:color w:val="000000" w:themeColor="text1"/>
          <w:sz w:val="24"/>
          <w:szCs w:val="24"/>
        </w:rPr>
        <w:t xml:space="preserve">ahap rencana tersebut dan telah  </w:t>
      </w:r>
      <w:r w:rsidRPr="00537A10">
        <w:rPr>
          <w:rFonts w:ascii="Times New Roman" w:hAnsi="Times New Roman" w:cs="Times New Roman"/>
          <w:color w:val="000000" w:themeColor="text1"/>
          <w:sz w:val="24"/>
          <w:szCs w:val="24"/>
        </w:rPr>
        <w:t xml:space="preserve">dipastikan persiapan terencana dengan matang, usahaTambak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akan melakukan kegiatanpembukaan usahanya secara resmi. Pembukaan ini</w:t>
      </w:r>
      <w:r>
        <w:rPr>
          <w:rFonts w:ascii="Times New Roman" w:hAnsi="Times New Roman" w:cs="Times New Roman"/>
          <w:color w:val="000000" w:themeColor="text1"/>
          <w:sz w:val="24"/>
          <w:szCs w:val="24"/>
        </w:rPr>
        <w:t xml:space="preserve"> akan dilakukan pada bulan januari 2020.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686A85" w:rsidRPr="003D4107" w:rsidRDefault="00686A85" w:rsidP="00686A85">
      <w:pPr>
        <w:pStyle w:val="ListParagraph2"/>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Berikut ringkasan jadwal rencana operasi oleh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yang disajikan pada</w:t>
      </w:r>
      <w:r w:rsidR="003A0102">
        <w:rPr>
          <w:rFonts w:ascii="Times New Roman" w:hAnsi="Times New Roman" w:cs="Times New Roman"/>
          <w:color w:val="000000" w:themeColor="text1"/>
          <w:sz w:val="24"/>
          <w:szCs w:val="24"/>
        </w:rPr>
        <w:t>.</w:t>
      </w:r>
    </w:p>
    <w:p w:rsidR="00686A85" w:rsidRPr="00537A10" w:rsidRDefault="00686A85" w:rsidP="00686A85">
      <w:pPr>
        <w:tabs>
          <w:tab w:val="left" w:pos="426"/>
        </w:tabs>
        <w:spacing w:line="480" w:lineRule="auto"/>
        <w:jc w:val="both"/>
        <w:rPr>
          <w:rFonts w:ascii="Times New Roman" w:hAnsi="Times New Roman" w:cs="Times New Roman"/>
          <w:b/>
          <w:color w:val="000000" w:themeColor="text1"/>
          <w:sz w:val="24"/>
          <w:szCs w:val="24"/>
        </w:rPr>
      </w:pPr>
    </w:p>
    <w:p w:rsidR="00686A85" w:rsidRPr="00537A10" w:rsidRDefault="00686A85" w:rsidP="00686A85">
      <w:pPr>
        <w:tabs>
          <w:tab w:val="left" w:pos="426"/>
        </w:tabs>
        <w:spacing w:line="480" w:lineRule="auto"/>
        <w:jc w:val="both"/>
        <w:rPr>
          <w:rFonts w:ascii="Times New Roman" w:hAnsi="Times New Roman" w:cs="Times New Roman"/>
          <w:b/>
          <w:color w:val="000000" w:themeColor="text1"/>
          <w:sz w:val="24"/>
          <w:szCs w:val="24"/>
        </w:rPr>
      </w:pPr>
    </w:p>
    <w:p w:rsidR="00686A85" w:rsidRPr="00537A10" w:rsidRDefault="00686A85" w:rsidP="00686A85">
      <w:pPr>
        <w:tabs>
          <w:tab w:val="left" w:pos="426"/>
        </w:tabs>
        <w:spacing w:after="0" w:line="240" w:lineRule="auto"/>
        <w:jc w:val="center"/>
        <w:rPr>
          <w:rFonts w:ascii="Times New Roman" w:hAnsi="Times New Roman" w:cs="Times New Roman"/>
          <w:b/>
          <w:color w:val="000000" w:themeColor="text1"/>
          <w:sz w:val="24"/>
          <w:szCs w:val="24"/>
        </w:rPr>
        <w:sectPr w:rsidR="00686A85" w:rsidRPr="00537A10" w:rsidSect="0051305D">
          <w:footerReference w:type="default" r:id="rId9"/>
          <w:pgSz w:w="11906" w:h="16838" w:code="9"/>
          <w:pgMar w:top="1418" w:right="1418" w:bottom="1418" w:left="1701" w:header="709" w:footer="709" w:gutter="0"/>
          <w:pgNumType w:start="44"/>
          <w:cols w:space="708"/>
          <w:docGrid w:linePitch="360"/>
        </w:sectPr>
      </w:pPr>
    </w:p>
    <w:p w:rsidR="00686A85" w:rsidRPr="00537A10" w:rsidRDefault="00686A85" w:rsidP="00686A85">
      <w:pPr>
        <w:pStyle w:val="Caption"/>
        <w:jc w:val="center"/>
        <w:rPr>
          <w:rStyle w:val="Emphasis"/>
          <w:b/>
          <w:i w:val="0"/>
        </w:rPr>
      </w:pPr>
      <w:bookmarkStart w:id="5" w:name="_Toc474619061"/>
      <w:bookmarkStart w:id="6" w:name="_Toc474621504"/>
      <w:bookmarkStart w:id="7" w:name="_Toc474713667"/>
      <w:r>
        <w:rPr>
          <w:rStyle w:val="Emphasis"/>
        </w:rPr>
        <w:lastRenderedPageBreak/>
        <w:t>Tabel 5</w:t>
      </w:r>
      <w:r w:rsidRPr="00537A10">
        <w:rPr>
          <w:rStyle w:val="Emphasis"/>
        </w:rPr>
        <w:t>.</w:t>
      </w:r>
      <w:bookmarkEnd w:id="5"/>
      <w:bookmarkEnd w:id="6"/>
      <w:bookmarkEnd w:id="7"/>
      <w:r>
        <w:rPr>
          <w:rStyle w:val="Emphasis"/>
        </w:rPr>
        <w:t>3</w:t>
      </w:r>
    </w:p>
    <w:p w:rsidR="00686A85" w:rsidRPr="00537A10" w:rsidRDefault="00686A85" w:rsidP="00686A85">
      <w:pPr>
        <w:pStyle w:val="Caption"/>
        <w:jc w:val="center"/>
        <w:rPr>
          <w:rStyle w:val="Emphasis"/>
          <w:b/>
          <w:i w:val="0"/>
        </w:rPr>
      </w:pPr>
      <w:bookmarkStart w:id="8" w:name="_Toc474619062"/>
      <w:bookmarkStart w:id="9" w:name="_Toc474621505"/>
      <w:bookmarkStart w:id="10" w:name="_Toc474713668"/>
      <w:r w:rsidRPr="00537A10">
        <w:rPr>
          <w:rStyle w:val="Emphasis"/>
        </w:rPr>
        <w:t xml:space="preserve">Jadwal Rencana Operasi </w:t>
      </w:r>
      <w:r w:rsidR="00AE7AD1">
        <w:rPr>
          <w:rStyle w:val="Emphasis"/>
        </w:rPr>
        <w:t>“</w:t>
      </w:r>
      <w:r w:rsidRPr="00537A10">
        <w:rPr>
          <w:rStyle w:val="Emphasis"/>
        </w:rPr>
        <w:t xml:space="preserve">Tambak </w:t>
      </w:r>
      <w:bookmarkEnd w:id="8"/>
      <w:bookmarkEnd w:id="9"/>
      <w:bookmarkEnd w:id="10"/>
      <w:r>
        <w:rPr>
          <w:rStyle w:val="Emphasis"/>
        </w:rPr>
        <w:t>Bandeng Mencla</w:t>
      </w:r>
      <w:r w:rsidR="00AE7AD1">
        <w:rPr>
          <w:rStyle w:val="Emphasis"/>
        </w:rPr>
        <w:t>t”</w:t>
      </w:r>
    </w:p>
    <w:tbl>
      <w:tblPr>
        <w:tblStyle w:val="TableGrid"/>
        <w:tblpPr w:leftFromText="180" w:rightFromText="180" w:vertAnchor="text" w:horzAnchor="margin" w:tblpXSpec="center" w:tblpY="122"/>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038"/>
        <w:gridCol w:w="267"/>
        <w:gridCol w:w="266"/>
        <w:gridCol w:w="267"/>
        <w:gridCol w:w="266"/>
        <w:gridCol w:w="267"/>
        <w:gridCol w:w="266"/>
        <w:gridCol w:w="267"/>
        <w:gridCol w:w="266"/>
        <w:gridCol w:w="267"/>
        <w:gridCol w:w="266"/>
        <w:gridCol w:w="267"/>
        <w:gridCol w:w="266"/>
        <w:gridCol w:w="267"/>
        <w:gridCol w:w="266"/>
        <w:gridCol w:w="267"/>
        <w:gridCol w:w="266"/>
        <w:gridCol w:w="267"/>
        <w:gridCol w:w="250"/>
        <w:gridCol w:w="283"/>
        <w:gridCol w:w="266"/>
        <w:gridCol w:w="267"/>
        <w:gridCol w:w="266"/>
        <w:gridCol w:w="267"/>
        <w:gridCol w:w="266"/>
        <w:gridCol w:w="267"/>
        <w:gridCol w:w="266"/>
        <w:gridCol w:w="267"/>
        <w:gridCol w:w="266"/>
        <w:gridCol w:w="267"/>
        <w:gridCol w:w="266"/>
        <w:gridCol w:w="267"/>
        <w:gridCol w:w="266"/>
      </w:tblGrid>
      <w:tr w:rsidR="00686A85" w:rsidRPr="00537A10" w:rsidTr="00487E36">
        <w:tc>
          <w:tcPr>
            <w:tcW w:w="519" w:type="dxa"/>
            <w:vMerge w:val="restart"/>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No</w:t>
            </w:r>
          </w:p>
          <w:p w:rsidR="00686A85" w:rsidRPr="00537A10" w:rsidRDefault="00686A85" w:rsidP="00D93857">
            <w:pPr>
              <w:rPr>
                <w:rFonts w:ascii="Times New Roman" w:hAnsi="Times New Roman" w:cs="Times New Roman"/>
                <w:color w:val="000000" w:themeColor="text1"/>
                <w:sz w:val="24"/>
                <w:szCs w:val="24"/>
              </w:rPr>
            </w:pPr>
          </w:p>
        </w:tc>
        <w:tc>
          <w:tcPr>
            <w:tcW w:w="2038" w:type="dxa"/>
            <w:vMerge w:val="restart"/>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Kegiatan</w:t>
            </w:r>
          </w:p>
        </w:tc>
        <w:tc>
          <w:tcPr>
            <w:tcW w:w="8528" w:type="dxa"/>
            <w:gridSpan w:val="32"/>
            <w:shd w:val="clear" w:color="auto" w:fill="FFFF00"/>
          </w:tcPr>
          <w:p w:rsidR="00686A85" w:rsidRPr="00537A10" w:rsidRDefault="00686A85" w:rsidP="00D93857">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20</w:t>
            </w:r>
            <w:r w:rsidR="00B23FA4">
              <w:rPr>
                <w:rFonts w:ascii="Times New Roman" w:hAnsi="Times New Roman" w:cs="Times New Roman"/>
                <w:color w:val="000000" w:themeColor="text1"/>
                <w:sz w:val="24"/>
                <w:szCs w:val="24"/>
              </w:rPr>
              <w:t>1</w:t>
            </w:r>
            <w:r w:rsidR="008C40CE">
              <w:rPr>
                <w:rFonts w:ascii="Times New Roman" w:hAnsi="Times New Roman" w:cs="Times New Roman"/>
                <w:color w:val="000000" w:themeColor="text1"/>
                <w:sz w:val="24"/>
                <w:szCs w:val="24"/>
              </w:rPr>
              <w:t>9</w:t>
            </w:r>
          </w:p>
        </w:tc>
      </w:tr>
      <w:tr w:rsidR="00686A85" w:rsidRPr="00537A10" w:rsidTr="00487E36">
        <w:tc>
          <w:tcPr>
            <w:tcW w:w="519" w:type="dxa"/>
            <w:vMerge/>
            <w:shd w:val="clear" w:color="auto" w:fill="FFFF00"/>
          </w:tcPr>
          <w:p w:rsidR="00686A85" w:rsidRPr="00537A10" w:rsidRDefault="00686A85" w:rsidP="00D93857">
            <w:pPr>
              <w:rPr>
                <w:rFonts w:ascii="Times New Roman" w:hAnsi="Times New Roman" w:cs="Times New Roman"/>
                <w:color w:val="000000" w:themeColor="text1"/>
                <w:sz w:val="24"/>
                <w:szCs w:val="24"/>
              </w:rPr>
            </w:pPr>
          </w:p>
        </w:tc>
        <w:tc>
          <w:tcPr>
            <w:tcW w:w="2038" w:type="dxa"/>
            <w:vMerge/>
            <w:shd w:val="clear" w:color="auto" w:fill="FFFF00"/>
          </w:tcPr>
          <w:p w:rsidR="00686A85" w:rsidRPr="00537A10" w:rsidRDefault="00686A85" w:rsidP="00D93857">
            <w:pPr>
              <w:rPr>
                <w:rFonts w:ascii="Times New Roman" w:hAnsi="Times New Roman" w:cs="Times New Roman"/>
                <w:color w:val="000000" w:themeColor="text1"/>
                <w:sz w:val="24"/>
                <w:szCs w:val="24"/>
              </w:rPr>
            </w:pP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Januari</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Febuari</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Maret</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April</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Mei</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Juni</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Juli</w:t>
            </w:r>
          </w:p>
        </w:tc>
        <w:tc>
          <w:tcPr>
            <w:tcW w:w="1066" w:type="dxa"/>
            <w:gridSpan w:val="4"/>
            <w:shd w:val="clear" w:color="auto" w:fill="FFFF0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Agustus</w:t>
            </w:r>
          </w:p>
        </w:tc>
      </w:tr>
      <w:tr w:rsidR="00686A85" w:rsidRPr="00537A10" w:rsidTr="00487E36">
        <w:tc>
          <w:tcPr>
            <w:tcW w:w="519" w:type="dxa"/>
            <w:vMerge/>
          </w:tcPr>
          <w:p w:rsidR="00686A85" w:rsidRPr="00537A10" w:rsidRDefault="00686A85" w:rsidP="00D93857">
            <w:pPr>
              <w:rPr>
                <w:rFonts w:ascii="Times New Roman" w:hAnsi="Times New Roman" w:cs="Times New Roman"/>
                <w:color w:val="000000" w:themeColor="text1"/>
                <w:sz w:val="24"/>
                <w:szCs w:val="24"/>
              </w:rPr>
            </w:pPr>
          </w:p>
        </w:tc>
        <w:tc>
          <w:tcPr>
            <w:tcW w:w="2038" w:type="dxa"/>
            <w:vMerge/>
          </w:tcPr>
          <w:p w:rsidR="00686A85" w:rsidRPr="00537A10" w:rsidRDefault="00686A85" w:rsidP="00D93857">
            <w:pPr>
              <w:rPr>
                <w:rFonts w:ascii="Times New Roman" w:hAnsi="Times New Roman" w:cs="Times New Roman"/>
                <w:color w:val="000000" w:themeColor="text1"/>
                <w:sz w:val="24"/>
                <w:szCs w:val="24"/>
              </w:rPr>
            </w:pP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50"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83"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67"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66" w:type="dxa"/>
            <w:shd w:val="clear" w:color="auto" w:fill="00B0F0"/>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Survey pasar</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Pelatihan</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Survey pemasok</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4</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Pengurusan surat izin usaha</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5</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Pengurusan SIUP</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6</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Mendaftarkan NPWP</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7</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Renovasi pembuatan kantor</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8</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Pembelian peralatan dan perlengkapan</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9</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Pembuatan kolam</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50"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83"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10</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Pembuatan deskripsi kerja </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83"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11</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Perekrutan tenaga kerja</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12</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Pembelian bibit dan pembesaran </w:t>
            </w:r>
            <w:r>
              <w:rPr>
                <w:rFonts w:ascii="Times New Roman" w:hAnsi="Times New Roman" w:cs="Times New Roman"/>
                <w:color w:val="000000" w:themeColor="text1"/>
                <w:sz w:val="24"/>
                <w:szCs w:val="24"/>
              </w:rPr>
              <w:t>bandeng</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83"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13</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Melakukan promosi</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r w:rsidR="00686A85" w:rsidRPr="00537A10" w:rsidTr="00487E36">
        <w:tc>
          <w:tcPr>
            <w:tcW w:w="519"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14</w:t>
            </w:r>
          </w:p>
        </w:tc>
        <w:tc>
          <w:tcPr>
            <w:tcW w:w="2038"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Pembukaan usaha</w:t>
            </w: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50" w:type="dxa"/>
          </w:tcPr>
          <w:p w:rsidR="00686A85" w:rsidRPr="00537A10" w:rsidRDefault="00686A85" w:rsidP="00D93857">
            <w:pPr>
              <w:rPr>
                <w:rFonts w:ascii="Times New Roman" w:hAnsi="Times New Roman" w:cs="Times New Roman"/>
                <w:color w:val="000000" w:themeColor="text1"/>
                <w:sz w:val="24"/>
                <w:szCs w:val="24"/>
              </w:rPr>
            </w:pPr>
          </w:p>
        </w:tc>
        <w:tc>
          <w:tcPr>
            <w:tcW w:w="283"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x</w:t>
            </w:r>
          </w:p>
        </w:tc>
        <w:tc>
          <w:tcPr>
            <w:tcW w:w="266" w:type="dxa"/>
          </w:tcPr>
          <w:p w:rsidR="00686A85" w:rsidRPr="00537A10" w:rsidRDefault="00686A85" w:rsidP="00D93857">
            <w:pPr>
              <w:rPr>
                <w:rFonts w:ascii="Times New Roman" w:hAnsi="Times New Roman" w:cs="Times New Roman"/>
                <w:color w:val="000000" w:themeColor="text1"/>
                <w:sz w:val="24"/>
                <w:szCs w:val="24"/>
              </w:rPr>
            </w:pPr>
          </w:p>
        </w:tc>
        <w:tc>
          <w:tcPr>
            <w:tcW w:w="267" w:type="dxa"/>
          </w:tcPr>
          <w:p w:rsidR="00686A85" w:rsidRPr="00537A10" w:rsidRDefault="00686A85" w:rsidP="00D93857">
            <w:pPr>
              <w:rPr>
                <w:rFonts w:ascii="Times New Roman" w:hAnsi="Times New Roman" w:cs="Times New Roman"/>
                <w:color w:val="000000" w:themeColor="text1"/>
                <w:sz w:val="24"/>
                <w:szCs w:val="24"/>
              </w:rPr>
            </w:pPr>
          </w:p>
        </w:tc>
        <w:tc>
          <w:tcPr>
            <w:tcW w:w="266" w:type="dxa"/>
          </w:tcPr>
          <w:p w:rsidR="00686A85" w:rsidRPr="00537A10" w:rsidRDefault="00686A85" w:rsidP="00D93857">
            <w:pPr>
              <w:rPr>
                <w:rFonts w:ascii="Times New Roman" w:hAnsi="Times New Roman" w:cs="Times New Roman"/>
                <w:color w:val="000000" w:themeColor="text1"/>
                <w:sz w:val="24"/>
                <w:szCs w:val="24"/>
              </w:rPr>
            </w:pPr>
          </w:p>
        </w:tc>
      </w:tr>
    </w:tbl>
    <w:p w:rsidR="00686A85" w:rsidRDefault="00686A85"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Sumber : Usaha Tambak </w:t>
      </w:r>
      <w:r>
        <w:rPr>
          <w:rFonts w:ascii="Times New Roman" w:hAnsi="Times New Roman" w:cs="Times New Roman"/>
          <w:color w:val="000000" w:themeColor="text1"/>
          <w:sz w:val="24"/>
          <w:szCs w:val="24"/>
        </w:rPr>
        <w:t>Bandeng Menclat, Tahun 2019</w:t>
      </w: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Default="00487E36" w:rsidP="00686A85">
      <w:pPr>
        <w:pStyle w:val="ListParagraph2"/>
        <w:tabs>
          <w:tab w:val="left" w:pos="426"/>
        </w:tabs>
        <w:spacing w:after="0" w:line="240" w:lineRule="auto"/>
        <w:ind w:left="-1134" w:right="-852"/>
        <w:jc w:val="both"/>
        <w:rPr>
          <w:rFonts w:ascii="Times New Roman" w:hAnsi="Times New Roman" w:cs="Times New Roman"/>
          <w:color w:val="000000" w:themeColor="text1"/>
          <w:sz w:val="24"/>
          <w:szCs w:val="24"/>
        </w:rPr>
      </w:pPr>
    </w:p>
    <w:p w:rsidR="00487E36" w:rsidRPr="00537A10" w:rsidRDefault="00487E36" w:rsidP="003A0102">
      <w:pPr>
        <w:pStyle w:val="Heading2"/>
        <w:numPr>
          <w:ilvl w:val="0"/>
          <w:numId w:val="20"/>
        </w:numPr>
        <w:spacing w:line="480" w:lineRule="auto"/>
      </w:pPr>
      <w:bookmarkStart w:id="11" w:name="_Toc6718"/>
      <w:bookmarkStart w:id="12" w:name="_Toc474531557"/>
      <w:bookmarkStart w:id="13" w:name="_Toc474621506"/>
      <w:bookmarkStart w:id="14" w:name="_Toc475102405"/>
      <w:r w:rsidRPr="00537A10">
        <w:lastRenderedPageBreak/>
        <w:t>Rencana Alur Produk</w:t>
      </w:r>
      <w:bookmarkEnd w:id="11"/>
      <w:bookmarkEnd w:id="12"/>
      <w:bookmarkEnd w:id="13"/>
      <w:bookmarkEnd w:id="14"/>
    </w:p>
    <w:p w:rsidR="00487E36" w:rsidRPr="00E070DF" w:rsidRDefault="00487E36" w:rsidP="00487E36">
      <w:pPr>
        <w:spacing w:line="480" w:lineRule="auto"/>
        <w:ind w:left="426" w:firstLine="28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3A0102">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Usaha Tambak </w:t>
      </w:r>
      <w:r>
        <w:rPr>
          <w:rFonts w:ascii="Times New Roman" w:hAnsi="Times New Roman" w:cs="Times New Roman"/>
          <w:color w:val="000000" w:themeColor="text1"/>
          <w:sz w:val="24"/>
          <w:szCs w:val="24"/>
          <w:lang w:val="id-ID"/>
        </w:rPr>
        <w:t>Bandeng Menclat</w:t>
      </w:r>
      <w:r>
        <w:rPr>
          <w:rFonts w:ascii="Times New Roman" w:hAnsi="Times New Roman" w:cs="Times New Roman"/>
          <w:color w:val="000000" w:themeColor="text1"/>
          <w:sz w:val="24"/>
          <w:szCs w:val="24"/>
        </w:rPr>
        <w:t xml:space="preserve"> merupakan usaha pembesaran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yang </w:t>
      </w:r>
      <w:r>
        <w:rPr>
          <w:rFonts w:ascii="Times New Roman" w:hAnsi="Times New Roman" w:cs="Times New Roman"/>
          <w:color w:val="000000" w:themeColor="text1"/>
          <w:sz w:val="24"/>
          <w:szCs w:val="24"/>
          <w:lang w:val="id-ID"/>
        </w:rPr>
        <w:tab/>
        <w:t xml:space="preserve">menempatkan diri sebagai pemasok ikan bandeng </w:t>
      </w:r>
      <w:r w:rsidRPr="00537A10">
        <w:rPr>
          <w:rFonts w:ascii="Times New Roman" w:hAnsi="Times New Roman" w:cs="Times New Roman"/>
          <w:color w:val="000000" w:themeColor="text1"/>
          <w:sz w:val="24"/>
          <w:szCs w:val="24"/>
        </w:rPr>
        <w:t>untuk konsumsi</w:t>
      </w:r>
      <w:r w:rsidR="003A0102">
        <w:rPr>
          <w:rFonts w:ascii="Times New Roman" w:hAnsi="Times New Roman" w:cs="Times New Roman"/>
          <w:color w:val="000000" w:themeColor="text1"/>
          <w:sz w:val="24"/>
          <w:szCs w:val="24"/>
          <w:lang w:val="id-ID"/>
        </w:rPr>
        <w:t xml:space="preserve"> j</w:t>
      </w:r>
      <w:r w:rsidRPr="00537A10">
        <w:rPr>
          <w:rFonts w:ascii="Times New Roman" w:hAnsi="Times New Roman" w:cs="Times New Roman"/>
          <w:color w:val="000000" w:themeColor="text1"/>
          <w:sz w:val="24"/>
          <w:szCs w:val="24"/>
        </w:rPr>
        <w:t>ika dilihat dalam</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.jenis perusahaan terhadap tahapan produksi</w:t>
      </w:r>
      <w:proofErr w:type="gramStart"/>
      <w:r w:rsidRPr="00537A10">
        <w:rPr>
          <w:rFonts w:ascii="Times New Roman" w:hAnsi="Times New Roman" w:cs="Times New Roman"/>
          <w:color w:val="000000" w:themeColor="text1"/>
          <w:sz w:val="24"/>
          <w:szCs w:val="24"/>
        </w:rPr>
        <w:t>,usaha</w:t>
      </w:r>
      <w:proofErr w:type="gramEnd"/>
      <w:r w:rsidRPr="00537A10">
        <w:rPr>
          <w:rFonts w:ascii="Times New Roman" w:hAnsi="Times New Roman" w:cs="Times New Roman"/>
          <w:color w:val="000000" w:themeColor="text1"/>
          <w:sz w:val="24"/>
          <w:szCs w:val="24"/>
        </w:rPr>
        <w:t xml:space="preserve"> Tambak </w:t>
      </w:r>
      <w:r w:rsidRPr="0068287A">
        <w:rPr>
          <w:rFonts w:ascii="Times New Roman" w:hAnsi="Times New Roman" w:cs="Times New Roman"/>
          <w:color w:val="000000" w:themeColor="text1"/>
          <w:sz w:val="24"/>
          <w:szCs w:val="24"/>
          <w:lang w:val="id-ID"/>
        </w:rPr>
        <w:t>Bandeng Menclat</w:t>
      </w:r>
      <w:r w:rsidR="003A0102">
        <w:rPr>
          <w:rFonts w:ascii="Times New Roman" w:hAnsi="Times New Roman" w:cs="Times New Roman"/>
          <w:color w:val="000000" w:themeColor="text1"/>
          <w:sz w:val="24"/>
          <w:szCs w:val="24"/>
          <w:lang w:val="id-ID"/>
        </w:rPr>
        <w:t xml:space="preserve"> </w:t>
      </w:r>
      <w:r w:rsidRPr="00537A10">
        <w:rPr>
          <w:rFonts w:ascii="Times New Roman" w:hAnsi="Times New Roman" w:cs="Times New Roman"/>
          <w:color w:val="000000" w:themeColor="text1"/>
          <w:sz w:val="24"/>
          <w:szCs w:val="24"/>
        </w:rPr>
        <w:t xml:space="preserve">menjadi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pengolah bahan men</w:t>
      </w:r>
      <w:r>
        <w:rPr>
          <w:rFonts w:ascii="Times New Roman" w:hAnsi="Times New Roman" w:cs="Times New Roman"/>
          <w:color w:val="000000" w:themeColor="text1"/>
          <w:sz w:val="24"/>
          <w:szCs w:val="24"/>
        </w:rPr>
        <w:t>tah menjadi bahan setengah jadi</w:t>
      </w:r>
      <w:r>
        <w:rPr>
          <w:rFonts w:ascii="Times New Roman" w:hAnsi="Times New Roman" w:cs="Times New Roman"/>
          <w:color w:val="000000" w:themeColor="text1"/>
          <w:sz w:val="24"/>
          <w:szCs w:val="24"/>
          <w:lang w:val="id-ID"/>
        </w:rPr>
        <w:t>.</w:t>
      </w:r>
      <w:r w:rsidRPr="00537A10">
        <w:rPr>
          <w:rFonts w:ascii="Times New Roman" w:hAnsi="Times New Roman" w:cs="Times New Roman"/>
          <w:color w:val="000000" w:themeColor="text1"/>
          <w:sz w:val="24"/>
          <w:szCs w:val="24"/>
        </w:rPr>
        <w:t xml:space="preserve"> Oleh karena itu rencana alur </w:t>
      </w:r>
      <w:r>
        <w:rPr>
          <w:rFonts w:ascii="Times New Roman" w:hAnsi="Times New Roman" w:cs="Times New Roman"/>
          <w:color w:val="000000" w:themeColor="text1"/>
          <w:sz w:val="24"/>
          <w:szCs w:val="24"/>
          <w:lang w:val="id-ID"/>
        </w:rPr>
        <w:tab/>
        <w:t xml:space="preserve">produk usaha Tambak Bandeng Menclat tidak langsung menyentuh konsumen </w:t>
      </w:r>
      <w:r>
        <w:rPr>
          <w:rFonts w:ascii="Times New Roman" w:hAnsi="Times New Roman" w:cs="Times New Roman"/>
          <w:color w:val="000000" w:themeColor="text1"/>
          <w:sz w:val="24"/>
          <w:szCs w:val="24"/>
          <w:lang w:val="id-ID"/>
        </w:rPr>
        <w:tab/>
        <w:t xml:space="preserve">penikmat bandeng, melainkan hanya menyentuh usaha yang menjual bandeng </w:t>
      </w:r>
      <w:r>
        <w:rPr>
          <w:rFonts w:ascii="Times New Roman" w:hAnsi="Times New Roman" w:cs="Times New Roman"/>
          <w:color w:val="000000" w:themeColor="text1"/>
          <w:sz w:val="24"/>
          <w:szCs w:val="24"/>
          <w:lang w:val="id-ID"/>
        </w:rPr>
        <w:tab/>
        <w:t xml:space="preserve">langsung kepada masyrakat, dan usaha yang mengolah ikan bandeng menjadi </w:t>
      </w:r>
      <w:r>
        <w:rPr>
          <w:rFonts w:ascii="Times New Roman" w:hAnsi="Times New Roman" w:cs="Times New Roman"/>
          <w:color w:val="000000" w:themeColor="text1"/>
          <w:sz w:val="24"/>
          <w:szCs w:val="24"/>
          <w:lang w:val="id-ID"/>
        </w:rPr>
        <w:tab/>
        <w:t>makanan siap santap.</w:t>
      </w:r>
    </w:p>
    <w:p w:rsidR="00487E36" w:rsidRPr="00487E36" w:rsidRDefault="00487E36" w:rsidP="00487E36">
      <w:pPr>
        <w:spacing w:line="480" w:lineRule="auto"/>
        <w:ind w:left="426" w:firstLine="434"/>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Alur produk sendiri merupakan gambaran proses kegiatan bisnis dari pemesanan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bahan </w:t>
      </w:r>
      <w:r>
        <w:rPr>
          <w:rFonts w:ascii="Times New Roman" w:hAnsi="Times New Roman" w:cs="Times New Roman"/>
          <w:color w:val="000000" w:themeColor="text1"/>
          <w:sz w:val="24"/>
          <w:szCs w:val="24"/>
          <w:lang w:val="id-ID"/>
        </w:rPr>
        <w:tab/>
      </w:r>
      <w:proofErr w:type="gramStart"/>
      <w:r w:rsidRPr="00537A10">
        <w:rPr>
          <w:rFonts w:ascii="Times New Roman" w:hAnsi="Times New Roman" w:cs="Times New Roman"/>
          <w:color w:val="000000" w:themeColor="text1"/>
          <w:sz w:val="24"/>
          <w:szCs w:val="24"/>
        </w:rPr>
        <w:t>baku</w:t>
      </w:r>
      <w:proofErr w:type="gramEnd"/>
      <w:r w:rsidRPr="00537A10">
        <w:rPr>
          <w:rFonts w:ascii="Times New Roman" w:hAnsi="Times New Roman" w:cs="Times New Roman"/>
          <w:color w:val="000000" w:themeColor="text1"/>
          <w:sz w:val="24"/>
          <w:szCs w:val="24"/>
        </w:rPr>
        <w:t xml:space="preserve"> hingga penjualan produk kepada pelanggan.  Oleh karena itu alur produk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usaha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terdiri dari dua bagian, yaitu alur pemesanan bahan </w:t>
      </w:r>
      <w:r>
        <w:rPr>
          <w:rFonts w:ascii="Times New Roman" w:hAnsi="Times New Roman" w:cs="Times New Roman"/>
          <w:color w:val="000000" w:themeColor="text1"/>
          <w:sz w:val="24"/>
          <w:szCs w:val="24"/>
          <w:lang w:val="id-ID"/>
        </w:rPr>
        <w:tab/>
      </w:r>
      <w:proofErr w:type="gramStart"/>
      <w:r w:rsidRPr="00537A10">
        <w:rPr>
          <w:rFonts w:ascii="Times New Roman" w:hAnsi="Times New Roman" w:cs="Times New Roman"/>
          <w:color w:val="000000" w:themeColor="text1"/>
          <w:sz w:val="24"/>
          <w:szCs w:val="24"/>
        </w:rPr>
        <w:t>baku</w:t>
      </w:r>
      <w:proofErr w:type="gramEnd"/>
      <w:r w:rsidRPr="00537A10">
        <w:rPr>
          <w:rFonts w:ascii="Times New Roman" w:hAnsi="Times New Roman" w:cs="Times New Roman"/>
          <w:color w:val="000000" w:themeColor="text1"/>
          <w:sz w:val="24"/>
          <w:szCs w:val="24"/>
        </w:rPr>
        <w:t xml:space="preserve"> dan alur penjualan produk kepada pelanggan. Alur pembelian bahan </w:t>
      </w:r>
      <w:proofErr w:type="gramStart"/>
      <w:r w:rsidRPr="00537A10">
        <w:rPr>
          <w:rFonts w:ascii="Times New Roman" w:hAnsi="Times New Roman" w:cs="Times New Roman"/>
          <w:color w:val="000000" w:themeColor="text1"/>
          <w:sz w:val="24"/>
          <w:szCs w:val="24"/>
        </w:rPr>
        <w:t>baku</w:t>
      </w:r>
      <w:proofErr w:type="gramEnd"/>
      <w:r w:rsidRPr="00537A10">
        <w:rPr>
          <w:rFonts w:ascii="Times New Roman" w:hAnsi="Times New Roman" w:cs="Times New Roman"/>
          <w:color w:val="000000" w:themeColor="text1"/>
          <w:sz w:val="24"/>
          <w:szCs w:val="24"/>
        </w:rPr>
        <w:t xml:space="preserve"> usaha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akan diuraikan pada </w:t>
      </w:r>
      <w:r>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lang w:val="id-ID"/>
        </w:rPr>
        <w:t>5</w:t>
      </w:r>
      <w:r>
        <w:rPr>
          <w:rFonts w:ascii="Times New Roman" w:hAnsi="Times New Roman" w:cs="Times New Roman"/>
          <w:b/>
          <w:color w:val="000000" w:themeColor="text1"/>
          <w:sz w:val="24"/>
          <w:szCs w:val="24"/>
        </w:rPr>
        <w:t>.</w:t>
      </w:r>
      <w:r w:rsidR="003A0102">
        <w:rPr>
          <w:rFonts w:ascii="Times New Roman" w:hAnsi="Times New Roman" w:cs="Times New Roman"/>
          <w:b/>
          <w:color w:val="000000" w:themeColor="text1"/>
          <w:sz w:val="24"/>
          <w:szCs w:val="24"/>
          <w:lang w:val="id-ID"/>
        </w:rPr>
        <w:t>2</w:t>
      </w:r>
    </w:p>
    <w:p w:rsidR="00487E36" w:rsidRPr="00537A10" w:rsidRDefault="00487E36" w:rsidP="00487E36">
      <w:pPr>
        <w:spacing w:after="0" w:line="240" w:lineRule="auto"/>
        <w:jc w:val="center"/>
        <w:rPr>
          <w:rFonts w:ascii="Times New Roman" w:hAnsi="Times New Roman" w:cs="Times New Roman"/>
          <w:b/>
          <w:color w:val="000000" w:themeColor="text1"/>
          <w:sz w:val="24"/>
          <w:szCs w:val="24"/>
        </w:rPr>
      </w:pPr>
      <w:r w:rsidRPr="00537A10">
        <w:rPr>
          <w:rFonts w:ascii="Times New Roman" w:hAnsi="Times New Roman" w:cs="Times New Roman"/>
          <w:b/>
          <w:color w:val="000000" w:themeColor="text1"/>
          <w:sz w:val="24"/>
          <w:szCs w:val="24"/>
        </w:rPr>
        <w:br w:type="page"/>
      </w:r>
    </w:p>
    <w:p w:rsidR="00487E36" w:rsidRPr="003325BB" w:rsidRDefault="00487E36" w:rsidP="00487E36">
      <w:pPr>
        <w:spacing w:line="480" w:lineRule="auto"/>
        <w:ind w:left="426" w:firstLine="567"/>
        <w:jc w:val="both"/>
        <w:rPr>
          <w:rFonts w:ascii="Times New Roman" w:hAnsi="Times New Roman" w:cs="Times New Roman"/>
          <w:b/>
          <w:color w:val="000000" w:themeColor="text1"/>
          <w:sz w:val="24"/>
          <w:szCs w:val="24"/>
          <w:lang w:val="id-ID"/>
        </w:rPr>
      </w:pPr>
    </w:p>
    <w:p w:rsidR="00487E36" w:rsidRPr="003325BB" w:rsidRDefault="00487E36" w:rsidP="00487E36">
      <w:pPr>
        <w:pStyle w:val="Footer"/>
        <w:rPr>
          <w:b w:val="0"/>
          <w:i/>
          <w:color w:val="000000" w:themeColor="text1"/>
        </w:rPr>
      </w:pPr>
      <w:bookmarkStart w:id="15" w:name="_Toc474536512"/>
      <w:bookmarkStart w:id="16" w:name="_Toc474536536"/>
      <w:bookmarkStart w:id="17" w:name="_Toc474617318"/>
      <w:bookmarkStart w:id="18" w:name="_Toc474713762"/>
      <w:r w:rsidRPr="003325BB">
        <w:rPr>
          <w:b w:val="0"/>
          <w:i/>
          <w:color w:val="000000" w:themeColor="text1"/>
        </w:rPr>
        <w:t>Gambar 5.</w:t>
      </w:r>
      <w:bookmarkEnd w:id="15"/>
      <w:bookmarkEnd w:id="16"/>
      <w:bookmarkEnd w:id="17"/>
      <w:bookmarkEnd w:id="18"/>
      <w:r w:rsidR="003325BB" w:rsidRPr="003325BB">
        <w:rPr>
          <w:b w:val="0"/>
          <w:i/>
          <w:color w:val="000000" w:themeColor="text1"/>
        </w:rPr>
        <w:t>2</w:t>
      </w:r>
    </w:p>
    <w:p w:rsidR="00487E36" w:rsidRPr="003325BB" w:rsidRDefault="00487E36" w:rsidP="00487E36">
      <w:pPr>
        <w:pStyle w:val="Footer"/>
        <w:rPr>
          <w:b w:val="0"/>
          <w:i/>
          <w:color w:val="000000" w:themeColor="text1"/>
        </w:rPr>
      </w:pPr>
      <w:bookmarkStart w:id="19" w:name="_Toc474536513"/>
      <w:bookmarkStart w:id="20" w:name="_Toc474536537"/>
      <w:bookmarkStart w:id="21" w:name="_Toc474617319"/>
      <w:bookmarkStart w:id="22" w:name="_Toc474713763"/>
      <w:r w:rsidRPr="003325BB">
        <w:rPr>
          <w:b w:val="0"/>
          <w:i/>
          <w:color w:val="000000" w:themeColor="text1"/>
        </w:rPr>
        <w:t xml:space="preserve">Alur Produk Tambak </w:t>
      </w:r>
      <w:bookmarkEnd w:id="19"/>
      <w:bookmarkEnd w:id="20"/>
      <w:bookmarkEnd w:id="21"/>
      <w:bookmarkEnd w:id="22"/>
      <w:r w:rsidRPr="003325BB">
        <w:rPr>
          <w:b w:val="0"/>
          <w:i/>
          <w:color w:val="000000" w:themeColor="text1"/>
        </w:rPr>
        <w:t>Bandeng Menclat</w:t>
      </w:r>
    </w:p>
    <w:p w:rsidR="00487E36" w:rsidRPr="003325BB" w:rsidRDefault="00487E36" w:rsidP="00487E36">
      <w:pPr>
        <w:spacing w:after="0" w:line="240" w:lineRule="auto"/>
        <w:jc w:val="center"/>
        <w:rPr>
          <w:rFonts w:ascii="Times New Roman" w:hAnsi="Times New Roman" w:cs="Times New Roman"/>
          <w:i/>
          <w:color w:val="000000" w:themeColor="text1"/>
          <w:sz w:val="24"/>
          <w:szCs w:val="24"/>
        </w:rPr>
      </w:pPr>
    </w:p>
    <w:p w:rsidR="00487E36" w:rsidRPr="00537A10" w:rsidRDefault="00487E36" w:rsidP="00487E36">
      <w:pPr>
        <w:spacing w:after="0" w:line="240" w:lineRule="auto"/>
        <w:jc w:val="center"/>
        <w:rPr>
          <w:rFonts w:ascii="Times New Roman" w:hAnsi="Times New Roman" w:cs="Times New Roman"/>
          <w:b/>
          <w:color w:val="000000" w:themeColor="text1"/>
          <w:sz w:val="24"/>
          <w:szCs w:val="24"/>
        </w:rPr>
      </w:pPr>
      <w:r w:rsidRPr="00537A10">
        <w:rPr>
          <w:rFonts w:ascii="Times New Roman" w:hAnsi="Times New Roman" w:cs="Times New Roman"/>
          <w:b/>
          <w:noProof/>
          <w:color w:val="000000" w:themeColor="text1"/>
          <w:sz w:val="24"/>
          <w:szCs w:val="24"/>
        </w:rPr>
        <w:drawing>
          <wp:inline distT="0" distB="0" distL="0" distR="0">
            <wp:extent cx="5579745" cy="5487670"/>
            <wp:effectExtent l="0" t="0" r="1905" b="1778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a:srcRect/>
                    <a:stretch>
                      <a:fillRect/>
                    </a:stretch>
                  </pic:blipFill>
                  <pic:spPr>
                    <a:xfrm>
                      <a:off x="0" y="0"/>
                      <a:ext cx="5579745" cy="5487707"/>
                    </a:xfrm>
                    <a:prstGeom prst="rect">
                      <a:avLst/>
                    </a:prstGeom>
                    <a:noFill/>
                    <a:ln w="9525">
                      <a:noFill/>
                      <a:miter lim="800000"/>
                      <a:headEnd/>
                      <a:tailEnd/>
                    </a:ln>
                  </pic:spPr>
                </pic:pic>
              </a:graphicData>
            </a:graphic>
          </wp:inline>
        </w:drawing>
      </w:r>
    </w:p>
    <w:p w:rsidR="00487E36" w:rsidRPr="00240126" w:rsidRDefault="00487E36" w:rsidP="00487E36">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Sumber: Usaha Tambak </w:t>
      </w:r>
      <w:r>
        <w:rPr>
          <w:rFonts w:ascii="Times New Roman" w:hAnsi="Times New Roman" w:cs="Times New Roman"/>
          <w:color w:val="000000" w:themeColor="text1"/>
          <w:sz w:val="24"/>
          <w:szCs w:val="24"/>
          <w:lang w:val="id-ID"/>
        </w:rPr>
        <w:t>Bandeng Menclat, Tahun 2019</w:t>
      </w:r>
    </w:p>
    <w:p w:rsidR="00487E36" w:rsidRPr="00537A10" w:rsidRDefault="00487E36" w:rsidP="00487E36">
      <w:pPr>
        <w:spacing w:after="0" w:line="240" w:lineRule="auto"/>
        <w:rPr>
          <w:rFonts w:ascii="Times New Roman" w:hAnsi="Times New Roman" w:cs="Times New Roman"/>
          <w:color w:val="000000" w:themeColor="text1"/>
          <w:sz w:val="24"/>
          <w:szCs w:val="24"/>
        </w:rPr>
      </w:pPr>
    </w:p>
    <w:p w:rsidR="00487E36" w:rsidRDefault="00487E36" w:rsidP="00487E36">
      <w:pPr>
        <w:spacing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Pada alur produk usaha 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yang tersebut dijelaskan bahwa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terdapat beragam tahapan yang perlu dilalui hingga produk sampai ke tangan pelanggan.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Tahapan tersebut akan dijelaskan lebih lanjut pada poin-poin </w:t>
      </w:r>
      <w:r w:rsidR="00E07B28">
        <w:rPr>
          <w:rFonts w:ascii="Times New Roman" w:hAnsi="Times New Roman" w:cs="Times New Roman"/>
          <w:b/>
          <w:color w:val="000000" w:themeColor="text1"/>
          <w:sz w:val="24"/>
          <w:szCs w:val="24"/>
        </w:rPr>
        <w:t xml:space="preserve">Gambar </w:t>
      </w:r>
      <w:proofErr w:type="gramStart"/>
      <w:r w:rsidR="00E07B28">
        <w:rPr>
          <w:rFonts w:ascii="Times New Roman" w:hAnsi="Times New Roman" w:cs="Times New Roman"/>
          <w:b/>
          <w:color w:val="000000" w:themeColor="text1"/>
          <w:sz w:val="24"/>
          <w:szCs w:val="24"/>
          <w:lang w:val="id-ID"/>
        </w:rPr>
        <w:t>5</w:t>
      </w:r>
      <w:r w:rsidRPr="00537A10">
        <w:rPr>
          <w:rFonts w:ascii="Times New Roman" w:hAnsi="Times New Roman" w:cs="Times New Roman"/>
          <w:b/>
          <w:color w:val="000000" w:themeColor="text1"/>
          <w:sz w:val="24"/>
          <w:szCs w:val="24"/>
        </w:rPr>
        <w:t>.3</w:t>
      </w:r>
      <w:r w:rsidRPr="00537A10">
        <w:rPr>
          <w:rFonts w:ascii="Times New Roman" w:hAnsi="Times New Roman" w:cs="Times New Roman"/>
          <w:color w:val="000000" w:themeColor="text1"/>
          <w:sz w:val="24"/>
          <w:szCs w:val="24"/>
        </w:rPr>
        <w:t>berikut :</w:t>
      </w:r>
      <w:proofErr w:type="gramEnd"/>
    </w:p>
    <w:p w:rsidR="00487E36" w:rsidRPr="00537A10" w:rsidRDefault="00487E36" w:rsidP="00487E36">
      <w:pPr>
        <w:spacing w:line="480" w:lineRule="auto"/>
        <w:ind w:left="426" w:firstLine="425"/>
        <w:jc w:val="both"/>
        <w:rPr>
          <w:rFonts w:ascii="Times New Roman" w:hAnsi="Times New Roman" w:cs="Times New Roman"/>
          <w:color w:val="000000" w:themeColor="text1"/>
          <w:sz w:val="24"/>
          <w:szCs w:val="24"/>
        </w:rPr>
      </w:pPr>
    </w:p>
    <w:p w:rsidR="00487E36" w:rsidRPr="00537A10" w:rsidRDefault="00487E36" w:rsidP="00487E36">
      <w:pPr>
        <w:pStyle w:val="ListParagraph2"/>
        <w:numPr>
          <w:ilvl w:val="0"/>
          <w:numId w:val="14"/>
        </w:numPr>
        <w:spacing w:line="480" w:lineRule="auto"/>
        <w:ind w:left="2127" w:hanging="284"/>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Melakukan pemesanan</w:t>
      </w:r>
    </w:p>
    <w:p w:rsidR="00487E36" w:rsidRPr="00537A10" w:rsidRDefault="00487E36" w:rsidP="00487E36">
      <w:pPr>
        <w:pStyle w:val="ListParagraph2"/>
        <w:spacing w:line="480" w:lineRule="auto"/>
        <w:ind w:left="1985"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Tahap pertama adalah tahap dimana pelanggan menghubungi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usaha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utuk melakukan pemesanan. Pada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tahap ini, bagian administrasi akan melayani pelanggan yang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melakukan pemesanan baik melalui telepon atau langsung datang ke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lokasi.</w:t>
      </w:r>
    </w:p>
    <w:p w:rsidR="00487E36" w:rsidRPr="00537A10" w:rsidRDefault="00487E36" w:rsidP="00487E36">
      <w:pPr>
        <w:pStyle w:val="ListParagraph2"/>
        <w:spacing w:line="480" w:lineRule="auto"/>
        <w:ind w:left="1985"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Bagian administrasi akan melakukan pengecekan ketersediaan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barang yang diminta melalui koordinasi dengan karyawan operasional.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Jika produk yang diminta pelanggan tersedia dan pelanggan menyetujui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pembelian, maka bagian administrasi akan mencatat pesanan dan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kemudian meneruskannya kepada bagian operasional, yaitu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pengemasan dan pengantaran. </w:t>
      </w:r>
    </w:p>
    <w:p w:rsidR="00487E36" w:rsidRPr="00537A10" w:rsidRDefault="00487E36" w:rsidP="001844D9">
      <w:pPr>
        <w:pStyle w:val="ListParagraph2"/>
        <w:numPr>
          <w:ilvl w:val="0"/>
          <w:numId w:val="14"/>
        </w:numPr>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Mempr</w:t>
      </w:r>
      <w:r w:rsidRPr="00537A10">
        <w:rPr>
          <w:rFonts w:ascii="Times New Roman" w:hAnsi="Times New Roman" w:cs="Times New Roman"/>
          <w:color w:val="000000" w:themeColor="text1"/>
          <w:sz w:val="24"/>
          <w:szCs w:val="24"/>
        </w:rPr>
        <w:t>oses pesanan</w:t>
      </w:r>
    </w:p>
    <w:p w:rsidR="00487E36" w:rsidRPr="00537A10" w:rsidRDefault="00487E36" w:rsidP="00487E36">
      <w:pPr>
        <w:pStyle w:val="ListParagraph2"/>
        <w:spacing w:line="480" w:lineRule="auto"/>
        <w:ind w:left="1985"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Tahap kedua adalah mem</w:t>
      </w:r>
      <w:r>
        <w:rPr>
          <w:rFonts w:ascii="Times New Roman" w:hAnsi="Times New Roman" w:cs="Times New Roman"/>
          <w:color w:val="000000" w:themeColor="text1"/>
          <w:sz w:val="24"/>
          <w:szCs w:val="24"/>
        </w:rPr>
        <w:t>proses pesanan. Pesanan Bandeng</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yang </w:t>
      </w:r>
      <w:r w:rsidR="00AE7AD1">
        <w:rPr>
          <w:rFonts w:ascii="Times New Roman" w:hAnsi="Times New Roman" w:cs="Times New Roman"/>
          <w:color w:val="000000" w:themeColor="text1"/>
          <w:sz w:val="24"/>
          <w:szCs w:val="24"/>
        </w:rPr>
        <w:tab/>
      </w:r>
      <w:r w:rsidR="00AE7AD1">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telah diminta oleh pelanggan akan dicatat oleh bagian administrasi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dan </w:t>
      </w:r>
      <w:r w:rsidR="00AE7AD1">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kemudian diteruskan kepada bagian operasional. Bagian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operasional </w:t>
      </w:r>
      <w:r w:rsidR="00AE7AD1">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akan memroses pe</w:t>
      </w:r>
      <w:r>
        <w:rPr>
          <w:rFonts w:ascii="Times New Roman" w:hAnsi="Times New Roman" w:cs="Times New Roman"/>
          <w:color w:val="000000" w:themeColor="text1"/>
          <w:sz w:val="24"/>
          <w:szCs w:val="24"/>
        </w:rPr>
        <w:t xml:space="preserve">sanan dengan mempersiapkan Bandeng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sesuai </w:t>
      </w:r>
      <w:r w:rsidR="00AE7AD1">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permintaan dan mengemas produk ke dalam jerigen atau tong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sesuai </w:t>
      </w:r>
      <w:r w:rsidR="00AE7AD1">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dengan jarak tempuh dan kuantitas pesanan. </w:t>
      </w:r>
    </w:p>
    <w:p w:rsidR="00487E36" w:rsidRPr="00537A10" w:rsidRDefault="00487E36" w:rsidP="00487E36">
      <w:pPr>
        <w:pStyle w:val="ListParagraph2"/>
        <w:numPr>
          <w:ilvl w:val="0"/>
          <w:numId w:val="14"/>
        </w:numPr>
        <w:spacing w:line="480" w:lineRule="auto"/>
        <w:ind w:left="1985" w:hanging="14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Mempersiapkan pengiriman</w:t>
      </w:r>
    </w:p>
    <w:p w:rsidR="00487E36" w:rsidRPr="00537A10" w:rsidRDefault="00487E36" w:rsidP="00487E36">
      <w:pPr>
        <w:pStyle w:val="ListParagraph2"/>
        <w:spacing w:line="480" w:lineRule="auto"/>
        <w:ind w:left="1843"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Tahap ketiga adal</w:t>
      </w:r>
      <w:r>
        <w:rPr>
          <w:rFonts w:ascii="Times New Roman" w:hAnsi="Times New Roman" w:cs="Times New Roman"/>
          <w:color w:val="000000" w:themeColor="text1"/>
          <w:sz w:val="24"/>
          <w:szCs w:val="24"/>
        </w:rPr>
        <w:t>ah mempersiapkan pengiriman Bandeng</w:t>
      </w:r>
      <w:r w:rsidRPr="00537A10">
        <w:rPr>
          <w:rFonts w:ascii="Times New Roman" w:hAnsi="Times New Roman" w:cs="Times New Roman"/>
          <w:color w:val="000000" w:themeColor="text1"/>
          <w:sz w:val="24"/>
          <w:szCs w:val="24"/>
        </w:rPr>
        <w:t xml:space="preserve"> sesuai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alamat yang telah dijanjikan. Pada tahap ini, bagian administrasi akan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menyerahkan bon dan salinannya berupa daftar pembelian pelanggan </w:t>
      </w:r>
      <w:r>
        <w:rPr>
          <w:rFonts w:ascii="Times New Roman" w:hAnsi="Times New Roman" w:cs="Times New Roman"/>
          <w:color w:val="000000" w:themeColor="text1"/>
          <w:sz w:val="24"/>
          <w:szCs w:val="24"/>
        </w:rPr>
        <w:lastRenderedPageBreak/>
        <w:tab/>
      </w:r>
      <w:r w:rsidRPr="00537A10">
        <w:rPr>
          <w:rFonts w:ascii="Times New Roman" w:hAnsi="Times New Roman" w:cs="Times New Roman"/>
          <w:color w:val="000000" w:themeColor="text1"/>
          <w:sz w:val="24"/>
          <w:szCs w:val="24"/>
        </w:rPr>
        <w:t xml:space="preserve">dan total harga yang harus dibayarkan, sebagai alat bukti untuk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memastikan pelanggan menerima barang yang telah dipesan. Kemudian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produk akan diangkut menggunakan mobil </w:t>
      </w:r>
      <w:r w:rsidRPr="00537A10">
        <w:rPr>
          <w:rFonts w:ascii="Times New Roman" w:hAnsi="Times New Roman" w:cs="Times New Roman"/>
          <w:i/>
          <w:color w:val="000000" w:themeColor="text1"/>
          <w:sz w:val="24"/>
          <w:szCs w:val="24"/>
        </w:rPr>
        <w:t xml:space="preserve">pick-up </w:t>
      </w:r>
      <w:r w:rsidRPr="00537A10">
        <w:rPr>
          <w:rFonts w:ascii="Times New Roman" w:hAnsi="Times New Roman" w:cs="Times New Roman"/>
          <w:color w:val="000000" w:themeColor="text1"/>
          <w:sz w:val="24"/>
          <w:szCs w:val="24"/>
        </w:rPr>
        <w:t xml:space="preserve">yang disediakan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menuju lokasi pelanggan.</w:t>
      </w:r>
    </w:p>
    <w:p w:rsidR="00487E36" w:rsidRPr="00537A10" w:rsidRDefault="00487E36" w:rsidP="00487E36">
      <w:pPr>
        <w:pStyle w:val="ListParagraph2"/>
        <w:numPr>
          <w:ilvl w:val="0"/>
          <w:numId w:val="14"/>
        </w:numPr>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Bandeng</w:t>
      </w:r>
      <w:r w:rsidRPr="00537A10">
        <w:rPr>
          <w:rFonts w:ascii="Times New Roman" w:hAnsi="Times New Roman" w:cs="Times New Roman"/>
          <w:color w:val="000000" w:themeColor="text1"/>
          <w:sz w:val="24"/>
          <w:szCs w:val="24"/>
        </w:rPr>
        <w:t xml:space="preserve"> diterima pelanggan</w:t>
      </w:r>
    </w:p>
    <w:p w:rsidR="00487E36" w:rsidRPr="00537A10" w:rsidRDefault="00487E36" w:rsidP="00487E36">
      <w:pPr>
        <w:pStyle w:val="ListParagraph2"/>
        <w:spacing w:line="480" w:lineRule="auto"/>
        <w:ind w:left="1843" w:firstLineChars="118"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Pada tahap ini, Bandeng</w:t>
      </w:r>
      <w:r w:rsidRPr="00537A10">
        <w:rPr>
          <w:rFonts w:ascii="Times New Roman" w:hAnsi="Times New Roman" w:cs="Times New Roman"/>
          <w:color w:val="000000" w:themeColor="text1"/>
          <w:sz w:val="24"/>
          <w:szCs w:val="24"/>
        </w:rPr>
        <w:t xml:space="preserve"> telah sampai sesuai alamat yang telah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dijanjikan pelangg</w:t>
      </w:r>
      <w:r>
        <w:rPr>
          <w:rFonts w:ascii="Times New Roman" w:hAnsi="Times New Roman" w:cs="Times New Roman"/>
          <w:color w:val="000000" w:themeColor="text1"/>
          <w:sz w:val="24"/>
          <w:szCs w:val="24"/>
        </w:rPr>
        <w:t>an. Pelanggan akan menerima bandeng</w:t>
      </w:r>
      <w:r w:rsidRPr="00537A10">
        <w:rPr>
          <w:rFonts w:ascii="Times New Roman" w:hAnsi="Times New Roman" w:cs="Times New Roman"/>
          <w:color w:val="000000" w:themeColor="text1"/>
          <w:sz w:val="24"/>
          <w:szCs w:val="24"/>
        </w:rPr>
        <w:t xml:space="preserve"> dan bon. Bon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akan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ditandatangani oleh pelanggan kemudian salinannya akan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diambil oleh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usaha Tambak</w:t>
      </w:r>
      <w:r>
        <w:rPr>
          <w:rFonts w:ascii="Times New Roman" w:hAnsi="Times New Roman" w:cs="Times New Roman"/>
          <w:color w:val="000000" w:themeColor="text1"/>
          <w:sz w:val="24"/>
          <w:szCs w:val="24"/>
        </w:rPr>
        <w:t xml:space="preserve"> Bandeng Menclat sebagai bukti bahwa </w:t>
      </w:r>
      <w:r>
        <w:rPr>
          <w:rFonts w:ascii="Times New Roman" w:hAnsi="Times New Roman" w:cs="Times New Roman"/>
          <w:color w:val="000000" w:themeColor="text1"/>
          <w:sz w:val="24"/>
          <w:szCs w:val="24"/>
        </w:rPr>
        <w:tab/>
        <w:t>bandeng</w:t>
      </w:r>
      <w:r w:rsidRPr="00537A10">
        <w:rPr>
          <w:rFonts w:ascii="Times New Roman" w:hAnsi="Times New Roman" w:cs="Times New Roman"/>
          <w:color w:val="000000" w:themeColor="text1"/>
          <w:sz w:val="24"/>
          <w:szCs w:val="24"/>
        </w:rPr>
        <w:t xml:space="preserve"> telah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diterima oleh pelanggan. Pelanggan kemudian membayar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sesuai jumlah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yang tertagih di dalam bon. Jika pelanggan memilih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metode pembayaran transfer bank maka bon yang diberikan hanya </w:t>
      </w:r>
      <w:r w:rsidR="00D93857">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sebagai </w:t>
      </w:r>
      <w:r w:rsidR="00D93857">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bukti pesanan dan bukti pengantaran. Namun jika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pelanggan </w:t>
      </w:r>
      <w:r w:rsidR="00D93857">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memilih metode </w:t>
      </w:r>
      <w:r w:rsidR="00D93857">
        <w:rPr>
          <w:rFonts w:ascii="Times New Roman" w:hAnsi="Times New Roman" w:cs="Times New Roman"/>
          <w:color w:val="000000" w:themeColor="text1"/>
          <w:sz w:val="24"/>
          <w:szCs w:val="24"/>
        </w:rPr>
        <w:t xml:space="preserve">pembayaran tunai di tempat </w:t>
      </w:r>
      <w:r w:rsidRPr="00537A10">
        <w:rPr>
          <w:rFonts w:ascii="Times New Roman" w:hAnsi="Times New Roman" w:cs="Times New Roman"/>
          <w:color w:val="000000" w:themeColor="text1"/>
          <w:sz w:val="24"/>
          <w:szCs w:val="24"/>
        </w:rPr>
        <w:t xml:space="preserve">maka bon juga </w:t>
      </w:r>
      <w:r w:rsidR="00D93857">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ditujukan sebagai tagihan untuk pelanggan, yang kemudian akan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diterima pembayarannya oleh karyawan bagian pengantaran. </w:t>
      </w:r>
    </w:p>
    <w:p w:rsidR="00487E36" w:rsidRPr="00537A10" w:rsidRDefault="00487E36" w:rsidP="00487E36">
      <w:pPr>
        <w:pStyle w:val="ListParagraph2"/>
        <w:numPr>
          <w:ilvl w:val="0"/>
          <w:numId w:val="14"/>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Pencatatan penjualan</w:t>
      </w:r>
    </w:p>
    <w:p w:rsidR="003F6C83" w:rsidRDefault="00487E36" w:rsidP="00487E36">
      <w:pPr>
        <w:pStyle w:val="ListParagraph2"/>
        <w:spacing w:line="480" w:lineRule="auto"/>
        <w:ind w:leftChars="837" w:left="1841" w:firstLineChars="119" w:firstLine="28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Tahap terakhir adalah pencatatan penjualan. Pada tahap ini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salinan </w:t>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bon dan hasil penjualan akan diserahkan kepada Bagian Administrasi. </w:t>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Bagian Adminsitrasi kemudian akan melakukan pencatatan penjualan, </w:t>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merekap surat jalan, menyimpan hasil penjualan dan pada akhirnya akan </w:t>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dilapork</w:t>
      </w:r>
      <w:r w:rsidR="003F6C83">
        <w:rPr>
          <w:rFonts w:ascii="Times New Roman" w:hAnsi="Times New Roman" w:cs="Times New Roman"/>
          <w:color w:val="000000" w:themeColor="text1"/>
          <w:sz w:val="24"/>
          <w:szCs w:val="24"/>
        </w:rPr>
        <w:t>an kepada manajer atau pemilik.</w:t>
      </w:r>
    </w:p>
    <w:p w:rsidR="003F6C83" w:rsidRDefault="003F6C83" w:rsidP="003F6C83">
      <w:pPr>
        <w:pStyle w:val="ListParagraph2"/>
        <w:spacing w:line="480" w:lineRule="auto"/>
        <w:ind w:left="2847"/>
        <w:jc w:val="both"/>
        <w:rPr>
          <w:rFonts w:ascii="Times New Roman" w:hAnsi="Times New Roman" w:cs="Times New Roman"/>
          <w:color w:val="000000" w:themeColor="text1"/>
          <w:sz w:val="24"/>
          <w:szCs w:val="24"/>
        </w:rPr>
      </w:pPr>
    </w:p>
    <w:p w:rsidR="00487E36" w:rsidRPr="00537A10" w:rsidRDefault="00487E36" w:rsidP="003F6C83">
      <w:pPr>
        <w:pStyle w:val="Heading2"/>
        <w:numPr>
          <w:ilvl w:val="0"/>
          <w:numId w:val="24"/>
        </w:numPr>
        <w:spacing w:line="480" w:lineRule="auto"/>
      </w:pPr>
      <w:bookmarkStart w:id="23" w:name="_Toc8420"/>
      <w:bookmarkStart w:id="24" w:name="_Toc474531558"/>
      <w:bookmarkStart w:id="25" w:name="_Toc474621507"/>
      <w:bookmarkStart w:id="26" w:name="_Toc475102406"/>
      <w:r w:rsidRPr="00537A10">
        <w:lastRenderedPageBreak/>
        <w:t xml:space="preserve">Rencana Alur Pembelian </w:t>
      </w:r>
      <w:bookmarkEnd w:id="23"/>
      <w:bookmarkEnd w:id="24"/>
      <w:bookmarkEnd w:id="25"/>
      <w:bookmarkEnd w:id="26"/>
    </w:p>
    <w:p w:rsidR="00487E36" w:rsidRPr="00537A10" w:rsidRDefault="00487E36" w:rsidP="00487E36">
      <w:pPr>
        <w:pStyle w:val="ListParagraph2"/>
        <w:spacing w:line="480" w:lineRule="auto"/>
        <w:ind w:left="426"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Persediaaan terhadap bahan baku yang dimiliki sebuah bisnis perlu dikendalikan </w:t>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pemakaiannya oleh perusahaan. Tentu dengan persediaan bahan baku yang terkendali, </w:t>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memungkikan efisiensi dalam penggunaan bahan baku tersebut. Terlebih jika persediaan </w:t>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terkendali, kemungkinan bahan baku yang rusak dan terbuang akan lebih kecil. Hal ini </w:t>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dapat menekan anggaran perusahaan terhadap pembelian bahan baku. Oleh karena itu, </w:t>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persediaan bahan baku yang dimiliki usaha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perlu dikendalikan </w:t>
      </w:r>
      <w:r w:rsidR="003325B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pemakaiannya. </w:t>
      </w:r>
    </w:p>
    <w:p w:rsidR="00487E36" w:rsidRPr="00537A10" w:rsidRDefault="00487E36" w:rsidP="00487E36">
      <w:pPr>
        <w:pStyle w:val="ListParagraph2"/>
        <w:spacing w:line="480" w:lineRule="auto"/>
        <w:ind w:left="426" w:firstLine="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Pengendalian bahan baku dapat menggunakan dua cara, yaitu </w:t>
      </w:r>
      <w:r w:rsidRPr="00537A10">
        <w:rPr>
          <w:rFonts w:ascii="Times New Roman" w:hAnsi="Times New Roman" w:cs="Times New Roman"/>
          <w:i/>
          <w:color w:val="000000" w:themeColor="text1"/>
          <w:sz w:val="24"/>
          <w:szCs w:val="24"/>
        </w:rPr>
        <w:t>First In First Out</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(FIFO) dimana barang yang pertama masuk adalah yang pertama kali digunakan. Cara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kedua adalah </w:t>
      </w:r>
      <w:r w:rsidRPr="00537A10">
        <w:rPr>
          <w:rFonts w:ascii="Times New Roman" w:hAnsi="Times New Roman" w:cs="Times New Roman"/>
          <w:i/>
          <w:color w:val="000000" w:themeColor="text1"/>
          <w:sz w:val="24"/>
          <w:szCs w:val="24"/>
        </w:rPr>
        <w:t>Last In First Out</w:t>
      </w:r>
      <w:r w:rsidRPr="00537A10">
        <w:rPr>
          <w:rFonts w:ascii="Times New Roman" w:hAnsi="Times New Roman" w:cs="Times New Roman"/>
          <w:color w:val="000000" w:themeColor="text1"/>
          <w:sz w:val="24"/>
          <w:szCs w:val="24"/>
        </w:rPr>
        <w:t xml:space="preserve"> (LIFO) dimana barang terakhir yang masuk merupakan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barang yang pertama digunakan. </w:t>
      </w:r>
    </w:p>
    <w:p w:rsidR="00487E36" w:rsidRPr="00537A10" w:rsidRDefault="00487E36" w:rsidP="00487E36">
      <w:pPr>
        <w:pStyle w:val="ListParagraph2"/>
        <w:spacing w:line="480" w:lineRule="auto"/>
        <w:ind w:left="426" w:firstLine="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Pada usaha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bahan baku yang perlu dikendalikan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adalah </w:t>
      </w:r>
      <w:r>
        <w:rPr>
          <w:rFonts w:ascii="Times New Roman" w:hAnsi="Times New Roman" w:cs="Times New Roman"/>
          <w:color w:val="000000" w:themeColor="text1"/>
          <w:sz w:val="24"/>
          <w:szCs w:val="24"/>
        </w:rPr>
        <w:tab/>
        <w:t>pakan Bandeng berupa tai air. Bibit Bandeng</w:t>
      </w:r>
      <w:r w:rsidRPr="00537A10">
        <w:rPr>
          <w:rFonts w:ascii="Times New Roman" w:hAnsi="Times New Roman" w:cs="Times New Roman"/>
          <w:color w:val="000000" w:themeColor="text1"/>
          <w:sz w:val="24"/>
          <w:szCs w:val="24"/>
        </w:rPr>
        <w:t xml:space="preserve"> tidak </w:t>
      </w:r>
      <w:r>
        <w:rPr>
          <w:rFonts w:ascii="Times New Roman" w:hAnsi="Times New Roman" w:cs="Times New Roman"/>
          <w:color w:val="000000" w:themeColor="text1"/>
          <w:sz w:val="24"/>
          <w:szCs w:val="24"/>
        </w:rPr>
        <w:tab/>
        <w:t xml:space="preserve">dikendalikan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persediaannya </w:t>
      </w:r>
      <w:r w:rsidR="0021725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dikarenakan bibit yang dibeli akan langsung dimasukkan ke dalam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kolam pembesaran, </w:t>
      </w:r>
      <w:r w:rsidR="0021725B">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sehingga tidak ada penyimpanan bibit. </w:t>
      </w:r>
    </w:p>
    <w:p w:rsidR="00487E36" w:rsidRPr="00537A10" w:rsidRDefault="00487E36" w:rsidP="00487E36">
      <w:pPr>
        <w:pStyle w:val="ListParagraph2"/>
        <w:spacing w:line="480" w:lineRule="auto"/>
        <w:ind w:left="709" w:firstLine="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Untuk pengendalian pakan Bandeng</w:t>
      </w:r>
      <w:r w:rsidRPr="00537A10">
        <w:rPr>
          <w:rFonts w:ascii="Times New Roman" w:hAnsi="Times New Roman" w:cs="Times New Roman"/>
          <w:color w:val="000000" w:themeColor="text1"/>
          <w:sz w:val="24"/>
          <w:szCs w:val="24"/>
        </w:rPr>
        <w:t xml:space="preserve">, akan digunakan sistem FIFO dimana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pakan</w:t>
      </w:r>
      <w:r>
        <w:rPr>
          <w:rFonts w:ascii="Times New Roman" w:hAnsi="Times New Roman" w:cs="Times New Roman"/>
          <w:color w:val="000000" w:themeColor="text1"/>
          <w:sz w:val="24"/>
          <w:szCs w:val="24"/>
        </w:rPr>
        <w:t xml:space="preserve"> atau vitamin</w:t>
      </w:r>
      <w:r w:rsidRPr="00537A10">
        <w:rPr>
          <w:rFonts w:ascii="Times New Roman" w:hAnsi="Times New Roman" w:cs="Times New Roman"/>
          <w:color w:val="000000" w:themeColor="text1"/>
          <w:sz w:val="24"/>
          <w:szCs w:val="24"/>
        </w:rPr>
        <w:t xml:space="preserve"> yang pertama dibeli akan digunakan sebagai pakan yang pertama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digunakan. </w:t>
      </w:r>
      <w:r>
        <w:rPr>
          <w:rFonts w:ascii="Times New Roman" w:hAnsi="Times New Roman" w:cs="Times New Roman"/>
          <w:color w:val="000000" w:themeColor="text1"/>
          <w:sz w:val="24"/>
          <w:szCs w:val="24"/>
        </w:rPr>
        <w:t>Hal ini dikarenakan pakan Bandeng</w:t>
      </w:r>
      <w:r w:rsidRPr="00537A10">
        <w:rPr>
          <w:rFonts w:ascii="Times New Roman" w:hAnsi="Times New Roman" w:cs="Times New Roman"/>
          <w:color w:val="000000" w:themeColor="text1"/>
          <w:sz w:val="24"/>
          <w:szCs w:val="24"/>
        </w:rPr>
        <w:t xml:space="preserve"> yang dapat kadaluarsa, sehingga ada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batas waktu penggunaan pakan. Oleh karena itu, pakan</w:t>
      </w:r>
      <w:r>
        <w:rPr>
          <w:rFonts w:ascii="Times New Roman" w:hAnsi="Times New Roman" w:cs="Times New Roman"/>
          <w:color w:val="000000" w:themeColor="text1"/>
          <w:sz w:val="24"/>
          <w:szCs w:val="24"/>
        </w:rPr>
        <w:t xml:space="preserve"> atau vitamin</w:t>
      </w:r>
      <w:r w:rsidRPr="00537A10">
        <w:rPr>
          <w:rFonts w:ascii="Times New Roman" w:hAnsi="Times New Roman" w:cs="Times New Roman"/>
          <w:color w:val="000000" w:themeColor="text1"/>
          <w:sz w:val="24"/>
          <w:szCs w:val="24"/>
        </w:rPr>
        <w:t xml:space="preserve"> yang pertama kali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dibeli akan digunakan sebagai pakan</w:t>
      </w:r>
      <w:r>
        <w:rPr>
          <w:rFonts w:ascii="Times New Roman" w:hAnsi="Times New Roman" w:cs="Times New Roman"/>
          <w:color w:val="000000" w:themeColor="text1"/>
          <w:sz w:val="24"/>
          <w:szCs w:val="24"/>
        </w:rPr>
        <w:t>/vitamin</w:t>
      </w:r>
      <w:r w:rsidRPr="00537A10">
        <w:rPr>
          <w:rFonts w:ascii="Times New Roman" w:hAnsi="Times New Roman" w:cs="Times New Roman"/>
          <w:color w:val="000000" w:themeColor="text1"/>
          <w:sz w:val="24"/>
          <w:szCs w:val="24"/>
        </w:rPr>
        <w:t xml:space="preserve"> yang pertama, sehingga menghindari waktu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kadaluarsa pakan tersebut. </w:t>
      </w:r>
    </w:p>
    <w:p w:rsidR="003325BB" w:rsidRDefault="00487E36" w:rsidP="00487E36">
      <w:pPr>
        <w:pStyle w:val="ListParagraph2"/>
        <w:spacing w:line="480" w:lineRule="auto"/>
        <w:ind w:left="426" w:firstLine="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537A10">
        <w:rPr>
          <w:rFonts w:ascii="Times New Roman" w:hAnsi="Times New Roman" w:cs="Times New Roman"/>
          <w:color w:val="000000" w:themeColor="text1"/>
          <w:sz w:val="24"/>
          <w:szCs w:val="24"/>
        </w:rPr>
        <w:t>Sistem FIFO ini juga akan digunaka</w:t>
      </w:r>
      <w:r>
        <w:rPr>
          <w:rFonts w:ascii="Times New Roman" w:hAnsi="Times New Roman" w:cs="Times New Roman"/>
          <w:color w:val="000000" w:themeColor="text1"/>
          <w:sz w:val="24"/>
          <w:szCs w:val="24"/>
        </w:rPr>
        <w:t>n dalam pengendalian produk Bandeng</w:t>
      </w:r>
      <w:r w:rsidRPr="00537A10">
        <w:rPr>
          <w:rFonts w:ascii="Times New Roman" w:hAnsi="Times New Roman" w:cs="Times New Roman"/>
          <w:color w:val="000000" w:themeColor="text1"/>
          <w:sz w:val="24"/>
          <w:szCs w:val="24"/>
        </w:rPr>
        <w:t xml:space="preserve"> siap </w:t>
      </w:r>
      <w:r>
        <w:rPr>
          <w:rFonts w:ascii="Times New Roman" w:hAnsi="Times New Roman" w:cs="Times New Roman"/>
          <w:color w:val="000000" w:themeColor="text1"/>
          <w:sz w:val="24"/>
          <w:szCs w:val="24"/>
        </w:rPr>
        <w:tab/>
        <w:t>jual. Dimana Bandeng</w:t>
      </w:r>
      <w:r w:rsidRPr="00537A10">
        <w:rPr>
          <w:rFonts w:ascii="Times New Roman" w:hAnsi="Times New Roman" w:cs="Times New Roman"/>
          <w:color w:val="000000" w:themeColor="text1"/>
          <w:sz w:val="24"/>
          <w:szCs w:val="24"/>
        </w:rPr>
        <w:t xml:space="preserve"> yang pertama kali mencapai masa panen akan dijual pertama </w:t>
      </w:r>
      <w:r>
        <w:rPr>
          <w:rFonts w:ascii="Times New Roman" w:hAnsi="Times New Roman" w:cs="Times New Roman"/>
          <w:color w:val="000000" w:themeColor="text1"/>
          <w:sz w:val="24"/>
          <w:szCs w:val="24"/>
        </w:rPr>
        <w:tab/>
        <w:t>kali, sehingga menghindari bandeng</w:t>
      </w:r>
      <w:r w:rsidRPr="00537A10">
        <w:rPr>
          <w:rFonts w:ascii="Times New Roman" w:hAnsi="Times New Roman" w:cs="Times New Roman"/>
          <w:color w:val="000000" w:themeColor="text1"/>
          <w:sz w:val="24"/>
          <w:szCs w:val="24"/>
        </w:rPr>
        <w:t xml:space="preserve"> tersebut berada di luar ukuran konsumsi normal. </w:t>
      </w:r>
    </w:p>
    <w:p w:rsidR="00487E36" w:rsidRPr="003F6C83" w:rsidRDefault="003325BB" w:rsidP="003F6C83">
      <w:pPr>
        <w:spacing w:line="480" w:lineRule="auto"/>
        <w:ind w:left="426" w:firstLine="434"/>
        <w:jc w:val="both"/>
        <w:rPr>
          <w:rFonts w:ascii="Times New Roman" w:hAnsi="Times New Roman" w:cs="Times New Roman"/>
          <w:b/>
          <w:color w:val="000000" w:themeColor="text1"/>
          <w:sz w:val="24"/>
          <w:szCs w:val="24"/>
          <w:lang w:val="id-ID"/>
        </w:rPr>
      </w:pPr>
      <w:r w:rsidRPr="00537A10">
        <w:rPr>
          <w:rFonts w:ascii="Times New Roman" w:hAnsi="Times New Roman" w:cs="Times New Roman"/>
          <w:color w:val="000000" w:themeColor="text1"/>
          <w:sz w:val="24"/>
          <w:szCs w:val="24"/>
        </w:rPr>
        <w:t xml:space="preserve">Alur produk sendiri merupakan gambaran proses kegiatan bisnis dari pemesanan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bahan </w:t>
      </w:r>
      <w:r>
        <w:rPr>
          <w:rFonts w:ascii="Times New Roman" w:hAnsi="Times New Roman" w:cs="Times New Roman"/>
          <w:color w:val="000000" w:themeColor="text1"/>
          <w:sz w:val="24"/>
          <w:szCs w:val="24"/>
          <w:lang w:val="id-ID"/>
        </w:rPr>
        <w:tab/>
      </w:r>
      <w:proofErr w:type="gramStart"/>
      <w:r w:rsidRPr="00537A10">
        <w:rPr>
          <w:rFonts w:ascii="Times New Roman" w:hAnsi="Times New Roman" w:cs="Times New Roman"/>
          <w:color w:val="000000" w:themeColor="text1"/>
          <w:sz w:val="24"/>
          <w:szCs w:val="24"/>
        </w:rPr>
        <w:t>baku</w:t>
      </w:r>
      <w:proofErr w:type="gramEnd"/>
      <w:r w:rsidRPr="00537A10">
        <w:rPr>
          <w:rFonts w:ascii="Times New Roman" w:hAnsi="Times New Roman" w:cs="Times New Roman"/>
          <w:color w:val="000000" w:themeColor="text1"/>
          <w:sz w:val="24"/>
          <w:szCs w:val="24"/>
        </w:rPr>
        <w:t xml:space="preserve"> hingga penjualan produk kepada pelanggan.  Oleh karena itu alur produk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usaha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terdiri dari dua bagian, yaitu alur pemesanan bahan </w:t>
      </w:r>
      <w:r>
        <w:rPr>
          <w:rFonts w:ascii="Times New Roman" w:hAnsi="Times New Roman" w:cs="Times New Roman"/>
          <w:color w:val="000000" w:themeColor="text1"/>
          <w:sz w:val="24"/>
          <w:szCs w:val="24"/>
          <w:lang w:val="id-ID"/>
        </w:rPr>
        <w:tab/>
      </w:r>
      <w:proofErr w:type="gramStart"/>
      <w:r w:rsidRPr="00537A10">
        <w:rPr>
          <w:rFonts w:ascii="Times New Roman" w:hAnsi="Times New Roman" w:cs="Times New Roman"/>
          <w:color w:val="000000" w:themeColor="text1"/>
          <w:sz w:val="24"/>
          <w:szCs w:val="24"/>
        </w:rPr>
        <w:t>baku</w:t>
      </w:r>
      <w:proofErr w:type="gramEnd"/>
      <w:r w:rsidRPr="00537A10">
        <w:rPr>
          <w:rFonts w:ascii="Times New Roman" w:hAnsi="Times New Roman" w:cs="Times New Roman"/>
          <w:color w:val="000000" w:themeColor="text1"/>
          <w:sz w:val="24"/>
          <w:szCs w:val="24"/>
        </w:rPr>
        <w:t xml:space="preserve"> dan alur penjualan produk kepada pelanggan. Alur pembelian bahan </w:t>
      </w:r>
      <w:proofErr w:type="gramStart"/>
      <w:r w:rsidRPr="00537A10">
        <w:rPr>
          <w:rFonts w:ascii="Times New Roman" w:hAnsi="Times New Roman" w:cs="Times New Roman"/>
          <w:color w:val="000000" w:themeColor="text1"/>
          <w:sz w:val="24"/>
          <w:szCs w:val="24"/>
        </w:rPr>
        <w:t>baku</w:t>
      </w:r>
      <w:proofErr w:type="gramEnd"/>
      <w:r w:rsidRPr="00537A10">
        <w:rPr>
          <w:rFonts w:ascii="Times New Roman" w:hAnsi="Times New Roman" w:cs="Times New Roman"/>
          <w:color w:val="000000" w:themeColor="text1"/>
          <w:sz w:val="24"/>
          <w:szCs w:val="24"/>
        </w:rPr>
        <w:t xml:space="preserve"> usaha </w:t>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akan diuraikan pada </w:t>
      </w:r>
      <w:r>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lang w:val="id-ID"/>
        </w:rPr>
        <w:t>5</w:t>
      </w:r>
      <w:r>
        <w:rPr>
          <w:rFonts w:ascii="Times New Roman" w:hAnsi="Times New Roman" w:cs="Times New Roman"/>
          <w:b/>
          <w:color w:val="000000" w:themeColor="text1"/>
          <w:sz w:val="24"/>
          <w:szCs w:val="24"/>
        </w:rPr>
        <w:t>.</w:t>
      </w:r>
      <w:r w:rsidR="003F6C83">
        <w:rPr>
          <w:rFonts w:ascii="Times New Roman" w:hAnsi="Times New Roman" w:cs="Times New Roman"/>
          <w:b/>
          <w:color w:val="000000" w:themeColor="text1"/>
          <w:sz w:val="24"/>
          <w:szCs w:val="24"/>
          <w:lang w:val="id-ID"/>
        </w:rPr>
        <w:t>3</w:t>
      </w:r>
    </w:p>
    <w:p w:rsidR="003A0102" w:rsidRDefault="003A0102"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Default="00EB20E0" w:rsidP="003A0102">
      <w:pPr>
        <w:spacing w:after="0" w:line="240" w:lineRule="auto"/>
        <w:jc w:val="center"/>
        <w:rPr>
          <w:rFonts w:ascii="Times New Roman" w:hAnsi="Times New Roman" w:cs="Times New Roman"/>
          <w:i/>
          <w:color w:val="000000" w:themeColor="text1"/>
          <w:sz w:val="24"/>
          <w:szCs w:val="24"/>
        </w:rPr>
      </w:pPr>
    </w:p>
    <w:p w:rsidR="00EB20E0" w:rsidRPr="003A0102" w:rsidRDefault="00EB20E0" w:rsidP="003A0102">
      <w:pPr>
        <w:spacing w:after="0" w:line="240" w:lineRule="auto"/>
        <w:jc w:val="center"/>
        <w:rPr>
          <w:rFonts w:ascii="Times New Roman" w:hAnsi="Times New Roman" w:cs="Times New Roman"/>
          <w:i/>
          <w:color w:val="000000" w:themeColor="text1"/>
          <w:sz w:val="24"/>
          <w:szCs w:val="24"/>
        </w:rPr>
      </w:pPr>
    </w:p>
    <w:p w:rsidR="003A0102" w:rsidRPr="003A0102" w:rsidRDefault="003F6C83" w:rsidP="003A0102">
      <w:pPr>
        <w:pStyle w:val="Footer"/>
        <w:rPr>
          <w:b w:val="0"/>
          <w:i/>
          <w:color w:val="000000" w:themeColor="text1"/>
        </w:rPr>
      </w:pPr>
      <w:r>
        <w:rPr>
          <w:b w:val="0"/>
          <w:i/>
          <w:color w:val="000000" w:themeColor="text1"/>
        </w:rPr>
        <w:lastRenderedPageBreak/>
        <w:t>Gambar 5.3</w:t>
      </w:r>
    </w:p>
    <w:p w:rsidR="003A0102" w:rsidRPr="003A0102" w:rsidRDefault="003A0102" w:rsidP="003A0102">
      <w:pPr>
        <w:pStyle w:val="Footer"/>
        <w:rPr>
          <w:b w:val="0"/>
          <w:i/>
          <w:color w:val="000000" w:themeColor="text1"/>
        </w:rPr>
      </w:pPr>
      <w:r w:rsidRPr="003A0102">
        <w:rPr>
          <w:b w:val="0"/>
          <w:i/>
          <w:color w:val="000000" w:themeColor="text1"/>
        </w:rPr>
        <w:t>Alur Pembelian Bahan Baku Tambak Bandeng Menclat</w:t>
      </w:r>
    </w:p>
    <w:p w:rsidR="003A0102" w:rsidRPr="00537A10" w:rsidRDefault="003A0102" w:rsidP="003A0102">
      <w:pPr>
        <w:spacing w:after="0" w:line="240" w:lineRule="auto"/>
        <w:jc w:val="center"/>
        <w:rPr>
          <w:rFonts w:ascii="Times New Roman" w:hAnsi="Times New Roman" w:cs="Times New Roman"/>
          <w:b/>
          <w:color w:val="000000" w:themeColor="text1"/>
          <w:sz w:val="24"/>
          <w:szCs w:val="24"/>
        </w:rPr>
      </w:pPr>
    </w:p>
    <w:p w:rsidR="003A0102" w:rsidRPr="00537A10" w:rsidRDefault="003A0102" w:rsidP="003A0102">
      <w:pPr>
        <w:spacing w:after="0" w:line="240" w:lineRule="auto"/>
        <w:jc w:val="center"/>
        <w:rPr>
          <w:rFonts w:ascii="Times New Roman" w:hAnsi="Times New Roman" w:cs="Times New Roman"/>
          <w:b/>
          <w:color w:val="000000" w:themeColor="text1"/>
          <w:sz w:val="24"/>
          <w:szCs w:val="24"/>
        </w:rPr>
      </w:pPr>
      <w:r w:rsidRPr="00537A10">
        <w:rPr>
          <w:rFonts w:ascii="Times New Roman" w:hAnsi="Times New Roman" w:cs="Times New Roman"/>
          <w:b/>
          <w:noProof/>
          <w:color w:val="000000" w:themeColor="text1"/>
          <w:sz w:val="24"/>
          <w:szCs w:val="24"/>
        </w:rPr>
        <w:drawing>
          <wp:inline distT="0" distB="0" distL="0" distR="0">
            <wp:extent cx="2647315" cy="4731385"/>
            <wp:effectExtent l="0" t="0" r="635" b="1206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47315" cy="4731385"/>
                    </a:xfrm>
                    <a:prstGeom prst="rect">
                      <a:avLst/>
                    </a:prstGeom>
                    <a:noFill/>
                    <a:ln>
                      <a:noFill/>
                    </a:ln>
                  </pic:spPr>
                </pic:pic>
              </a:graphicData>
            </a:graphic>
          </wp:inline>
        </w:drawing>
      </w:r>
    </w:p>
    <w:p w:rsidR="003A0102" w:rsidRPr="00146757" w:rsidRDefault="003A0102" w:rsidP="003A0102">
      <w:pPr>
        <w:spacing w:line="240" w:lineRule="auto"/>
        <w:ind w:leftChars="837" w:left="1841"/>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ab/>
      </w:r>
      <w:r w:rsidRPr="00537A10">
        <w:rPr>
          <w:rFonts w:ascii="Times New Roman" w:hAnsi="Times New Roman" w:cs="Times New Roman"/>
          <w:color w:val="000000" w:themeColor="text1"/>
          <w:sz w:val="24"/>
          <w:szCs w:val="24"/>
        </w:rPr>
        <w:t xml:space="preserve">Sumber: Tambak </w:t>
      </w:r>
      <w:r>
        <w:rPr>
          <w:rFonts w:ascii="Times New Roman" w:hAnsi="Times New Roman" w:cs="Times New Roman"/>
          <w:color w:val="000000" w:themeColor="text1"/>
          <w:sz w:val="24"/>
          <w:szCs w:val="24"/>
          <w:lang w:val="id-ID"/>
        </w:rPr>
        <w:t>Bandeng Menclat, Tahun 2019</w:t>
      </w:r>
    </w:p>
    <w:p w:rsidR="003A0102" w:rsidRPr="00537A10" w:rsidRDefault="003A0102" w:rsidP="003A0102">
      <w:pPr>
        <w:spacing w:line="240" w:lineRule="auto"/>
        <w:ind w:leftChars="199" w:left="438"/>
        <w:rPr>
          <w:rFonts w:ascii="Times New Roman" w:hAnsi="Times New Roman" w:cs="Times New Roman"/>
          <w:color w:val="000000" w:themeColor="text1"/>
          <w:sz w:val="24"/>
          <w:szCs w:val="24"/>
        </w:rPr>
      </w:pPr>
    </w:p>
    <w:p w:rsidR="003A0102" w:rsidRPr="00537A10" w:rsidRDefault="003A0102" w:rsidP="003A0102">
      <w:pPr>
        <w:spacing w:line="480" w:lineRule="auto"/>
        <w:ind w:left="426" w:firstLine="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Alur pembelian bahan baku usaha 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akan dijelaskan </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lebih lanjut dalam poin-poin </w:t>
      </w:r>
      <w:r w:rsidRPr="00537A10">
        <w:rPr>
          <w:rFonts w:ascii="Times New Roman" w:hAnsi="Times New Roman" w:cs="Times New Roman"/>
          <w:b/>
          <w:color w:val="000000" w:themeColor="text1"/>
          <w:sz w:val="24"/>
          <w:szCs w:val="24"/>
        </w:rPr>
        <w:t>Gambar</w:t>
      </w:r>
      <w:r w:rsidR="003F6C83">
        <w:rPr>
          <w:rFonts w:ascii="Times New Roman" w:hAnsi="Times New Roman" w:cs="Times New Roman"/>
          <w:b/>
          <w:color w:val="000000" w:themeColor="text1"/>
          <w:sz w:val="24"/>
          <w:szCs w:val="24"/>
          <w:lang w:val="id-ID"/>
        </w:rPr>
        <w:t xml:space="preserve"> </w:t>
      </w:r>
      <w:r>
        <w:rPr>
          <w:rFonts w:ascii="Times New Roman" w:hAnsi="Times New Roman" w:cs="Times New Roman"/>
          <w:b/>
          <w:color w:val="000000" w:themeColor="text1"/>
          <w:sz w:val="24"/>
          <w:szCs w:val="24"/>
          <w:lang w:val="id-ID"/>
        </w:rPr>
        <w:t>5</w:t>
      </w:r>
      <w:r w:rsidRPr="00537A10">
        <w:rPr>
          <w:rFonts w:ascii="Times New Roman" w:hAnsi="Times New Roman" w:cs="Times New Roman"/>
          <w:b/>
          <w:color w:val="000000" w:themeColor="text1"/>
          <w:sz w:val="24"/>
          <w:szCs w:val="24"/>
        </w:rPr>
        <w:t>.</w:t>
      </w:r>
      <w:r w:rsidR="003F6C83">
        <w:rPr>
          <w:rFonts w:ascii="Times New Roman" w:hAnsi="Times New Roman" w:cs="Times New Roman"/>
          <w:b/>
          <w:color w:val="000000" w:themeColor="text1"/>
          <w:sz w:val="24"/>
          <w:szCs w:val="24"/>
          <w:lang w:val="id-ID"/>
        </w:rPr>
        <w:t>3</w:t>
      </w:r>
      <w:r w:rsidRPr="00537A10">
        <w:rPr>
          <w:rFonts w:ascii="Times New Roman" w:hAnsi="Times New Roman" w:cs="Times New Roman"/>
          <w:color w:val="000000" w:themeColor="text1"/>
          <w:sz w:val="24"/>
          <w:szCs w:val="24"/>
        </w:rPr>
        <w:t xml:space="preserve"> berikut </w:t>
      </w:r>
      <w:proofErr w:type="gramStart"/>
      <w:r w:rsidRPr="00537A10">
        <w:rPr>
          <w:rFonts w:ascii="Times New Roman" w:hAnsi="Times New Roman" w:cs="Times New Roman"/>
          <w:color w:val="000000" w:themeColor="text1"/>
          <w:sz w:val="24"/>
          <w:szCs w:val="24"/>
        </w:rPr>
        <w:t>ini :</w:t>
      </w:r>
      <w:proofErr w:type="gramEnd"/>
    </w:p>
    <w:p w:rsidR="003A0102" w:rsidRPr="00537A10" w:rsidRDefault="003A0102" w:rsidP="003A0102">
      <w:pPr>
        <w:pStyle w:val="ListParagraph2"/>
        <w:numPr>
          <w:ilvl w:val="0"/>
          <w:numId w:val="21"/>
        </w:numPr>
        <w:spacing w:line="480" w:lineRule="auto"/>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Mencari Pemasok</w:t>
      </w:r>
    </w:p>
    <w:p w:rsidR="003A0102" w:rsidRPr="00537A10" w:rsidRDefault="003A0102" w:rsidP="003A0102">
      <w:pPr>
        <w:pStyle w:val="ListParagraph2"/>
        <w:spacing w:line="480" w:lineRule="auto"/>
        <w:ind w:left="1843"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Pada tahap ini, dilakukan pencarian pemasok yang berkaitan dengan bahan baku yang akan dibeli. Penulis sebagai manajer bertugas untuk mencari pemasok yang terdapat didalam daftar pemasok tetap </w:t>
      </w:r>
      <w:r w:rsidR="003325BB">
        <w:rPr>
          <w:rFonts w:ascii="Times New Roman" w:hAnsi="Times New Roman" w:cs="Times New Roman"/>
          <w:color w:val="000000" w:themeColor="text1"/>
          <w:sz w:val="24"/>
          <w:szCs w:val="24"/>
        </w:rPr>
        <w:t>usaha</w:t>
      </w:r>
      <w:r w:rsidRPr="00537A10">
        <w:rPr>
          <w:rFonts w:ascii="Times New Roman" w:hAnsi="Times New Roman" w:cs="Times New Roman"/>
          <w:color w:val="000000" w:themeColor="text1"/>
          <w:sz w:val="24"/>
          <w:szCs w:val="24"/>
        </w:rPr>
        <w:t xml:space="preserve">Tambak </w:t>
      </w:r>
      <w:r>
        <w:rPr>
          <w:rFonts w:ascii="Times New Roman" w:hAnsi="Times New Roman" w:cs="Times New Roman"/>
          <w:color w:val="000000" w:themeColor="text1"/>
          <w:sz w:val="24"/>
          <w:szCs w:val="24"/>
        </w:rPr>
        <w:t xml:space="preserve">Bandeng </w:t>
      </w:r>
      <w:r>
        <w:rPr>
          <w:rFonts w:ascii="Times New Roman" w:hAnsi="Times New Roman" w:cs="Times New Roman"/>
          <w:color w:val="000000" w:themeColor="text1"/>
          <w:sz w:val="24"/>
          <w:szCs w:val="24"/>
        </w:rPr>
        <w:lastRenderedPageBreak/>
        <w:t>Menclat</w:t>
      </w:r>
      <w:r w:rsidRPr="00537A10">
        <w:rPr>
          <w:rFonts w:ascii="Times New Roman" w:hAnsi="Times New Roman" w:cs="Times New Roman"/>
          <w:color w:val="000000" w:themeColor="text1"/>
          <w:sz w:val="24"/>
          <w:szCs w:val="24"/>
        </w:rPr>
        <w:t>. Selanjutnya manajer menghubungi pemasok tersebut dan kemudian menyepakati harga yang ditawarkan oleh pemasok. Jika harga yang dita</w:t>
      </w:r>
      <w:r w:rsidR="003325BB">
        <w:rPr>
          <w:rFonts w:ascii="Times New Roman" w:hAnsi="Times New Roman" w:cs="Times New Roman"/>
          <w:color w:val="000000" w:themeColor="text1"/>
          <w:sz w:val="24"/>
          <w:szCs w:val="24"/>
        </w:rPr>
        <w:t xml:space="preserve">warkan tidak sesuai atau barang </w:t>
      </w:r>
      <w:r w:rsidRPr="00537A10">
        <w:rPr>
          <w:rFonts w:ascii="Times New Roman" w:hAnsi="Times New Roman" w:cs="Times New Roman"/>
          <w:color w:val="000000" w:themeColor="text1"/>
          <w:sz w:val="24"/>
          <w:szCs w:val="24"/>
        </w:rPr>
        <w:t xml:space="preserve">yang dipesan tidak tersedia, maka manajer akan mencari pemasok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kedua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sebagai pemasok alternatif hingga kesepakatan terjadi. </w:t>
      </w:r>
    </w:p>
    <w:p w:rsidR="003A0102" w:rsidRPr="00537A10" w:rsidRDefault="003A0102" w:rsidP="003A0102">
      <w:pPr>
        <w:pStyle w:val="ListParagraph2"/>
        <w:numPr>
          <w:ilvl w:val="0"/>
          <w:numId w:val="21"/>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Memesan bahan baku</w:t>
      </w:r>
    </w:p>
    <w:p w:rsidR="003A0102" w:rsidRPr="00537A10" w:rsidRDefault="003A0102" w:rsidP="003A0102">
      <w:pPr>
        <w:pStyle w:val="ListParagraph2"/>
        <w:spacing w:line="480" w:lineRule="auto"/>
        <w:ind w:left="1843"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Jika kesepakatan telah terjadi, maka manajer memesan produk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tersebut. Penyampaian informasi berupa kriteria produk yang dipesan,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alamat dan metode pembayaran perlu dilakukan sejelasnya untuk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menghindari kesalahpahaman antara manajer dengan pemasok. </w:t>
      </w:r>
    </w:p>
    <w:p w:rsidR="003A0102" w:rsidRPr="00537A10" w:rsidRDefault="003A0102" w:rsidP="003A0102">
      <w:pPr>
        <w:pStyle w:val="ListParagraph2"/>
        <w:numPr>
          <w:ilvl w:val="0"/>
          <w:numId w:val="21"/>
        </w:numPr>
        <w:spacing w:line="480" w:lineRule="auto"/>
        <w:ind w:left="2127" w:hanging="284"/>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Menerima Pesanan</w:t>
      </w:r>
    </w:p>
    <w:p w:rsidR="003A0102" w:rsidRDefault="003A0102" w:rsidP="00E67612">
      <w:pPr>
        <w:pStyle w:val="ListParagraph2"/>
        <w:spacing w:line="480" w:lineRule="auto"/>
        <w:ind w:left="2127"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Setelah manajer menyepakati pembelian dan memesan produk, maka </w:t>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pemasok akan memroses produk dan segera dikirimkan pada waktu </w:t>
      </w:r>
      <w:r w:rsidR="003F6C83">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dan alamat yang telah diinformasikan. Kemudian usaha Tambak </w:t>
      </w:r>
      <w:r>
        <w:rPr>
          <w:rFonts w:ascii="Times New Roman" w:hAnsi="Times New Roman" w:cs="Times New Roman"/>
          <w:color w:val="000000" w:themeColor="text1"/>
          <w:sz w:val="24"/>
          <w:szCs w:val="24"/>
        </w:rPr>
        <w:tab/>
        <w:t>Bandeng Menclat</w:t>
      </w:r>
      <w:r w:rsidRPr="00537A10">
        <w:rPr>
          <w:rFonts w:ascii="Times New Roman" w:hAnsi="Times New Roman" w:cs="Times New Roman"/>
          <w:color w:val="000000" w:themeColor="text1"/>
          <w:sz w:val="24"/>
          <w:szCs w:val="24"/>
        </w:rPr>
        <w:t xml:space="preserve"> akan menerima pesanan bahan baku tersebut dan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melakukan pembayaran sesuai dengan metode pembayaran yang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disepakati sebelumnya. Jika telah mencapai tahap ini, alur pemesanan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bahan baku dinyatakan selesai. </w:t>
      </w:r>
    </w:p>
    <w:p w:rsidR="00E07B28" w:rsidRPr="00537A10" w:rsidRDefault="00E07B28" w:rsidP="00E67612">
      <w:pPr>
        <w:pStyle w:val="Heading2"/>
        <w:numPr>
          <w:ilvl w:val="0"/>
          <w:numId w:val="25"/>
        </w:numPr>
        <w:spacing w:line="480" w:lineRule="auto"/>
      </w:pPr>
      <w:bookmarkStart w:id="27" w:name="_Toc6510"/>
      <w:bookmarkStart w:id="28" w:name="_Toc474531560"/>
      <w:bookmarkStart w:id="29" w:name="_Toc474621509"/>
      <w:bookmarkStart w:id="30" w:name="_Toc475102408"/>
      <w:r w:rsidRPr="00537A10">
        <w:t>Lay-out Bangunan Tempat Usaha atau Bangunan Fisik</w:t>
      </w:r>
      <w:bookmarkEnd w:id="27"/>
      <w:bookmarkEnd w:id="28"/>
      <w:bookmarkEnd w:id="29"/>
      <w:bookmarkEnd w:id="30"/>
    </w:p>
    <w:p w:rsidR="00E07B28" w:rsidRDefault="003325BB" w:rsidP="00E07B28">
      <w:pPr>
        <w:pStyle w:val="ListParagraph2"/>
        <w:spacing w:line="480" w:lineRule="auto"/>
        <w:ind w:left="426"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07B28">
        <w:rPr>
          <w:rFonts w:ascii="Times New Roman" w:hAnsi="Times New Roman" w:cs="Times New Roman"/>
          <w:color w:val="000000" w:themeColor="text1"/>
          <w:sz w:val="24"/>
          <w:szCs w:val="24"/>
        </w:rPr>
        <w:tab/>
      </w:r>
      <w:r w:rsidR="00E07B28" w:rsidRPr="00537A10">
        <w:rPr>
          <w:rFonts w:ascii="Times New Roman" w:hAnsi="Times New Roman" w:cs="Times New Roman"/>
          <w:color w:val="000000" w:themeColor="text1"/>
          <w:sz w:val="24"/>
          <w:szCs w:val="24"/>
        </w:rPr>
        <w:t xml:space="preserve">Bangunan fisik merupakan tempat dan lokasi dimana usaha tersebut dijalankan. </w:t>
      </w:r>
      <w:r w:rsidR="00E07B28">
        <w:rPr>
          <w:rFonts w:ascii="Times New Roman" w:hAnsi="Times New Roman" w:cs="Times New Roman"/>
          <w:color w:val="000000" w:themeColor="text1"/>
          <w:sz w:val="24"/>
          <w:szCs w:val="24"/>
        </w:rPr>
        <w:tab/>
      </w:r>
      <w:r w:rsidR="00E07B28" w:rsidRPr="00537A10">
        <w:rPr>
          <w:rFonts w:ascii="Times New Roman" w:hAnsi="Times New Roman" w:cs="Times New Roman"/>
          <w:color w:val="000000" w:themeColor="text1"/>
          <w:sz w:val="24"/>
          <w:szCs w:val="24"/>
        </w:rPr>
        <w:t xml:space="preserve">Setiap usaha tentu memiliki bangunan fisiknya sebagai pusat jalannya usaha. bangunan </w:t>
      </w:r>
      <w:r w:rsidR="00E07B28">
        <w:rPr>
          <w:rFonts w:ascii="Times New Roman" w:hAnsi="Times New Roman" w:cs="Times New Roman"/>
          <w:color w:val="000000" w:themeColor="text1"/>
          <w:sz w:val="24"/>
          <w:szCs w:val="24"/>
        </w:rPr>
        <w:tab/>
      </w:r>
      <w:r w:rsidR="00E07B28" w:rsidRPr="00537A10">
        <w:rPr>
          <w:rFonts w:ascii="Times New Roman" w:hAnsi="Times New Roman" w:cs="Times New Roman"/>
          <w:color w:val="000000" w:themeColor="text1"/>
          <w:sz w:val="24"/>
          <w:szCs w:val="24"/>
        </w:rPr>
        <w:t xml:space="preserve">fisik yang dimiliki </w:t>
      </w:r>
      <w:r w:rsidR="00E07B28">
        <w:rPr>
          <w:rFonts w:ascii="Times New Roman" w:hAnsi="Times New Roman" w:cs="Times New Roman"/>
          <w:color w:val="000000" w:themeColor="text1"/>
          <w:sz w:val="24"/>
          <w:szCs w:val="24"/>
        </w:rPr>
        <w:t>Tambak Bandeng Menclat, Muara Gembong</w:t>
      </w:r>
      <w:r w:rsidR="00E07B28" w:rsidRPr="00537A10">
        <w:rPr>
          <w:rFonts w:ascii="Times New Roman" w:hAnsi="Times New Roman" w:cs="Times New Roman"/>
          <w:color w:val="000000" w:themeColor="text1"/>
          <w:sz w:val="24"/>
          <w:szCs w:val="24"/>
        </w:rPr>
        <w:t xml:space="preserve">. </w:t>
      </w:r>
      <w:r w:rsidR="00E07B28">
        <w:rPr>
          <w:rFonts w:ascii="Times New Roman" w:hAnsi="Times New Roman" w:cs="Times New Roman"/>
          <w:color w:val="000000" w:themeColor="text1"/>
          <w:sz w:val="24"/>
          <w:szCs w:val="24"/>
        </w:rPr>
        <w:t>Bekasi jawa barat.</w:t>
      </w:r>
    </w:p>
    <w:p w:rsidR="00E07B28" w:rsidRPr="00537A10" w:rsidRDefault="00E07B28" w:rsidP="00E07B28">
      <w:pPr>
        <w:pStyle w:val="ListParagraph2"/>
        <w:spacing w:line="480" w:lineRule="auto"/>
        <w:ind w:left="426" w:firstLine="283"/>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 xml:space="preserve">Usaha Tambak </w:t>
      </w:r>
      <w:r>
        <w:rPr>
          <w:rFonts w:ascii="Times New Roman" w:hAnsi="Times New Roman" w:cs="Times New Roman"/>
          <w:color w:val="000000" w:themeColor="text1"/>
          <w:sz w:val="24"/>
          <w:szCs w:val="24"/>
        </w:rPr>
        <w:t>Bandeng Menclat menempati lahan seluas 45000</w:t>
      </w:r>
      <w:r w:rsidRPr="00537A10">
        <w:rPr>
          <w:rFonts w:ascii="Times New Roman" w:hAnsi="Times New Roman" w:cs="Times New Roman"/>
          <w:color w:val="000000" w:themeColor="text1"/>
          <w:sz w:val="24"/>
          <w:szCs w:val="24"/>
        </w:rPr>
        <w:t xml:space="preserve"> m</w:t>
      </w:r>
      <w:r w:rsidRPr="00537A10">
        <w:rPr>
          <w:rFonts w:ascii="Times New Roman" w:hAnsi="Times New Roman" w:cs="Times New Roman"/>
          <w:color w:val="000000" w:themeColor="text1"/>
          <w:sz w:val="24"/>
          <w:szCs w:val="24"/>
          <w:vertAlign w:val="superscript"/>
        </w:rPr>
        <w:t>2</w:t>
      </w:r>
      <w:r w:rsidRPr="00537A10">
        <w:rPr>
          <w:rFonts w:ascii="Times New Roman" w:hAnsi="Times New Roman" w:cs="Times New Roman"/>
          <w:color w:val="000000" w:themeColor="text1"/>
          <w:sz w:val="24"/>
          <w:szCs w:val="24"/>
        </w:rPr>
        <w:t xml:space="preserve"> dengan luas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bangunan kantor sebesar 24 m</w:t>
      </w:r>
      <w:r w:rsidRPr="00537A10">
        <w:rPr>
          <w:rFonts w:ascii="Times New Roman" w:hAnsi="Times New Roman" w:cs="Times New Roman"/>
          <w:color w:val="000000" w:themeColor="text1"/>
          <w:sz w:val="24"/>
          <w:szCs w:val="24"/>
          <w:vertAlign w:val="superscript"/>
        </w:rPr>
        <w:t>2</w:t>
      </w:r>
      <w:r w:rsidRPr="00537A10">
        <w:rPr>
          <w:rFonts w:ascii="Times New Roman" w:hAnsi="Times New Roman" w:cs="Times New Roman"/>
          <w:color w:val="000000" w:themeColor="text1"/>
          <w:sz w:val="24"/>
          <w:szCs w:val="24"/>
        </w:rPr>
        <w:t xml:space="preserve"> dan sisanya dipergunakan untuk kolam serta parkiran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xml:space="preserve">kendaraan. </w:t>
      </w:r>
    </w:p>
    <w:p w:rsidR="00E07B28" w:rsidRPr="00537A10" w:rsidRDefault="00E07B28" w:rsidP="00E07B28">
      <w:pPr>
        <w:pStyle w:val="ListParagraph2"/>
        <w:spacing w:line="480" w:lineRule="auto"/>
        <w:ind w:left="709"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Kolam yang</w:t>
      </w:r>
      <w:r>
        <w:rPr>
          <w:rFonts w:ascii="Times New Roman" w:hAnsi="Times New Roman" w:cs="Times New Roman"/>
          <w:color w:val="000000" w:themeColor="text1"/>
          <w:sz w:val="24"/>
          <w:szCs w:val="24"/>
        </w:rPr>
        <w:t xml:space="preserve"> digunakan untuk pembesaran Bandeng terdiri dari 4  (empat</w:t>
      </w:r>
      <w:r w:rsidRPr="00537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kolam dengan ukuran 100 x 100</w:t>
      </w:r>
      <w:r w:rsidRPr="00537A10">
        <w:rPr>
          <w:rFonts w:ascii="Times New Roman" w:hAnsi="Times New Roman" w:cs="Times New Roman"/>
          <w:color w:val="000000" w:themeColor="text1"/>
          <w:sz w:val="24"/>
          <w:szCs w:val="24"/>
        </w:rPr>
        <w:t xml:space="preserve"> meter.</w:t>
      </w:r>
      <w:r>
        <w:rPr>
          <w:rFonts w:ascii="Times New Roman" w:hAnsi="Times New Roman" w:cs="Times New Roman"/>
          <w:color w:val="000000" w:themeColor="text1"/>
          <w:sz w:val="24"/>
          <w:szCs w:val="24"/>
        </w:rPr>
        <w:t xml:space="preserve"> Satu buah kolam berukuran 100 x 100</w:t>
      </w:r>
      <w:r w:rsidRPr="00537A10">
        <w:rPr>
          <w:rFonts w:ascii="Times New Roman" w:hAnsi="Times New Roman" w:cs="Times New Roman"/>
          <w:color w:val="000000" w:themeColor="text1"/>
          <w:sz w:val="24"/>
          <w:szCs w:val="24"/>
        </w:rPr>
        <w:t xml:space="preserve"> meter dapat </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digunakan untuk menampung dan membesarkan 1</w:t>
      </w:r>
      <w:r>
        <w:rPr>
          <w:rFonts w:ascii="Times New Roman" w:hAnsi="Times New Roman" w:cs="Times New Roman"/>
          <w:color w:val="000000" w:themeColor="text1"/>
          <w:sz w:val="24"/>
          <w:szCs w:val="24"/>
        </w:rPr>
        <w:t>0.000 ekor benih Bandeng</w:t>
      </w:r>
      <w:r w:rsidRPr="00537A10">
        <w:rPr>
          <w:rFonts w:ascii="Times New Roman" w:hAnsi="Times New Roman" w:cs="Times New Roman"/>
          <w:color w:val="000000" w:themeColor="text1"/>
          <w:sz w:val="24"/>
          <w:szCs w:val="24"/>
        </w:rPr>
        <w:t>, sehingga total luas tanah yang digunakan u</w:t>
      </w:r>
      <w:r>
        <w:rPr>
          <w:rFonts w:ascii="Times New Roman" w:hAnsi="Times New Roman" w:cs="Times New Roman"/>
          <w:color w:val="000000" w:themeColor="text1"/>
          <w:sz w:val="24"/>
          <w:szCs w:val="24"/>
        </w:rPr>
        <w:t>ntuk kebutuhan kolam sebesar 45000</w:t>
      </w:r>
      <w:r w:rsidRPr="00537A10">
        <w:rPr>
          <w:rFonts w:ascii="Times New Roman" w:hAnsi="Times New Roman" w:cs="Times New Roman"/>
          <w:color w:val="000000" w:themeColor="text1"/>
          <w:sz w:val="24"/>
          <w:szCs w:val="24"/>
        </w:rPr>
        <w:t xml:space="preserve"> m</w:t>
      </w:r>
      <w:r w:rsidRPr="00537A10">
        <w:rPr>
          <w:rFonts w:ascii="Times New Roman" w:hAnsi="Times New Roman" w:cs="Times New Roman"/>
          <w:color w:val="000000" w:themeColor="text1"/>
          <w:sz w:val="24"/>
          <w:szCs w:val="24"/>
          <w:vertAlign w:val="superscript"/>
        </w:rPr>
        <w:t>2</w:t>
      </w:r>
      <w:r w:rsidRPr="00537A10">
        <w:rPr>
          <w:rFonts w:ascii="Times New Roman" w:hAnsi="Times New Roman" w:cs="Times New Roman"/>
          <w:color w:val="000000" w:themeColor="text1"/>
          <w:sz w:val="24"/>
          <w:szCs w:val="24"/>
        </w:rPr>
        <w:t xml:space="preserve">. </w:t>
      </w:r>
    </w:p>
    <w:p w:rsidR="00E07B28" w:rsidRPr="00537A10" w:rsidRDefault="00E07B28" w:rsidP="00E07B28">
      <w:pPr>
        <w:pStyle w:val="ListParagraph2"/>
        <w:tabs>
          <w:tab w:val="left" w:pos="851"/>
        </w:tabs>
        <w:spacing w:line="480" w:lineRule="auto"/>
        <w:ind w:left="70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Untuk bangunan kantor, digunakan lahan seluas 24 m</w:t>
      </w:r>
      <w:r w:rsidRPr="00537A10">
        <w:rPr>
          <w:rFonts w:ascii="Times New Roman" w:hAnsi="Times New Roman" w:cs="Times New Roman"/>
          <w:color w:val="000000" w:themeColor="text1"/>
          <w:sz w:val="24"/>
          <w:szCs w:val="24"/>
          <w:vertAlign w:val="superscript"/>
        </w:rPr>
        <w:t>2</w:t>
      </w:r>
      <w:r w:rsidRPr="00537A10">
        <w:rPr>
          <w:rFonts w:ascii="Times New Roman" w:hAnsi="Times New Roman" w:cs="Times New Roman"/>
          <w:color w:val="000000" w:themeColor="text1"/>
          <w:sz w:val="24"/>
          <w:szCs w:val="24"/>
        </w:rPr>
        <w:t>. Bangunan kantor dibagi menjadi 2 fungsi, yaitu digunakan untuk prose</w:t>
      </w:r>
      <w:r>
        <w:rPr>
          <w:rFonts w:ascii="Times New Roman" w:hAnsi="Times New Roman" w:cs="Times New Roman"/>
          <w:color w:val="000000" w:themeColor="text1"/>
          <w:sz w:val="24"/>
          <w:szCs w:val="24"/>
        </w:rPr>
        <w:t xml:space="preserve">s penjualan dan ruang tunggu </w:t>
      </w:r>
      <w:r w:rsidRPr="00537A10">
        <w:rPr>
          <w:rFonts w:ascii="Times New Roman" w:hAnsi="Times New Roman" w:cs="Times New Roman"/>
          <w:color w:val="000000" w:themeColor="text1"/>
          <w:sz w:val="24"/>
          <w:szCs w:val="24"/>
        </w:rPr>
        <w:t>pelanggan. Ruangan ini dilengkapi AC, sofa, dan meja.</w:t>
      </w:r>
    </w:p>
    <w:p w:rsidR="00E07B28" w:rsidRDefault="00E07B28" w:rsidP="00EB20E0">
      <w:pPr>
        <w:spacing w:line="480" w:lineRule="auto"/>
        <w:ind w:left="709" w:firstLine="42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ab/>
      </w:r>
      <w:proofErr w:type="gramStart"/>
      <w:r w:rsidRPr="00537A10">
        <w:rPr>
          <w:rFonts w:ascii="Times New Roman" w:hAnsi="Times New Roman" w:cs="Times New Roman"/>
          <w:color w:val="000000" w:themeColor="text1"/>
          <w:sz w:val="24"/>
          <w:szCs w:val="24"/>
        </w:rPr>
        <w:t xml:space="preserve">Berikut  </w:t>
      </w:r>
      <w:r w:rsidRPr="00537A10">
        <w:rPr>
          <w:rFonts w:ascii="Times New Roman" w:hAnsi="Times New Roman" w:cs="Times New Roman"/>
          <w:i/>
          <w:color w:val="000000" w:themeColor="text1"/>
          <w:sz w:val="24"/>
          <w:szCs w:val="24"/>
        </w:rPr>
        <w:t>lay</w:t>
      </w:r>
      <w:proofErr w:type="gramEnd"/>
      <w:r w:rsidRPr="00537A10">
        <w:rPr>
          <w:rFonts w:ascii="Times New Roman" w:hAnsi="Times New Roman" w:cs="Times New Roman"/>
          <w:i/>
          <w:color w:val="000000" w:themeColor="text1"/>
          <w:sz w:val="24"/>
          <w:szCs w:val="24"/>
        </w:rPr>
        <w:t xml:space="preserve"> out </w:t>
      </w:r>
      <w:r w:rsidRPr="00537A10">
        <w:rPr>
          <w:rFonts w:ascii="Times New Roman" w:hAnsi="Times New Roman" w:cs="Times New Roman"/>
          <w:color w:val="000000" w:themeColor="text1"/>
          <w:sz w:val="24"/>
          <w:szCs w:val="24"/>
        </w:rPr>
        <w:t xml:space="preserve">usaha Tambak </w:t>
      </w:r>
      <w:r>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digambarkan pada </w:t>
      </w:r>
      <w:r>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lang w:val="id-ID"/>
        </w:rPr>
        <w:t>5</w:t>
      </w:r>
      <w:r w:rsidRPr="00537A10">
        <w:rPr>
          <w:rFonts w:ascii="Times New Roman" w:hAnsi="Times New Roman" w:cs="Times New Roman"/>
          <w:b/>
          <w:color w:val="000000" w:themeColor="text1"/>
          <w:sz w:val="24"/>
          <w:szCs w:val="24"/>
        </w:rPr>
        <w:t>.4</w:t>
      </w:r>
      <w:bookmarkStart w:id="31" w:name="_Toc474536514"/>
      <w:bookmarkStart w:id="32" w:name="_Toc474536538"/>
      <w:bookmarkStart w:id="33" w:name="_Toc474617320"/>
      <w:bookmarkStart w:id="34" w:name="_Toc474713764"/>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B20E0" w:rsidRPr="00EB20E0" w:rsidRDefault="00EB20E0" w:rsidP="00EB20E0">
      <w:pPr>
        <w:spacing w:line="480" w:lineRule="auto"/>
        <w:ind w:left="709" w:firstLine="425"/>
        <w:jc w:val="both"/>
        <w:rPr>
          <w:rFonts w:ascii="Times New Roman" w:hAnsi="Times New Roman" w:cs="Times New Roman"/>
          <w:b/>
          <w:color w:val="000000" w:themeColor="text1"/>
          <w:sz w:val="24"/>
          <w:szCs w:val="24"/>
        </w:rPr>
      </w:pPr>
    </w:p>
    <w:p w:rsidR="00E07B28" w:rsidRPr="00E67612" w:rsidRDefault="00E07B28" w:rsidP="00E07B28">
      <w:pPr>
        <w:pStyle w:val="Footer"/>
        <w:rPr>
          <w:b w:val="0"/>
          <w:i/>
          <w:color w:val="000000" w:themeColor="text1"/>
        </w:rPr>
      </w:pPr>
      <w:r w:rsidRPr="00E67612">
        <w:rPr>
          <w:b w:val="0"/>
          <w:i/>
          <w:color w:val="000000" w:themeColor="text1"/>
        </w:rPr>
        <w:lastRenderedPageBreak/>
        <w:t>Gambar 5.</w:t>
      </w:r>
      <w:bookmarkEnd w:id="31"/>
      <w:bookmarkEnd w:id="32"/>
      <w:bookmarkEnd w:id="33"/>
      <w:r w:rsidRPr="00E67612">
        <w:rPr>
          <w:b w:val="0"/>
          <w:i/>
          <w:color w:val="000000" w:themeColor="text1"/>
        </w:rPr>
        <w:t>4</w:t>
      </w:r>
      <w:bookmarkEnd w:id="34"/>
    </w:p>
    <w:p w:rsidR="00E07B28" w:rsidRDefault="00E07B28" w:rsidP="00E07B28">
      <w:pPr>
        <w:pStyle w:val="Footer"/>
        <w:rPr>
          <w:color w:val="000000" w:themeColor="text1"/>
        </w:rPr>
      </w:pPr>
      <w:bookmarkStart w:id="35" w:name="_Toc474536515"/>
      <w:bookmarkStart w:id="36" w:name="_Toc474536539"/>
      <w:bookmarkStart w:id="37" w:name="_Toc474617321"/>
      <w:bookmarkStart w:id="38" w:name="_Toc474713765"/>
      <w:r w:rsidRPr="00E67612">
        <w:rPr>
          <w:b w:val="0"/>
          <w:i/>
          <w:color w:val="000000" w:themeColor="text1"/>
        </w:rPr>
        <w:t xml:space="preserve">Lay Out </w:t>
      </w:r>
      <w:r w:rsidR="00E67612">
        <w:rPr>
          <w:b w:val="0"/>
          <w:i/>
          <w:color w:val="000000" w:themeColor="text1"/>
        </w:rPr>
        <w:t>“</w:t>
      </w:r>
      <w:r w:rsidRPr="00E67612">
        <w:rPr>
          <w:b w:val="0"/>
          <w:i/>
          <w:color w:val="000000" w:themeColor="text1"/>
        </w:rPr>
        <w:t xml:space="preserve">Tambak </w:t>
      </w:r>
      <w:bookmarkEnd w:id="35"/>
      <w:bookmarkEnd w:id="36"/>
      <w:bookmarkEnd w:id="37"/>
      <w:bookmarkEnd w:id="38"/>
      <w:r w:rsidRPr="00E67612">
        <w:rPr>
          <w:b w:val="0"/>
          <w:i/>
          <w:color w:val="000000" w:themeColor="text1"/>
        </w:rPr>
        <w:t>Bandeng Menclat</w:t>
      </w:r>
      <w:r w:rsidR="00E67612">
        <w:rPr>
          <w:b w:val="0"/>
          <w:i/>
          <w:color w:val="000000" w:themeColor="text1"/>
        </w:rPr>
        <w:t>”</w:t>
      </w:r>
    </w:p>
    <w:p w:rsidR="00E07B28" w:rsidRDefault="00E07B28" w:rsidP="00E07B28">
      <w:pPr>
        <w:pStyle w:val="Footer"/>
        <w:rPr>
          <w:color w:val="000000" w:themeColor="text1"/>
        </w:rPr>
      </w:pPr>
    </w:p>
    <w:p w:rsidR="00E07B28" w:rsidRDefault="000402B8" w:rsidP="00E07B28">
      <w:pPr>
        <w:pStyle w:val="Footer"/>
        <w:rPr>
          <w:color w:val="000000" w:themeColor="text1"/>
        </w:rPr>
      </w:pPr>
      <w:r>
        <w:rPr>
          <w:noProof/>
          <w:color w:val="000000" w:themeColor="text1"/>
          <w:lang w:val="en-US"/>
        </w:rPr>
        <w:drawing>
          <wp:anchor distT="0" distB="0" distL="114300" distR="114300" simplePos="0" relativeHeight="251698176" behindDoc="0" locked="0" layoutInCell="1" allowOverlap="1">
            <wp:simplePos x="0" y="0"/>
            <wp:positionH relativeFrom="column">
              <wp:posOffset>1295400</wp:posOffset>
            </wp:positionH>
            <wp:positionV relativeFrom="paragraph">
              <wp:posOffset>-635</wp:posOffset>
            </wp:positionV>
            <wp:extent cx="3400425" cy="4505325"/>
            <wp:effectExtent l="19050" t="0" r="0" b="0"/>
            <wp:wrapNone/>
            <wp:docPr id="1" name="Group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 y="0"/>
                      <a:ext cx="3676644" cy="4619625"/>
                      <a:chOff x="6" y="0"/>
                      <a:chExt cx="3676644" cy="4619625"/>
                    </a:xfrm>
                  </a:grpSpPr>
                  <a:grpSp>
                    <a:nvGrpSpPr>
                      <a:cNvPr id="0" name=""/>
                      <a:cNvGrpSpPr/>
                    </a:nvGrpSpPr>
                    <a:grpSpPr>
                      <a:xfrm>
                        <a:off x="0" y="0"/>
                        <a:ext cx="4131242" cy="5840938"/>
                        <a:chOff x="0" y="0"/>
                        <a:chExt cx="4131242" cy="5840938"/>
                      </a:xfrm>
                    </a:grpSpPr>
                    <a:grpSp>
                      <a:nvGrpSpPr>
                        <a:cNvPr id="2" name="Group 1"/>
                        <a:cNvGrpSpPr/>
                      </a:nvGrpSpPr>
                      <a:grpSpPr>
                        <a:xfrm>
                          <a:off x="0" y="0"/>
                          <a:ext cx="4131242" cy="5840938"/>
                          <a:chOff x="0" y="0"/>
                          <a:chExt cx="4131242" cy="5831413"/>
                        </a:xfrm>
                      </a:grpSpPr>
                      <a:sp>
                        <a:nvSpPr>
                          <a:cNvPr id="3" name="Rectangle 2"/>
                          <a:cNvSpPr/>
                        </a:nvSpPr>
                        <a:spPr>
                          <a:xfrm>
                            <a:off x="564647" y="783778"/>
                            <a:ext cx="767626" cy="1195310"/>
                          </a:xfrm>
                          <a:prstGeom prst="rect">
                            <a:avLst/>
                          </a:prstGeom>
                          <a:solidFill>
                            <a:srgbClr val="FFFF0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A</a:t>
                              </a:r>
                            </a:p>
                            <a:p>
                              <a:pPr algn="ctr"/>
                              <a:endParaRPr lang="id-ID" sz="1100">
                                <a:solidFill>
                                  <a:schemeClr val="tx1"/>
                                </a:solidFill>
                              </a:endParaRPr>
                            </a:p>
                            <a:p>
                              <a:pPr algn="ctr"/>
                              <a:r>
                                <a:rPr lang="id-ID" sz="1100">
                                  <a:solidFill>
                                    <a:schemeClr val="tx1"/>
                                  </a:solidFill>
                                </a:rPr>
                                <a:t>6</a:t>
                              </a:r>
                              <a:r>
                                <a:rPr lang="id-ID" sz="1100" baseline="0">
                                  <a:solidFill>
                                    <a:schemeClr val="tx1"/>
                                  </a:solidFill>
                                </a:rPr>
                                <a:t> X 12</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1426709" y="783778"/>
                            <a:ext cx="742846" cy="1195310"/>
                          </a:xfrm>
                          <a:prstGeom prst="rect">
                            <a:avLst/>
                          </a:prstGeom>
                          <a:solidFill>
                            <a:srgbClr val="FFFF0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A</a:t>
                              </a:r>
                            </a:p>
                            <a:p>
                              <a:pPr algn="ctr"/>
                              <a:endParaRPr lang="id-ID" sz="1100">
                                <a:solidFill>
                                  <a:schemeClr val="tx1"/>
                                </a:solidFill>
                              </a:endParaRPr>
                            </a:p>
                            <a:p>
                              <a:pPr algn="ctr"/>
                              <a:r>
                                <a:rPr lang="id-ID" sz="1100">
                                  <a:solidFill>
                                    <a:schemeClr val="tx1"/>
                                  </a:solidFill>
                                </a:rPr>
                                <a:t>6</a:t>
                              </a:r>
                              <a:r>
                                <a:rPr lang="id-ID" sz="1100" baseline="0">
                                  <a:solidFill>
                                    <a:schemeClr val="tx1"/>
                                  </a:solidFill>
                                </a:rPr>
                                <a:t> X 12</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2330119" y="784032"/>
                            <a:ext cx="625737" cy="1194800"/>
                          </a:xfrm>
                          <a:prstGeom prst="rect">
                            <a:avLst/>
                          </a:prstGeom>
                          <a:solidFill>
                            <a:srgbClr val="FF000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B</a:t>
                              </a:r>
                            </a:p>
                            <a:p>
                              <a:pPr algn="ctr"/>
                              <a:endParaRPr lang="id-ID" sz="1100">
                                <a:solidFill>
                                  <a:schemeClr val="tx1"/>
                                </a:solidFill>
                              </a:endParaRPr>
                            </a:p>
                            <a:p>
                              <a:pPr algn="ctr"/>
                              <a:r>
                                <a:rPr lang="id-ID" sz="1100" baseline="0">
                                  <a:solidFill>
                                    <a:schemeClr val="tx1"/>
                                  </a:solidFill>
                                </a:rPr>
                                <a:t>4 X 12</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3358647" y="783166"/>
                            <a:ext cx="625736" cy="452189"/>
                          </a:xfrm>
                          <a:prstGeom prst="rect">
                            <a:avLst/>
                          </a:prstGeom>
                          <a:solidFill>
                            <a:srgbClr val="99FF33"/>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C</a:t>
                              </a:r>
                            </a:p>
                            <a:p>
                              <a:pPr algn="ctr"/>
                              <a:r>
                                <a:rPr lang="id-ID" sz="1100" baseline="0">
                                  <a:solidFill>
                                    <a:schemeClr val="tx1"/>
                                  </a:solidFill>
                                </a:rPr>
                                <a:t>6 X 4</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3357470" y="1252639"/>
                            <a:ext cx="625736" cy="793750"/>
                          </a:xfrm>
                          <a:prstGeom prst="rect">
                            <a:avLst/>
                          </a:prstGeom>
                          <a:solidFill>
                            <a:srgbClr val="FF66CC"/>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D</a:t>
                              </a:r>
                            </a:p>
                            <a:p>
                              <a:pPr algn="ctr"/>
                              <a:r>
                                <a:rPr lang="id-ID" sz="1100" baseline="0">
                                  <a:solidFill>
                                    <a:schemeClr val="tx1"/>
                                  </a:solidFill>
                                </a:rPr>
                                <a:t>6 X 8</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grpSp>
                        <a:nvGrpSpPr>
                          <a:cNvPr id="8" name="Group 7"/>
                          <a:cNvGrpSpPr/>
                        </a:nvGrpSpPr>
                        <a:grpSpPr>
                          <a:xfrm>
                            <a:off x="0" y="592452"/>
                            <a:ext cx="4131242" cy="5238961"/>
                            <a:chOff x="0" y="592452"/>
                            <a:chExt cx="4131242" cy="5219268"/>
                          </a:xfrm>
                        </a:grpSpPr>
                        <a:grpSp>
                          <a:nvGrpSpPr>
                            <a:cNvPr id="13" name="Group 12"/>
                            <a:cNvGrpSpPr/>
                          </a:nvGrpSpPr>
                          <a:grpSpPr>
                            <a:xfrm>
                              <a:off x="0" y="592452"/>
                              <a:ext cx="4131242" cy="5219268"/>
                              <a:chOff x="0" y="592452"/>
                              <a:chExt cx="3705228" cy="3332327"/>
                            </a:xfrm>
                          </a:grpSpPr>
                          <a:sp>
                            <a:nvSpPr>
                              <a:cNvPr id="15" name="Rectangle 14"/>
                              <a:cNvSpPr/>
                            </a:nvSpPr>
                            <a:spPr>
                              <a:xfrm rot="16200000">
                                <a:off x="-403648" y="2377225"/>
                                <a:ext cx="1087501" cy="280205"/>
                              </a:xfrm>
                              <a:prstGeom prst="rect">
                                <a:avLst/>
                              </a:prstGeom>
                              <a:solidFill>
                                <a:sysClr val="window" lastClr="FFFFFF"/>
                              </a:solidFill>
                            </a:spPr>
                            <a:txSp>
                              <a:txBody>
                                <a:bodyPr wrap="square" lIns="91440" tIns="45720" rIns="91440" bIns="4572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id-ID" sz="1200" b="1" cap="none" spc="0">
                                      <a:ln w="12700">
                                        <a:solidFill>
                                          <a:schemeClr val="tx2">
                                            <a:satMod val="155000"/>
                                          </a:schemeClr>
                                        </a:solidFill>
                                        <a:prstDash val="solid"/>
                                      </a:ln>
                                      <a:solidFill>
                                        <a:schemeClr val="tx1"/>
                                      </a:solidFill>
                                      <a:effectLst>
                                        <a:outerShdw blurRad="41275" dist="20320" dir="1800000" algn="tl" rotWithShape="0">
                                          <a:srgbClr val="000000">
                                            <a:alpha val="40000"/>
                                          </a:srgbClr>
                                        </a:outerShdw>
                                      </a:effectLst>
                                    </a:rPr>
                                    <a:t>500 m</a:t>
                                  </a:r>
                                  <a:endParaRPr lang="en-US" sz="1200" b="1" cap="none" spc="0">
                                    <a:ln w="12700">
                                      <a:solidFill>
                                        <a:schemeClr val="tx2">
                                          <a:satMod val="155000"/>
                                        </a:schemeClr>
                                      </a:solidFill>
                                      <a:prstDash val="solid"/>
                                    </a:ln>
                                    <a:solidFill>
                                      <a:schemeClr val="tx1"/>
                                    </a:solidFill>
                                    <a:effectLst>
                                      <a:outerShdw blurRad="41275" dist="20320" dir="1800000" algn="tl" rotWithShape="0">
                                        <a:srgbClr val="000000">
                                          <a:alpha val="40000"/>
                                        </a:srgbClr>
                                      </a:outerShdw>
                                    </a:effectLst>
                                  </a:endParaRPr>
                                </a:p>
                              </a:txBody>
                              <a:useSpRect/>
                            </a:txSp>
                          </a:sp>
                          <a:sp>
                            <a:nvSpPr>
                              <a:cNvPr id="16" name="Rectangle 15"/>
                              <a:cNvSpPr/>
                            </a:nvSpPr>
                            <a:spPr>
                              <a:xfrm>
                                <a:off x="361950" y="592452"/>
                                <a:ext cx="3343278" cy="3332327"/>
                              </a:xfrm>
                              <a:prstGeom prst="rect">
                                <a:avLst/>
                              </a:prstGeom>
                              <a:no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grpSp>
                        <a:sp>
                          <a:nvSpPr>
                            <a:cNvPr id="14" name="Rectangle 13"/>
                            <a:cNvSpPr/>
                          </a:nvSpPr>
                          <a:spPr>
                            <a:xfrm>
                              <a:off x="585817" y="4250732"/>
                              <a:ext cx="1593876" cy="1273210"/>
                            </a:xfrm>
                            <a:prstGeom prst="rect">
                              <a:avLst/>
                            </a:prstGeom>
                            <a:solidFill>
                              <a:srgbClr val="00B0F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E</a:t>
                                </a:r>
                              </a:p>
                              <a:p>
                                <a:pPr algn="ctr"/>
                                <a:endParaRPr lang="id-ID" sz="1100">
                                  <a:solidFill>
                                    <a:schemeClr val="tx1"/>
                                  </a:solidFill>
                                </a:endParaRPr>
                              </a:p>
                              <a:p>
                                <a:pPr algn="ctr"/>
                                <a:r>
                                  <a:rPr lang="id-ID" sz="1100">
                                    <a:solidFill>
                                      <a:schemeClr val="tx1"/>
                                    </a:solidFill>
                                  </a:rPr>
                                  <a:t>125</a:t>
                                </a:r>
                                <a:r>
                                  <a:rPr lang="id-ID" sz="1100" baseline="0">
                                    <a:solidFill>
                                      <a:schemeClr val="tx1"/>
                                    </a:solidFill>
                                  </a:rPr>
                                  <a:t> x 80</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grpSp>
                      <a:sp>
                        <a:nvSpPr>
                          <a:cNvPr id="9" name="Rectangle 8"/>
                          <a:cNvSpPr/>
                        </a:nvSpPr>
                        <a:spPr>
                          <a:xfrm>
                            <a:off x="2405211" y="4261898"/>
                            <a:ext cx="1587034" cy="1273210"/>
                          </a:xfrm>
                          <a:prstGeom prst="rect">
                            <a:avLst/>
                          </a:prstGeom>
                          <a:solidFill>
                            <a:srgbClr val="00B0F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E</a:t>
                              </a:r>
                            </a:p>
                            <a:p>
                              <a:pPr algn="ctr"/>
                              <a:endParaRPr lang="id-ID" sz="1100">
                                <a:solidFill>
                                  <a:schemeClr val="tx1"/>
                                </a:solidFill>
                              </a:endParaRPr>
                            </a:p>
                            <a:p>
                              <a:pPr algn="ctr"/>
                              <a:r>
                                <a:rPr lang="id-ID" sz="1100">
                                  <a:solidFill>
                                    <a:schemeClr val="tx1"/>
                                  </a:solidFill>
                                </a:rPr>
                                <a:t>125</a:t>
                              </a:r>
                              <a:r>
                                <a:rPr lang="id-ID" sz="1100" baseline="0">
                                  <a:solidFill>
                                    <a:schemeClr val="tx1"/>
                                  </a:solidFill>
                                </a:rPr>
                                <a:t> x 80</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1612397" y="0"/>
                            <a:ext cx="1212537" cy="465665"/>
                          </a:xfrm>
                          <a:prstGeom prst="rect">
                            <a:avLst/>
                          </a:prstGeom>
                          <a:solidFill>
                            <a:sysClr val="window" lastClr="FFFFFF"/>
                          </a:solidFill>
                        </a:spPr>
                        <a:txSp>
                          <a:txBody>
                            <a:bodyPr wrap="square" lIns="91440" tIns="45720" rIns="91440" bIns="4572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id-ID" sz="1200" b="1" cap="none" spc="0">
                                  <a:ln w="12700">
                                    <a:solidFill>
                                      <a:schemeClr val="tx2">
                                        <a:satMod val="155000"/>
                                      </a:schemeClr>
                                    </a:solidFill>
                                    <a:prstDash val="solid"/>
                                  </a:ln>
                                  <a:solidFill>
                                    <a:schemeClr val="tx1"/>
                                  </a:solidFill>
                                  <a:effectLst>
                                    <a:outerShdw blurRad="41275" dist="20320" dir="1800000" algn="tl" rotWithShape="0">
                                      <a:srgbClr val="000000">
                                        <a:alpha val="40000"/>
                                      </a:srgbClr>
                                    </a:outerShdw>
                                  </a:effectLst>
                                </a:rPr>
                                <a:t>90 m</a:t>
                              </a:r>
                              <a:endParaRPr lang="en-US" sz="1200" b="1" cap="none" spc="0">
                                <a:ln w="12700">
                                  <a:solidFill>
                                    <a:schemeClr val="tx2">
                                      <a:satMod val="155000"/>
                                    </a:schemeClr>
                                  </a:solidFill>
                                  <a:prstDash val="solid"/>
                                </a:ln>
                                <a:solidFill>
                                  <a:schemeClr val="tx1"/>
                                </a:solidFill>
                                <a:effectLst>
                                  <a:outerShdw blurRad="41275" dist="20320" dir="1800000" algn="tl" rotWithShape="0">
                                    <a:srgbClr val="000000">
                                      <a:alpha val="40000"/>
                                    </a:srgbClr>
                                  </a:outerShdw>
                                </a:effectLst>
                              </a:endParaRPr>
                            </a:p>
                          </a:txBody>
                          <a:useSpRect/>
                        </a:txSp>
                      </a:sp>
                      <a:sp>
                        <a:nvSpPr>
                          <a:cNvPr id="11" name="Rectangle 10"/>
                          <a:cNvSpPr/>
                        </a:nvSpPr>
                        <a:spPr>
                          <a:xfrm>
                            <a:off x="585813" y="2804570"/>
                            <a:ext cx="1593876" cy="1273210"/>
                          </a:xfrm>
                          <a:prstGeom prst="rect">
                            <a:avLst/>
                          </a:prstGeom>
                          <a:solidFill>
                            <a:srgbClr val="00B0F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E</a:t>
                              </a:r>
                            </a:p>
                            <a:p>
                              <a:pPr algn="ctr"/>
                              <a:endParaRPr lang="id-ID" sz="1100">
                                <a:solidFill>
                                  <a:schemeClr val="tx1"/>
                                </a:solidFill>
                              </a:endParaRPr>
                            </a:p>
                            <a:p>
                              <a:pPr algn="ctr"/>
                              <a:r>
                                <a:rPr lang="id-ID" sz="1100">
                                  <a:solidFill>
                                    <a:schemeClr val="tx1"/>
                                  </a:solidFill>
                                </a:rPr>
                                <a:t>125</a:t>
                              </a:r>
                              <a:r>
                                <a:rPr lang="id-ID" sz="1100" baseline="0">
                                  <a:solidFill>
                                    <a:schemeClr val="tx1"/>
                                  </a:solidFill>
                                </a:rPr>
                                <a:t> x 80</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12" name="Rectangle 11"/>
                          <a:cNvSpPr/>
                        </a:nvSpPr>
                        <a:spPr>
                          <a:xfrm>
                            <a:off x="2384041" y="2805193"/>
                            <a:ext cx="1587034" cy="1273210"/>
                          </a:xfrm>
                          <a:prstGeom prst="rect">
                            <a:avLst/>
                          </a:prstGeom>
                          <a:solidFill>
                            <a:srgbClr val="00B0F0"/>
                          </a:solidFill>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tx1"/>
                                  </a:solidFill>
                                </a:rPr>
                                <a:t>E</a:t>
                              </a:r>
                            </a:p>
                            <a:p>
                              <a:pPr algn="ctr"/>
                              <a:endParaRPr lang="id-ID" sz="1100">
                                <a:solidFill>
                                  <a:schemeClr val="tx1"/>
                                </a:solidFill>
                              </a:endParaRPr>
                            </a:p>
                            <a:p>
                              <a:pPr algn="ctr"/>
                              <a:r>
                                <a:rPr lang="id-ID" sz="1100">
                                  <a:solidFill>
                                    <a:schemeClr val="tx1"/>
                                  </a:solidFill>
                                </a:rPr>
                                <a:t>125</a:t>
                              </a:r>
                              <a:r>
                                <a:rPr lang="id-ID" sz="1100" baseline="0">
                                  <a:solidFill>
                                    <a:schemeClr val="tx1"/>
                                  </a:solidFill>
                                </a:rPr>
                                <a:t> x 80</a:t>
                              </a:r>
                              <a:endParaRPr lang="en-US" sz="1100">
                                <a:solidFill>
                                  <a:schemeClr val="tx1"/>
                                </a:solidFill>
                              </a:endParaRPr>
                            </a:p>
                          </a:txBody>
                          <a:useSpRect/>
                        </a:txSp>
                        <a:style>
                          <a:lnRef idx="2">
                            <a:schemeClr val="dk1"/>
                          </a:lnRef>
                          <a:fillRef idx="1">
                            <a:schemeClr val="lt1"/>
                          </a:fillRef>
                          <a:effectRef idx="0">
                            <a:schemeClr val="dk1"/>
                          </a:effectRef>
                          <a:fontRef idx="minor">
                            <a:schemeClr val="dk1"/>
                          </a:fontRef>
                        </a:style>
                      </a:sp>
                    </a:grpSp>
                    <a:sp>
                      <a:nvSpPr>
                        <a:cNvPr id="20" name="Rectangle 19"/>
                        <a:cNvSpPr/>
                      </a:nvSpPr>
                      <a:spPr>
                        <a:xfrm>
                          <a:off x="2951093" y="1353089"/>
                          <a:ext cx="422615" cy="280205"/>
                        </a:xfrm>
                        <a:prstGeom prst="rect">
                          <a:avLst/>
                        </a:prstGeom>
                        <a:noFill/>
                      </a:spPr>
                      <a:txSp>
                        <a:txBody>
                          <a:bodyPr wrap="none" lIns="91440" tIns="45720" rIns="91440" bIns="4572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id-ID" sz="1200" b="1" cap="none" spc="0">
                                <a:ln w="10541" cmpd="sng">
                                  <a:solidFill>
                                    <a:schemeClr val="tx1"/>
                                  </a:solidFill>
                                  <a:prstDash val="solid"/>
                                </a:ln>
                                <a:solidFill>
                                  <a:srgbClr val="002060"/>
                                </a:solidFill>
                                <a:effectLst/>
                                <a:latin typeface="+mn-lt"/>
                                <a:cs typeface="Times New Roman" pitchFamily="18" charset="0"/>
                              </a:rPr>
                              <a:t>3 m</a:t>
                            </a:r>
                            <a:endParaRPr lang="en-US" sz="1200" b="1" cap="none" spc="0">
                              <a:ln w="10541" cmpd="sng">
                                <a:solidFill>
                                  <a:schemeClr val="tx1"/>
                                </a:solidFill>
                                <a:prstDash val="solid"/>
                              </a:ln>
                              <a:solidFill>
                                <a:srgbClr val="002060"/>
                              </a:solidFill>
                              <a:effectLst/>
                              <a:latin typeface="+mn-lt"/>
                              <a:cs typeface="Times New Roman" pitchFamily="18" charset="0"/>
                            </a:endParaRPr>
                          </a:p>
                        </a:txBody>
                        <a:useSpRect/>
                      </a:txSp>
                    </a:sp>
                  </a:grpSp>
                </lc:lockedCanvas>
              </a:graphicData>
            </a:graphic>
          </wp:anchor>
        </w:drawing>
      </w:r>
    </w:p>
    <w:p w:rsidR="00E07B28" w:rsidRDefault="00E07B28"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3325BB" w:rsidRDefault="003325BB" w:rsidP="00E07B28">
      <w:pPr>
        <w:pStyle w:val="Footer"/>
        <w:rPr>
          <w:color w:val="000000" w:themeColor="text1"/>
        </w:rPr>
      </w:pPr>
    </w:p>
    <w:p w:rsidR="00E07B28" w:rsidRPr="00E07B28" w:rsidRDefault="00E07B28" w:rsidP="00E07B28">
      <w:pPr>
        <w:pStyle w:val="Footer"/>
        <w:rPr>
          <w:color w:val="000000" w:themeColor="text1"/>
        </w:rPr>
      </w:pPr>
    </w:p>
    <w:p w:rsidR="00E07B28" w:rsidRDefault="00E07B28" w:rsidP="00E07B28">
      <w:pPr>
        <w:spacing w:line="240" w:lineRule="auto"/>
        <w:jc w:val="center"/>
        <w:rPr>
          <w:noProof/>
          <w:color w:val="000000" w:themeColor="text1"/>
          <w:lang w:val="id-ID"/>
        </w:rPr>
      </w:pPr>
    </w:p>
    <w:p w:rsidR="00E07B28" w:rsidRDefault="00E07B28" w:rsidP="00E07B28">
      <w:pPr>
        <w:spacing w:line="240" w:lineRule="auto"/>
        <w:jc w:val="center"/>
        <w:rPr>
          <w:rFonts w:ascii="Times New Roman" w:hAnsi="Times New Roman" w:cs="Times New Roman"/>
          <w:b/>
          <w:color w:val="000000" w:themeColor="text1"/>
          <w:sz w:val="24"/>
          <w:szCs w:val="24"/>
          <w:lang w:val="id-ID"/>
        </w:rPr>
      </w:pPr>
    </w:p>
    <w:p w:rsidR="000402B8" w:rsidRDefault="000402B8" w:rsidP="00E07B28">
      <w:pPr>
        <w:spacing w:line="240" w:lineRule="auto"/>
        <w:jc w:val="center"/>
        <w:rPr>
          <w:rFonts w:ascii="Times New Roman" w:hAnsi="Times New Roman" w:cs="Times New Roman"/>
          <w:color w:val="000000" w:themeColor="text1"/>
          <w:sz w:val="24"/>
          <w:szCs w:val="24"/>
          <w:lang w:val="id-ID"/>
        </w:rPr>
      </w:pPr>
    </w:p>
    <w:p w:rsidR="000402B8" w:rsidRDefault="000402B8" w:rsidP="00E07B28">
      <w:pPr>
        <w:spacing w:line="240" w:lineRule="auto"/>
        <w:jc w:val="center"/>
        <w:rPr>
          <w:rFonts w:ascii="Times New Roman" w:hAnsi="Times New Roman" w:cs="Times New Roman"/>
          <w:color w:val="000000" w:themeColor="text1"/>
          <w:sz w:val="24"/>
          <w:szCs w:val="24"/>
          <w:lang w:val="id-ID"/>
        </w:rPr>
      </w:pPr>
    </w:p>
    <w:p w:rsidR="00E07B28" w:rsidRDefault="00E07B28" w:rsidP="00E07B28">
      <w:pPr>
        <w:spacing w:line="240" w:lineRule="auto"/>
        <w:jc w:val="center"/>
        <w:rPr>
          <w:rFonts w:ascii="Times New Roman" w:hAnsi="Times New Roman" w:cs="Times New Roman"/>
          <w:b/>
          <w:color w:val="000000" w:themeColor="text1"/>
          <w:sz w:val="24"/>
          <w:szCs w:val="24"/>
          <w:lang w:val="id-ID"/>
        </w:rPr>
      </w:pPr>
      <w:proofErr w:type="gramStart"/>
      <w:r>
        <w:rPr>
          <w:rFonts w:ascii="Times New Roman" w:hAnsi="Times New Roman" w:cs="Times New Roman"/>
          <w:color w:val="000000" w:themeColor="text1"/>
          <w:sz w:val="24"/>
          <w:szCs w:val="24"/>
        </w:rPr>
        <w:t>Sumber :</w:t>
      </w:r>
      <w:proofErr w:type="gramEnd"/>
      <w:r>
        <w:rPr>
          <w:rFonts w:ascii="Times New Roman" w:hAnsi="Times New Roman" w:cs="Times New Roman"/>
          <w:color w:val="000000" w:themeColor="text1"/>
          <w:sz w:val="24"/>
          <w:szCs w:val="24"/>
        </w:rPr>
        <w:t xml:space="preserve"> Tambak </w:t>
      </w:r>
      <w:r>
        <w:rPr>
          <w:rFonts w:ascii="Times New Roman" w:hAnsi="Times New Roman" w:cs="Times New Roman"/>
          <w:color w:val="000000" w:themeColor="text1"/>
          <w:sz w:val="24"/>
          <w:szCs w:val="24"/>
          <w:lang w:val="id-ID"/>
        </w:rPr>
        <w:t>Bandeng Menclat 2019</w:t>
      </w:r>
    </w:p>
    <w:p w:rsidR="00E07B28" w:rsidRDefault="00E07B28" w:rsidP="00E07B28">
      <w:pPr>
        <w:spacing w:line="240" w:lineRule="auto"/>
        <w:jc w:val="center"/>
        <w:rPr>
          <w:rFonts w:ascii="Times New Roman" w:hAnsi="Times New Roman" w:cs="Times New Roman"/>
          <w:b/>
          <w:color w:val="000000" w:themeColor="text1"/>
          <w:sz w:val="24"/>
          <w:szCs w:val="24"/>
          <w:lang w:val="id-ID"/>
        </w:rPr>
      </w:pPr>
    </w:p>
    <w:p w:rsidR="00E07B28" w:rsidRPr="00537A10" w:rsidRDefault="0021725B" w:rsidP="00E07B28">
      <w:pPr>
        <w:spacing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00E07B28" w:rsidRPr="00537A10">
        <w:rPr>
          <w:rFonts w:ascii="Times New Roman" w:hAnsi="Times New Roman" w:cs="Times New Roman"/>
          <w:color w:val="000000" w:themeColor="text1"/>
          <w:sz w:val="24"/>
          <w:szCs w:val="24"/>
        </w:rPr>
        <w:t xml:space="preserve">Pada </w:t>
      </w:r>
      <w:r w:rsidR="00E07B28">
        <w:rPr>
          <w:rFonts w:ascii="Times New Roman" w:hAnsi="Times New Roman" w:cs="Times New Roman"/>
          <w:b/>
          <w:color w:val="000000" w:themeColor="text1"/>
          <w:sz w:val="24"/>
          <w:szCs w:val="24"/>
        </w:rPr>
        <w:t xml:space="preserve">Gambar </w:t>
      </w:r>
      <w:r w:rsidR="00E07B28">
        <w:rPr>
          <w:rFonts w:ascii="Times New Roman" w:hAnsi="Times New Roman" w:cs="Times New Roman"/>
          <w:b/>
          <w:color w:val="000000" w:themeColor="text1"/>
          <w:sz w:val="24"/>
          <w:szCs w:val="24"/>
          <w:lang w:val="id-ID"/>
        </w:rPr>
        <w:t>5</w:t>
      </w:r>
      <w:r w:rsidR="00E07B28" w:rsidRPr="00537A10">
        <w:rPr>
          <w:rFonts w:ascii="Times New Roman" w:hAnsi="Times New Roman" w:cs="Times New Roman"/>
          <w:b/>
          <w:color w:val="000000" w:themeColor="text1"/>
          <w:sz w:val="24"/>
          <w:szCs w:val="24"/>
        </w:rPr>
        <w:t>.</w:t>
      </w:r>
      <w:r w:rsidR="00E07B28">
        <w:rPr>
          <w:rFonts w:ascii="Times New Roman" w:hAnsi="Times New Roman" w:cs="Times New Roman"/>
          <w:b/>
          <w:color w:val="000000" w:themeColor="text1"/>
          <w:sz w:val="24"/>
          <w:szCs w:val="24"/>
          <w:lang w:val="id-ID"/>
        </w:rPr>
        <w:t>4</w:t>
      </w:r>
      <w:r w:rsidR="00E07B28" w:rsidRPr="00537A10">
        <w:rPr>
          <w:rFonts w:ascii="Times New Roman" w:hAnsi="Times New Roman" w:cs="Times New Roman"/>
          <w:color w:val="000000" w:themeColor="text1"/>
          <w:sz w:val="24"/>
          <w:szCs w:val="24"/>
        </w:rPr>
        <w:t xml:space="preserve"> telah tergambarkan tata letak dari keselur</w:t>
      </w:r>
      <w:r w:rsidR="00E07B28">
        <w:rPr>
          <w:rFonts w:ascii="Times New Roman" w:hAnsi="Times New Roman" w:cs="Times New Roman"/>
          <w:color w:val="000000" w:themeColor="text1"/>
          <w:sz w:val="24"/>
          <w:szCs w:val="24"/>
        </w:rPr>
        <w:t xml:space="preserve">uhan tempat Usaha </w:t>
      </w:r>
      <w:r>
        <w:rPr>
          <w:rFonts w:ascii="Times New Roman" w:hAnsi="Times New Roman" w:cs="Times New Roman"/>
          <w:color w:val="000000" w:themeColor="text1"/>
          <w:sz w:val="24"/>
          <w:szCs w:val="24"/>
          <w:lang w:val="id-ID"/>
        </w:rPr>
        <w:tab/>
      </w:r>
      <w:r w:rsidR="00E07B28">
        <w:rPr>
          <w:rFonts w:ascii="Times New Roman" w:hAnsi="Times New Roman" w:cs="Times New Roman"/>
          <w:color w:val="000000" w:themeColor="text1"/>
          <w:sz w:val="24"/>
          <w:szCs w:val="24"/>
        </w:rPr>
        <w:t xml:space="preserve">Tambak </w:t>
      </w:r>
      <w:r w:rsidR="00E07B28">
        <w:rPr>
          <w:rFonts w:ascii="Times New Roman" w:hAnsi="Times New Roman" w:cs="Times New Roman"/>
          <w:color w:val="000000" w:themeColor="text1"/>
          <w:sz w:val="24"/>
          <w:szCs w:val="24"/>
          <w:lang w:val="id-ID"/>
        </w:rPr>
        <w:t>Bandeng Menclat</w:t>
      </w:r>
      <w:r w:rsidR="00E07B28" w:rsidRPr="00537A10">
        <w:rPr>
          <w:rFonts w:ascii="Times New Roman" w:hAnsi="Times New Roman" w:cs="Times New Roman"/>
          <w:color w:val="000000" w:themeColor="text1"/>
          <w:sz w:val="24"/>
          <w:szCs w:val="24"/>
        </w:rPr>
        <w:t xml:space="preserve"> yang akan b</w:t>
      </w:r>
      <w:r w:rsidR="00E07B28">
        <w:rPr>
          <w:rFonts w:ascii="Times New Roman" w:hAnsi="Times New Roman" w:cs="Times New Roman"/>
          <w:color w:val="000000" w:themeColor="text1"/>
          <w:sz w:val="24"/>
          <w:szCs w:val="24"/>
        </w:rPr>
        <w:t xml:space="preserve">erdiri di atas tanah seluas </w:t>
      </w:r>
      <w:r w:rsidR="00E07B28">
        <w:rPr>
          <w:rFonts w:ascii="Times New Roman" w:hAnsi="Times New Roman" w:cs="Times New Roman"/>
          <w:color w:val="000000" w:themeColor="text1"/>
          <w:sz w:val="24"/>
          <w:szCs w:val="24"/>
          <w:lang w:val="id-ID"/>
        </w:rPr>
        <w:t>45000</w:t>
      </w:r>
      <w:r w:rsidR="00E07B28" w:rsidRPr="00537A10">
        <w:rPr>
          <w:rFonts w:ascii="Times New Roman" w:hAnsi="Times New Roman" w:cs="Times New Roman"/>
          <w:color w:val="000000" w:themeColor="text1"/>
          <w:sz w:val="24"/>
          <w:szCs w:val="24"/>
        </w:rPr>
        <w:t xml:space="preserve"> m</w:t>
      </w:r>
      <w:r w:rsidR="00E07B28" w:rsidRPr="00537A10">
        <w:rPr>
          <w:rFonts w:ascii="Times New Roman" w:hAnsi="Times New Roman" w:cs="Times New Roman"/>
          <w:color w:val="000000" w:themeColor="text1"/>
          <w:sz w:val="24"/>
          <w:szCs w:val="24"/>
          <w:vertAlign w:val="superscript"/>
        </w:rPr>
        <w:t>2</w:t>
      </w:r>
      <w:r w:rsidR="00E07B28">
        <w:rPr>
          <w:rFonts w:ascii="Times New Roman" w:hAnsi="Times New Roman" w:cs="Times New Roman"/>
          <w:color w:val="000000" w:themeColor="text1"/>
          <w:sz w:val="24"/>
          <w:szCs w:val="24"/>
        </w:rPr>
        <w:t xml:space="preserve"> dengan </w:t>
      </w:r>
      <w:r>
        <w:rPr>
          <w:rFonts w:ascii="Times New Roman" w:hAnsi="Times New Roman" w:cs="Times New Roman"/>
          <w:color w:val="000000" w:themeColor="text1"/>
          <w:sz w:val="24"/>
          <w:szCs w:val="24"/>
          <w:lang w:val="id-ID"/>
        </w:rPr>
        <w:tab/>
      </w:r>
      <w:r w:rsidR="00E07B28">
        <w:rPr>
          <w:rFonts w:ascii="Times New Roman" w:hAnsi="Times New Roman" w:cs="Times New Roman"/>
          <w:color w:val="000000" w:themeColor="text1"/>
          <w:sz w:val="24"/>
          <w:szCs w:val="24"/>
        </w:rPr>
        <w:t xml:space="preserve">panjang sebesar </w:t>
      </w:r>
      <w:r w:rsidR="00E07B28">
        <w:rPr>
          <w:rFonts w:ascii="Times New Roman" w:hAnsi="Times New Roman" w:cs="Times New Roman"/>
          <w:color w:val="000000" w:themeColor="text1"/>
          <w:sz w:val="24"/>
          <w:szCs w:val="24"/>
          <w:lang w:val="id-ID"/>
        </w:rPr>
        <w:t>500</w:t>
      </w:r>
      <w:r w:rsidR="00E07B28">
        <w:rPr>
          <w:rFonts w:ascii="Times New Roman" w:hAnsi="Times New Roman" w:cs="Times New Roman"/>
          <w:color w:val="000000" w:themeColor="text1"/>
          <w:sz w:val="24"/>
          <w:szCs w:val="24"/>
        </w:rPr>
        <w:t xml:space="preserve"> meter dan lebar sebesar </w:t>
      </w:r>
      <w:r w:rsidR="00E07B28">
        <w:rPr>
          <w:rFonts w:ascii="Times New Roman" w:hAnsi="Times New Roman" w:cs="Times New Roman"/>
          <w:color w:val="000000" w:themeColor="text1"/>
          <w:sz w:val="24"/>
          <w:szCs w:val="24"/>
          <w:lang w:val="id-ID"/>
        </w:rPr>
        <w:t>90</w:t>
      </w:r>
      <w:r w:rsidR="00E07B28" w:rsidRPr="00537A10">
        <w:rPr>
          <w:rFonts w:ascii="Times New Roman" w:hAnsi="Times New Roman" w:cs="Times New Roman"/>
          <w:color w:val="000000" w:themeColor="text1"/>
          <w:sz w:val="24"/>
          <w:szCs w:val="24"/>
        </w:rPr>
        <w:t xml:space="preserve"> meter. Berikut rincian dan keterangan </w:t>
      </w:r>
      <w:r>
        <w:rPr>
          <w:rFonts w:ascii="Times New Roman" w:hAnsi="Times New Roman" w:cs="Times New Roman"/>
          <w:color w:val="000000" w:themeColor="text1"/>
          <w:sz w:val="24"/>
          <w:szCs w:val="24"/>
          <w:lang w:val="id-ID"/>
        </w:rPr>
        <w:tab/>
      </w:r>
      <w:r w:rsidR="00E07B28" w:rsidRPr="00537A10">
        <w:rPr>
          <w:rFonts w:ascii="Times New Roman" w:hAnsi="Times New Roman" w:cs="Times New Roman"/>
          <w:color w:val="000000" w:themeColor="text1"/>
          <w:sz w:val="24"/>
          <w:szCs w:val="24"/>
        </w:rPr>
        <w:t xml:space="preserve">lebih lanjut mengenai </w:t>
      </w:r>
      <w:r w:rsidR="00E07B28">
        <w:rPr>
          <w:rFonts w:ascii="Times New Roman" w:hAnsi="Times New Roman" w:cs="Times New Roman"/>
          <w:b/>
          <w:color w:val="000000" w:themeColor="text1"/>
          <w:sz w:val="24"/>
          <w:szCs w:val="24"/>
        </w:rPr>
        <w:t xml:space="preserve">Gambar </w:t>
      </w:r>
      <w:proofErr w:type="gramStart"/>
      <w:r w:rsidR="00E07B28">
        <w:rPr>
          <w:rFonts w:ascii="Times New Roman" w:hAnsi="Times New Roman" w:cs="Times New Roman"/>
          <w:b/>
          <w:color w:val="000000" w:themeColor="text1"/>
          <w:sz w:val="24"/>
          <w:szCs w:val="24"/>
          <w:lang w:val="id-ID"/>
        </w:rPr>
        <w:t>5</w:t>
      </w:r>
      <w:r w:rsidR="00E07B28" w:rsidRPr="00537A10">
        <w:rPr>
          <w:rFonts w:ascii="Times New Roman" w:hAnsi="Times New Roman" w:cs="Times New Roman"/>
          <w:b/>
          <w:color w:val="000000" w:themeColor="text1"/>
          <w:sz w:val="24"/>
          <w:szCs w:val="24"/>
        </w:rPr>
        <w:t>.</w:t>
      </w:r>
      <w:r w:rsidR="00E07B28">
        <w:rPr>
          <w:rFonts w:ascii="Times New Roman" w:hAnsi="Times New Roman" w:cs="Times New Roman"/>
          <w:b/>
          <w:color w:val="000000" w:themeColor="text1"/>
          <w:sz w:val="24"/>
          <w:szCs w:val="24"/>
          <w:lang w:val="id-ID"/>
        </w:rPr>
        <w:t>4</w:t>
      </w:r>
      <w:r w:rsidR="00E07B28">
        <w:rPr>
          <w:rFonts w:ascii="Times New Roman" w:hAnsi="Times New Roman" w:cs="Times New Roman"/>
          <w:color w:val="000000" w:themeColor="text1"/>
          <w:sz w:val="24"/>
          <w:szCs w:val="24"/>
        </w:rPr>
        <w:t xml:space="preserve"> :</w:t>
      </w:r>
      <w:proofErr w:type="gramEnd"/>
    </w:p>
    <w:p w:rsidR="00E07B28" w:rsidRPr="00537A10" w:rsidRDefault="00E07B28" w:rsidP="00E07B28">
      <w:pPr>
        <w:pStyle w:val="ListParagraph2"/>
        <w:numPr>
          <w:ilvl w:val="2"/>
          <w:numId w:val="8"/>
        </w:numPr>
        <w:spacing w:line="480" w:lineRule="auto"/>
        <w:ind w:left="2127" w:hanging="426"/>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A merupakan tempat menyimpan mobil operasional / garasi usaha Tambak </w:t>
      </w:r>
      <w:r>
        <w:rPr>
          <w:rFonts w:ascii="Times New Roman" w:hAnsi="Times New Roman" w:cs="Times New Roman"/>
          <w:color w:val="000000" w:themeColor="text1"/>
          <w:sz w:val="24"/>
          <w:szCs w:val="24"/>
        </w:rPr>
        <w:t>Bandeng Menclat</w:t>
      </w:r>
      <w:r w:rsidRPr="00537A10">
        <w:rPr>
          <w:rFonts w:ascii="Times New Roman" w:hAnsi="Times New Roman" w:cs="Times New Roman"/>
          <w:color w:val="000000" w:themeColor="text1"/>
          <w:sz w:val="24"/>
          <w:szCs w:val="24"/>
        </w:rPr>
        <w:t xml:space="preserve">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p>
    <w:p w:rsidR="00E07B28" w:rsidRPr="00537A10" w:rsidRDefault="00E07B28" w:rsidP="00E07B28">
      <w:pPr>
        <w:pStyle w:val="ListParagraph2"/>
        <w:numPr>
          <w:ilvl w:val="2"/>
          <w:numId w:val="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lastRenderedPageBreak/>
        <w:t>Huruf B merupakan tempat tinggal</w:t>
      </w:r>
      <w:r>
        <w:rPr>
          <w:rFonts w:ascii="Times New Roman" w:hAnsi="Times New Roman" w:cs="Times New Roman"/>
          <w:color w:val="000000" w:themeColor="text1"/>
          <w:sz w:val="24"/>
          <w:szCs w:val="24"/>
        </w:rPr>
        <w:t xml:space="preserve"> dari penjaga Tambak Bandeng Menclat</w:t>
      </w:r>
      <w:r w:rsidRPr="00537A10">
        <w:rPr>
          <w:rFonts w:ascii="Times New Roman" w:hAnsi="Times New Roman" w:cs="Times New Roman"/>
          <w:color w:val="000000" w:themeColor="text1"/>
          <w:sz w:val="24"/>
          <w:szCs w:val="24"/>
        </w:rPr>
        <w:t xml:space="preserve">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p>
    <w:p w:rsidR="00E07B28" w:rsidRPr="00537A10" w:rsidRDefault="00E07B28" w:rsidP="00E07B28">
      <w:pPr>
        <w:pStyle w:val="ListParagraph2"/>
        <w:numPr>
          <w:ilvl w:val="2"/>
          <w:numId w:val="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Huruf C merupakan kantor usaha Tam</w:t>
      </w:r>
      <w:r>
        <w:rPr>
          <w:rFonts w:ascii="Times New Roman" w:hAnsi="Times New Roman" w:cs="Times New Roman"/>
          <w:color w:val="000000" w:themeColor="text1"/>
          <w:sz w:val="24"/>
          <w:szCs w:val="24"/>
        </w:rPr>
        <w:t>bak Bandeng Menclat</w:t>
      </w:r>
      <w:r w:rsidRPr="00537A10">
        <w:rPr>
          <w:rFonts w:ascii="Times New Roman" w:hAnsi="Times New Roman" w:cs="Times New Roman"/>
          <w:color w:val="000000" w:themeColor="text1"/>
          <w:sz w:val="24"/>
          <w:szCs w:val="24"/>
        </w:rPr>
        <w:t xml:space="preserve">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p>
    <w:p w:rsidR="00E07B28" w:rsidRPr="00537A10" w:rsidRDefault="00E07B28" w:rsidP="00E07B28">
      <w:pPr>
        <w:pStyle w:val="ListParagraph2"/>
        <w:numPr>
          <w:ilvl w:val="2"/>
          <w:numId w:val="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D merupakan gudang / tempat penyimpanan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r w:rsidRPr="00537A10">
        <w:rPr>
          <w:rFonts w:ascii="Times New Roman" w:hAnsi="Times New Roman" w:cs="Times New Roman"/>
          <w:color w:val="000000" w:themeColor="text1"/>
          <w:sz w:val="24"/>
          <w:szCs w:val="24"/>
        </w:rPr>
        <w:t xml:space="preserve"> berfungsi untuk menyimpan pakan ikan, obat-obatan serta seluruh perlengkapan dan peralatan y</w:t>
      </w:r>
      <w:r>
        <w:rPr>
          <w:rFonts w:ascii="Times New Roman" w:hAnsi="Times New Roman" w:cs="Times New Roman"/>
          <w:color w:val="000000" w:themeColor="text1"/>
          <w:sz w:val="24"/>
          <w:szCs w:val="24"/>
        </w:rPr>
        <w:t>ang menunjang operasi Tambak Bandeng Menclat</w:t>
      </w:r>
    </w:p>
    <w:p w:rsidR="00E07B28" w:rsidRPr="00EB20E0" w:rsidRDefault="00E07B28" w:rsidP="00EB20E0">
      <w:pPr>
        <w:pStyle w:val="ListParagraph2"/>
        <w:numPr>
          <w:ilvl w:val="2"/>
          <w:numId w:val="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Huruf E meru</w:t>
      </w:r>
      <w:r>
        <w:rPr>
          <w:rFonts w:ascii="Times New Roman" w:hAnsi="Times New Roman" w:cs="Times New Roman"/>
          <w:color w:val="000000" w:themeColor="text1"/>
          <w:sz w:val="24"/>
          <w:szCs w:val="24"/>
        </w:rPr>
        <w:t>pakan kolam pembesaran ikan Bandeng</w:t>
      </w:r>
      <w:r w:rsidRPr="00537A10">
        <w:rPr>
          <w:rFonts w:ascii="Times New Roman" w:hAnsi="Times New Roman" w:cs="Times New Roman"/>
          <w:color w:val="000000" w:themeColor="text1"/>
          <w:sz w:val="24"/>
          <w:szCs w:val="24"/>
        </w:rPr>
        <w:t xml:space="preserve"> yang tergambar pada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r w:rsidRPr="00537A10">
        <w:rPr>
          <w:rFonts w:ascii="Times New Roman" w:hAnsi="Times New Roman" w:cs="Times New Roman"/>
          <w:color w:val="000000" w:themeColor="text1"/>
          <w:sz w:val="24"/>
          <w:szCs w:val="24"/>
        </w:rPr>
        <w:t>. Kolam pembesaran</w:t>
      </w:r>
      <w:r>
        <w:rPr>
          <w:rFonts w:ascii="Times New Roman" w:hAnsi="Times New Roman" w:cs="Times New Roman"/>
          <w:color w:val="000000" w:themeColor="text1"/>
          <w:sz w:val="24"/>
          <w:szCs w:val="24"/>
        </w:rPr>
        <w:t xml:space="preserve"> pada usaha Tambak Bandeng Menclat terdiri dari 4</w:t>
      </w:r>
      <w:r w:rsidRPr="00537A10">
        <w:rPr>
          <w:rFonts w:ascii="Times New Roman" w:hAnsi="Times New Roman" w:cs="Times New Roman"/>
          <w:color w:val="000000" w:themeColor="text1"/>
          <w:sz w:val="24"/>
          <w:szCs w:val="24"/>
        </w:rPr>
        <w:t xml:space="preserve"> kolam. </w:t>
      </w:r>
      <w:r>
        <w:rPr>
          <w:rFonts w:ascii="Times New Roman" w:hAnsi="Times New Roman" w:cs="Times New Roman"/>
          <w:color w:val="000000" w:themeColor="text1"/>
          <w:sz w:val="24"/>
          <w:szCs w:val="24"/>
        </w:rPr>
        <w:t>Masing-masing kolam berukuran 10.000</w:t>
      </w:r>
      <w:r w:rsidRPr="00537A10">
        <w:rPr>
          <w:rFonts w:ascii="Times New Roman" w:hAnsi="Times New Roman" w:cs="Times New Roman"/>
          <w:color w:val="000000" w:themeColor="text1"/>
          <w:sz w:val="24"/>
          <w:szCs w:val="24"/>
        </w:rPr>
        <w:t xml:space="preserve"> m</w:t>
      </w:r>
      <w:r w:rsidRPr="00537A10">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dengan panjang 125 meter dan lebar 80</w:t>
      </w:r>
      <w:r w:rsidRPr="00537A10">
        <w:rPr>
          <w:rFonts w:ascii="Times New Roman" w:hAnsi="Times New Roman" w:cs="Times New Roman"/>
          <w:color w:val="000000" w:themeColor="text1"/>
          <w:sz w:val="24"/>
          <w:szCs w:val="24"/>
        </w:rPr>
        <w:t xml:space="preserve"> meter.</w:t>
      </w:r>
      <w:r w:rsidR="00EB20E0">
        <w:rPr>
          <w:rFonts w:ascii="Times New Roman" w:hAnsi="Times New Roman" w:cs="Times New Roman"/>
          <w:color w:val="000000" w:themeColor="text1"/>
          <w:sz w:val="24"/>
          <w:szCs w:val="24"/>
          <w:lang w:val="en-US"/>
        </w:rPr>
        <w:t xml:space="preserve"> </w:t>
      </w:r>
      <w:bookmarkStart w:id="39" w:name="_GoBack"/>
      <w:bookmarkEnd w:id="39"/>
      <w:r w:rsidRPr="00EB20E0">
        <w:rPr>
          <w:rFonts w:ascii="Times New Roman" w:hAnsi="Times New Roman" w:cs="Times New Roman"/>
          <w:color w:val="000000" w:themeColor="text1"/>
          <w:sz w:val="24"/>
          <w:szCs w:val="24"/>
        </w:rPr>
        <w:t xml:space="preserve">Berikut </w:t>
      </w:r>
      <w:r w:rsidRPr="00EB20E0">
        <w:rPr>
          <w:rFonts w:ascii="Times New Roman" w:hAnsi="Times New Roman" w:cs="Times New Roman"/>
          <w:i/>
          <w:color w:val="000000" w:themeColor="text1"/>
          <w:sz w:val="24"/>
          <w:szCs w:val="24"/>
        </w:rPr>
        <w:t>lay out</w:t>
      </w:r>
      <w:r w:rsidRPr="00EB20E0">
        <w:rPr>
          <w:rFonts w:ascii="Times New Roman" w:hAnsi="Times New Roman" w:cs="Times New Roman"/>
          <w:color w:val="000000" w:themeColor="text1"/>
          <w:sz w:val="24"/>
          <w:szCs w:val="24"/>
        </w:rPr>
        <w:t xml:space="preserve"> bangunan kantor serta </w:t>
      </w:r>
      <w:r w:rsidRPr="00EB20E0">
        <w:rPr>
          <w:rFonts w:ascii="Times New Roman" w:hAnsi="Times New Roman" w:cs="Times New Roman"/>
          <w:i/>
          <w:color w:val="000000" w:themeColor="text1"/>
          <w:sz w:val="24"/>
          <w:szCs w:val="24"/>
        </w:rPr>
        <w:t xml:space="preserve">lay out </w:t>
      </w:r>
      <w:r w:rsidRPr="00EB20E0">
        <w:rPr>
          <w:rFonts w:ascii="Times New Roman" w:hAnsi="Times New Roman" w:cs="Times New Roman"/>
          <w:color w:val="000000" w:themeColor="text1"/>
          <w:sz w:val="24"/>
          <w:szCs w:val="24"/>
        </w:rPr>
        <w:t xml:space="preserve">digambarkan pada </w:t>
      </w:r>
      <w:r w:rsidRPr="00EB20E0">
        <w:rPr>
          <w:rFonts w:ascii="Times New Roman" w:hAnsi="Times New Roman" w:cs="Times New Roman"/>
          <w:b/>
          <w:color w:val="000000" w:themeColor="text1"/>
          <w:sz w:val="24"/>
          <w:szCs w:val="24"/>
        </w:rPr>
        <w:t>Gambar 5.5</w:t>
      </w:r>
    </w:p>
    <w:p w:rsidR="00E07B28" w:rsidRPr="000402B8" w:rsidRDefault="00E07B28" w:rsidP="00E07B28">
      <w:pPr>
        <w:pStyle w:val="Footer"/>
        <w:rPr>
          <w:b w:val="0"/>
          <w:i/>
          <w:color w:val="000000" w:themeColor="text1"/>
        </w:rPr>
      </w:pPr>
      <w:bookmarkStart w:id="40" w:name="_Toc474536516"/>
      <w:bookmarkStart w:id="41" w:name="_Toc474536540"/>
      <w:bookmarkStart w:id="42" w:name="_Toc474617322"/>
      <w:bookmarkStart w:id="43" w:name="_Toc474713766"/>
      <w:r w:rsidRPr="000402B8">
        <w:rPr>
          <w:b w:val="0"/>
          <w:i/>
          <w:color w:val="000000" w:themeColor="text1"/>
        </w:rPr>
        <w:t>Gambar 5.</w:t>
      </w:r>
      <w:bookmarkEnd w:id="40"/>
      <w:bookmarkEnd w:id="41"/>
      <w:bookmarkEnd w:id="42"/>
      <w:r w:rsidRPr="000402B8">
        <w:rPr>
          <w:b w:val="0"/>
          <w:i/>
          <w:color w:val="000000" w:themeColor="text1"/>
        </w:rPr>
        <w:t>5</w:t>
      </w:r>
      <w:bookmarkEnd w:id="43"/>
    </w:p>
    <w:p w:rsidR="00E07B28" w:rsidRPr="000402B8" w:rsidRDefault="00E07B28" w:rsidP="00E07B28">
      <w:pPr>
        <w:pStyle w:val="Footer"/>
        <w:rPr>
          <w:b w:val="0"/>
          <w:i/>
          <w:color w:val="000000" w:themeColor="text1"/>
        </w:rPr>
      </w:pPr>
      <w:bookmarkStart w:id="44" w:name="_Toc474536517"/>
      <w:bookmarkStart w:id="45" w:name="_Toc474536541"/>
      <w:bookmarkStart w:id="46" w:name="_Toc474617323"/>
      <w:bookmarkStart w:id="47" w:name="_Toc474713767"/>
      <w:r w:rsidRPr="000402B8">
        <w:rPr>
          <w:b w:val="0"/>
          <w:i/>
          <w:color w:val="000000" w:themeColor="text1"/>
        </w:rPr>
        <w:t xml:space="preserve">Lay Out Kantor </w:t>
      </w:r>
      <w:r w:rsidR="000402B8">
        <w:rPr>
          <w:b w:val="0"/>
          <w:i/>
          <w:color w:val="000000" w:themeColor="text1"/>
        </w:rPr>
        <w:t>“</w:t>
      </w:r>
      <w:r w:rsidRPr="000402B8">
        <w:rPr>
          <w:b w:val="0"/>
          <w:i/>
          <w:color w:val="000000" w:themeColor="text1"/>
        </w:rPr>
        <w:t>Tambak</w:t>
      </w:r>
      <w:bookmarkEnd w:id="44"/>
      <w:bookmarkEnd w:id="45"/>
      <w:bookmarkEnd w:id="46"/>
      <w:bookmarkEnd w:id="47"/>
      <w:r w:rsidRPr="000402B8">
        <w:rPr>
          <w:b w:val="0"/>
          <w:i/>
          <w:color w:val="000000" w:themeColor="text1"/>
        </w:rPr>
        <w:t xml:space="preserve"> Bandeng Menclat</w:t>
      </w:r>
      <w:r w:rsidR="000402B8">
        <w:rPr>
          <w:b w:val="0"/>
          <w:i/>
          <w:color w:val="000000" w:themeColor="text1"/>
        </w:rPr>
        <w:t>”</w:t>
      </w:r>
    </w:p>
    <w:p w:rsidR="00E07B28" w:rsidRPr="00537A10" w:rsidRDefault="00E07B28" w:rsidP="00E07B28">
      <w:pPr>
        <w:pStyle w:val="ListParagraph2"/>
        <w:spacing w:line="240" w:lineRule="auto"/>
        <w:ind w:left="0"/>
        <w:jc w:val="center"/>
        <w:rPr>
          <w:rFonts w:ascii="Times New Roman" w:hAnsi="Times New Roman" w:cs="Times New Roman"/>
          <w:color w:val="000000" w:themeColor="text1"/>
          <w:sz w:val="24"/>
          <w:szCs w:val="24"/>
        </w:rPr>
      </w:pPr>
      <w:r w:rsidRPr="00537A10">
        <w:rPr>
          <w:rFonts w:ascii="Times New Roman" w:eastAsia="Times New Roman" w:hAnsi="Times New Roman" w:cs="Times New Roman"/>
          <w:noProof/>
          <w:snapToGrid w:val="0"/>
          <w:color w:val="000000" w:themeColor="text1"/>
          <w:w w:val="0"/>
          <w:sz w:val="0"/>
          <w:szCs w:val="0"/>
          <w:u w:color="000000"/>
          <w:shd w:val="clear" w:color="000000" w:fill="000000"/>
          <w:lang w:val="en-US"/>
        </w:rPr>
        <w:drawing>
          <wp:inline distT="0" distB="0" distL="0" distR="0">
            <wp:extent cx="4480560" cy="3017520"/>
            <wp:effectExtent l="0" t="0" r="15240" b="1143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80560" cy="3017520"/>
                    </a:xfrm>
                    <a:prstGeom prst="rect">
                      <a:avLst/>
                    </a:prstGeom>
                    <a:noFill/>
                    <a:ln>
                      <a:noFill/>
                    </a:ln>
                  </pic:spPr>
                </pic:pic>
              </a:graphicData>
            </a:graphic>
          </wp:inline>
        </w:drawing>
      </w:r>
    </w:p>
    <w:p w:rsidR="00E07B28" w:rsidRPr="00537A10" w:rsidRDefault="00E07B28" w:rsidP="00E07B28">
      <w:pPr>
        <w:pStyle w:val="ListParagraph2"/>
        <w:spacing w:line="240" w:lineRule="auto"/>
        <w:ind w:left="0"/>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        Sumber : Tambak </w:t>
      </w:r>
      <w:r>
        <w:rPr>
          <w:rFonts w:ascii="Times New Roman" w:hAnsi="Times New Roman" w:cs="Times New Roman"/>
          <w:color w:val="000000" w:themeColor="text1"/>
          <w:sz w:val="24"/>
          <w:szCs w:val="24"/>
        </w:rPr>
        <w:t>Bandeng Menclat 2019</w:t>
      </w:r>
    </w:p>
    <w:p w:rsidR="00E07B28" w:rsidRPr="00537A10" w:rsidRDefault="00E07B28" w:rsidP="00E07B28">
      <w:pPr>
        <w:pStyle w:val="ListParagraph2"/>
        <w:spacing w:line="240" w:lineRule="auto"/>
        <w:ind w:left="0"/>
        <w:rPr>
          <w:rFonts w:ascii="Times New Roman" w:hAnsi="Times New Roman" w:cs="Times New Roman"/>
          <w:b/>
          <w:color w:val="000000" w:themeColor="text1"/>
          <w:sz w:val="24"/>
          <w:szCs w:val="24"/>
        </w:rPr>
      </w:pPr>
    </w:p>
    <w:p w:rsidR="00E07B28" w:rsidRPr="00537A10" w:rsidRDefault="00E07B28" w:rsidP="00E07B28">
      <w:pPr>
        <w:tabs>
          <w:tab w:val="left" w:pos="567"/>
        </w:tabs>
        <w:spacing w:line="480" w:lineRule="auto"/>
        <w:ind w:left="426" w:firstLine="425"/>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Pada </w:t>
      </w:r>
      <w:r>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lang w:val="id-ID"/>
        </w:rPr>
        <w:t>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id-ID"/>
        </w:rPr>
        <w:t>5</w:t>
      </w:r>
      <w:r w:rsidRPr="00537A10">
        <w:rPr>
          <w:rFonts w:ascii="Times New Roman" w:hAnsi="Times New Roman" w:cs="Times New Roman"/>
          <w:color w:val="000000" w:themeColor="text1"/>
          <w:sz w:val="24"/>
          <w:szCs w:val="24"/>
        </w:rPr>
        <w:t xml:space="preserve"> telah tergambarkan tata letak dari keseluruhan kantor tempat Usaha Tambak </w:t>
      </w:r>
      <w:r>
        <w:rPr>
          <w:rFonts w:ascii="Times New Roman" w:hAnsi="Times New Roman" w:cs="Times New Roman"/>
          <w:color w:val="000000" w:themeColor="text1"/>
          <w:sz w:val="24"/>
          <w:szCs w:val="24"/>
          <w:lang w:val="id-ID"/>
        </w:rPr>
        <w:t xml:space="preserve">Bandeng Menclat </w:t>
      </w:r>
      <w:r w:rsidRPr="00537A10">
        <w:rPr>
          <w:rFonts w:ascii="Times New Roman" w:hAnsi="Times New Roman" w:cs="Times New Roman"/>
          <w:color w:val="000000" w:themeColor="text1"/>
          <w:sz w:val="24"/>
          <w:szCs w:val="24"/>
        </w:rPr>
        <w:t>yang akan b</w:t>
      </w:r>
      <w:r>
        <w:rPr>
          <w:rFonts w:ascii="Times New Roman" w:hAnsi="Times New Roman" w:cs="Times New Roman"/>
          <w:color w:val="000000" w:themeColor="text1"/>
          <w:sz w:val="24"/>
          <w:szCs w:val="24"/>
        </w:rPr>
        <w:t xml:space="preserve">erdiri di atas tanah seluas </w:t>
      </w:r>
      <w:r>
        <w:rPr>
          <w:rFonts w:ascii="Times New Roman" w:hAnsi="Times New Roman" w:cs="Times New Roman"/>
          <w:color w:val="000000" w:themeColor="text1"/>
          <w:sz w:val="24"/>
          <w:szCs w:val="24"/>
          <w:lang w:val="id-ID"/>
        </w:rPr>
        <w:t>45000</w:t>
      </w:r>
      <w:r w:rsidRPr="00537A10">
        <w:rPr>
          <w:rFonts w:ascii="Times New Roman" w:hAnsi="Times New Roman" w:cs="Times New Roman"/>
          <w:color w:val="000000" w:themeColor="text1"/>
          <w:sz w:val="24"/>
          <w:szCs w:val="24"/>
        </w:rPr>
        <w:t xml:space="preserve"> m</w:t>
      </w:r>
      <w:r w:rsidRPr="00537A10">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dengan panjang sebesar </w:t>
      </w:r>
      <w:r>
        <w:rPr>
          <w:rFonts w:ascii="Times New Roman" w:hAnsi="Times New Roman" w:cs="Times New Roman"/>
          <w:color w:val="000000" w:themeColor="text1"/>
          <w:sz w:val="24"/>
          <w:szCs w:val="24"/>
          <w:lang w:val="id-ID"/>
        </w:rPr>
        <w:t>500</w:t>
      </w:r>
      <w:r>
        <w:rPr>
          <w:rFonts w:ascii="Times New Roman" w:hAnsi="Times New Roman" w:cs="Times New Roman"/>
          <w:color w:val="000000" w:themeColor="text1"/>
          <w:sz w:val="24"/>
          <w:szCs w:val="24"/>
        </w:rPr>
        <w:t xml:space="preserve"> meter dan lebar sebesar </w:t>
      </w:r>
      <w:r>
        <w:rPr>
          <w:rFonts w:ascii="Times New Roman" w:hAnsi="Times New Roman" w:cs="Times New Roman"/>
          <w:color w:val="000000" w:themeColor="text1"/>
          <w:sz w:val="24"/>
          <w:szCs w:val="24"/>
          <w:lang w:val="id-ID"/>
        </w:rPr>
        <w:t>90</w:t>
      </w:r>
      <w:r w:rsidRPr="00537A10">
        <w:rPr>
          <w:rFonts w:ascii="Times New Roman" w:hAnsi="Times New Roman" w:cs="Times New Roman"/>
          <w:color w:val="000000" w:themeColor="text1"/>
          <w:sz w:val="24"/>
          <w:szCs w:val="24"/>
        </w:rPr>
        <w:t xml:space="preserve"> meter. Berikut rincian dan keterangan lebih lanjut mengenai </w:t>
      </w:r>
      <w:r>
        <w:rPr>
          <w:rFonts w:ascii="Times New Roman" w:hAnsi="Times New Roman" w:cs="Times New Roman"/>
          <w:b/>
          <w:color w:val="000000" w:themeColor="text1"/>
          <w:sz w:val="24"/>
          <w:szCs w:val="24"/>
        </w:rPr>
        <w:t xml:space="preserve">Gambar </w:t>
      </w:r>
      <w:proofErr w:type="gramStart"/>
      <w:r>
        <w:rPr>
          <w:rFonts w:ascii="Times New Roman" w:hAnsi="Times New Roman" w:cs="Times New Roman"/>
          <w:b/>
          <w:color w:val="000000" w:themeColor="text1"/>
          <w:sz w:val="24"/>
          <w:szCs w:val="24"/>
          <w:lang w:val="id-ID"/>
        </w:rPr>
        <w:t>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id-ID"/>
        </w:rPr>
        <w:t>5</w:t>
      </w:r>
      <w:r w:rsidRPr="00537A10">
        <w:rPr>
          <w:rFonts w:ascii="Times New Roman" w:hAnsi="Times New Roman" w:cs="Times New Roman"/>
          <w:color w:val="000000" w:themeColor="text1"/>
          <w:sz w:val="24"/>
          <w:szCs w:val="24"/>
        </w:rPr>
        <w:t xml:space="preserve"> :</w:t>
      </w:r>
      <w:proofErr w:type="gramEnd"/>
    </w:p>
    <w:p w:rsidR="00E07B28" w:rsidRPr="00537A10" w:rsidRDefault="00E07B28" w:rsidP="00E07B28">
      <w:pPr>
        <w:pStyle w:val="ListParagraph2"/>
        <w:numPr>
          <w:ilvl w:val="2"/>
          <w:numId w:val="18"/>
        </w:numPr>
        <w:spacing w:line="480" w:lineRule="auto"/>
        <w:ind w:left="2127" w:hanging="426"/>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A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w:t>
      </w:r>
      <w:r w:rsidRPr="00537A10">
        <w:rPr>
          <w:rFonts w:ascii="Times New Roman" w:hAnsi="Times New Roman" w:cs="Times New Roman"/>
          <w:color w:val="000000" w:themeColor="text1"/>
          <w:sz w:val="24"/>
          <w:szCs w:val="24"/>
        </w:rPr>
        <w:t xml:space="preserve"> merupakan sofa tempat duduk bagi pelanggan yang menunggu antrian </w:t>
      </w:r>
    </w:p>
    <w:p w:rsidR="00E07B28" w:rsidRPr="00537A10" w:rsidRDefault="00E07B28" w:rsidP="00E07B28">
      <w:pPr>
        <w:pStyle w:val="ListParagraph2"/>
        <w:numPr>
          <w:ilvl w:val="2"/>
          <w:numId w:val="1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B yang tergambarkan dalam </w:t>
      </w:r>
      <w:r>
        <w:rPr>
          <w:rFonts w:ascii="Times New Roman" w:hAnsi="Times New Roman" w:cs="Times New Roman"/>
          <w:b/>
          <w:color w:val="000000" w:themeColor="text1"/>
          <w:sz w:val="24"/>
          <w:szCs w:val="24"/>
        </w:rPr>
        <w:t>Gambar 5.5</w:t>
      </w:r>
      <w:r w:rsidRPr="00537A10">
        <w:rPr>
          <w:rFonts w:ascii="Times New Roman" w:hAnsi="Times New Roman" w:cs="Times New Roman"/>
          <w:color w:val="000000" w:themeColor="text1"/>
          <w:sz w:val="24"/>
          <w:szCs w:val="24"/>
        </w:rPr>
        <w:t>merupakan lampu yang berguna sebagai pencahayaan kantor</w:t>
      </w:r>
    </w:p>
    <w:p w:rsidR="00E07B28" w:rsidRPr="00537A10" w:rsidRDefault="00E07B28" w:rsidP="00E07B28">
      <w:pPr>
        <w:pStyle w:val="ListParagraph2"/>
        <w:numPr>
          <w:ilvl w:val="2"/>
          <w:numId w:val="1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C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w:t>
      </w:r>
      <w:r w:rsidRPr="00537A10">
        <w:rPr>
          <w:rFonts w:ascii="Times New Roman" w:hAnsi="Times New Roman" w:cs="Times New Roman"/>
          <w:color w:val="000000" w:themeColor="text1"/>
          <w:sz w:val="24"/>
          <w:szCs w:val="24"/>
        </w:rPr>
        <w:t xml:space="preserve"> tempat duduk bagi pelanggan yang hendak menawar dan tempat duduk bagi manajer</w:t>
      </w:r>
    </w:p>
    <w:p w:rsidR="00E07B28" w:rsidRPr="00537A10" w:rsidRDefault="00E07B28" w:rsidP="00E07B28">
      <w:pPr>
        <w:pStyle w:val="ListParagraph2"/>
        <w:numPr>
          <w:ilvl w:val="2"/>
          <w:numId w:val="1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D yang tergambarkan dalam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w:t>
      </w:r>
      <w:r w:rsidRPr="00537A10">
        <w:rPr>
          <w:rFonts w:ascii="Times New Roman" w:hAnsi="Times New Roman" w:cs="Times New Roman"/>
          <w:color w:val="000000" w:themeColor="text1"/>
          <w:sz w:val="24"/>
          <w:szCs w:val="24"/>
        </w:rPr>
        <w:t xml:space="preserve"> merupakan meja kantor </w:t>
      </w:r>
    </w:p>
    <w:p w:rsidR="00E07B28" w:rsidRPr="00537A10" w:rsidRDefault="00E07B28" w:rsidP="00E07B28">
      <w:pPr>
        <w:pStyle w:val="ListParagraph2"/>
        <w:numPr>
          <w:ilvl w:val="2"/>
          <w:numId w:val="18"/>
        </w:numPr>
        <w:spacing w:line="480" w:lineRule="auto"/>
        <w:ind w:left="2127" w:hanging="459"/>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Huruf E yang tergambar pada </w:t>
      </w:r>
      <w:r>
        <w:rPr>
          <w:rFonts w:ascii="Times New Roman" w:hAnsi="Times New Roman" w:cs="Times New Roman"/>
          <w:b/>
          <w:color w:val="000000" w:themeColor="text1"/>
          <w:sz w:val="24"/>
          <w:szCs w:val="24"/>
        </w:rPr>
        <w:t>Gambar 5</w:t>
      </w:r>
      <w:r w:rsidRPr="00537A1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w:t>
      </w:r>
      <w:r w:rsidRPr="00537A10">
        <w:rPr>
          <w:rFonts w:ascii="Times New Roman" w:hAnsi="Times New Roman" w:cs="Times New Roman"/>
          <w:color w:val="000000" w:themeColor="text1"/>
          <w:sz w:val="24"/>
          <w:szCs w:val="24"/>
        </w:rPr>
        <w:t xml:space="preserve"> merupakan pintu yang berfungsi sebagai tempat keluar masuk kantor.</w:t>
      </w:r>
    </w:p>
    <w:sectPr w:rsidR="00E07B28" w:rsidRPr="00537A10" w:rsidSect="00F93C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83" w:rsidRDefault="003F6C83" w:rsidP="00037BB3">
      <w:pPr>
        <w:spacing w:after="0" w:line="240" w:lineRule="auto"/>
      </w:pPr>
      <w:r>
        <w:separator/>
      </w:r>
    </w:p>
  </w:endnote>
  <w:endnote w:type="continuationSeparator" w:id="0">
    <w:p w:rsidR="003F6C83" w:rsidRDefault="003F6C83" w:rsidP="0003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77543"/>
      <w:docPartObj>
        <w:docPartGallery w:val="Page Numbers (Bottom of Page)"/>
        <w:docPartUnique/>
      </w:docPartObj>
    </w:sdtPr>
    <w:sdtEndPr>
      <w:rPr>
        <w:noProof/>
      </w:rPr>
    </w:sdtEndPr>
    <w:sdtContent>
      <w:p w:rsidR="003F6C83" w:rsidRDefault="002E5A14">
        <w:pPr>
          <w:pStyle w:val="Footer"/>
        </w:pPr>
        <w:r>
          <w:fldChar w:fldCharType="begin"/>
        </w:r>
        <w:r>
          <w:instrText xml:space="preserve"> PAGE   \* MERGEFORMAT </w:instrText>
        </w:r>
        <w:r>
          <w:fldChar w:fldCharType="separate"/>
        </w:r>
        <w:r w:rsidR="000A789F">
          <w:rPr>
            <w:noProof/>
          </w:rPr>
          <w:t>61</w:t>
        </w:r>
        <w:r>
          <w:rPr>
            <w:noProof/>
          </w:rPr>
          <w:fldChar w:fldCharType="end"/>
        </w:r>
      </w:p>
    </w:sdtContent>
  </w:sdt>
  <w:p w:rsidR="003F6C83" w:rsidRDefault="003F6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83" w:rsidRDefault="003F6C83" w:rsidP="00037BB3">
      <w:pPr>
        <w:spacing w:after="0" w:line="240" w:lineRule="auto"/>
      </w:pPr>
      <w:r>
        <w:separator/>
      </w:r>
    </w:p>
  </w:footnote>
  <w:footnote w:type="continuationSeparator" w:id="0">
    <w:p w:rsidR="003F6C83" w:rsidRDefault="003F6C83" w:rsidP="00037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C35"/>
    <w:multiLevelType w:val="hybridMultilevel"/>
    <w:tmpl w:val="B692B40C"/>
    <w:lvl w:ilvl="0" w:tplc="8CB2359C">
      <w:start w:val="7"/>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B433D"/>
    <w:multiLevelType w:val="multilevel"/>
    <w:tmpl w:val="CEB8FE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8E01840"/>
    <w:multiLevelType w:val="hybridMultilevel"/>
    <w:tmpl w:val="48D47674"/>
    <w:lvl w:ilvl="0" w:tplc="A36A8B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076E"/>
    <w:multiLevelType w:val="multilevel"/>
    <w:tmpl w:val="0A41076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B630442"/>
    <w:multiLevelType w:val="hybridMultilevel"/>
    <w:tmpl w:val="33908BD4"/>
    <w:lvl w:ilvl="0" w:tplc="04090015">
      <w:start w:val="1"/>
      <w:numFmt w:val="upperLetter"/>
      <w:lvlText w:val="%1."/>
      <w:lvlJc w:val="left"/>
      <w:pPr>
        <w:ind w:left="-414" w:hanging="360"/>
      </w:p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5">
    <w:nsid w:val="185D50DF"/>
    <w:multiLevelType w:val="hybridMultilevel"/>
    <w:tmpl w:val="900A6E60"/>
    <w:lvl w:ilvl="0" w:tplc="3FC6E942">
      <w:start w:val="7"/>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8029F"/>
    <w:multiLevelType w:val="hybridMultilevel"/>
    <w:tmpl w:val="5C8CEE32"/>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
    <w:nsid w:val="26BA55AD"/>
    <w:multiLevelType w:val="multilevel"/>
    <w:tmpl w:val="26BA55AD"/>
    <w:lvl w:ilvl="0">
      <w:start w:val="1"/>
      <w:numFmt w:val="decimal"/>
      <w:lvlText w:val="%1."/>
      <w:lvlJc w:val="left"/>
      <w:pPr>
        <w:ind w:left="2062"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7F50FF1"/>
    <w:multiLevelType w:val="hybridMultilevel"/>
    <w:tmpl w:val="82068354"/>
    <w:lvl w:ilvl="0" w:tplc="069E30CC">
      <w:start w:val="2"/>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B2DE6"/>
    <w:multiLevelType w:val="hybridMultilevel"/>
    <w:tmpl w:val="284EA3A2"/>
    <w:lvl w:ilvl="0" w:tplc="04090015">
      <w:start w:val="1"/>
      <w:numFmt w:val="upperLetter"/>
      <w:lvlText w:val="%1."/>
      <w:lvlJc w:val="left"/>
      <w:pPr>
        <w:ind w:left="-414" w:hanging="360"/>
      </w:p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10">
    <w:nsid w:val="30810F3B"/>
    <w:multiLevelType w:val="multilevel"/>
    <w:tmpl w:val="30810F3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6B45F82"/>
    <w:multiLevelType w:val="multilevel"/>
    <w:tmpl w:val="36B45F8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ind w:left="1779" w:hanging="360"/>
      </w:pPr>
      <w:rPr>
        <w:rFonts w:hint="default"/>
      </w:r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2">
    <w:nsid w:val="38A85632"/>
    <w:multiLevelType w:val="multilevel"/>
    <w:tmpl w:val="38A85632"/>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3">
    <w:nsid w:val="3C3A3CD4"/>
    <w:multiLevelType w:val="multilevel"/>
    <w:tmpl w:val="3C0E399C"/>
    <w:lvl w:ilvl="0">
      <w:start w:val="8"/>
      <w:numFmt w:val="decimal"/>
      <w:lvlText w:val="%1."/>
      <w:lvlJc w:val="left"/>
      <w:pPr>
        <w:ind w:left="2062"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3C443EDE"/>
    <w:multiLevelType w:val="multilevel"/>
    <w:tmpl w:val="5FF49A92"/>
    <w:lvl w:ilvl="0">
      <w:start w:val="9"/>
      <w:numFmt w:val="decimal"/>
      <w:lvlText w:val="%1."/>
      <w:lvlJc w:val="left"/>
      <w:pPr>
        <w:ind w:left="2062" w:hanging="360"/>
      </w:pPr>
      <w:rPr>
        <w:rFonts w:hint="default"/>
        <w:i w:val="0"/>
      </w:rPr>
    </w:lvl>
    <w:lvl w:ilvl="1">
      <w:start w:val="1"/>
      <w:numFmt w:val="lowerLetter"/>
      <w:lvlText w:val="%2."/>
      <w:lvlJc w:val="left"/>
      <w:pPr>
        <w:ind w:left="3862" w:hanging="360"/>
      </w:pPr>
      <w:rPr>
        <w:rFonts w:hint="default"/>
      </w:rPr>
    </w:lvl>
    <w:lvl w:ilvl="2">
      <w:start w:val="1"/>
      <w:numFmt w:val="lowerRoman"/>
      <w:lvlText w:val="%3."/>
      <w:lvlJc w:val="right"/>
      <w:pPr>
        <w:ind w:left="4582" w:hanging="180"/>
      </w:pPr>
      <w:rPr>
        <w:rFonts w:hint="default"/>
      </w:rPr>
    </w:lvl>
    <w:lvl w:ilvl="3">
      <w:start w:val="1"/>
      <w:numFmt w:val="decimal"/>
      <w:lvlText w:val="%4."/>
      <w:lvlJc w:val="left"/>
      <w:pPr>
        <w:ind w:left="5302" w:hanging="360"/>
      </w:pPr>
      <w:rPr>
        <w:rFonts w:hint="default"/>
      </w:rPr>
    </w:lvl>
    <w:lvl w:ilvl="4">
      <w:start w:val="1"/>
      <w:numFmt w:val="lowerLetter"/>
      <w:lvlText w:val="%5."/>
      <w:lvlJc w:val="left"/>
      <w:pPr>
        <w:ind w:left="6022" w:hanging="360"/>
      </w:pPr>
      <w:rPr>
        <w:rFonts w:hint="default"/>
      </w:rPr>
    </w:lvl>
    <w:lvl w:ilvl="5">
      <w:start w:val="1"/>
      <w:numFmt w:val="lowerRoman"/>
      <w:lvlText w:val="%6."/>
      <w:lvlJc w:val="right"/>
      <w:pPr>
        <w:ind w:left="6742" w:hanging="180"/>
      </w:pPr>
      <w:rPr>
        <w:rFonts w:hint="default"/>
      </w:rPr>
    </w:lvl>
    <w:lvl w:ilvl="6">
      <w:start w:val="1"/>
      <w:numFmt w:val="decimal"/>
      <w:lvlText w:val="%7."/>
      <w:lvlJc w:val="left"/>
      <w:pPr>
        <w:ind w:left="7462" w:hanging="360"/>
      </w:pPr>
      <w:rPr>
        <w:rFonts w:hint="default"/>
      </w:rPr>
    </w:lvl>
    <w:lvl w:ilvl="7">
      <w:start w:val="1"/>
      <w:numFmt w:val="lowerLetter"/>
      <w:lvlText w:val="%8."/>
      <w:lvlJc w:val="left"/>
      <w:pPr>
        <w:ind w:left="8182" w:hanging="360"/>
      </w:pPr>
      <w:rPr>
        <w:rFonts w:hint="default"/>
      </w:rPr>
    </w:lvl>
    <w:lvl w:ilvl="8">
      <w:start w:val="1"/>
      <w:numFmt w:val="lowerRoman"/>
      <w:lvlText w:val="%9."/>
      <w:lvlJc w:val="right"/>
      <w:pPr>
        <w:ind w:left="8902" w:hanging="180"/>
      </w:pPr>
      <w:rPr>
        <w:rFonts w:hint="default"/>
      </w:rPr>
    </w:lvl>
  </w:abstractNum>
  <w:abstractNum w:abstractNumId="15">
    <w:nsid w:val="3F9866CA"/>
    <w:multiLevelType w:val="hybridMultilevel"/>
    <w:tmpl w:val="5DBEC0D6"/>
    <w:lvl w:ilvl="0" w:tplc="464AE756">
      <w:start w:val="4"/>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279E1"/>
    <w:multiLevelType w:val="hybridMultilevel"/>
    <w:tmpl w:val="5E903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439CD"/>
    <w:multiLevelType w:val="hybridMultilevel"/>
    <w:tmpl w:val="34225A5E"/>
    <w:lvl w:ilvl="0" w:tplc="73EA32BE">
      <w:start w:val="5"/>
      <w:numFmt w:val="upperLetter"/>
      <w:lvlText w:val="%1."/>
      <w:lvlJc w:val="left"/>
      <w:pPr>
        <w:ind w:left="2847" w:hanging="360"/>
      </w:pPr>
      <w:rPr>
        <w:rFonts w:hint="default"/>
        <w:b/>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8">
    <w:nsid w:val="61F07507"/>
    <w:multiLevelType w:val="hybridMultilevel"/>
    <w:tmpl w:val="B35C5A3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9">
    <w:nsid w:val="63113E82"/>
    <w:multiLevelType w:val="multilevel"/>
    <w:tmpl w:val="63113E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7F56376"/>
    <w:multiLevelType w:val="multilevel"/>
    <w:tmpl w:val="67F56376"/>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ind w:left="1211" w:hanging="360"/>
      </w:pPr>
      <w:rPr>
        <w:rFonts w:hint="default"/>
      </w:r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1">
    <w:nsid w:val="68572DC2"/>
    <w:multiLevelType w:val="hybridMultilevel"/>
    <w:tmpl w:val="6FFA48C4"/>
    <w:lvl w:ilvl="0" w:tplc="9656E3F6">
      <w:start w:val="6"/>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F172E"/>
    <w:multiLevelType w:val="hybridMultilevel"/>
    <w:tmpl w:val="0D480608"/>
    <w:lvl w:ilvl="0" w:tplc="7370FFC6">
      <w:start w:val="8"/>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AE5B84"/>
    <w:multiLevelType w:val="multilevel"/>
    <w:tmpl w:val="6EAE5B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73432396"/>
    <w:multiLevelType w:val="hybridMultilevel"/>
    <w:tmpl w:val="C0806244"/>
    <w:lvl w:ilvl="0" w:tplc="4E34A704">
      <w:start w:val="5"/>
      <w:numFmt w:val="upperLetter"/>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6"/>
  </w:num>
  <w:num w:numId="4">
    <w:abstractNumId w:val="7"/>
  </w:num>
  <w:num w:numId="5">
    <w:abstractNumId w:val="8"/>
  </w:num>
  <w:num w:numId="6">
    <w:abstractNumId w:val="13"/>
  </w:num>
  <w:num w:numId="7">
    <w:abstractNumId w:val="12"/>
  </w:num>
  <w:num w:numId="8">
    <w:abstractNumId w:val="20"/>
  </w:num>
  <w:num w:numId="9">
    <w:abstractNumId w:val="10"/>
  </w:num>
  <w:num w:numId="10">
    <w:abstractNumId w:val="14"/>
  </w:num>
  <w:num w:numId="11">
    <w:abstractNumId w:val="9"/>
  </w:num>
  <w:num w:numId="12">
    <w:abstractNumId w:val="4"/>
  </w:num>
  <w:num w:numId="13">
    <w:abstractNumId w:val="23"/>
  </w:num>
  <w:num w:numId="14">
    <w:abstractNumId w:val="19"/>
  </w:num>
  <w:num w:numId="15">
    <w:abstractNumId w:val="15"/>
  </w:num>
  <w:num w:numId="16">
    <w:abstractNumId w:val="24"/>
  </w:num>
  <w:num w:numId="17">
    <w:abstractNumId w:val="6"/>
  </w:num>
  <w:num w:numId="18">
    <w:abstractNumId w:val="11"/>
  </w:num>
  <w:num w:numId="19">
    <w:abstractNumId w:val="0"/>
  </w:num>
  <w:num w:numId="20">
    <w:abstractNumId w:val="21"/>
  </w:num>
  <w:num w:numId="21">
    <w:abstractNumId w:val="1"/>
  </w:num>
  <w:num w:numId="22">
    <w:abstractNumId w:val="18"/>
  </w:num>
  <w:num w:numId="23">
    <w:abstractNumId w:val="17"/>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6FDF"/>
    <w:rsid w:val="00037BB3"/>
    <w:rsid w:val="000402B8"/>
    <w:rsid w:val="000A3189"/>
    <w:rsid w:val="000A789F"/>
    <w:rsid w:val="000E23BC"/>
    <w:rsid w:val="001177AD"/>
    <w:rsid w:val="001844D9"/>
    <w:rsid w:val="0021725B"/>
    <w:rsid w:val="002E5A14"/>
    <w:rsid w:val="003325BB"/>
    <w:rsid w:val="0034338E"/>
    <w:rsid w:val="0039149A"/>
    <w:rsid w:val="003A0102"/>
    <w:rsid w:val="003E4CE4"/>
    <w:rsid w:val="003F6C83"/>
    <w:rsid w:val="0041008F"/>
    <w:rsid w:val="00454EDE"/>
    <w:rsid w:val="00473AE7"/>
    <w:rsid w:val="00487E36"/>
    <w:rsid w:val="004B1605"/>
    <w:rsid w:val="004B6FDF"/>
    <w:rsid w:val="0051305D"/>
    <w:rsid w:val="006166F6"/>
    <w:rsid w:val="00650C18"/>
    <w:rsid w:val="00686A85"/>
    <w:rsid w:val="006A0766"/>
    <w:rsid w:val="006F1D43"/>
    <w:rsid w:val="00846247"/>
    <w:rsid w:val="008C40CE"/>
    <w:rsid w:val="008D6525"/>
    <w:rsid w:val="009A7C55"/>
    <w:rsid w:val="00AE7AD1"/>
    <w:rsid w:val="00B23FA4"/>
    <w:rsid w:val="00B45B5C"/>
    <w:rsid w:val="00C92DC2"/>
    <w:rsid w:val="00D93857"/>
    <w:rsid w:val="00E07B28"/>
    <w:rsid w:val="00E67612"/>
    <w:rsid w:val="00EB20E0"/>
    <w:rsid w:val="00F93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21" type="connector" idref="#_x0000_s1038"/>
        <o:r id="V:Rule22" type="connector" idref="#_x0000_s1041"/>
        <o:r id="V:Rule23" type="connector" idref="#_x0000_s1043"/>
        <o:r id="V:Rule24" type="connector" idref="#_x0000_s1031"/>
        <o:r id="V:Rule25" type="connector" idref="#_x0000_s1039"/>
        <o:r id="V:Rule26" type="connector" idref="#_x0000_s1046"/>
        <o:r id="V:Rule27" type="connector" idref="#_x0000_s1042"/>
        <o:r id="V:Rule28" type="connector" idref="#_x0000_s1049"/>
        <o:r id="V:Rule29" type="connector" idref="#_x0000_s1044"/>
        <o:r id="V:Rule30" type="connector" idref="#_x0000_s1056"/>
        <o:r id="V:Rule31" type="connector" idref="#_x0000_s1045"/>
        <o:r id="V:Rule32" type="connector" idref="#_x0000_s1047"/>
        <o:r id="V:Rule33" type="connector" idref="#_x0000_s1051"/>
        <o:r id="V:Rule34" type="connector" idref="#_x0000_s1060"/>
        <o:r id="V:Rule35" type="connector" idref="#_x0000_s1040"/>
        <o:r id="V:Rule36" type="connector" idref="#_x0000_s1058"/>
        <o:r id="V:Rule37" type="connector" idref="#_x0000_s1055"/>
        <o:r id="V:Rule38" type="connector" idref="#_x0000_s1059"/>
        <o:r id="V:Rule39" type="connector" idref="#_x0000_s1061"/>
        <o:r id="V:Rule40"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DF"/>
  </w:style>
  <w:style w:type="paragraph" w:styleId="Heading2">
    <w:name w:val="heading 2"/>
    <w:basedOn w:val="Normal"/>
    <w:next w:val="Normal"/>
    <w:link w:val="Heading2Char"/>
    <w:unhideWhenUsed/>
    <w:qFormat/>
    <w:rsid w:val="006166F6"/>
    <w:pPr>
      <w:keepNext/>
      <w:keepLines/>
      <w:spacing w:before="40" w:after="0" w:line="259" w:lineRule="auto"/>
      <w:outlineLvl w:val="1"/>
    </w:pPr>
    <w:rPr>
      <w:rFonts w:ascii="Times New Roman" w:eastAsiaTheme="majorEastAsia" w:hAnsi="Times New Roman" w:cstheme="majorBidi"/>
      <w:b/>
      <w:color w:val="000000" w:themeColor="text1"/>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FDF"/>
    <w:pPr>
      <w:ind w:left="720"/>
      <w:contextualSpacing/>
    </w:pPr>
  </w:style>
  <w:style w:type="paragraph" w:customStyle="1" w:styleId="ListParagraph2">
    <w:name w:val="List Paragraph2"/>
    <w:basedOn w:val="Normal"/>
    <w:uiPriority w:val="34"/>
    <w:qFormat/>
    <w:rsid w:val="004B6FDF"/>
    <w:pPr>
      <w:spacing w:after="160" w:line="259" w:lineRule="auto"/>
      <w:ind w:left="720"/>
      <w:contextualSpacing/>
    </w:pPr>
    <w:rPr>
      <w:lang w:val="id-ID"/>
    </w:rPr>
  </w:style>
  <w:style w:type="character" w:styleId="Emphasis">
    <w:name w:val="Emphasis"/>
    <w:basedOn w:val="DefaultParagraphFont"/>
    <w:rsid w:val="004B6FDF"/>
    <w:rPr>
      <w:rFonts w:ascii="Times New Roman" w:eastAsia="SimSun" w:hAnsi="Times New Roman" w:cstheme="majorBidi"/>
      <w:b/>
      <w:i/>
      <w:iCs w:val="0"/>
      <w:color w:val="000000" w:themeColor="text1"/>
      <w:sz w:val="24"/>
      <w:szCs w:val="22"/>
      <w:lang w:eastAsia="en-US"/>
    </w:rPr>
  </w:style>
  <w:style w:type="paragraph" w:styleId="Caption">
    <w:name w:val="caption"/>
    <w:basedOn w:val="Normal"/>
    <w:next w:val="TableofFigures"/>
    <w:link w:val="CaptionChar"/>
    <w:unhideWhenUsed/>
    <w:qFormat/>
    <w:rsid w:val="004B6FDF"/>
    <w:pPr>
      <w:spacing w:line="240" w:lineRule="auto"/>
    </w:pPr>
    <w:rPr>
      <w:rFonts w:ascii="Times New Roman" w:hAnsi="Times New Roman"/>
      <w:b/>
      <w:iCs/>
      <w:color w:val="000000" w:themeColor="text1"/>
      <w:sz w:val="24"/>
      <w:szCs w:val="18"/>
      <w:lang w:val="id-ID"/>
    </w:rPr>
  </w:style>
  <w:style w:type="character" w:customStyle="1" w:styleId="CaptionChar">
    <w:name w:val="Caption Char"/>
    <w:basedOn w:val="DefaultParagraphFont"/>
    <w:link w:val="Caption"/>
    <w:rsid w:val="004B6FDF"/>
    <w:rPr>
      <w:rFonts w:ascii="Times New Roman" w:hAnsi="Times New Roman"/>
      <w:b/>
      <w:iCs/>
      <w:color w:val="000000" w:themeColor="text1"/>
      <w:sz w:val="24"/>
      <w:szCs w:val="18"/>
      <w:lang w:val="id-ID"/>
    </w:rPr>
  </w:style>
  <w:style w:type="paragraph" w:styleId="TableofFigures">
    <w:name w:val="table of figures"/>
    <w:basedOn w:val="Normal"/>
    <w:next w:val="Normal"/>
    <w:uiPriority w:val="99"/>
    <w:semiHidden/>
    <w:unhideWhenUsed/>
    <w:rsid w:val="004B6FDF"/>
    <w:pPr>
      <w:spacing w:after="0"/>
    </w:pPr>
  </w:style>
  <w:style w:type="character" w:customStyle="1" w:styleId="Heading2Char">
    <w:name w:val="Heading 2 Char"/>
    <w:basedOn w:val="DefaultParagraphFont"/>
    <w:link w:val="Heading2"/>
    <w:rsid w:val="006166F6"/>
    <w:rPr>
      <w:rFonts w:ascii="Times New Roman" w:eastAsiaTheme="majorEastAsia" w:hAnsi="Times New Roman" w:cstheme="majorBidi"/>
      <w:b/>
      <w:color w:val="000000" w:themeColor="text1"/>
      <w:sz w:val="24"/>
      <w:szCs w:val="26"/>
      <w:lang w:val="id-ID"/>
    </w:rPr>
  </w:style>
  <w:style w:type="character" w:customStyle="1" w:styleId="xbe">
    <w:name w:val="_xbe"/>
    <w:basedOn w:val="DefaultParagraphFont"/>
    <w:qFormat/>
    <w:rsid w:val="006166F6"/>
  </w:style>
  <w:style w:type="table" w:styleId="TableGrid">
    <w:name w:val="Table Grid"/>
    <w:basedOn w:val="TableNormal"/>
    <w:qFormat/>
    <w:rsid w:val="00686A85"/>
    <w:pPr>
      <w:spacing w:after="0" w:line="240" w:lineRule="auto"/>
    </w:pPr>
    <w:rPr>
      <w:rFonts w:eastAsiaTheme="minorEastAsia"/>
      <w:sz w:val="20"/>
      <w:szCs w:val="20"/>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qFormat/>
    <w:rsid w:val="00487E36"/>
    <w:pPr>
      <w:tabs>
        <w:tab w:val="center" w:pos="4513"/>
        <w:tab w:val="right" w:pos="9026"/>
      </w:tabs>
      <w:spacing w:after="0" w:line="240" w:lineRule="auto"/>
      <w:jc w:val="center"/>
    </w:pPr>
    <w:rPr>
      <w:rFonts w:ascii="Times New Roman" w:eastAsiaTheme="minorEastAsia" w:hAnsi="Times New Roman"/>
      <w:b/>
      <w:sz w:val="24"/>
      <w:lang w:val="id-ID"/>
    </w:rPr>
  </w:style>
  <w:style w:type="character" w:customStyle="1" w:styleId="FooterChar">
    <w:name w:val="Footer Char"/>
    <w:basedOn w:val="DefaultParagraphFont"/>
    <w:link w:val="Footer"/>
    <w:uiPriority w:val="99"/>
    <w:rsid w:val="00487E36"/>
    <w:rPr>
      <w:rFonts w:ascii="Times New Roman" w:eastAsiaTheme="minorEastAsia" w:hAnsi="Times New Roman"/>
      <w:b/>
      <w:sz w:val="24"/>
      <w:lang w:val="id-ID"/>
    </w:rPr>
  </w:style>
  <w:style w:type="paragraph" w:styleId="BalloonText">
    <w:name w:val="Balloon Text"/>
    <w:basedOn w:val="Normal"/>
    <w:link w:val="BalloonTextChar"/>
    <w:uiPriority w:val="99"/>
    <w:semiHidden/>
    <w:unhideWhenUsed/>
    <w:rsid w:val="0048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E36"/>
    <w:rPr>
      <w:rFonts w:ascii="Tahoma" w:hAnsi="Tahoma" w:cs="Tahoma"/>
      <w:sz w:val="16"/>
      <w:szCs w:val="16"/>
    </w:rPr>
  </w:style>
  <w:style w:type="paragraph" w:styleId="Header">
    <w:name w:val="header"/>
    <w:basedOn w:val="Normal"/>
    <w:link w:val="HeaderChar"/>
    <w:uiPriority w:val="99"/>
    <w:unhideWhenUsed/>
    <w:rsid w:val="00037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CFC3-D697-4177-8283-AF373C92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30</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2019-08-28T08:46:00Z</cp:lastPrinted>
  <dcterms:created xsi:type="dcterms:W3CDTF">2019-08-21T05:16:00Z</dcterms:created>
  <dcterms:modified xsi:type="dcterms:W3CDTF">2019-10-06T12:53:00Z</dcterms:modified>
</cp:coreProperties>
</file>