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39" w:rsidRPr="005948E0" w:rsidRDefault="00031A39" w:rsidP="00031A39">
      <w:pPr>
        <w:keepNext/>
        <w:keepLines/>
        <w:spacing w:after="0" w:line="240" w:lineRule="auto"/>
        <w:ind w:left="1134"/>
        <w:outlineLvl w:val="0"/>
        <w:rPr>
          <w:rFonts w:ascii="Times New Roman" w:eastAsiaTheme="majorEastAsia" w:hAnsi="Times New Roman" w:cs="Times New Roman"/>
          <w:b/>
          <w:bCs/>
          <w:sz w:val="24"/>
          <w:szCs w:val="28"/>
          <w:lang w:eastAsia="ja-JP"/>
        </w:rPr>
      </w:pPr>
      <w:r w:rsidRPr="005948E0">
        <w:rPr>
          <w:rFonts w:ascii="Times New Roman" w:eastAsiaTheme="majorEastAsia" w:hAnsi="Times New Roman" w:cs="Times New Roman"/>
          <w:b/>
          <w:bCs/>
          <w:sz w:val="24"/>
          <w:szCs w:val="28"/>
          <w:lang w:eastAsia="ja-JP"/>
        </w:rPr>
        <w:t xml:space="preserve">                                                    </w:t>
      </w:r>
      <w:bookmarkStart w:id="0" w:name="_Toc363405072"/>
      <w:bookmarkStart w:id="1" w:name="_Toc504642290"/>
      <w:bookmarkStart w:id="2" w:name="_Toc536652905"/>
      <w:bookmarkStart w:id="3" w:name="_Toc15292900"/>
      <w:bookmarkStart w:id="4" w:name="_Toc15293170"/>
      <w:r w:rsidRPr="005948E0">
        <w:rPr>
          <w:rFonts w:ascii="Times New Roman" w:eastAsiaTheme="majorEastAsia" w:hAnsi="Times New Roman" w:cs="Times New Roman"/>
          <w:b/>
          <w:bCs/>
          <w:sz w:val="24"/>
          <w:szCs w:val="28"/>
          <w:lang w:eastAsia="ja-JP"/>
        </w:rPr>
        <w:t>ABSTRAK</w:t>
      </w:r>
      <w:bookmarkEnd w:id="0"/>
      <w:bookmarkEnd w:id="1"/>
      <w:bookmarkEnd w:id="2"/>
      <w:bookmarkEnd w:id="3"/>
      <w:bookmarkEnd w:id="4"/>
    </w:p>
    <w:p w:rsidR="00031A39" w:rsidRPr="005948E0" w:rsidRDefault="00031A39" w:rsidP="00031A39">
      <w:pPr>
        <w:spacing w:after="120" w:line="360" w:lineRule="auto"/>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t xml:space="preserve">Windiana Lestari/32150031/2019/Pengaruh Profitabilitas, Ukuran Perusahaan dan Kepemilikan Manajerial Terhadap Nilai Perusahaan Manufaktur yang Terdaftar di BEI 2015-2017/ Pembimbing : </w:t>
      </w:r>
      <w:r w:rsidRPr="005948E0">
        <w:rPr>
          <w:rFonts w:ascii="Times New Roman" w:eastAsia="MS Mincho" w:hAnsi="Times New Roman" w:cs="Times New Roman"/>
          <w:sz w:val="24"/>
          <w:lang w:val="en-ID" w:eastAsia="en-GB"/>
        </w:rPr>
        <w:t>Prima Apriwen</w:t>
      </w:r>
      <w:r>
        <w:rPr>
          <w:rFonts w:ascii="Times New Roman" w:eastAsia="MS Mincho" w:hAnsi="Times New Roman" w:cs="Times New Roman"/>
          <w:sz w:val="24"/>
          <w:lang w:val="en-ID" w:eastAsia="en-GB"/>
        </w:rPr>
        <w:t>n</w:t>
      </w:r>
      <w:r w:rsidRPr="005948E0">
        <w:rPr>
          <w:rFonts w:ascii="Times New Roman" w:eastAsia="MS Mincho" w:hAnsi="Times New Roman" w:cs="Times New Roman"/>
          <w:sz w:val="24"/>
          <w:lang w:val="en-ID" w:eastAsia="en-GB"/>
        </w:rPr>
        <w:t>i, S.E,Ak.,M.M.,M.Ak</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br/>
        <w:t>Nilai perusahaan dapat dipengaruhi oleh berbagai faktor termasuk profitabilitas, ukuran perusahaan, dan</w:t>
      </w:r>
      <w:r>
        <w:rPr>
          <w:rFonts w:ascii="Times New Roman" w:hAnsi="Times New Roman" w:cs="Times New Roman"/>
          <w:sz w:val="24"/>
          <w:szCs w:val="24"/>
        </w:rPr>
        <w:t xml:space="preserve"> kepemilikan manajerial </w:t>
      </w:r>
      <w:r w:rsidRPr="005948E0">
        <w:rPr>
          <w:rFonts w:ascii="Times New Roman" w:hAnsi="Times New Roman" w:cs="Times New Roman"/>
          <w:sz w:val="24"/>
          <w:szCs w:val="24"/>
        </w:rPr>
        <w:t>.</w:t>
      </w:r>
      <w:r w:rsidRPr="00A15283">
        <w:rPr>
          <w:rFonts w:ascii="Times New Roman" w:hAnsi="Times New Roman" w:cs="Times New Roman"/>
          <w:sz w:val="24"/>
          <w:szCs w:val="24"/>
        </w:rPr>
        <w:t xml:space="preserve"> </w:t>
      </w:r>
      <w:r w:rsidRPr="003A16BB">
        <w:rPr>
          <w:rFonts w:ascii="Times New Roman" w:hAnsi="Times New Roman" w:cs="Times New Roman"/>
          <w:sz w:val="24"/>
          <w:szCs w:val="24"/>
        </w:rPr>
        <w:t>F</w:t>
      </w:r>
      <w:r>
        <w:rPr>
          <w:rFonts w:ascii="Times New Roman" w:hAnsi="Times New Roman" w:cs="Times New Roman"/>
          <w:sz w:val="24"/>
          <w:szCs w:val="24"/>
        </w:rPr>
        <w:t>aktor</w:t>
      </w:r>
      <w:r w:rsidRPr="003A16BB">
        <w:rPr>
          <w:rFonts w:ascii="Times New Roman" w:hAnsi="Times New Roman" w:cs="Times New Roman"/>
          <w:sz w:val="24"/>
          <w:szCs w:val="24"/>
        </w:rPr>
        <w:t>–faktor ini dapat mempengaruhi nilai perusahaan apakah nilai perusahaan akan meningkat atau menurun</w:t>
      </w:r>
      <w:r w:rsidRPr="005948E0">
        <w:rPr>
          <w:rFonts w:ascii="Times New Roman" w:hAnsi="Times New Roman" w:cs="Times New Roman"/>
          <w:sz w:val="24"/>
          <w:szCs w:val="24"/>
        </w:rPr>
        <w:t xml:space="preserve">. Penelitian ini bertujuan untuk mengetahui pengaruh profitabilitas, ukuran perusahaan </w:t>
      </w:r>
      <w:r w:rsidRPr="005948E0">
        <w:rPr>
          <w:rFonts w:ascii="Times New Roman" w:hAnsi="Times New Roman" w:cs="Times New Roman"/>
          <w:sz w:val="24"/>
          <w:szCs w:val="24"/>
          <w:lang w:val="en-ID"/>
        </w:rPr>
        <w:t xml:space="preserve">kepemilikan manajerial </w:t>
      </w:r>
      <w:r w:rsidRPr="005948E0">
        <w:rPr>
          <w:rFonts w:ascii="Times New Roman" w:hAnsi="Times New Roman" w:cs="Times New Roman"/>
          <w:sz w:val="24"/>
          <w:szCs w:val="24"/>
        </w:rPr>
        <w:t>terhadap nilai perusahaan pada perusahaan manufaktur yang terdaftar di Bursa Efek Indonesia untuk periode 2015-2017.</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t xml:space="preserve">Penelitian ini didasari oleh teori sinyal </w:t>
      </w:r>
      <w:r w:rsidRPr="005948E0">
        <w:rPr>
          <w:rFonts w:ascii="Times New Roman" w:hAnsi="Times New Roman" w:cs="Times New Roman"/>
          <w:i/>
          <w:sz w:val="24"/>
          <w:szCs w:val="24"/>
        </w:rPr>
        <w:t>(signaling theory)</w:t>
      </w:r>
      <w:r w:rsidRPr="005948E0">
        <w:rPr>
          <w:rFonts w:ascii="Times New Roman" w:hAnsi="Times New Roman" w:cs="Times New Roman"/>
          <w:sz w:val="24"/>
          <w:szCs w:val="24"/>
        </w:rPr>
        <w:t>dan teori</w:t>
      </w:r>
      <w:r w:rsidRPr="005948E0">
        <w:rPr>
          <w:rFonts w:ascii="Times New Roman" w:hAnsi="Times New Roman" w:cs="Times New Roman"/>
          <w:sz w:val="24"/>
          <w:szCs w:val="24"/>
          <w:lang w:val="en-ID"/>
        </w:rPr>
        <w:t xml:space="preserve"> agensi</w:t>
      </w:r>
      <w:r w:rsidRPr="005948E0">
        <w:rPr>
          <w:rFonts w:ascii="Times New Roman" w:hAnsi="Times New Roman" w:cs="Times New Roman"/>
          <w:i/>
          <w:sz w:val="24"/>
          <w:szCs w:val="24"/>
          <w:lang w:val="en-ID"/>
        </w:rPr>
        <w:t xml:space="preserve"> (agency theory)</w:t>
      </w:r>
      <w:r w:rsidRPr="005948E0">
        <w:rPr>
          <w:rFonts w:ascii="Times New Roman" w:hAnsi="Times New Roman" w:cs="Times New Roman"/>
          <w:sz w:val="24"/>
          <w:szCs w:val="24"/>
        </w:rPr>
        <w:t xml:space="preserve">. </w:t>
      </w:r>
      <w:r w:rsidRPr="005948E0">
        <w:rPr>
          <w:rFonts w:ascii="Times New Roman" w:hAnsi="Times New Roman" w:cs="Times New Roman"/>
          <w:i/>
          <w:sz w:val="24"/>
          <w:szCs w:val="24"/>
        </w:rPr>
        <w:t xml:space="preserve">Signaling theory </w:t>
      </w:r>
      <w:r w:rsidRPr="005948E0">
        <w:rPr>
          <w:rFonts w:ascii="Times New Roman" w:hAnsi="Times New Roman" w:cs="Times New Roman"/>
          <w:sz w:val="24"/>
          <w:szCs w:val="24"/>
        </w:rPr>
        <w:t xml:space="preserve">merupakan teori dimana penyampaian informasi keuangan melalui laporan keuangan akan memberikan sinyal kepada pihak-pihak ekternal, dalam hal ini investor. Informasi laporan keuangan dapat menjadi sinyal yang baik maupun buruk bagi para investor. Agency theory merupakan teori yang dikembangkan untuk menjelaskan dan memprediksi hubungan antara </w:t>
      </w:r>
      <w:r w:rsidRPr="005948E0">
        <w:rPr>
          <w:rFonts w:ascii="Times New Roman" w:hAnsi="Times New Roman" w:cs="Times New Roman"/>
          <w:i/>
          <w:sz w:val="24"/>
          <w:szCs w:val="24"/>
        </w:rPr>
        <w:t>agent</w:t>
      </w:r>
      <w:r w:rsidRPr="005948E0">
        <w:rPr>
          <w:rFonts w:ascii="Times New Roman" w:hAnsi="Times New Roman" w:cs="Times New Roman"/>
          <w:sz w:val="24"/>
          <w:szCs w:val="24"/>
        </w:rPr>
        <w:t xml:space="preserve">( manajemen ) dan </w:t>
      </w:r>
      <w:r w:rsidRPr="005948E0">
        <w:rPr>
          <w:rFonts w:ascii="Times New Roman" w:hAnsi="Times New Roman" w:cs="Times New Roman"/>
          <w:i/>
          <w:sz w:val="24"/>
          <w:szCs w:val="24"/>
        </w:rPr>
        <w:t>principal</w:t>
      </w:r>
      <w:r w:rsidRPr="005948E0">
        <w:rPr>
          <w:rFonts w:ascii="Times New Roman" w:hAnsi="Times New Roman" w:cs="Times New Roman"/>
          <w:sz w:val="24"/>
          <w:szCs w:val="24"/>
        </w:rPr>
        <w:t xml:space="preserve"> (pemegang saham).</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t xml:space="preserve">Populasi dalam penelitian ini adalah perusahaan manufaktur yang terdaftar di Bursa Efek Indonesia tahun 2015-2017, Teknik pengambilan sampel ditentukan berdasarkan metode </w:t>
      </w:r>
      <w:r w:rsidRPr="005948E0">
        <w:rPr>
          <w:rFonts w:ascii="Times New Roman" w:hAnsi="Times New Roman" w:cs="Times New Roman"/>
          <w:i/>
          <w:sz w:val="24"/>
          <w:szCs w:val="24"/>
        </w:rPr>
        <w:t xml:space="preserve">purposive sampling </w:t>
      </w:r>
      <w:r w:rsidRPr="005948E0">
        <w:rPr>
          <w:rFonts w:ascii="Times New Roman" w:hAnsi="Times New Roman" w:cs="Times New Roman"/>
          <w:sz w:val="24"/>
          <w:szCs w:val="24"/>
        </w:rPr>
        <w:t xml:space="preserve">sehingga menghasilkan total sampel sebanyak 105 perusahaan selama 2015-2017. Data yang digunakan merupakan data sekunder yang diambil melalui teknik observasi yang terdiri dari laporan keuangan audit perusahaan manufaktur tahun 2015-2017. Untuk menguji hubungan antara variabel </w:t>
      </w:r>
      <w:r w:rsidRPr="005948E0">
        <w:rPr>
          <w:rFonts w:ascii="Times New Roman" w:hAnsi="Times New Roman" w:cs="Times New Roman"/>
          <w:sz w:val="24"/>
          <w:szCs w:val="24"/>
          <w:lang w:val="en-ID"/>
        </w:rPr>
        <w:t xml:space="preserve">total asset , laba bersih , dan jumlah pemegang saham </w:t>
      </w:r>
      <w:r w:rsidRPr="005948E0">
        <w:rPr>
          <w:rFonts w:ascii="Times New Roman" w:hAnsi="Times New Roman" w:cs="Times New Roman"/>
          <w:sz w:val="24"/>
          <w:szCs w:val="24"/>
        </w:rPr>
        <w:t xml:space="preserve">terhadap nilai perusahaan, peneliti menggunakan program SPSS 20 untuk uji kesamaan koefisien </w:t>
      </w:r>
      <w:r w:rsidRPr="005948E0">
        <w:rPr>
          <w:rFonts w:ascii="Times New Roman" w:hAnsi="Times New Roman" w:cs="Times New Roman"/>
          <w:i/>
          <w:sz w:val="24"/>
          <w:szCs w:val="24"/>
        </w:rPr>
        <w:t>(Pooling)</w:t>
      </w:r>
      <w:r w:rsidRPr="005948E0">
        <w:rPr>
          <w:rFonts w:ascii="Times New Roman" w:hAnsi="Times New Roman" w:cs="Times New Roman"/>
          <w:sz w:val="24"/>
          <w:szCs w:val="24"/>
        </w:rPr>
        <w:t>, uji statistik deskriptif, uji asumsi klasik, uji regresi berganda, uji koefisien determinasi, uji signifikan simultan (uji F), dan uji  koefisien regresi parsial (uji t).</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t xml:space="preserve">Hasil penelitian ini menunjukkan data dapat dilakukan </w:t>
      </w:r>
      <w:r w:rsidRPr="005948E0">
        <w:rPr>
          <w:rFonts w:ascii="Times New Roman" w:hAnsi="Times New Roman" w:cs="Times New Roman"/>
          <w:i/>
          <w:sz w:val="24"/>
          <w:szCs w:val="24"/>
        </w:rPr>
        <w:t>pooling</w:t>
      </w:r>
      <w:r w:rsidRPr="005948E0">
        <w:rPr>
          <w:rFonts w:ascii="Times New Roman" w:hAnsi="Times New Roman" w:cs="Times New Roman"/>
          <w:sz w:val="24"/>
          <w:szCs w:val="24"/>
        </w:rPr>
        <w:t>, lulus uji asumsi klasik karena telah memenuhi kriteria yang telah ditetapkan dan lulus dari uji F. Uji koefisien regresi</w:t>
      </w:r>
      <w:r>
        <w:rPr>
          <w:rFonts w:ascii="Times New Roman" w:hAnsi="Times New Roman" w:cs="Times New Roman"/>
          <w:sz w:val="24"/>
          <w:szCs w:val="24"/>
        </w:rPr>
        <w:t xml:space="preserve"> parsial memperlihatkan</w:t>
      </w:r>
      <w:r w:rsidRPr="005948E0">
        <w:rPr>
          <w:rFonts w:ascii="Times New Roman" w:hAnsi="Times New Roman" w:cs="Times New Roman"/>
          <w:sz w:val="24"/>
          <w:szCs w:val="24"/>
        </w:rPr>
        <w:t xml:space="preserve"> bahwa total asset dan laba bersih memiliki pengaruh positif dan signifikan terhadap nilai perusahaan. </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Pr="005948E0" w:rsidRDefault="00031A39" w:rsidP="00031A39">
      <w:pPr>
        <w:spacing w:line="240" w:lineRule="auto"/>
        <w:contextualSpacing/>
        <w:jc w:val="both"/>
        <w:rPr>
          <w:rFonts w:ascii="Times New Roman" w:hAnsi="Times New Roman" w:cs="Times New Roman"/>
          <w:sz w:val="24"/>
          <w:szCs w:val="24"/>
        </w:rPr>
      </w:pPr>
      <w:r w:rsidRPr="005948E0">
        <w:rPr>
          <w:rFonts w:ascii="Times New Roman" w:hAnsi="Times New Roman" w:cs="Times New Roman"/>
          <w:sz w:val="24"/>
          <w:szCs w:val="24"/>
        </w:rPr>
        <w:t>Kesimpulan dari penelitian ini menunjukkan bahwa variabel kepemilikan manajerial tidak berpengaru</w:t>
      </w:r>
      <w:r>
        <w:rPr>
          <w:rFonts w:ascii="Times New Roman" w:hAnsi="Times New Roman" w:cs="Times New Roman"/>
          <w:sz w:val="24"/>
          <w:szCs w:val="24"/>
        </w:rPr>
        <w:t>h signifikan namun memiliki pengaruh negatif</w:t>
      </w:r>
      <w:r w:rsidRPr="005948E0">
        <w:rPr>
          <w:rFonts w:ascii="Times New Roman" w:hAnsi="Times New Roman" w:cs="Times New Roman"/>
          <w:sz w:val="24"/>
          <w:szCs w:val="24"/>
        </w:rPr>
        <w:t>e terhadap</w:t>
      </w:r>
      <w:r w:rsidRPr="005948E0">
        <w:rPr>
          <w:rFonts w:ascii="Times New Roman" w:hAnsi="Times New Roman" w:cs="Times New Roman"/>
          <w:sz w:val="24"/>
          <w:szCs w:val="24"/>
          <w:lang w:val="en-ID"/>
        </w:rPr>
        <w:t xml:space="preserve"> nilai perusahaan</w:t>
      </w:r>
      <w:r w:rsidRPr="005948E0">
        <w:rPr>
          <w:rFonts w:ascii="Times New Roman" w:hAnsi="Times New Roman" w:cs="Times New Roman"/>
          <w:sz w:val="24"/>
          <w:szCs w:val="24"/>
        </w:rPr>
        <w:t xml:space="preserve">. Variabel </w:t>
      </w:r>
      <w:r>
        <w:rPr>
          <w:rFonts w:ascii="Times New Roman" w:hAnsi="Times New Roman" w:cs="Times New Roman"/>
          <w:sz w:val="24"/>
          <w:szCs w:val="24"/>
        </w:rPr>
        <w:t xml:space="preserve">profitabilitas dan ukuran perusahaan </w:t>
      </w:r>
      <w:r w:rsidRPr="005948E0">
        <w:rPr>
          <w:rFonts w:ascii="Times New Roman" w:hAnsi="Times New Roman" w:cs="Times New Roman"/>
          <w:sz w:val="24"/>
          <w:szCs w:val="24"/>
        </w:rPr>
        <w:t>memiliki pengaruh positif dan</w:t>
      </w:r>
      <w:r>
        <w:rPr>
          <w:rFonts w:ascii="Times New Roman" w:hAnsi="Times New Roman" w:cs="Times New Roman"/>
          <w:sz w:val="24"/>
          <w:szCs w:val="24"/>
        </w:rPr>
        <w:t xml:space="preserve"> signifikan terhadap nilai perusahaan </w:t>
      </w:r>
      <w:r w:rsidRPr="005948E0">
        <w:rPr>
          <w:rFonts w:ascii="Times New Roman" w:hAnsi="Times New Roman" w:cs="Times New Roman"/>
          <w:sz w:val="24"/>
          <w:szCs w:val="24"/>
        </w:rPr>
        <w:t>.</w:t>
      </w:r>
    </w:p>
    <w:p w:rsidR="00031A39" w:rsidRPr="005948E0" w:rsidRDefault="00031A39" w:rsidP="00031A39">
      <w:pPr>
        <w:spacing w:line="240" w:lineRule="auto"/>
        <w:contextualSpacing/>
        <w:jc w:val="both"/>
        <w:rPr>
          <w:rFonts w:ascii="Times New Roman" w:hAnsi="Times New Roman" w:cs="Times New Roman"/>
          <w:sz w:val="24"/>
          <w:szCs w:val="24"/>
        </w:rPr>
      </w:pPr>
    </w:p>
    <w:p w:rsidR="00031A39" w:rsidRDefault="00031A39" w:rsidP="00031A39">
      <w:pPr>
        <w:spacing w:line="240" w:lineRule="auto"/>
        <w:contextualSpacing/>
        <w:jc w:val="both"/>
        <w:rPr>
          <w:rFonts w:ascii="Times New Roman" w:hAnsi="Times New Roman" w:cs="Times New Roman"/>
          <w:sz w:val="24"/>
          <w:szCs w:val="24"/>
          <w:lang w:val="en-ID"/>
        </w:rPr>
      </w:pPr>
      <w:r w:rsidRPr="005948E0">
        <w:rPr>
          <w:rFonts w:ascii="Times New Roman" w:hAnsi="Times New Roman" w:cs="Times New Roman"/>
          <w:sz w:val="24"/>
          <w:szCs w:val="24"/>
        </w:rPr>
        <w:t>Kata kunci : Nilai</w:t>
      </w:r>
      <w:r w:rsidRPr="005948E0">
        <w:rPr>
          <w:rFonts w:ascii="Times New Roman" w:hAnsi="Times New Roman" w:cs="Times New Roman"/>
          <w:sz w:val="24"/>
          <w:szCs w:val="24"/>
          <w:lang w:val="en-ID"/>
        </w:rPr>
        <w:t xml:space="preserve"> Perusahaan</w:t>
      </w:r>
      <w:r>
        <w:rPr>
          <w:rFonts w:ascii="Times New Roman" w:hAnsi="Times New Roman" w:cs="Times New Roman"/>
          <w:sz w:val="24"/>
          <w:szCs w:val="24"/>
        </w:rPr>
        <w:t>, Profitabilitas ,</w:t>
      </w:r>
      <w:r>
        <w:rPr>
          <w:rFonts w:ascii="Times New Roman" w:hAnsi="Times New Roman" w:cs="Times New Roman"/>
          <w:sz w:val="24"/>
          <w:szCs w:val="24"/>
          <w:lang w:val="en-ID"/>
        </w:rPr>
        <w:t>Ukuran Perusahaan, Kepemilikan Manajerial.</w:t>
      </w:r>
    </w:p>
    <w:p w:rsidR="00031A39" w:rsidRDefault="00031A39" w:rsidP="00031A39">
      <w:pPr>
        <w:spacing w:line="240" w:lineRule="auto"/>
        <w:ind w:left="624" w:firstLine="624"/>
        <w:contextualSpacing/>
        <w:jc w:val="both"/>
        <w:rPr>
          <w:rFonts w:ascii="Times New Roman" w:hAnsi="Times New Roman" w:cs="Times New Roman"/>
          <w:sz w:val="24"/>
          <w:szCs w:val="24"/>
          <w:lang w:val="en-ID"/>
        </w:rPr>
      </w:pPr>
    </w:p>
    <w:p w:rsidR="00031A39" w:rsidRPr="005948E0" w:rsidRDefault="00031A39" w:rsidP="00031A39">
      <w:pPr>
        <w:spacing w:line="240" w:lineRule="auto"/>
        <w:ind w:left="624" w:firstLine="624"/>
        <w:contextualSpacing/>
        <w:jc w:val="both"/>
        <w:rPr>
          <w:rFonts w:ascii="Times New Roman" w:hAnsi="Times New Roman" w:cs="Times New Roman"/>
          <w:sz w:val="24"/>
          <w:szCs w:val="24"/>
          <w:lang w:val="en-ID"/>
        </w:rPr>
      </w:pPr>
    </w:p>
    <w:p w:rsidR="009C68E2" w:rsidRDefault="00031A39">
      <w:bookmarkStart w:id="5" w:name="_GoBack"/>
      <w:bookmarkEnd w:id="5"/>
    </w:p>
    <w:sectPr w:rsidR="009C6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39"/>
    <w:rsid w:val="00031A39"/>
    <w:rsid w:val="00B977CC"/>
    <w:rsid w:val="00ED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E49DC-4932-459D-B9BC-4376092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HP</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lestari</dc:creator>
  <cp:keywords/>
  <dc:description/>
  <cp:lastModifiedBy>windi lestari</cp:lastModifiedBy>
  <cp:revision>1</cp:revision>
  <dcterms:created xsi:type="dcterms:W3CDTF">2019-10-02T13:39:00Z</dcterms:created>
  <dcterms:modified xsi:type="dcterms:W3CDTF">2019-10-02T13:39:00Z</dcterms:modified>
</cp:coreProperties>
</file>