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outlineLvl w:val="0"/>
        <w:rPr>
          <w:rFonts w:ascii="Times New Roman" w:hAnsi="Times New Roman"/>
          <w:b/>
          <w:bCs/>
          <w:sz w:val="24"/>
          <w:szCs w:val="24"/>
        </w:rPr>
      </w:pPr>
      <w:bookmarkStart w:id="0" w:name="_Toc8321245"/>
      <w:r>
        <w:rPr>
          <w:rFonts w:ascii="Times New Roman" w:hAnsi="Times New Roman"/>
          <w:b/>
          <w:bCs/>
          <w:sz w:val="24"/>
          <w:szCs w:val="24"/>
        </w:rPr>
        <w:t>BAB V</w:t>
      </w:r>
      <w:bookmarkEnd w:id="0"/>
    </w:p>
    <w:p>
      <w:pPr>
        <w:spacing w:line="480" w:lineRule="auto"/>
        <w:jc w:val="center"/>
        <w:outlineLvl w:val="1"/>
        <w:rPr>
          <w:rFonts w:ascii="Times New Roman" w:hAnsi="Times New Roman"/>
          <w:b/>
          <w:bCs/>
          <w:sz w:val="24"/>
          <w:szCs w:val="24"/>
        </w:rPr>
      </w:pPr>
      <w:bookmarkStart w:id="1" w:name="_Toc29340"/>
      <w:bookmarkStart w:id="2" w:name="_Toc11743"/>
      <w:bookmarkStart w:id="3" w:name="_Toc536694945"/>
      <w:bookmarkStart w:id="4" w:name="_Toc17770"/>
      <w:bookmarkStart w:id="5" w:name="_Toc6892"/>
      <w:bookmarkStart w:id="6" w:name="_Toc536661139"/>
      <w:bookmarkStart w:id="7" w:name="_Toc17491"/>
      <w:bookmarkStart w:id="8" w:name="_Toc8321246"/>
      <w:r>
        <w:rPr>
          <w:rFonts w:ascii="Times New Roman" w:hAnsi="Times New Roman"/>
          <w:b/>
          <w:bCs/>
          <w:sz w:val="24"/>
          <w:szCs w:val="24"/>
        </w:rPr>
        <w:t>SIMPULAN DAN SARAN</w:t>
      </w:r>
      <w:bookmarkEnd w:id="1"/>
      <w:bookmarkEnd w:id="2"/>
      <w:bookmarkEnd w:id="3"/>
      <w:bookmarkEnd w:id="4"/>
      <w:bookmarkEnd w:id="5"/>
      <w:bookmarkEnd w:id="6"/>
      <w:bookmarkEnd w:id="7"/>
      <w:bookmarkEnd w:id="8"/>
    </w:p>
    <w:p>
      <w:pPr>
        <w:jc w:val="center"/>
        <w:rPr>
          <w:rFonts w:ascii="Times New Roman" w:hAnsi="Times New Roman"/>
          <w:b/>
          <w:bCs/>
          <w:sz w:val="24"/>
          <w:szCs w:val="24"/>
        </w:rPr>
      </w:pPr>
    </w:p>
    <w:p>
      <w:pPr>
        <w:spacing w:after="144" w:afterLines="60" w:line="480" w:lineRule="auto"/>
        <w:ind w:firstLine="420"/>
        <w:jc w:val="both"/>
        <w:rPr>
          <w:rFonts w:ascii="Times New Roman" w:hAnsi="Times New Roman"/>
          <w:sz w:val="24"/>
          <w:szCs w:val="24"/>
        </w:rPr>
      </w:pPr>
      <w:r>
        <w:rPr>
          <w:rFonts w:ascii="Times New Roman" w:hAnsi="Times New Roman"/>
          <w:sz w:val="24"/>
          <w:szCs w:val="24"/>
        </w:rPr>
        <w:t xml:space="preserve">Dalam bab ini, peneliti akan mengemukakan hasil akhir penelitian yang didapatkan setelah melakukan pengumpulan data-data perusahaan. </w:t>
      </w:r>
    </w:p>
    <w:p>
      <w:pPr>
        <w:spacing w:after="144" w:afterLines="60" w:line="480" w:lineRule="auto"/>
        <w:ind w:firstLine="420"/>
        <w:jc w:val="both"/>
        <w:rPr>
          <w:rFonts w:ascii="Times New Roman" w:hAnsi="Times New Roman"/>
          <w:sz w:val="24"/>
          <w:szCs w:val="24"/>
        </w:rPr>
      </w:pPr>
      <w:r>
        <w:rPr>
          <w:rFonts w:ascii="Times New Roman" w:hAnsi="Times New Roman"/>
          <w:sz w:val="24"/>
          <w:szCs w:val="24"/>
        </w:rPr>
        <w:t>Simpulan dan saran yang disajikan diharapkan dapat memberikan manfaat bagi penelitian selanjutnya serta bagi pihak-pihak yang membutuhkan dikemudian hari.</w:t>
      </w:r>
    </w:p>
    <w:p>
      <w:pPr>
        <w:numPr>
          <w:ilvl w:val="0"/>
          <w:numId w:val="1"/>
        </w:numPr>
        <w:spacing w:after="144" w:afterLines="60" w:line="480" w:lineRule="auto"/>
        <w:ind w:left="432" w:hanging="432"/>
        <w:jc w:val="both"/>
        <w:outlineLvl w:val="1"/>
        <w:rPr>
          <w:rFonts w:ascii="Times New Roman" w:hAnsi="Times New Roman"/>
          <w:b/>
          <w:bCs/>
          <w:sz w:val="24"/>
          <w:szCs w:val="24"/>
        </w:rPr>
      </w:pPr>
      <w:bookmarkStart w:id="9" w:name="_Toc19281"/>
      <w:bookmarkStart w:id="10" w:name="_Toc22501"/>
      <w:bookmarkStart w:id="11" w:name="_Toc21728"/>
      <w:bookmarkStart w:id="12" w:name="_Toc8321247"/>
      <w:bookmarkStart w:id="13" w:name="_Toc232"/>
      <w:r>
        <w:rPr>
          <w:rFonts w:ascii="Times New Roman" w:hAnsi="Times New Roman"/>
          <w:b/>
          <w:bCs/>
          <w:sz w:val="24"/>
          <w:szCs w:val="24"/>
        </w:rPr>
        <w:t>Simpulan</w:t>
      </w:r>
      <w:bookmarkEnd w:id="9"/>
      <w:bookmarkEnd w:id="10"/>
      <w:bookmarkEnd w:id="11"/>
      <w:bookmarkEnd w:id="12"/>
      <w:bookmarkEnd w:id="13"/>
    </w:p>
    <w:p>
      <w:pPr>
        <w:spacing w:after="144" w:afterLines="60" w:line="480" w:lineRule="auto"/>
        <w:ind w:left="420" w:firstLine="420"/>
        <w:jc w:val="both"/>
        <w:rPr>
          <w:rFonts w:ascii="Times New Roman" w:hAnsi="Times New Roman"/>
          <w:sz w:val="24"/>
          <w:szCs w:val="24"/>
        </w:rPr>
      </w:pPr>
      <w:r>
        <w:rPr>
          <w:rFonts w:ascii="Times New Roman" w:hAnsi="Times New Roman"/>
          <w:sz w:val="24"/>
          <w:szCs w:val="24"/>
        </w:rPr>
        <w:t>Berdasarkan hasil pengujian dan pembahasan pada bab sebelumnya, maka dapat dibuat suatu kesimpulan bahwa:</w:t>
      </w:r>
    </w:p>
    <w:p>
      <w:pPr>
        <w:numPr>
          <w:ilvl w:val="0"/>
          <w:numId w:val="2"/>
        </w:numPr>
        <w:spacing w:line="480" w:lineRule="auto"/>
        <w:ind w:left="845"/>
        <w:jc w:val="both"/>
        <w:rPr>
          <w:rFonts w:ascii="Times New Roman" w:hAnsi="Times New Roman"/>
          <w:sz w:val="24"/>
          <w:szCs w:val="24"/>
        </w:rPr>
      </w:pPr>
      <w:r>
        <w:rPr>
          <w:rFonts w:ascii="Times New Roman" w:hAnsi="Times New Roman"/>
          <w:sz w:val="24"/>
          <w:szCs w:val="24"/>
        </w:rPr>
        <w:t xml:space="preserve">Terdapat cukup bukti bahwa opini audit berpengaruh signifikan terhadap kecenderungan melakukan </w:t>
      </w:r>
      <w:r>
        <w:rPr>
          <w:rFonts w:ascii="Times New Roman" w:hAnsi="Times New Roman"/>
          <w:i/>
          <w:iCs/>
          <w:sz w:val="24"/>
          <w:szCs w:val="24"/>
        </w:rPr>
        <w:t>auditor switching.</w:t>
      </w:r>
    </w:p>
    <w:p>
      <w:pPr>
        <w:numPr>
          <w:ilvl w:val="0"/>
          <w:numId w:val="2"/>
        </w:numPr>
        <w:spacing w:line="480" w:lineRule="auto"/>
        <w:ind w:left="845"/>
        <w:jc w:val="both"/>
        <w:rPr>
          <w:rFonts w:ascii="Times New Roman" w:hAnsi="Times New Roman"/>
          <w:sz w:val="24"/>
          <w:szCs w:val="24"/>
        </w:rPr>
      </w:pPr>
      <w:r>
        <w:rPr>
          <w:rFonts w:ascii="Times New Roman" w:hAnsi="Times New Roman"/>
          <w:sz w:val="24"/>
          <w:szCs w:val="24"/>
        </w:rPr>
        <w:t xml:space="preserve">Terdapat cukup bukti bahwa </w:t>
      </w:r>
      <w:r>
        <w:rPr>
          <w:rFonts w:ascii="Times New Roman" w:hAnsi="Times New Roman"/>
          <w:i/>
          <w:iCs/>
          <w:sz w:val="24"/>
          <w:szCs w:val="24"/>
        </w:rPr>
        <w:t>financial distress</w:t>
      </w:r>
      <w:r>
        <w:rPr>
          <w:rFonts w:ascii="Times New Roman" w:hAnsi="Times New Roman"/>
          <w:sz w:val="24"/>
          <w:szCs w:val="24"/>
        </w:rPr>
        <w:t xml:space="preserve"> berpengaruh signifikan terhadap kecenderungan melakukan </w:t>
      </w:r>
      <w:r>
        <w:rPr>
          <w:rFonts w:ascii="Times New Roman" w:hAnsi="Times New Roman"/>
          <w:i/>
          <w:iCs/>
          <w:sz w:val="24"/>
          <w:szCs w:val="24"/>
        </w:rPr>
        <w:t>auditor switching.</w:t>
      </w:r>
    </w:p>
    <w:p>
      <w:pPr>
        <w:numPr>
          <w:ilvl w:val="0"/>
          <w:numId w:val="2"/>
        </w:numPr>
        <w:spacing w:line="480" w:lineRule="auto"/>
        <w:ind w:left="845"/>
        <w:jc w:val="both"/>
        <w:rPr>
          <w:rFonts w:ascii="Times New Roman" w:hAnsi="Times New Roman"/>
          <w:sz w:val="24"/>
          <w:szCs w:val="24"/>
        </w:rPr>
      </w:pPr>
      <w:r>
        <w:rPr>
          <w:rFonts w:ascii="Times New Roman" w:hAnsi="Times New Roman"/>
          <w:sz w:val="24"/>
          <w:szCs w:val="24"/>
        </w:rPr>
        <w:t xml:space="preserve">Terdapat cukup bukti bahwa profitabilitas (ROA) berpengaruh signifikan terhadap kecenderungan tidak melakukan </w:t>
      </w:r>
      <w:r>
        <w:rPr>
          <w:rFonts w:ascii="Times New Roman" w:hAnsi="Times New Roman"/>
          <w:i/>
          <w:iCs/>
          <w:sz w:val="24"/>
          <w:szCs w:val="24"/>
        </w:rPr>
        <w:t>auditor switching.</w:t>
      </w:r>
    </w:p>
    <w:p>
      <w:pPr>
        <w:numPr>
          <w:ilvl w:val="0"/>
          <w:numId w:val="2"/>
        </w:numPr>
        <w:spacing w:line="480" w:lineRule="auto"/>
        <w:ind w:left="845"/>
        <w:jc w:val="both"/>
        <w:rPr>
          <w:rFonts w:ascii="Times New Roman" w:hAnsi="Times New Roman"/>
          <w:sz w:val="24"/>
          <w:szCs w:val="24"/>
        </w:rPr>
      </w:pPr>
      <w:r>
        <w:rPr>
          <w:rFonts w:ascii="Times New Roman" w:hAnsi="Times New Roman"/>
          <w:sz w:val="24"/>
          <w:szCs w:val="24"/>
        </w:rPr>
        <w:t xml:space="preserve">Tidak terdapat cukup bukti bahwa </w:t>
      </w:r>
      <w:r>
        <w:rPr>
          <w:rFonts w:ascii="Times New Roman" w:hAnsi="Times New Roman"/>
          <w:i/>
          <w:iCs/>
          <w:sz w:val="24"/>
          <w:szCs w:val="24"/>
        </w:rPr>
        <w:t>audit delay</w:t>
      </w:r>
      <w:r>
        <w:rPr>
          <w:rFonts w:ascii="Times New Roman" w:hAnsi="Times New Roman"/>
          <w:sz w:val="24"/>
          <w:szCs w:val="24"/>
        </w:rPr>
        <w:t xml:space="preserve"> berpengaruh signifikan terhadap kecenderungan melakukan </w:t>
      </w:r>
      <w:r>
        <w:rPr>
          <w:rFonts w:ascii="Times New Roman" w:hAnsi="Times New Roman"/>
          <w:i/>
          <w:iCs/>
          <w:sz w:val="24"/>
          <w:szCs w:val="24"/>
        </w:rPr>
        <w:t>auditor switching.</w:t>
      </w:r>
    </w:p>
    <w:p>
      <w:pPr>
        <w:numPr>
          <w:ilvl w:val="0"/>
          <w:numId w:val="2"/>
        </w:numPr>
        <w:spacing w:line="480" w:lineRule="auto"/>
        <w:ind w:left="845"/>
        <w:jc w:val="both"/>
        <w:rPr>
          <w:rFonts w:ascii="Times New Roman" w:hAnsi="Times New Roman"/>
          <w:sz w:val="24"/>
          <w:szCs w:val="24"/>
        </w:rPr>
      </w:pPr>
      <w:r>
        <w:rPr>
          <w:rFonts w:ascii="Times New Roman" w:hAnsi="Times New Roman"/>
          <w:sz w:val="24"/>
          <w:szCs w:val="24"/>
        </w:rPr>
        <w:t>Terdapat cukup bukti bahwa opini audit berpengaruh</w:t>
      </w:r>
      <w:r>
        <w:rPr>
          <w:rFonts w:hint="eastAsia" w:ascii="Times New Roman" w:hAnsi="Times New Roman" w:eastAsia="PMingLiU"/>
          <w:sz w:val="24"/>
          <w:szCs w:val="24"/>
          <w:lang w:eastAsia="zh-TW"/>
        </w:rPr>
        <w:t xml:space="preserve"> positif</w:t>
      </w:r>
      <w:r>
        <w:rPr>
          <w:rFonts w:ascii="Times New Roman" w:hAnsi="Times New Roman"/>
          <w:sz w:val="24"/>
          <w:szCs w:val="24"/>
        </w:rPr>
        <w:t xml:space="preserve"> signifikan terhadap</w:t>
      </w:r>
      <w:r>
        <w:rPr>
          <w:rFonts w:hint="eastAsia" w:ascii="Times New Roman" w:hAnsi="Times New Roman" w:eastAsia="PMingLiU"/>
          <w:sz w:val="24"/>
          <w:szCs w:val="24"/>
          <w:lang w:eastAsia="zh-TW"/>
        </w:rPr>
        <w:t xml:space="preserve"> </w:t>
      </w:r>
      <w:r>
        <w:rPr>
          <w:rFonts w:ascii="Times New Roman" w:hAnsi="Times New Roman"/>
          <w:i/>
          <w:iCs/>
          <w:sz w:val="24"/>
          <w:szCs w:val="24"/>
        </w:rPr>
        <w:t>audit delay.</w:t>
      </w:r>
    </w:p>
    <w:p>
      <w:pPr>
        <w:numPr>
          <w:ilvl w:val="0"/>
          <w:numId w:val="2"/>
        </w:numPr>
        <w:spacing w:line="480" w:lineRule="auto"/>
        <w:ind w:left="845"/>
        <w:jc w:val="both"/>
        <w:rPr>
          <w:rFonts w:ascii="Times New Roman" w:hAnsi="Times New Roman"/>
          <w:sz w:val="24"/>
          <w:szCs w:val="24"/>
        </w:rPr>
      </w:pPr>
      <w:r>
        <w:rPr>
          <w:rFonts w:ascii="Times New Roman" w:hAnsi="Times New Roman"/>
          <w:sz w:val="24"/>
          <w:szCs w:val="24"/>
        </w:rPr>
        <w:t xml:space="preserve">Terdapat cukup bukti bahwa </w:t>
      </w:r>
      <w:r>
        <w:rPr>
          <w:rFonts w:ascii="Times New Roman" w:hAnsi="Times New Roman"/>
          <w:i/>
          <w:iCs/>
          <w:sz w:val="24"/>
          <w:szCs w:val="24"/>
        </w:rPr>
        <w:t>financial distress</w:t>
      </w:r>
      <w:r>
        <w:rPr>
          <w:rFonts w:ascii="Times New Roman" w:hAnsi="Times New Roman"/>
          <w:sz w:val="24"/>
          <w:szCs w:val="24"/>
        </w:rPr>
        <w:t xml:space="preserve"> berpengaruh</w:t>
      </w:r>
      <w:r>
        <w:rPr>
          <w:rFonts w:hint="eastAsia" w:ascii="Times New Roman" w:hAnsi="Times New Roman" w:eastAsia="PMingLiU"/>
          <w:sz w:val="24"/>
          <w:szCs w:val="24"/>
          <w:lang w:eastAsia="zh-TW"/>
        </w:rPr>
        <w:t xml:space="preserve"> positif </w:t>
      </w:r>
      <w:r>
        <w:rPr>
          <w:rFonts w:ascii="Times New Roman" w:hAnsi="Times New Roman"/>
          <w:sz w:val="24"/>
          <w:szCs w:val="24"/>
        </w:rPr>
        <w:t xml:space="preserve">signifikan terhadap </w:t>
      </w:r>
      <w:r>
        <w:rPr>
          <w:rFonts w:ascii="Times New Roman" w:hAnsi="Times New Roman"/>
          <w:i/>
          <w:iCs/>
          <w:sz w:val="24"/>
          <w:szCs w:val="24"/>
        </w:rPr>
        <w:t>audit delay.</w:t>
      </w:r>
    </w:p>
    <w:p>
      <w:pPr>
        <w:numPr>
          <w:ilvl w:val="0"/>
          <w:numId w:val="2"/>
        </w:numPr>
        <w:spacing w:line="480" w:lineRule="auto"/>
        <w:ind w:left="845"/>
        <w:jc w:val="both"/>
        <w:rPr>
          <w:rFonts w:ascii="Times New Roman" w:hAnsi="Times New Roman"/>
          <w:sz w:val="24"/>
          <w:szCs w:val="24"/>
        </w:rPr>
      </w:pPr>
      <w:r>
        <w:rPr>
          <w:rFonts w:ascii="Times New Roman" w:hAnsi="Times New Roman"/>
          <w:sz w:val="24"/>
          <w:szCs w:val="24"/>
        </w:rPr>
        <w:t>Terdapat cukup bukti bahwa profitabilitas (ROA) berpengaruh</w:t>
      </w:r>
      <w:r>
        <w:rPr>
          <w:rFonts w:hint="eastAsia" w:ascii="Times New Roman" w:hAnsi="Times New Roman" w:eastAsia="PMingLiU"/>
          <w:sz w:val="24"/>
          <w:szCs w:val="24"/>
          <w:lang w:eastAsia="zh-TW"/>
        </w:rPr>
        <w:t xml:space="preserve"> negatif</w:t>
      </w:r>
      <w:r>
        <w:rPr>
          <w:rFonts w:ascii="Times New Roman" w:hAnsi="Times New Roman"/>
          <w:sz w:val="24"/>
          <w:szCs w:val="24"/>
        </w:rPr>
        <w:t xml:space="preserve"> signifikan terhadap</w:t>
      </w:r>
      <w:r>
        <w:rPr>
          <w:rFonts w:hint="eastAsia" w:ascii="Times New Roman" w:hAnsi="Times New Roman" w:eastAsia="PMingLiU"/>
          <w:sz w:val="24"/>
          <w:szCs w:val="24"/>
          <w:lang w:eastAsia="zh-TW"/>
        </w:rPr>
        <w:t xml:space="preserve"> </w:t>
      </w:r>
      <w:r>
        <w:rPr>
          <w:rFonts w:ascii="Times New Roman" w:hAnsi="Times New Roman"/>
          <w:i/>
          <w:iCs/>
          <w:sz w:val="24"/>
          <w:szCs w:val="24"/>
        </w:rPr>
        <w:t>audit delay.</w:t>
      </w:r>
    </w:p>
    <w:p>
      <w:pPr>
        <w:numPr>
          <w:ilvl w:val="0"/>
          <w:numId w:val="2"/>
        </w:numPr>
        <w:spacing w:line="480" w:lineRule="auto"/>
        <w:ind w:left="845"/>
        <w:jc w:val="both"/>
        <w:rPr>
          <w:rFonts w:ascii="Times New Roman" w:hAnsi="Times New Roman"/>
          <w:sz w:val="24"/>
          <w:szCs w:val="24"/>
        </w:rPr>
      </w:pPr>
      <w:r>
        <w:rPr>
          <w:rFonts w:ascii="Times New Roman" w:hAnsi="Times New Roman"/>
          <w:sz w:val="24"/>
          <w:szCs w:val="24"/>
        </w:rPr>
        <w:t xml:space="preserve">Tidak terdapat cukup bukti bahwa </w:t>
      </w:r>
      <w:r>
        <w:rPr>
          <w:rFonts w:ascii="Times New Roman" w:hAnsi="Times New Roman"/>
          <w:i/>
          <w:iCs/>
          <w:sz w:val="24"/>
          <w:szCs w:val="24"/>
        </w:rPr>
        <w:t xml:space="preserve">audit delay </w:t>
      </w:r>
      <w:r>
        <w:rPr>
          <w:rFonts w:ascii="Times New Roman" w:hAnsi="Times New Roman"/>
          <w:sz w:val="24"/>
          <w:szCs w:val="24"/>
        </w:rPr>
        <w:t xml:space="preserve">dapat menjembatani hubungan antara opini audit dengan </w:t>
      </w:r>
      <w:r>
        <w:rPr>
          <w:rFonts w:ascii="Times New Roman" w:hAnsi="Times New Roman"/>
          <w:i/>
          <w:iCs/>
          <w:sz w:val="24"/>
          <w:szCs w:val="24"/>
        </w:rPr>
        <w:t>auditor switching.</w:t>
      </w:r>
    </w:p>
    <w:p>
      <w:pPr>
        <w:numPr>
          <w:ilvl w:val="0"/>
          <w:numId w:val="2"/>
        </w:numPr>
        <w:spacing w:line="480" w:lineRule="auto"/>
        <w:ind w:left="845"/>
        <w:jc w:val="both"/>
        <w:rPr>
          <w:rFonts w:ascii="Times New Roman" w:hAnsi="Times New Roman"/>
          <w:sz w:val="24"/>
          <w:szCs w:val="24"/>
        </w:rPr>
      </w:pPr>
      <w:r>
        <w:rPr>
          <w:rFonts w:ascii="Times New Roman" w:hAnsi="Times New Roman"/>
          <w:sz w:val="24"/>
          <w:szCs w:val="24"/>
        </w:rPr>
        <w:t xml:space="preserve">Tidak terdapat cukup bukti bahwa </w:t>
      </w:r>
      <w:r>
        <w:rPr>
          <w:rFonts w:ascii="Times New Roman" w:hAnsi="Times New Roman"/>
          <w:i/>
          <w:iCs/>
          <w:sz w:val="24"/>
          <w:szCs w:val="24"/>
        </w:rPr>
        <w:t xml:space="preserve">audit delay </w:t>
      </w:r>
      <w:r>
        <w:rPr>
          <w:rFonts w:ascii="Times New Roman" w:hAnsi="Times New Roman"/>
          <w:sz w:val="24"/>
          <w:szCs w:val="24"/>
        </w:rPr>
        <w:t xml:space="preserve">dapat menjembatani hubungan antara </w:t>
      </w:r>
      <w:r>
        <w:rPr>
          <w:rFonts w:ascii="Times New Roman" w:hAnsi="Times New Roman"/>
          <w:i/>
          <w:iCs/>
          <w:sz w:val="24"/>
          <w:szCs w:val="24"/>
        </w:rPr>
        <w:t>financial distress</w:t>
      </w:r>
      <w:r>
        <w:rPr>
          <w:rFonts w:ascii="Times New Roman" w:hAnsi="Times New Roman"/>
          <w:sz w:val="24"/>
          <w:szCs w:val="24"/>
        </w:rPr>
        <w:t xml:space="preserve"> dengan </w:t>
      </w:r>
      <w:r>
        <w:rPr>
          <w:rFonts w:ascii="Times New Roman" w:hAnsi="Times New Roman"/>
          <w:i/>
          <w:iCs/>
          <w:sz w:val="24"/>
          <w:szCs w:val="24"/>
        </w:rPr>
        <w:t>auditor switching.</w:t>
      </w:r>
    </w:p>
    <w:p>
      <w:pPr>
        <w:numPr>
          <w:ilvl w:val="0"/>
          <w:numId w:val="2"/>
        </w:numPr>
        <w:spacing w:line="480" w:lineRule="auto"/>
        <w:ind w:left="845"/>
        <w:jc w:val="both"/>
        <w:rPr>
          <w:rFonts w:ascii="Times New Roman" w:hAnsi="Times New Roman"/>
          <w:sz w:val="24"/>
          <w:szCs w:val="24"/>
        </w:rPr>
      </w:pPr>
      <w:r>
        <w:rPr>
          <w:rFonts w:ascii="Times New Roman" w:hAnsi="Times New Roman"/>
          <w:sz w:val="24"/>
          <w:szCs w:val="24"/>
        </w:rPr>
        <w:t xml:space="preserve">Tidak terdapat cukup bukti bahwa </w:t>
      </w:r>
      <w:r>
        <w:rPr>
          <w:rFonts w:ascii="Times New Roman" w:hAnsi="Times New Roman"/>
          <w:i/>
          <w:iCs/>
          <w:sz w:val="24"/>
          <w:szCs w:val="24"/>
        </w:rPr>
        <w:t xml:space="preserve">audit delay </w:t>
      </w:r>
      <w:r>
        <w:rPr>
          <w:rFonts w:ascii="Times New Roman" w:hAnsi="Times New Roman"/>
          <w:sz w:val="24"/>
          <w:szCs w:val="24"/>
        </w:rPr>
        <w:t xml:space="preserve">dapat menjembatani hubungan antara profitabilitas (ROA) dengan </w:t>
      </w:r>
      <w:r>
        <w:rPr>
          <w:rFonts w:ascii="Times New Roman" w:hAnsi="Times New Roman"/>
          <w:i/>
          <w:iCs/>
          <w:sz w:val="24"/>
          <w:szCs w:val="24"/>
        </w:rPr>
        <w:t>auditor switching.</w:t>
      </w:r>
    </w:p>
    <w:p>
      <w:pPr>
        <w:numPr>
          <w:ilvl w:val="0"/>
          <w:numId w:val="3"/>
        </w:numPr>
        <w:tabs>
          <w:tab w:val="clear" w:pos="432"/>
        </w:tabs>
        <w:spacing w:after="144" w:afterLines="60" w:line="480" w:lineRule="auto"/>
        <w:jc w:val="both"/>
        <w:outlineLvl w:val="1"/>
        <w:rPr>
          <w:rFonts w:ascii="Times New Roman" w:hAnsi="Times New Roman"/>
          <w:b/>
          <w:bCs/>
          <w:sz w:val="24"/>
          <w:szCs w:val="24"/>
        </w:rPr>
      </w:pPr>
      <w:bookmarkStart w:id="14" w:name="_Toc3712"/>
      <w:bookmarkStart w:id="15" w:name="_Toc9189"/>
      <w:bookmarkStart w:id="16" w:name="_Toc5109"/>
      <w:bookmarkStart w:id="17" w:name="_Toc21689"/>
      <w:bookmarkStart w:id="18" w:name="_Toc8321248"/>
      <w:r>
        <w:rPr>
          <w:rFonts w:ascii="Times New Roman" w:hAnsi="Times New Roman"/>
          <w:b/>
          <w:bCs/>
          <w:sz w:val="24"/>
          <w:szCs w:val="24"/>
        </w:rPr>
        <w:t>Saran</w:t>
      </w:r>
      <w:bookmarkEnd w:id="14"/>
      <w:bookmarkEnd w:id="15"/>
      <w:bookmarkEnd w:id="16"/>
      <w:bookmarkEnd w:id="17"/>
      <w:bookmarkEnd w:id="18"/>
    </w:p>
    <w:p>
      <w:pPr>
        <w:spacing w:after="144" w:afterLines="60" w:line="480" w:lineRule="auto"/>
        <w:ind w:firstLine="420"/>
        <w:jc w:val="both"/>
        <w:rPr>
          <w:rFonts w:ascii="Times New Roman" w:hAnsi="Times New Roman"/>
          <w:sz w:val="24"/>
          <w:szCs w:val="24"/>
        </w:rPr>
      </w:pPr>
      <w:r>
        <w:rPr>
          <w:rFonts w:ascii="Times New Roman" w:hAnsi="Times New Roman"/>
          <w:sz w:val="24"/>
          <w:szCs w:val="24"/>
        </w:rPr>
        <w:t>Mengingat adanya keterbatasan waktu, pengetahuan, dan tenaga, sehingga penulis memiliki saran untuk peneliti selanjutnya yang ingin meneliti topik ini, sebagai berikut:</w:t>
      </w:r>
    </w:p>
    <w:p>
      <w:pPr>
        <w:numPr>
          <w:ilvl w:val="0"/>
          <w:numId w:val="4"/>
        </w:numPr>
        <w:tabs>
          <w:tab w:val="clear" w:pos="425"/>
        </w:tabs>
        <w:spacing w:line="480" w:lineRule="auto"/>
        <w:jc w:val="both"/>
        <w:rPr>
          <w:rFonts w:ascii="Times New Roman" w:hAnsi="Times New Roman"/>
          <w:sz w:val="24"/>
          <w:szCs w:val="24"/>
        </w:rPr>
      </w:pPr>
      <w:r>
        <w:rPr>
          <w:rFonts w:ascii="Times New Roman" w:hAnsi="Times New Roman"/>
          <w:sz w:val="24"/>
          <w:szCs w:val="24"/>
        </w:rPr>
        <w:t xml:space="preserve">Hasil penelitian menunjukkan </w:t>
      </w:r>
      <w:r>
        <w:rPr>
          <w:rFonts w:ascii="Times New Roman" w:hAnsi="Times New Roman"/>
          <w:i/>
          <w:iCs/>
          <w:sz w:val="24"/>
          <w:szCs w:val="24"/>
        </w:rPr>
        <w:t>audit delay</w:t>
      </w:r>
      <w:r>
        <w:rPr>
          <w:rFonts w:ascii="Times New Roman" w:hAnsi="Times New Roman"/>
          <w:sz w:val="24"/>
          <w:szCs w:val="24"/>
        </w:rPr>
        <w:t xml:space="preserve"> tidak terdapat cukup bukti berpengaruh signifikan terhadap kecenderungan melakukan </w:t>
      </w:r>
      <w:r>
        <w:rPr>
          <w:rFonts w:ascii="Times New Roman" w:hAnsi="Times New Roman"/>
          <w:i/>
          <w:iCs/>
          <w:sz w:val="24"/>
          <w:szCs w:val="24"/>
        </w:rPr>
        <w:t xml:space="preserve">auditor switching. </w:t>
      </w:r>
      <w:r>
        <w:rPr>
          <w:rFonts w:ascii="Times New Roman" w:hAnsi="Times New Roman"/>
          <w:sz w:val="24"/>
          <w:szCs w:val="24"/>
        </w:rPr>
        <w:t xml:space="preserve">Maka untuk penelitian selanjutnya dapat menggunakan variabel lain,seperti </w:t>
      </w:r>
      <w:r>
        <w:rPr>
          <w:rFonts w:ascii="Times New Roman" w:hAnsi="Times New Roman"/>
          <w:i/>
          <w:iCs/>
          <w:sz w:val="24"/>
          <w:szCs w:val="24"/>
        </w:rPr>
        <w:t>audit fee</w:t>
      </w:r>
      <w:r>
        <w:rPr>
          <w:rFonts w:ascii="Times New Roman" w:hAnsi="Times New Roman"/>
          <w:sz w:val="24"/>
          <w:szCs w:val="24"/>
        </w:rPr>
        <w:t>, pergantian manajemen, dan ukuran KAP.</w:t>
      </w:r>
    </w:p>
    <w:p>
      <w:pPr>
        <w:numPr>
          <w:ilvl w:val="0"/>
          <w:numId w:val="4"/>
        </w:numPr>
        <w:tabs>
          <w:tab w:val="clear" w:pos="425"/>
        </w:tabs>
        <w:spacing w:line="480" w:lineRule="auto"/>
        <w:jc w:val="both"/>
        <w:rPr>
          <w:rFonts w:ascii="Times New Roman" w:hAnsi="Times New Roman" w:eastAsia="PMingLiU"/>
          <w:sz w:val="24"/>
          <w:szCs w:val="24"/>
          <w:lang w:eastAsia="zh-TW"/>
        </w:rPr>
      </w:pPr>
      <w:r>
        <w:rPr>
          <w:rFonts w:ascii="Times New Roman" w:hAnsi="Times New Roman"/>
          <w:sz w:val="24"/>
          <w:szCs w:val="24"/>
        </w:rPr>
        <w:t>Mencoba menggunakan pengukuran lain pada variabel profitabilitas, seperti menggunakan ROE dikarenakan profitabilitas yang diukur dengan ROE dapat melihat kemampuan perusahaan dalam menghasilkan laba dengan ekuitas yang dimilikinya, sehingga diharapkan dapat memberikan ragam informasi yang lebih rinci atas pengukuran profitabilitas.</w:t>
      </w:r>
    </w:p>
    <w:p>
      <w:bookmarkStart w:id="19" w:name="_GoBack"/>
      <w:bookmarkEnd w:id="19"/>
    </w:p>
    <w:sectPr>
      <w:pgSz w:w="11906" w:h="16838"/>
      <w:pgMar w:top="1417" w:right="1417" w:bottom="1417" w:left="170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DengXian">
    <w:panose1 w:val="02010600030101010101"/>
    <w:charset w:val="86"/>
    <w:family w:val="auto"/>
    <w:pitch w:val="default"/>
    <w:sig w:usb0="A00002BF" w:usb1="38CF7CFA" w:usb2="00000016" w:usb3="00000000" w:csb0="0004000F" w:csb1="00000000"/>
  </w:font>
  <w:font w:name="PMingLiU">
    <w:panose1 w:val="02020500000000000000"/>
    <w:charset w:val="88"/>
    <w:family w:val="roman"/>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6A69F3"/>
    <w:multiLevelType w:val="singleLevel"/>
    <w:tmpl w:val="8E6A69F3"/>
    <w:lvl w:ilvl="0" w:tentative="0">
      <w:start w:val="2"/>
      <w:numFmt w:val="upperLetter"/>
      <w:lvlText w:val="%1."/>
      <w:lvlJc w:val="left"/>
      <w:pPr>
        <w:tabs>
          <w:tab w:val="left" w:pos="432"/>
        </w:tabs>
        <w:ind w:left="432" w:hanging="432"/>
      </w:pPr>
      <w:rPr>
        <w:rFonts w:hint="default"/>
      </w:rPr>
    </w:lvl>
  </w:abstractNum>
  <w:abstractNum w:abstractNumId="1">
    <w:nsid w:val="DAE38CC0"/>
    <w:multiLevelType w:val="singleLevel"/>
    <w:tmpl w:val="DAE38CC0"/>
    <w:lvl w:ilvl="0" w:tentative="0">
      <w:start w:val="1"/>
      <w:numFmt w:val="upperLetter"/>
      <w:lvlText w:val="%1."/>
      <w:lvlJc w:val="left"/>
      <w:pPr>
        <w:tabs>
          <w:tab w:val="left" w:pos="425"/>
        </w:tabs>
        <w:ind w:left="425" w:hanging="425"/>
      </w:pPr>
      <w:rPr>
        <w:rFonts w:hint="default"/>
      </w:rPr>
    </w:lvl>
  </w:abstractNum>
  <w:abstractNum w:abstractNumId="2">
    <w:nsid w:val="FCC14898"/>
    <w:multiLevelType w:val="singleLevel"/>
    <w:tmpl w:val="FCC14898"/>
    <w:lvl w:ilvl="0" w:tentative="0">
      <w:start w:val="1"/>
      <w:numFmt w:val="decimal"/>
      <w:lvlText w:val="%1."/>
      <w:lvlJc w:val="left"/>
      <w:pPr>
        <w:tabs>
          <w:tab w:val="left" w:pos="425"/>
        </w:tabs>
        <w:ind w:left="425" w:hanging="425"/>
      </w:pPr>
      <w:rPr>
        <w:rFonts w:hint="default"/>
      </w:rPr>
    </w:lvl>
  </w:abstractNum>
  <w:abstractNum w:abstractNumId="3">
    <w:nsid w:val="530FF12F"/>
    <w:multiLevelType w:val="singleLevel"/>
    <w:tmpl w:val="530FF12F"/>
    <w:lvl w:ilvl="0" w:tentative="0">
      <w:start w:val="1"/>
      <w:numFmt w:val="decimal"/>
      <w:lvlText w:val="%1."/>
      <w:lvlJc w:val="left"/>
      <w:pPr>
        <w:tabs>
          <w:tab w:val="left" w:pos="425"/>
        </w:tabs>
        <w:ind w:left="425" w:hanging="425"/>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8A28EB"/>
    <w:rsid w:val="188A2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DengXi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DengXian" w:cs="Times New Roman"/>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2019-05-10T04:04:00Z</dcterms:created>
  <dc:creator>Lenovo</dc:creator>
  <cp:lastModifiedBy>Lenovo</cp:lastModifiedBy>
  <dcterms:modified xsi:type="dcterms:W3CDTF">2019-05-10T04:08:00Z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