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Times New Roman" w:hAnsi="Times New Roman"/>
          <w:b/>
          <w:bCs/>
          <w:sz w:val="24"/>
          <w:szCs w:val="24"/>
        </w:rPr>
      </w:pPr>
      <w:bookmarkStart w:id="0" w:name="_Toc5250"/>
      <w:bookmarkStart w:id="1" w:name="_Toc25779"/>
      <w:bookmarkStart w:id="2" w:name="_Toc29347"/>
      <w:bookmarkStart w:id="3" w:name="_Toc14566"/>
      <w:bookmarkStart w:id="4" w:name="_Toc8321142"/>
      <w:r>
        <w:rPr>
          <w:rFonts w:ascii="Times New Roman" w:hAnsi="Times New Roman"/>
          <w:b/>
          <w:bCs/>
          <w:sz w:val="24"/>
          <w:szCs w:val="24"/>
        </w:rPr>
        <w:t>BAB II</w:t>
      </w:r>
      <w:bookmarkEnd w:id="0"/>
      <w:bookmarkEnd w:id="1"/>
      <w:bookmarkEnd w:id="2"/>
      <w:bookmarkEnd w:id="3"/>
      <w:bookmarkEnd w:id="4"/>
    </w:p>
    <w:p>
      <w:pPr>
        <w:spacing w:after="144" w:afterLines="60" w:line="480" w:lineRule="auto"/>
        <w:jc w:val="center"/>
        <w:outlineLvl w:val="1"/>
        <w:rPr>
          <w:rFonts w:ascii="Times New Roman" w:hAnsi="Times New Roman"/>
          <w:sz w:val="24"/>
          <w:szCs w:val="24"/>
        </w:rPr>
      </w:pPr>
      <w:bookmarkStart w:id="5" w:name="_Toc23580"/>
      <w:bookmarkStart w:id="6" w:name="_Toc536661036"/>
      <w:bookmarkStart w:id="7" w:name="_Toc8321143"/>
      <w:bookmarkStart w:id="8" w:name="_Toc536694842"/>
      <w:bookmarkStart w:id="9" w:name="_Toc4565"/>
      <w:bookmarkStart w:id="10" w:name="_Toc8502"/>
      <w:bookmarkStart w:id="11" w:name="_Toc28045"/>
      <w:bookmarkStart w:id="12" w:name="_Toc31975"/>
      <w:r>
        <w:rPr>
          <w:rFonts w:ascii="Times New Roman" w:hAnsi="Times New Roman"/>
          <w:b/>
          <w:bCs/>
          <w:sz w:val="24"/>
          <w:szCs w:val="24"/>
        </w:rPr>
        <w:t>KAJIAN PUSTAKA</w:t>
      </w:r>
      <w:bookmarkEnd w:id="5"/>
      <w:bookmarkEnd w:id="6"/>
      <w:bookmarkEnd w:id="7"/>
      <w:bookmarkEnd w:id="8"/>
      <w:bookmarkEnd w:id="9"/>
      <w:bookmarkEnd w:id="10"/>
      <w:bookmarkEnd w:id="11"/>
      <w:bookmarkEnd w:id="12"/>
    </w:p>
    <w:p>
      <w:pPr>
        <w:spacing w:after="144" w:afterLines="60" w:line="480" w:lineRule="auto"/>
        <w:ind w:firstLine="420"/>
        <w:jc w:val="both"/>
        <w:rPr>
          <w:rFonts w:ascii="Times New Roman" w:hAnsi="Times New Roman"/>
          <w:sz w:val="24"/>
          <w:szCs w:val="24"/>
        </w:rPr>
      </w:pPr>
      <w:r>
        <w:rPr>
          <w:rFonts w:ascii="Times New Roman" w:hAnsi="Times New Roman"/>
          <w:sz w:val="24"/>
          <w:szCs w:val="24"/>
        </w:rPr>
        <w:t>Dalam bab ini, peneliti akan membahas landasan teoritis yang berisi tentang teori-teori yang relevan untuk mendukung penelitian. Kemudian membahas penelitian terdahulu yang berisi hasil-hasil penelitian terdahulu yang berkaitan dengan penelitian yang akan dijalankan.</w:t>
      </w:r>
    </w:p>
    <w:p>
      <w:pPr>
        <w:spacing w:after="144" w:afterLines="60" w:line="480" w:lineRule="auto"/>
        <w:ind w:firstLine="420"/>
        <w:jc w:val="both"/>
        <w:rPr>
          <w:rFonts w:ascii="Times New Roman" w:hAnsi="Times New Roman"/>
          <w:i/>
          <w:iCs/>
          <w:sz w:val="24"/>
          <w:szCs w:val="24"/>
        </w:rPr>
      </w:pPr>
      <w:r>
        <w:rPr>
          <w:rFonts w:ascii="Times New Roman" w:hAnsi="Times New Roman"/>
          <w:sz w:val="24"/>
          <w:szCs w:val="24"/>
        </w:rPr>
        <w:t>Berdasarkan dari teori dan penelitian terdahulu, penulis akan menjelaskan kerangka pemikiran yang akan menunjukkan hubungan variabel yang akan diteliti. Dalam kerangka pemikiran terdapat hipotesis penelitian. Hipotesis penelitian ini berupa anggapan sementara yang mengacu pada kerangka pemikiran yang perlu dibuktikan dalam penelitian.</w:t>
      </w:r>
    </w:p>
    <w:p>
      <w:pPr>
        <w:numPr>
          <w:ilvl w:val="0"/>
          <w:numId w:val="1"/>
        </w:numPr>
        <w:tabs>
          <w:tab w:val="clear" w:pos="425"/>
        </w:tabs>
        <w:spacing w:line="720" w:lineRule="auto"/>
        <w:ind w:left="432" w:hanging="432"/>
        <w:jc w:val="both"/>
        <w:outlineLvl w:val="1"/>
        <w:rPr>
          <w:rFonts w:ascii="Times New Roman" w:hAnsi="Times New Roman"/>
          <w:b/>
          <w:bCs/>
          <w:sz w:val="24"/>
          <w:szCs w:val="24"/>
        </w:rPr>
      </w:pPr>
      <w:bookmarkStart w:id="13" w:name="_Toc1350"/>
      <w:bookmarkStart w:id="14" w:name="_Toc31150"/>
      <w:bookmarkStart w:id="15" w:name="_Toc28596"/>
      <w:bookmarkStart w:id="16" w:name="_Toc257"/>
      <w:bookmarkStart w:id="17" w:name="_Toc8321144"/>
      <w:r>
        <w:rPr>
          <w:rFonts w:ascii="Times New Roman" w:hAnsi="Times New Roman"/>
          <w:b/>
          <w:bCs/>
          <w:sz w:val="24"/>
          <w:szCs w:val="24"/>
        </w:rPr>
        <w:t>Landasan Teori</w:t>
      </w:r>
      <w:bookmarkEnd w:id="13"/>
      <w:bookmarkEnd w:id="14"/>
      <w:bookmarkEnd w:id="15"/>
      <w:bookmarkEnd w:id="16"/>
      <w:bookmarkEnd w:id="17"/>
    </w:p>
    <w:p>
      <w:pPr>
        <w:numPr>
          <w:ilvl w:val="0"/>
          <w:numId w:val="2"/>
        </w:numPr>
        <w:spacing w:after="144" w:afterLines="60" w:line="480" w:lineRule="auto"/>
        <w:ind w:left="845"/>
        <w:jc w:val="both"/>
        <w:outlineLvl w:val="2"/>
        <w:rPr>
          <w:rFonts w:ascii="Times New Roman" w:hAnsi="Times New Roman"/>
          <w:b/>
          <w:bCs/>
          <w:sz w:val="24"/>
          <w:szCs w:val="24"/>
        </w:rPr>
      </w:pPr>
      <w:bookmarkStart w:id="18" w:name="_Toc18725"/>
      <w:bookmarkStart w:id="19" w:name="_Toc8321145"/>
      <w:bookmarkStart w:id="20" w:name="_Toc3859"/>
      <w:bookmarkStart w:id="21" w:name="_Toc2942"/>
      <w:bookmarkStart w:id="22" w:name="_Toc10430"/>
      <w:r>
        <w:rPr>
          <w:rFonts w:ascii="Times New Roman" w:hAnsi="Times New Roman"/>
          <w:b/>
          <w:bCs/>
          <w:sz w:val="24"/>
          <w:szCs w:val="24"/>
        </w:rPr>
        <w:t xml:space="preserve">Teori Agensi </w:t>
      </w:r>
      <w:r>
        <w:rPr>
          <w:rFonts w:ascii="Times New Roman" w:hAnsi="Times New Roman"/>
          <w:b/>
          <w:bCs/>
          <w:i/>
          <w:iCs/>
          <w:sz w:val="24"/>
          <w:szCs w:val="24"/>
        </w:rPr>
        <w:t>(Agency Theory)</w:t>
      </w:r>
      <w:bookmarkEnd w:id="18"/>
      <w:bookmarkEnd w:id="19"/>
      <w:bookmarkEnd w:id="20"/>
      <w:bookmarkEnd w:id="21"/>
      <w:bookmarkEnd w:id="22"/>
    </w:p>
    <w:p>
      <w:pPr>
        <w:spacing w:after="144" w:afterLines="60"/>
        <w:ind w:left="838" w:firstLine="418"/>
        <w:jc w:val="both"/>
        <w:rPr>
          <w:rFonts w:ascii="Times New Roman" w:hAnsi="Times New Roman" w:eastAsia="Times New Roman"/>
          <w:i/>
          <w:iCs/>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 1976.","author":[{"dropping-particle":"","family":"Jensen","given":"Michael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structure","type":"article-journal","volume":"3"},"uris":["http://www.mendeley.com/documents/?uuid=d8644109-37d1-4665-b38c-b463a96c1d50"]}],"mendeley":{"formattedCitation":"(Jensen and Meckling 1976)","manualFormatting":"Jensen and Meckling (1976:308)","plainTextFormattedCitation":"(Jensen and Meckling 1976)","previouslyFormattedCitation":"(Jensen and Meckling 1976)"},"properties":{"noteIndex":0},"schema":"https://github.com/citation-style-language/schema/raw/master/csl-citation.json"}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Jensen and Meckling (1976:308)</w:t>
      </w:r>
      <w:r>
        <w:rPr>
          <w:rFonts w:ascii="Times New Roman" w:hAnsi="Times New Roman"/>
          <w:sz w:val="24"/>
          <w:szCs w:val="24"/>
        </w:rPr>
        <w:fldChar w:fldCharType="end"/>
      </w:r>
      <w:r>
        <w:rPr>
          <w:rFonts w:ascii="Times New Roman" w:hAnsi="Times New Roman"/>
          <w:sz w:val="24"/>
          <w:szCs w:val="24"/>
        </w:rPr>
        <w:t xml:space="preserve">, teori agensi adalah </w:t>
      </w:r>
      <w:r>
        <w:rPr>
          <w:rFonts w:ascii="Times New Roman" w:hAnsi="Times New Roman" w:eastAsia="Times New Roman"/>
          <w:i/>
          <w:iCs/>
          <w:sz w:val="24"/>
          <w:szCs w:val="24"/>
        </w:rPr>
        <w:t>“we define an agency relationship as a contract under which one or more persons (the principal(s)) engage another person (the agent) to perform some service on their behalf which involves delegating some decision making authority to the agent”.</w:t>
      </w:r>
    </w:p>
    <w:p>
      <w:pPr>
        <w:spacing w:after="144" w:afterLines="60"/>
        <w:ind w:left="838" w:firstLine="418"/>
        <w:jc w:val="both"/>
        <w:rPr>
          <w:rFonts w:ascii="Times New Roman" w:hAnsi="Times New Roman"/>
          <w:i/>
          <w:iCs/>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{"citationItems":[{"id":"ITEM-1","itemData":{"author":[{"dropping-particle":"","family":"Scott","given":"William R.","non-dropping-particle":"","parse-names":false,"suffix":""}],"edition":"7","id":"ITEM-1","issued":{"date-parts":[["2015"]]},"publisher":"Pearson","title":"Financial Accounting Theory","type":"book"},"uris":["http://www.mendeley.com/documents/?uuid=75be5bad-ecb4-4e93-bb1e-487f9cc12291"]}],"mendeley":{"formattedCitation":"(Scott 2015)","manualFormatting":"Scott (2015:358)","plainTextFormattedCitation":"(Scott 2015)","previouslyFormattedCitation":"(Scott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Scott (2015:358)</w:t>
      </w:r>
      <w:r>
        <w:rPr>
          <w:rFonts w:ascii="Times New Roman" w:hAnsi="Times New Roman"/>
          <w:sz w:val="24"/>
          <w:szCs w:val="24"/>
        </w:rPr>
        <w:fldChar w:fldCharType="end"/>
      </w:r>
      <w:r>
        <w:rPr>
          <w:rFonts w:ascii="Times New Roman" w:hAnsi="Times New Roman"/>
          <w:sz w:val="24"/>
          <w:szCs w:val="24"/>
        </w:rPr>
        <w:t xml:space="preserve">, teori agensi adalah </w:t>
      </w:r>
      <w:r>
        <w:rPr>
          <w:rFonts w:ascii="Times New Roman" w:hAnsi="Times New Roman"/>
          <w:i/>
          <w:iCs/>
          <w:sz w:val="24"/>
          <w:szCs w:val="24"/>
        </w:rPr>
        <w:t>“a branch of game theory that studies the design of contracts to motivate a rational agent to act on behalf of a principal when the agent’s interest would otherwise conflict with those of the principal”.</w:t>
      </w:r>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 xml:space="preserve">Dalam teori ini pemegang saham sebagai </w:t>
      </w:r>
      <w:r>
        <w:rPr>
          <w:rFonts w:ascii="Times New Roman" w:hAnsi="Times New Roman"/>
          <w:i/>
          <w:iCs/>
          <w:sz w:val="24"/>
          <w:szCs w:val="24"/>
        </w:rPr>
        <w:t>principal</w:t>
      </w:r>
      <w:r>
        <w:rPr>
          <w:rFonts w:ascii="Times New Roman" w:hAnsi="Times New Roman"/>
          <w:sz w:val="24"/>
          <w:szCs w:val="24"/>
        </w:rPr>
        <w:t xml:space="preserve"> dan manajemen sebagai </w:t>
      </w:r>
      <w:r>
        <w:rPr>
          <w:rFonts w:ascii="Times New Roman" w:hAnsi="Times New Roman"/>
          <w:i/>
          <w:iCs/>
          <w:sz w:val="24"/>
          <w:szCs w:val="24"/>
        </w:rPr>
        <w:t xml:space="preserve">agent. </w:t>
      </w:r>
      <w:r>
        <w:rPr>
          <w:rFonts w:ascii="Times New Roman" w:hAnsi="Times New Roman"/>
          <w:sz w:val="24"/>
          <w:szCs w:val="24"/>
        </w:rPr>
        <w:t xml:space="preserve">Terdapat suatu hubungan keagenan yang berupa suatu kontrak dimana satu atau lebih orang </w:t>
      </w:r>
      <w:r>
        <w:rPr>
          <w:rFonts w:ascii="Times New Roman" w:hAnsi="Times New Roman"/>
          <w:i/>
          <w:iCs/>
          <w:sz w:val="24"/>
          <w:szCs w:val="24"/>
        </w:rPr>
        <w:t xml:space="preserve">(principal) </w:t>
      </w:r>
      <w:r>
        <w:rPr>
          <w:rFonts w:ascii="Times New Roman" w:hAnsi="Times New Roman"/>
          <w:sz w:val="24"/>
          <w:szCs w:val="24"/>
        </w:rPr>
        <w:t xml:space="preserve">melibatkan orang lain </w:t>
      </w:r>
      <w:r>
        <w:rPr>
          <w:rFonts w:ascii="Times New Roman" w:hAnsi="Times New Roman"/>
          <w:i/>
          <w:iCs/>
          <w:sz w:val="24"/>
          <w:szCs w:val="24"/>
        </w:rPr>
        <w:t>(agent)</w:t>
      </w:r>
      <w:r>
        <w:rPr>
          <w:rFonts w:ascii="Times New Roman" w:hAnsi="Times New Roman"/>
          <w:sz w:val="24"/>
          <w:szCs w:val="24"/>
        </w:rPr>
        <w:t xml:space="preserve"> untuk melakukan suatu jasa atas nama </w:t>
      </w:r>
      <w:r>
        <w:rPr>
          <w:rFonts w:ascii="Times New Roman" w:hAnsi="Times New Roman"/>
          <w:i/>
          <w:iCs/>
          <w:sz w:val="24"/>
          <w:szCs w:val="24"/>
        </w:rPr>
        <w:t xml:space="preserve">principal, </w:t>
      </w:r>
      <w:r>
        <w:rPr>
          <w:rFonts w:ascii="Times New Roman" w:hAnsi="Times New Roman"/>
          <w:sz w:val="24"/>
          <w:szCs w:val="24"/>
        </w:rPr>
        <w:t xml:space="preserve">serta memberikan wewenang kepada </w:t>
      </w:r>
      <w:r>
        <w:rPr>
          <w:rFonts w:ascii="Times New Roman" w:hAnsi="Times New Roman"/>
          <w:i/>
          <w:iCs/>
          <w:sz w:val="24"/>
          <w:szCs w:val="24"/>
        </w:rPr>
        <w:t>agent</w:t>
      </w:r>
      <w:r>
        <w:rPr>
          <w:rFonts w:ascii="Times New Roman" w:hAnsi="Times New Roman"/>
          <w:sz w:val="24"/>
          <w:szCs w:val="24"/>
        </w:rPr>
        <w:t xml:space="preserve"> untuk membuat suatu keputusan yang baik.</w:t>
      </w:r>
    </w:p>
    <w:p>
      <w:pPr>
        <w:spacing w:after="144" w:afterLines="60" w:line="480" w:lineRule="auto"/>
        <w:ind w:left="838" w:firstLine="418"/>
        <w:jc w:val="both"/>
        <w:rPr>
          <w:rFonts w:ascii="Times New Roman" w:hAnsi="Times New Roman"/>
          <w:i/>
          <w:iCs/>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F.","non-dropping-particle":"","parse-names":false,"suffix":""}],"edition":"8-Buku 1","id":"ITEM-1","issued":{"date-parts":[["2014"]]},"number-of-pages":"6","publisher":"Salemba Empat","publisher-place":"Jakarta","title":"Jasa Audit dan Assurance: Pendekatan Sistematis","type":"book"},"uris":["http://www.mendeley.com/documents/?uuid=a68d742d-a96a-48c0-b929-a538d637c3eb"]}],"mendeley":{"formattedCitation":"(Messier, Glover, and Prawitt 2014)","manualFormatting":"Messier el al. (2014:6)","plainTextFormattedCitation":"(Messier, Glover, and Prawitt 2014)","previouslyFormattedCitation":"(Messier, Glover, and Prawitt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Messier el al. (2014:6)</w:t>
      </w:r>
      <w:r>
        <w:rPr>
          <w:rFonts w:ascii="Times New Roman" w:hAnsi="Times New Roman"/>
          <w:sz w:val="24"/>
          <w:szCs w:val="24"/>
        </w:rPr>
        <w:fldChar w:fldCharType="end"/>
      </w:r>
      <w:r>
        <w:rPr>
          <w:rFonts w:ascii="Times New Roman" w:hAnsi="Times New Roman"/>
          <w:sz w:val="24"/>
          <w:szCs w:val="24"/>
        </w:rPr>
        <w:t xml:space="preserve">, hubungan keagenan dapat menyebabkan timbulnya permasalahan </w:t>
      </w:r>
      <w:r>
        <w:rPr>
          <w:rFonts w:ascii="Times New Roman" w:hAnsi="Times New Roman"/>
          <w:i/>
          <w:iCs/>
          <w:sz w:val="24"/>
          <w:szCs w:val="24"/>
        </w:rPr>
        <w:t>(agency problem)</w:t>
      </w:r>
      <w:r>
        <w:rPr>
          <w:rFonts w:ascii="Times New Roman" w:hAnsi="Times New Roman"/>
          <w:sz w:val="24"/>
          <w:szCs w:val="24"/>
        </w:rPr>
        <w:t xml:space="preserve">. Pertama, menghasilkan informasi asimetri antar kedua belah pihak tersebut. Pihak </w:t>
      </w:r>
      <w:r>
        <w:rPr>
          <w:rFonts w:ascii="Times New Roman" w:hAnsi="Times New Roman"/>
          <w:i/>
          <w:sz w:val="24"/>
          <w:szCs w:val="24"/>
        </w:rPr>
        <w:t>agent</w:t>
      </w:r>
      <w:r>
        <w:rPr>
          <w:rFonts w:ascii="Times New Roman" w:hAnsi="Times New Roman"/>
          <w:sz w:val="24"/>
          <w:szCs w:val="24"/>
        </w:rPr>
        <w:t xml:space="preserve"> memiliki lebih banyak informasi yang berkaitan dengan perusahaan dibandingkan dengan informasi yang dimiliki oleh pihak </w:t>
      </w:r>
      <w:r>
        <w:rPr>
          <w:rFonts w:ascii="Times New Roman" w:hAnsi="Times New Roman"/>
          <w:i/>
          <w:sz w:val="24"/>
          <w:szCs w:val="24"/>
        </w:rPr>
        <w:t xml:space="preserve">principal. </w:t>
      </w:r>
      <w:r>
        <w:rPr>
          <w:rFonts w:ascii="Times New Roman" w:hAnsi="Times New Roman"/>
          <w:iCs/>
          <w:sz w:val="24"/>
          <w:szCs w:val="24"/>
        </w:rPr>
        <w:t xml:space="preserve">Kedua, terjadinya konflik kepentingan </w:t>
      </w:r>
      <w:r>
        <w:rPr>
          <w:rFonts w:ascii="Times New Roman" w:hAnsi="Times New Roman"/>
          <w:i/>
          <w:iCs/>
          <w:sz w:val="24"/>
          <w:szCs w:val="24"/>
        </w:rPr>
        <w:t xml:space="preserve">(conflict of interest) </w:t>
      </w:r>
      <w:r>
        <w:rPr>
          <w:rFonts w:ascii="Times New Roman" w:hAnsi="Times New Roman"/>
          <w:sz w:val="24"/>
          <w:szCs w:val="24"/>
        </w:rPr>
        <w:t xml:space="preserve">akibat ketidaksamaan tujuan antar kedua belah pihak, dimana </w:t>
      </w:r>
      <w:r>
        <w:rPr>
          <w:rFonts w:ascii="Times New Roman" w:hAnsi="Times New Roman"/>
          <w:i/>
          <w:iCs/>
          <w:sz w:val="24"/>
          <w:szCs w:val="24"/>
        </w:rPr>
        <w:t>agent</w:t>
      </w:r>
      <w:r>
        <w:rPr>
          <w:rFonts w:ascii="Times New Roman" w:hAnsi="Times New Roman"/>
          <w:sz w:val="24"/>
          <w:szCs w:val="24"/>
        </w:rPr>
        <w:t xml:space="preserve"> tidak selalu bertindak sesuai dengan kepentingan </w:t>
      </w:r>
      <w:r>
        <w:rPr>
          <w:rFonts w:ascii="Times New Roman" w:hAnsi="Times New Roman"/>
          <w:i/>
          <w:iCs/>
          <w:sz w:val="24"/>
          <w:szCs w:val="24"/>
        </w:rPr>
        <w:t>principal.</w:t>
      </w:r>
    </w:p>
    <w:p>
      <w:pPr>
        <w:spacing w:after="144" w:afterLines="60" w:line="480" w:lineRule="auto"/>
        <w:ind w:left="838" w:firstLine="418"/>
        <w:jc w:val="both"/>
        <w:rPr>
          <w:rFonts w:ascii="Times New Roman" w:hAnsi="Times New Roman"/>
          <w:i/>
          <w:iCs/>
          <w:sz w:val="24"/>
          <w:szCs w:val="24"/>
        </w:rPr>
      </w:pPr>
      <w:r>
        <w:rPr>
          <w:rFonts w:ascii="Times New Roman" w:hAnsi="Times New Roman"/>
          <w:sz w:val="24"/>
          <w:szCs w:val="24"/>
        </w:rPr>
        <w:t xml:space="preserve">Perlu adanya ketepatan waktu dalam publikasi laporan keuangan untuk mengurangi asimetri informasi antara kedua belah pihak tersebut, sehingga laporan keuangan dapat disampaikan secara transparan kepada pihak </w:t>
      </w:r>
      <w:r>
        <w:rPr>
          <w:rFonts w:ascii="Times New Roman" w:hAnsi="Times New Roman"/>
          <w:i/>
          <w:iCs/>
          <w:sz w:val="24"/>
          <w:szCs w:val="24"/>
        </w:rPr>
        <w:t>principal</w:t>
      </w:r>
      <w:r>
        <w:rPr>
          <w:rFonts w:ascii="Times New Roman" w:hAnsi="Times New Roman"/>
          <w:sz w:val="24"/>
          <w:szCs w:val="24"/>
        </w:rPr>
        <w:t>. Jika laporan keuangan tidak disampaikan secara tepat waktu tentu akan membuat berkurangnya manfaat dari laporan keuangan tersebut.</w:t>
      </w:r>
    </w:p>
    <w:p>
      <w:pPr>
        <w:spacing w:after="144" w:afterLines="60" w:line="480" w:lineRule="auto"/>
        <w:ind w:left="838" w:firstLine="418"/>
        <w:jc w:val="both"/>
        <w:rPr>
          <w:rFonts w:ascii="Times New Roman" w:hAnsi="Times New Roman"/>
          <w:sz w:val="24"/>
          <w:szCs w:val="24"/>
        </w:rPr>
      </w:pPr>
      <w:r>
        <w:rPr>
          <w:rFonts w:ascii="Times New Roman" w:hAnsi="Times New Roman"/>
          <w:sz w:val="24"/>
          <w:szCs w:val="24"/>
        </w:rPr>
        <w:t xml:space="preserve">Ketidaksamaan tujuan antar kedua belah pihak dapat menimbulkan konflik kepentingan </w:t>
      </w:r>
      <w:r>
        <w:rPr>
          <w:rFonts w:ascii="Times New Roman" w:hAnsi="Times New Roman"/>
          <w:i/>
          <w:iCs/>
          <w:sz w:val="24"/>
          <w:szCs w:val="24"/>
        </w:rPr>
        <w:t>(conflict of interest)</w:t>
      </w:r>
      <w:r>
        <w:rPr>
          <w:rFonts w:ascii="Times New Roman" w:hAnsi="Times New Roman"/>
          <w:sz w:val="24"/>
          <w:szCs w:val="24"/>
        </w:rPr>
        <w:t xml:space="preserve"> antara kedua belah pihak tersebut. Disisi lain pihak </w:t>
      </w:r>
      <w:r>
        <w:rPr>
          <w:rFonts w:ascii="Times New Roman" w:hAnsi="Times New Roman"/>
          <w:i/>
          <w:sz w:val="24"/>
          <w:szCs w:val="24"/>
        </w:rPr>
        <w:t>agent</w:t>
      </w:r>
      <w:r>
        <w:rPr>
          <w:rFonts w:ascii="Times New Roman" w:hAnsi="Times New Roman"/>
          <w:sz w:val="24"/>
          <w:szCs w:val="24"/>
        </w:rPr>
        <w:t xml:space="preserve"> juga memikirkan kepentingan pribadi mereka, mengakibatkan </w:t>
      </w:r>
      <w:r>
        <w:rPr>
          <w:rFonts w:ascii="Times New Roman" w:hAnsi="Times New Roman"/>
          <w:i/>
          <w:sz w:val="24"/>
          <w:szCs w:val="24"/>
        </w:rPr>
        <w:t>agent</w:t>
      </w:r>
      <w:r>
        <w:rPr>
          <w:rFonts w:ascii="Times New Roman" w:hAnsi="Times New Roman"/>
          <w:sz w:val="24"/>
          <w:szCs w:val="24"/>
        </w:rPr>
        <w:t xml:space="preserve"> tidak selalu bertindak sesuai dengan keinginan dan kepentingan </w:t>
      </w:r>
      <w:r>
        <w:rPr>
          <w:rFonts w:ascii="Times New Roman" w:hAnsi="Times New Roman"/>
          <w:i/>
          <w:sz w:val="24"/>
          <w:szCs w:val="24"/>
        </w:rPr>
        <w:t xml:space="preserve">principal, </w:t>
      </w:r>
      <w:r>
        <w:rPr>
          <w:rFonts w:ascii="Times New Roman" w:hAnsi="Times New Roman"/>
          <w:iCs/>
          <w:sz w:val="24"/>
          <w:szCs w:val="24"/>
        </w:rPr>
        <w:t>yaitu memperoleh laba semaksimal mungkin. Untuk mengurangi konflik kepentingan diperlukan a</w:t>
      </w:r>
      <w:r>
        <w:rPr>
          <w:rFonts w:ascii="Times New Roman" w:hAnsi="Times New Roman"/>
          <w:sz w:val="24"/>
          <w:szCs w:val="24"/>
        </w:rPr>
        <w:t>uditor yang independen berperan sebagai penengah atau pembatas antara kedua belah pihak yang memiliki perbedaan kepentingan dalam mengolah keuangan perusahaan.</w:t>
      </w:r>
    </w:p>
    <w:p>
      <w:pPr>
        <w:spacing w:after="144" w:afterLines="60" w:line="480" w:lineRule="auto"/>
        <w:ind w:left="838" w:firstLine="418"/>
        <w:jc w:val="both"/>
        <w:rPr>
          <w:rFonts w:ascii="Times New Roman" w:hAnsi="Times New Roman"/>
          <w:sz w:val="24"/>
          <w:szCs w:val="24"/>
        </w:rPr>
      </w:pPr>
      <w:r>
        <w:rPr>
          <w:rFonts w:ascii="Times New Roman" w:hAnsi="Times New Roman"/>
          <w:sz w:val="24"/>
          <w:szCs w:val="24"/>
        </w:rPr>
        <w:t xml:space="preserve">Dengan adanya </w:t>
      </w:r>
      <w:r>
        <w:rPr>
          <w:rFonts w:ascii="Times New Roman" w:hAnsi="Times New Roman"/>
          <w:i/>
          <w:iCs/>
          <w:sz w:val="24"/>
          <w:szCs w:val="24"/>
        </w:rPr>
        <w:t>agency problem</w:t>
      </w:r>
      <w:r>
        <w:rPr>
          <w:rFonts w:ascii="Times New Roman" w:hAnsi="Times New Roman"/>
          <w:sz w:val="24"/>
          <w:szCs w:val="24"/>
        </w:rPr>
        <w:t xml:space="preserve">, maka dapat menyebabkan timbulnya biaya keagenan </w:t>
      </w:r>
      <w:r>
        <w:rPr>
          <w:rFonts w:ascii="Times New Roman" w:hAnsi="Times New Roman"/>
          <w:i/>
          <w:iCs/>
          <w:sz w:val="24"/>
          <w:szCs w:val="24"/>
        </w:rPr>
        <w:t xml:space="preserve">(agency cost). </w:t>
      </w: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 1976.","author":[{"dropping-particle":"","family":"Jensen","given":"Michael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structure","type":"article-journal","volume":"3"},"uris":["http://www.mendeley.com/documents/?uuid=d8644109-37d1-4665-b38c-b463a96c1d50"]}],"mendeley":{"formattedCitation":"(Jensen and Meckling 1976)","manualFormatting":"Jensen and Meckling (1976:308)","plainTextFormattedCitation":"(Jensen and Meckling 1976)","previouslyFormattedCitation":"(Jensen and Meckling 1976)"},"properties":{"noteIndex":0},"schema":"https://github.com/citation-style-language/schema/raw/master/csl-citation.json"}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Jensen and Meckling (1976:308)</w:t>
      </w:r>
      <w:r>
        <w:rPr>
          <w:rFonts w:ascii="Times New Roman" w:hAnsi="Times New Roman"/>
          <w:sz w:val="24"/>
          <w:szCs w:val="24"/>
        </w:rPr>
        <w:fldChar w:fldCharType="end"/>
      </w:r>
      <w:r>
        <w:rPr>
          <w:rFonts w:ascii="Times New Roman" w:hAnsi="Times New Roman"/>
          <w:sz w:val="24"/>
          <w:szCs w:val="24"/>
        </w:rPr>
        <w:t>, terdapat tiga biaya keagenan:</w:t>
      </w:r>
    </w:p>
    <w:p>
      <w:pPr>
        <w:numPr>
          <w:ilvl w:val="0"/>
          <w:numId w:val="3"/>
        </w:numPr>
        <w:spacing w:after="144" w:afterLines="60" w:line="480" w:lineRule="auto"/>
        <w:ind w:left="1265"/>
        <w:jc w:val="both"/>
        <w:rPr>
          <w:rFonts w:ascii="Times New Roman" w:hAnsi="Times New Roman"/>
          <w:sz w:val="24"/>
          <w:szCs w:val="24"/>
        </w:rPr>
      </w:pPr>
      <w:r>
        <w:rPr>
          <w:rFonts w:ascii="Times New Roman" w:hAnsi="Times New Roman"/>
          <w:sz w:val="24"/>
          <w:szCs w:val="24"/>
        </w:rPr>
        <w:t xml:space="preserve">Biaya monitoring </w:t>
      </w:r>
      <w:r>
        <w:rPr>
          <w:rFonts w:ascii="Times New Roman" w:hAnsi="Times New Roman"/>
          <w:i/>
          <w:iCs/>
          <w:sz w:val="24"/>
          <w:szCs w:val="24"/>
        </w:rPr>
        <w:t>(the monitoring expenditures by the principal)</w:t>
      </w:r>
      <w:r>
        <w:rPr>
          <w:rFonts w:ascii="Times New Roman" w:hAnsi="Times New Roman"/>
          <w:sz w:val="24"/>
          <w:szCs w:val="24"/>
        </w:rPr>
        <w:t xml:space="preserve">, merupakan biaya yang dikeluarkan oleh pihak </w:t>
      </w:r>
      <w:r>
        <w:rPr>
          <w:rFonts w:ascii="Times New Roman" w:hAnsi="Times New Roman"/>
          <w:i/>
          <w:iCs/>
          <w:sz w:val="24"/>
          <w:szCs w:val="24"/>
        </w:rPr>
        <w:t xml:space="preserve">principal </w:t>
      </w:r>
      <w:r>
        <w:rPr>
          <w:rFonts w:ascii="Times New Roman" w:hAnsi="Times New Roman"/>
          <w:sz w:val="24"/>
          <w:szCs w:val="24"/>
        </w:rPr>
        <w:t xml:space="preserve">untuk melakukan pengawasan terhadap </w:t>
      </w:r>
      <w:r>
        <w:rPr>
          <w:rFonts w:ascii="Times New Roman" w:hAnsi="Times New Roman"/>
          <w:i/>
          <w:iCs/>
          <w:sz w:val="24"/>
          <w:szCs w:val="24"/>
        </w:rPr>
        <w:t>agent</w:t>
      </w:r>
      <w:r>
        <w:rPr>
          <w:rFonts w:ascii="Times New Roman" w:hAnsi="Times New Roman"/>
          <w:sz w:val="24"/>
          <w:szCs w:val="24"/>
        </w:rPr>
        <w:t>.</w:t>
      </w:r>
    </w:p>
    <w:p>
      <w:pPr>
        <w:numPr>
          <w:ilvl w:val="0"/>
          <w:numId w:val="3"/>
        </w:numPr>
        <w:spacing w:after="144" w:afterLines="60" w:line="480" w:lineRule="auto"/>
        <w:ind w:left="1265"/>
        <w:jc w:val="both"/>
        <w:rPr>
          <w:rFonts w:ascii="Times New Roman" w:hAnsi="Times New Roman"/>
          <w:sz w:val="24"/>
          <w:szCs w:val="24"/>
        </w:rPr>
      </w:pPr>
      <w:r>
        <w:rPr>
          <w:rFonts w:ascii="Times New Roman" w:hAnsi="Times New Roman"/>
          <w:sz w:val="24"/>
          <w:szCs w:val="24"/>
        </w:rPr>
        <w:t xml:space="preserve">Biaya </w:t>
      </w:r>
      <w:r>
        <w:rPr>
          <w:rFonts w:ascii="Times New Roman" w:hAnsi="Times New Roman"/>
          <w:i/>
          <w:iCs/>
          <w:sz w:val="24"/>
          <w:szCs w:val="24"/>
        </w:rPr>
        <w:t>bonding</w:t>
      </w:r>
      <w:r>
        <w:rPr>
          <w:rFonts w:ascii="Times New Roman" w:hAnsi="Times New Roman"/>
          <w:sz w:val="24"/>
          <w:szCs w:val="24"/>
        </w:rPr>
        <w:t xml:space="preserve"> </w:t>
      </w:r>
      <w:r>
        <w:rPr>
          <w:rFonts w:ascii="Times New Roman" w:hAnsi="Times New Roman"/>
          <w:i/>
          <w:iCs/>
          <w:sz w:val="24"/>
          <w:szCs w:val="24"/>
        </w:rPr>
        <w:t>(the bonding expenditures by the agent)</w:t>
      </w:r>
      <w:r>
        <w:rPr>
          <w:rFonts w:ascii="Times New Roman" w:hAnsi="Times New Roman"/>
          <w:sz w:val="24"/>
          <w:szCs w:val="24"/>
        </w:rPr>
        <w:t xml:space="preserve">, merupakan biaya yang dikeluarkan oleh pihak </w:t>
      </w:r>
      <w:r>
        <w:rPr>
          <w:rFonts w:ascii="Times New Roman" w:hAnsi="Times New Roman"/>
          <w:i/>
          <w:iCs/>
          <w:sz w:val="24"/>
          <w:szCs w:val="24"/>
        </w:rPr>
        <w:t>agent</w:t>
      </w:r>
      <w:r>
        <w:rPr>
          <w:rFonts w:ascii="Times New Roman" w:hAnsi="Times New Roman"/>
          <w:sz w:val="24"/>
          <w:szCs w:val="24"/>
        </w:rPr>
        <w:t xml:space="preserve"> untuk meyakinkan bahwa manajemen perusahaan berjalan dengan semestinya.</w:t>
      </w:r>
    </w:p>
    <w:p>
      <w:pPr>
        <w:numPr>
          <w:ilvl w:val="0"/>
          <w:numId w:val="3"/>
        </w:numPr>
        <w:spacing w:after="144" w:afterLines="60" w:line="480" w:lineRule="auto"/>
        <w:ind w:left="1265"/>
        <w:jc w:val="both"/>
        <w:rPr>
          <w:rFonts w:ascii="Times New Roman" w:hAnsi="Times New Roman"/>
          <w:sz w:val="24"/>
          <w:szCs w:val="24"/>
        </w:rPr>
      </w:pPr>
      <w:r>
        <w:rPr>
          <w:rFonts w:ascii="Times New Roman" w:hAnsi="Times New Roman"/>
          <w:sz w:val="24"/>
          <w:szCs w:val="24"/>
        </w:rPr>
        <w:t xml:space="preserve">Biaya kerugian residual </w:t>
      </w:r>
      <w:r>
        <w:rPr>
          <w:rFonts w:ascii="Times New Roman" w:hAnsi="Times New Roman"/>
          <w:i/>
          <w:iCs/>
          <w:sz w:val="24"/>
          <w:szCs w:val="24"/>
        </w:rPr>
        <w:t>(the residual loss)</w:t>
      </w:r>
      <w:r>
        <w:rPr>
          <w:rFonts w:ascii="Times New Roman" w:hAnsi="Times New Roman"/>
          <w:sz w:val="24"/>
          <w:szCs w:val="24"/>
        </w:rPr>
        <w:t xml:space="preserve">, merupakan kerugian akibat menurunnya nilai pasar akibat adanya hubungan keagenan yang ikut mempengaruhi berkurangnya kesejahteraan </w:t>
      </w:r>
      <w:r>
        <w:rPr>
          <w:rFonts w:ascii="Times New Roman" w:hAnsi="Times New Roman"/>
          <w:i/>
          <w:iCs/>
          <w:sz w:val="24"/>
          <w:szCs w:val="24"/>
        </w:rPr>
        <w:t>principal</w:t>
      </w:r>
      <w:r>
        <w:rPr>
          <w:rFonts w:ascii="Times New Roman" w:hAnsi="Times New Roman"/>
          <w:sz w:val="24"/>
          <w:szCs w:val="24"/>
        </w:rPr>
        <w:t>.</w:t>
      </w:r>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 xml:space="preserve">Pertanggungjawaban pihak </w:t>
      </w:r>
      <w:r>
        <w:rPr>
          <w:rFonts w:ascii="Times New Roman" w:hAnsi="Times New Roman"/>
          <w:i/>
          <w:iCs/>
          <w:sz w:val="24"/>
          <w:szCs w:val="24"/>
        </w:rPr>
        <w:t>agent</w:t>
      </w:r>
      <w:r>
        <w:rPr>
          <w:rFonts w:ascii="Times New Roman" w:hAnsi="Times New Roman"/>
          <w:sz w:val="24"/>
          <w:szCs w:val="24"/>
        </w:rPr>
        <w:t xml:space="preserve"> dapat dilihat dari laporan keuangan yang telah disusun. Peran auditor adalah menentukan apakah laporan keuangan yang disiapkan oleh pihak </w:t>
      </w:r>
      <w:r>
        <w:rPr>
          <w:rFonts w:ascii="Times New Roman" w:hAnsi="Times New Roman"/>
          <w:i/>
          <w:iCs/>
          <w:sz w:val="24"/>
          <w:szCs w:val="24"/>
        </w:rPr>
        <w:t>agent</w:t>
      </w:r>
      <w:r>
        <w:rPr>
          <w:rFonts w:ascii="Times New Roman" w:hAnsi="Times New Roman"/>
          <w:sz w:val="24"/>
          <w:szCs w:val="24"/>
        </w:rPr>
        <w:t xml:space="preserve"> telah sesuai dengan prinsip akuntansi yang berlaku dengan cara memberikan opini atas kewajaran laporan keuangan perusahaan tersebut. Dengan demikian, verifikasi auditor terhadap laporan keuangan akan menambah kredibilitas laporan dan mengurangi adanya risiko informasi yang tidak benar atau menyesatkan.</w:t>
      </w:r>
    </w:p>
    <w:p>
      <w:pPr>
        <w:numPr>
          <w:ilvl w:val="0"/>
          <w:numId w:val="4"/>
        </w:numPr>
        <w:tabs>
          <w:tab w:val="clear" w:pos="432"/>
        </w:tabs>
        <w:spacing w:after="144" w:afterLines="60" w:line="480" w:lineRule="auto"/>
        <w:ind w:left="820"/>
        <w:jc w:val="both"/>
        <w:outlineLvl w:val="2"/>
        <w:rPr>
          <w:rFonts w:ascii="Times New Roman" w:hAnsi="Times New Roman"/>
          <w:b/>
          <w:bCs/>
          <w:sz w:val="24"/>
          <w:szCs w:val="24"/>
        </w:rPr>
      </w:pPr>
      <w:bookmarkStart w:id="23" w:name="_Toc7007"/>
      <w:bookmarkStart w:id="24" w:name="_Toc19601"/>
      <w:bookmarkStart w:id="25" w:name="_Toc4681"/>
      <w:bookmarkStart w:id="26" w:name="_Toc8321146"/>
      <w:bookmarkStart w:id="27" w:name="_Toc30276"/>
      <w:r>
        <w:rPr>
          <w:rFonts w:ascii="Times New Roman" w:hAnsi="Times New Roman"/>
          <w:b/>
          <w:bCs/>
          <w:sz w:val="24"/>
          <w:szCs w:val="24"/>
        </w:rPr>
        <w:t xml:space="preserve">Teori Sinyal </w:t>
      </w:r>
      <w:r>
        <w:rPr>
          <w:rFonts w:ascii="Times New Roman" w:hAnsi="Times New Roman"/>
          <w:b/>
          <w:bCs/>
          <w:i/>
          <w:iCs/>
          <w:sz w:val="24"/>
          <w:szCs w:val="24"/>
        </w:rPr>
        <w:t>(Signalling Theory)</w:t>
      </w:r>
      <w:bookmarkEnd w:id="23"/>
      <w:bookmarkEnd w:id="24"/>
      <w:bookmarkEnd w:id="25"/>
      <w:bookmarkEnd w:id="26"/>
      <w:bookmarkEnd w:id="27"/>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Perusahaan yang melakukan publikasi laporan keuangannya akan memberikan informasi-informasi kepada publik, agar informasi tersebut dapat dijadikan sebagai suatu sinyal baik atau buruk.</w:t>
      </w:r>
      <w:r>
        <w:rPr>
          <w:rFonts w:ascii="Times New Roman" w:hAnsi="Times New Roman" w:eastAsia="Times New Roman"/>
          <w:sz w:val="24"/>
          <w:szCs w:val="24"/>
        </w:rPr>
        <w:t xml:space="preserve"> </w:t>
      </w:r>
      <w:r>
        <w:rPr>
          <w:rFonts w:ascii="Times New Roman" w:hAnsi="Times New Roman"/>
          <w:sz w:val="24"/>
          <w:szCs w:val="24"/>
        </w:rPr>
        <w:t>Pemberian sinyal melalui laporan keuangan tersebut ditemukan dalam teori sinyal. Teori ini berkaitan erat dengan ketersediaan informasi.</w:t>
      </w:r>
    </w:p>
    <w:p>
      <w:pPr>
        <w:spacing w:after="144" w:afterLines="60"/>
        <w:ind w:left="840" w:firstLine="420"/>
        <w:jc w:val="both"/>
        <w:rPr>
          <w:rFonts w:ascii="Times New Roman" w:hAnsi="Times New Roman"/>
          <w:i/>
          <w:iCs/>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{"citationItems":[{"id":"ITEM-1","itemData":{"ISBN":"9781285065144","author":[{"dropping-particle":"","family":"Brigham","given":"Eugene F.","non-dropping-particle":"","parse-names":false,"suffix":""},{"dropping-particle":"","family":"Houston","given":"Joel F.","non-dropping-particle":"","parse-names":false,"suffix":""}],"edition":"8","id":"ITEM-1","issued":{"date-parts":[["2105"]]},"number-of-pages":"470","publisher":"Nelson Education, Ltd.","publisher-place":"US","title":"Fundamentals of Financial Management","type":"book"},"uris":["http://www.mendeley.com/documents/?uuid=5bf4e899-bf79-45a3-817e-10bcd2c54786"]}],"mendeley":{"formattedCitation":"(Brigham and Houston 2105)","manualFormatting":"Brigham and Houston (2105:470)","plainTextFormattedCitation":"(Brigham and Houston 2105)","previouslyFormattedCitation":"(Brigham and Houston 2105)"},"properties":{"noteIndex":0},"schema":"https://github.com/citation-style-language/schema/raw/master/csl-citation.json"}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Brigham and Houston (2015:470)</w:t>
      </w:r>
      <w:r>
        <w:rPr>
          <w:rFonts w:ascii="Times New Roman" w:hAnsi="Times New Roman"/>
          <w:sz w:val="24"/>
          <w:szCs w:val="24"/>
        </w:rPr>
        <w:fldChar w:fldCharType="end"/>
      </w:r>
      <w:r>
        <w:rPr>
          <w:rFonts w:ascii="Times New Roman" w:hAnsi="Times New Roman"/>
          <w:sz w:val="24"/>
          <w:szCs w:val="24"/>
        </w:rPr>
        <w:t xml:space="preserve">, sinyal merupakan </w:t>
      </w:r>
      <w:r>
        <w:rPr>
          <w:rFonts w:ascii="Times New Roman" w:hAnsi="Times New Roman"/>
          <w:i/>
          <w:iCs/>
          <w:sz w:val="24"/>
          <w:szCs w:val="24"/>
        </w:rPr>
        <w:t>“an action taken by a firm’s management that provides clues to investors about how management view the firm’s prospects”.</w:t>
      </w:r>
    </w:p>
    <w:p>
      <w:pPr>
        <w:spacing w:after="144" w:afterLines="60" w:line="480" w:lineRule="auto"/>
        <w:ind w:left="840" w:firstLine="420"/>
        <w:jc w:val="both"/>
        <w:rPr>
          <w:rFonts w:ascii="Times New Roman" w:hAnsi="Times New Roman" w:eastAsia="Times New Roman"/>
          <w:sz w:val="23"/>
        </w:rPr>
      </w:pPr>
      <w:r>
        <w:rPr>
          <w:rFonts w:ascii="Times New Roman" w:hAnsi="Times New Roman"/>
          <w:sz w:val="24"/>
          <w:szCs w:val="24"/>
        </w:rPr>
        <w:t xml:space="preserve">Teori sinyal merupakan perilaku manajemen perusahaan dalam memberi petunjuk untuk investor terkait pandangan manajemen pada prospek perusahaan untuk masa mendatang. Dalam </w:t>
      </w:r>
      <w:r>
        <w:rPr>
          <w:rFonts w:ascii="Times New Roman" w:hAnsi="Times New Roman" w:eastAsia="Times New Roman"/>
          <w:sz w:val="23"/>
        </w:rPr>
        <w:t xml:space="preserve">teori ini, terdapat informasi laporan keuangan yang menjadi sinyal bagi investor dan pihak lain dalam mengambil keputusan. Manfaat dalam teori ini adalah akurasi dan ketepatan waktu penyajian laporan keuangan ke publik, Informasi akan menjadi kurang relevan jika semakin panjang atau lamanya </w:t>
      </w:r>
      <w:r>
        <w:rPr>
          <w:rFonts w:ascii="Times New Roman" w:hAnsi="Times New Roman" w:eastAsia="Times New Roman"/>
          <w:i/>
          <w:sz w:val="23"/>
        </w:rPr>
        <w:t xml:space="preserve">audit delay, </w:t>
      </w:r>
      <w:r>
        <w:rPr>
          <w:rFonts w:ascii="Times New Roman" w:hAnsi="Times New Roman" w:eastAsia="Times New Roman"/>
          <w:sz w:val="23"/>
        </w:rPr>
        <w:t xml:space="preserve">sehingga semakin berkurangnya kegunaan informasi dalam pengambilan keputusan. </w:t>
      </w:r>
    </w:p>
    <w:p>
      <w:pPr>
        <w:spacing w:after="144" w:afterLines="60" w:line="480" w:lineRule="auto"/>
        <w:ind w:left="840" w:firstLine="420"/>
        <w:jc w:val="both"/>
        <w:rPr>
          <w:rFonts w:ascii="Times New Roman" w:hAnsi="Times New Roman" w:eastAsia="Times New Roman"/>
          <w:sz w:val="24"/>
          <w:szCs w:val="24"/>
        </w:rPr>
      </w:pPr>
      <w:r>
        <w:rPr>
          <w:rFonts w:ascii="Times New Roman" w:hAnsi="Times New Roman" w:eastAsia="Times New Roman"/>
          <w:sz w:val="24"/>
          <w:szCs w:val="24"/>
        </w:rPr>
        <w:t>Profitabilitas yang semakin tinggi menunjukkan kinerja perusahaan tersebut semakin meningkat, maka dapat menjadi sinyal yang baik bagi para investor untuk menginvestasikan dananya, sedangkan profitabilitas yang semakin rendah menunjukkan kinerja perusahaan tersebut semakin menurun, maka dapat menjadi sinyal yang buruk bagi para investor untuk menginvestasikan dananya.</w:t>
      </w:r>
    </w:p>
    <w:p>
      <w:pPr>
        <w:numPr>
          <w:ilvl w:val="0"/>
          <w:numId w:val="4"/>
        </w:numPr>
        <w:tabs>
          <w:tab w:val="clear" w:pos="432"/>
        </w:tabs>
        <w:spacing w:line="720" w:lineRule="auto"/>
        <w:ind w:left="820"/>
        <w:jc w:val="both"/>
        <w:outlineLvl w:val="2"/>
        <w:rPr>
          <w:rFonts w:ascii="Times New Roman" w:hAnsi="Times New Roman"/>
          <w:b/>
          <w:bCs/>
          <w:sz w:val="24"/>
          <w:szCs w:val="24"/>
        </w:rPr>
      </w:pPr>
      <w:bookmarkStart w:id="28" w:name="_Toc811"/>
      <w:bookmarkStart w:id="29" w:name="_Toc8321147"/>
      <w:bookmarkStart w:id="30" w:name="_Toc13685"/>
      <w:bookmarkStart w:id="31" w:name="_Toc16311"/>
      <w:bookmarkStart w:id="32" w:name="_Toc5521"/>
      <w:r>
        <w:rPr>
          <w:rFonts w:ascii="Times New Roman" w:hAnsi="Times New Roman"/>
          <w:b/>
          <w:bCs/>
          <w:sz w:val="24"/>
          <w:szCs w:val="24"/>
        </w:rPr>
        <w:t>Auditing</w:t>
      </w:r>
      <w:bookmarkEnd w:id="28"/>
      <w:bookmarkEnd w:id="29"/>
      <w:bookmarkEnd w:id="30"/>
      <w:bookmarkEnd w:id="31"/>
      <w:bookmarkEnd w:id="32"/>
    </w:p>
    <w:p>
      <w:pPr>
        <w:numPr>
          <w:ilvl w:val="0"/>
          <w:numId w:val="5"/>
        </w:numPr>
        <w:spacing w:after="144" w:afterLines="60" w:line="480" w:lineRule="auto"/>
        <w:ind w:left="1267" w:hanging="432"/>
        <w:jc w:val="both"/>
        <w:outlineLvl w:val="3"/>
        <w:rPr>
          <w:rFonts w:ascii="Times New Roman" w:hAnsi="Times New Roman"/>
          <w:b/>
          <w:bCs/>
          <w:sz w:val="24"/>
          <w:szCs w:val="24"/>
        </w:rPr>
      </w:pPr>
      <w:bookmarkStart w:id="33" w:name="_Toc24463"/>
      <w:bookmarkStart w:id="34" w:name="_Toc8343"/>
      <w:bookmarkStart w:id="35" w:name="_Toc14714"/>
      <w:bookmarkStart w:id="36" w:name="_Toc8321148"/>
      <w:r>
        <w:rPr>
          <w:rFonts w:ascii="Times New Roman" w:hAnsi="Times New Roman"/>
          <w:b/>
          <w:bCs/>
          <w:sz w:val="24"/>
          <w:szCs w:val="24"/>
        </w:rPr>
        <w:t>Pengertian Auditing</w:t>
      </w:r>
      <w:bookmarkEnd w:id="33"/>
      <w:bookmarkEnd w:id="34"/>
      <w:bookmarkEnd w:id="35"/>
      <w:bookmarkEnd w:id="36"/>
    </w:p>
    <w:p>
      <w:pPr>
        <w:spacing w:after="144" w:afterLines="60"/>
        <w:ind w:left="1260" w:firstLine="420"/>
        <w:jc w:val="both"/>
        <w:rPr>
          <w:rFonts w:ascii="Times New Roman" w:hAnsi="Times New Roman"/>
          <w:i/>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S.","non-dropping-particle":"","parse-names":false,"suffix":""},{"dropping-particle":"","family":"Hogan","given":"Chirs E.","non-dropping-particle":"","parse-names":false,"suffix":""}],"edition":"16","id":"ITEM-1","issued":{"date-parts":[["2017"]]},"publisher":"Pearson Education","title":"Auditing and Assurance Services","type":"book"},"uris":["http://www.mendeley.com/documents/?uuid=c665e4b6-ff94-4d7c-9520-39ba2d6195aa"]}],"mendeley":{"formattedCitation":"(Arens et al. 2017)","manualFormatting":"Arens et al. (2017:28)","plainTextFormattedCitation":"(Arens et al. 2017)","previouslyFormattedCitation":"(Arens et al.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Arens et al. (2017:28)</w:t>
      </w:r>
      <w:r>
        <w:rPr>
          <w:rFonts w:ascii="Times New Roman" w:hAnsi="Times New Roman"/>
          <w:sz w:val="24"/>
          <w:szCs w:val="24"/>
        </w:rPr>
        <w:fldChar w:fldCharType="end"/>
      </w:r>
      <w:r>
        <w:rPr>
          <w:rFonts w:ascii="Times New Roman" w:hAnsi="Times New Roman"/>
          <w:sz w:val="24"/>
          <w:szCs w:val="24"/>
        </w:rPr>
        <w:t>, auditing merupakan ”a</w:t>
      </w:r>
      <w:r>
        <w:rPr>
          <w:rFonts w:ascii="Times New Roman" w:hAnsi="Times New Roman"/>
          <w:i/>
          <w:sz w:val="24"/>
          <w:szCs w:val="24"/>
        </w:rPr>
        <w:t>ccumulation and evaluation of evidence about information to determine and report on the degree of correspondence between the information and established criteria. Auditing should be done by a competent, independent person”.</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F.","non-dropping-particle":"","parse-names":false,"suffix":""}],"edition":"8-Buku 1","id":"ITEM-1","issued":{"date-parts":[["2014"]]},"number-of-pages":"6","publisher":"Salemba Empat","publisher-place":"Jakarta","title":"Jasa Audit dan Assurance: Pendekatan Sistematis","type":"book"},"uris":["http://www.mendeley.com/documents/?uuid=a68d742d-a96a-48c0-b929-a538d637c3eb"]}],"mendeley":{"formattedCitation":"(Messier, Glover, and Prawitt 2014)","manualFormatting":"Messier et al. (2014:12)","plainTextFormattedCitation":"(Messier, Glover, and Prawitt 2014)","previouslyFormattedCitation":"(Messier, Glover, and Prawitt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Messier et al. (2014:12)</w:t>
      </w:r>
      <w:r>
        <w:rPr>
          <w:rFonts w:ascii="Times New Roman" w:hAnsi="Times New Roman"/>
          <w:sz w:val="24"/>
          <w:szCs w:val="24"/>
        </w:rPr>
        <w:fldChar w:fldCharType="end"/>
      </w:r>
      <w:r>
        <w:rPr>
          <w:rFonts w:ascii="Times New Roman" w:hAnsi="Times New Roman"/>
          <w:sz w:val="24"/>
          <w:szCs w:val="24"/>
        </w:rPr>
        <w:t>, auditing merupakan suatu proses sistematis dalam memperoleh dan mengevaluasi bukti secara objektif terkait dengan asersi dalam kegiatan dan peristiwa ekonomi untuk memastikan tingkat keterkaitan antara asersi dengan ketentuan yang telah ditetapkan dan memberikan hasil kepada pihak yang berkepentingan.</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Hery","given":"","non-dropping-particle":"","parse-names":false,"suffix":""}],"editor":[{"dropping-particle":"","family":"Adipramono","given":"","non-dropping-particle":"","parse-names":false,"suffix":""}],"id":"ITEM-1","issued":{"date-parts":[["2017"]]},"publisher":"PT Grasindo","publisher-place":"Jakarta","title":"AUDITING AND ASURANS INTEGRATED AND COMPREGENSIVE EDITION","type":"book"},"uris":["http://www.mendeley.com/documents/?uuid=51fb9467-f70b-45f1-8bdb-9dc0472a7e03"]}],"mendeley":{"formattedCitation":"(Hery 2017)","manualFormatting":"Hery (2017:10)","plainTextFormattedCitation":"(Hery 2017)","previouslyFormattedCitation":"(Hery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Hery (2017:10)</w:t>
      </w:r>
      <w:r>
        <w:rPr>
          <w:rFonts w:ascii="Times New Roman" w:hAnsi="Times New Roman"/>
          <w:sz w:val="24"/>
          <w:szCs w:val="24"/>
        </w:rPr>
        <w:fldChar w:fldCharType="end"/>
      </w:r>
      <w:r>
        <w:rPr>
          <w:rFonts w:ascii="Times New Roman" w:hAnsi="Times New Roman"/>
          <w:sz w:val="24"/>
          <w:szCs w:val="24"/>
        </w:rPr>
        <w:t>, auditing didefinisikan sebagai suatu proses yang sistematis untuk memperoleh dan mengevaluasi (secara obyektif) bukti yang berhubungan dengan asersi tentang tindakan dan kejadian ekonomi, dalam menentukan tingkat kepatuhan antara asersi dengan kriteria yang telah ditetapkan kemudian dikomunikasikan hasil tersebut kepada pihak yang berkepentingan.</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Berdasarkan pengertian diatas dapat disimpulkan bahwa auditing adalah suatu proses yang sistematis untuk memperoleh dan mengevaluasi bukti serta menentukan dan melaporkan tingkat kesesuaian antara informasi dan kriteria yang telah ditetapkan.</w:t>
      </w:r>
    </w:p>
    <w:p>
      <w:pPr>
        <w:numPr>
          <w:ilvl w:val="0"/>
          <w:numId w:val="6"/>
        </w:numPr>
        <w:spacing w:after="144" w:afterLines="60" w:line="480" w:lineRule="auto"/>
        <w:ind w:left="1267"/>
        <w:jc w:val="both"/>
        <w:outlineLvl w:val="3"/>
        <w:rPr>
          <w:rFonts w:ascii="Times New Roman" w:hAnsi="Times New Roman"/>
          <w:b/>
          <w:bCs/>
          <w:sz w:val="24"/>
          <w:szCs w:val="24"/>
        </w:rPr>
      </w:pPr>
      <w:bookmarkStart w:id="37" w:name="_Toc12276"/>
      <w:bookmarkStart w:id="38" w:name="_Toc8573"/>
      <w:bookmarkStart w:id="39" w:name="_Toc12169"/>
      <w:bookmarkStart w:id="40" w:name="_Toc8321149"/>
      <w:r>
        <w:rPr>
          <w:rFonts w:ascii="Times New Roman" w:hAnsi="Times New Roman"/>
          <w:b/>
          <w:bCs/>
          <w:sz w:val="24"/>
          <w:szCs w:val="24"/>
        </w:rPr>
        <w:t xml:space="preserve">Tipe-Tipe </w:t>
      </w:r>
      <w:r>
        <w:rPr>
          <w:rFonts w:ascii="Times New Roman" w:hAnsi="Times New Roman"/>
          <w:b/>
          <w:bCs/>
          <w:i/>
          <w:sz w:val="24"/>
          <w:szCs w:val="24"/>
        </w:rPr>
        <w:t>Auditor</w:t>
      </w:r>
      <w:bookmarkEnd w:id="37"/>
      <w:bookmarkEnd w:id="38"/>
      <w:bookmarkEnd w:id="39"/>
      <w:bookmarkEnd w:id="40"/>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F.","non-dropping-particle":"","parse-names":false,"suffix":""}],"edition":"8-Buku 1","id":"ITEM-1","issued":{"date-parts":[["2014"]]},"number-of-pages":"6","publisher":"Salemba Empat","publisher-place":"Jakarta","title":"Jasa Audit dan Assurance: Pendekatan Sistematis","type":"book"},"uris":["http://www.mendeley.com/documents/?uuid=a68d742d-a96a-48c0-b929-a538d637c3eb"]}],"mendeley":{"formattedCitation":"(Messier, Glover, and Prawitt 2014)","manualFormatting":"Messier et al. (2014:35-38)","plainTextFormattedCitation":"(Messier, Glover, and Prawitt 2014)","previouslyFormattedCitation":"(Messier, Glover, and Prawitt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Messier et al. (2014:35-38)</w:t>
      </w:r>
      <w:r>
        <w:rPr>
          <w:rFonts w:ascii="Times New Roman" w:hAnsi="Times New Roman"/>
          <w:sz w:val="24"/>
          <w:szCs w:val="24"/>
        </w:rPr>
        <w:fldChar w:fldCharType="end"/>
      </w:r>
      <w:r>
        <w:rPr>
          <w:rFonts w:ascii="Times New Roman" w:hAnsi="Times New Roman"/>
          <w:sz w:val="24"/>
          <w:szCs w:val="24"/>
        </w:rPr>
        <w:t>, auditor dapat dibedakan menjadi empat tipe antara lain:</w:t>
      </w:r>
    </w:p>
    <w:p>
      <w:pPr>
        <w:numPr>
          <w:ilvl w:val="0"/>
          <w:numId w:val="7"/>
        </w:numPr>
        <w:spacing w:line="480" w:lineRule="auto"/>
        <w:ind w:left="1692"/>
        <w:jc w:val="both"/>
        <w:rPr>
          <w:rFonts w:ascii="Times New Roman" w:hAnsi="Times New Roman"/>
          <w:iCs/>
          <w:sz w:val="24"/>
          <w:szCs w:val="24"/>
        </w:rPr>
      </w:pPr>
      <w:r>
        <w:rPr>
          <w:rFonts w:ascii="Times New Roman" w:hAnsi="Times New Roman"/>
          <w:iCs/>
          <w:sz w:val="24"/>
          <w:szCs w:val="24"/>
        </w:rPr>
        <w:t>Auditor Eksternal</w:t>
      </w:r>
    </w:p>
    <w:p>
      <w:pPr>
        <w:spacing w:after="144" w:afterLines="60" w:line="480" w:lineRule="auto"/>
        <w:ind w:left="1680" w:firstLine="420"/>
        <w:jc w:val="both"/>
        <w:rPr>
          <w:rFonts w:ascii="Times New Roman" w:hAnsi="Times New Roman"/>
          <w:sz w:val="24"/>
          <w:szCs w:val="24"/>
        </w:rPr>
      </w:pPr>
      <w:r>
        <w:rPr>
          <w:rFonts w:ascii="Times New Roman" w:hAnsi="Times New Roman"/>
          <w:iCs/>
          <w:sz w:val="24"/>
          <w:szCs w:val="24"/>
        </w:rPr>
        <w:t>Auditor</w:t>
      </w:r>
      <w:r>
        <w:rPr>
          <w:rFonts w:ascii="Times New Roman" w:hAnsi="Times New Roman"/>
          <w:sz w:val="24"/>
          <w:szCs w:val="24"/>
        </w:rPr>
        <w:t xml:space="preserve"> eksternal sering disebut sebagai </w:t>
      </w:r>
      <w:r>
        <w:rPr>
          <w:rFonts w:ascii="Times New Roman" w:hAnsi="Times New Roman"/>
          <w:iCs/>
          <w:sz w:val="24"/>
          <w:szCs w:val="24"/>
        </w:rPr>
        <w:t>auditor</w:t>
      </w:r>
      <w:r>
        <w:rPr>
          <w:rFonts w:ascii="Times New Roman" w:hAnsi="Times New Roman"/>
          <w:sz w:val="24"/>
          <w:szCs w:val="24"/>
        </w:rPr>
        <w:t xml:space="preserve"> independen </w:t>
      </w:r>
      <w:r>
        <w:rPr>
          <w:rFonts w:ascii="Times New Roman" w:hAnsi="Times New Roman"/>
          <w:i/>
          <w:iCs/>
          <w:sz w:val="24"/>
          <w:szCs w:val="24"/>
        </w:rPr>
        <w:t>(independent auditor)</w:t>
      </w:r>
      <w:r>
        <w:rPr>
          <w:rFonts w:ascii="Times New Roman" w:hAnsi="Times New Roman"/>
          <w:sz w:val="24"/>
          <w:szCs w:val="24"/>
        </w:rPr>
        <w:t xml:space="preserve"> atau bersertifikat akuntan publik </w:t>
      </w:r>
      <w:r>
        <w:rPr>
          <w:rFonts w:ascii="Times New Roman" w:hAnsi="Times New Roman"/>
          <w:i/>
          <w:iCs/>
          <w:sz w:val="24"/>
          <w:szCs w:val="24"/>
        </w:rPr>
        <w:t>(Certified Publik Accountant)</w:t>
      </w:r>
      <w:r>
        <w:rPr>
          <w:rFonts w:ascii="Times New Roman" w:hAnsi="Times New Roman"/>
          <w:sz w:val="24"/>
          <w:szCs w:val="24"/>
        </w:rPr>
        <w:t xml:space="preserve">. Seorang auditor eksternal dapat melakukan praktik sendiri atau sebagai anggota dari sebuah kantor akuntan publik. Beberapa </w:t>
      </w:r>
      <w:r>
        <w:rPr>
          <w:rFonts w:ascii="Times New Roman" w:hAnsi="Times New Roman"/>
          <w:iCs/>
          <w:sz w:val="24"/>
          <w:szCs w:val="24"/>
        </w:rPr>
        <w:t xml:space="preserve">auditor </w:t>
      </w:r>
      <w:r>
        <w:rPr>
          <w:rFonts w:ascii="Times New Roman" w:hAnsi="Times New Roman"/>
          <w:sz w:val="24"/>
          <w:szCs w:val="24"/>
        </w:rPr>
        <w:t>disebut “eksternal” atau “independen” karena mereka bukan karyawan dari entitas yang diaudit.</w:t>
      </w:r>
    </w:p>
    <w:p>
      <w:pPr>
        <w:numPr>
          <w:ilvl w:val="0"/>
          <w:numId w:val="8"/>
        </w:numPr>
        <w:spacing w:line="480" w:lineRule="auto"/>
        <w:ind w:left="1692"/>
        <w:jc w:val="both"/>
        <w:rPr>
          <w:rFonts w:ascii="Times New Roman" w:hAnsi="Times New Roman"/>
          <w:sz w:val="24"/>
          <w:szCs w:val="24"/>
        </w:rPr>
      </w:pPr>
      <w:r>
        <w:rPr>
          <w:rFonts w:ascii="Times New Roman" w:hAnsi="Times New Roman"/>
          <w:iCs/>
          <w:sz w:val="24"/>
          <w:szCs w:val="24"/>
        </w:rPr>
        <w:t>Auditor</w:t>
      </w:r>
      <w:r>
        <w:rPr>
          <w:rFonts w:ascii="Times New Roman" w:hAnsi="Times New Roman"/>
          <w:sz w:val="24"/>
          <w:szCs w:val="24"/>
        </w:rPr>
        <w:t xml:space="preserve"> Internal</w:t>
      </w:r>
    </w:p>
    <w:p>
      <w:pPr>
        <w:spacing w:after="144" w:afterLines="60" w:line="480" w:lineRule="auto"/>
        <w:ind w:left="1680" w:firstLine="420"/>
        <w:jc w:val="both"/>
        <w:rPr>
          <w:rFonts w:ascii="Times New Roman" w:hAnsi="Times New Roman"/>
          <w:sz w:val="24"/>
          <w:szCs w:val="24"/>
        </w:rPr>
      </w:pPr>
      <w:r>
        <w:rPr>
          <w:rFonts w:ascii="Times New Roman" w:hAnsi="Times New Roman"/>
          <w:iCs/>
          <w:sz w:val="24"/>
          <w:szCs w:val="24"/>
        </w:rPr>
        <w:t>Auditor</w:t>
      </w:r>
      <w:r>
        <w:rPr>
          <w:rFonts w:ascii="Times New Roman" w:hAnsi="Times New Roman"/>
          <w:sz w:val="24"/>
          <w:szCs w:val="24"/>
        </w:rPr>
        <w:t xml:space="preserve"> yang menjadi karyawan dari suatu perusahaan pribadi, persekutuan, agen pemerintah, dan entitas lain disebut sebagai </w:t>
      </w:r>
      <w:r>
        <w:rPr>
          <w:rFonts w:ascii="Times New Roman" w:hAnsi="Times New Roman"/>
          <w:iCs/>
          <w:sz w:val="24"/>
          <w:szCs w:val="24"/>
        </w:rPr>
        <w:t>auditor</w:t>
      </w:r>
      <w:r>
        <w:rPr>
          <w:rFonts w:ascii="Times New Roman" w:hAnsi="Times New Roman"/>
          <w:sz w:val="24"/>
          <w:szCs w:val="24"/>
        </w:rPr>
        <w:t xml:space="preserve"> internal. Pada sebagian besar perusahaan, staf audit internal yang sering kali berjumlah cukup besar, dan direktur dari audit internal (terkadang disebut </w:t>
      </w:r>
      <w:r>
        <w:rPr>
          <w:rFonts w:ascii="Times New Roman" w:hAnsi="Times New Roman"/>
          <w:i/>
          <w:iCs/>
          <w:sz w:val="24"/>
          <w:szCs w:val="24"/>
        </w:rPr>
        <w:t>chef audit excecutive</w:t>
      </w:r>
      <w:r>
        <w:rPr>
          <w:rFonts w:ascii="Times New Roman" w:hAnsi="Times New Roman"/>
          <w:sz w:val="24"/>
          <w:szCs w:val="24"/>
        </w:rPr>
        <w:t>) biasanya merupakan suatu jabatan utama dalam entitas.</w:t>
      </w:r>
    </w:p>
    <w:p>
      <w:pPr>
        <w:numPr>
          <w:ilvl w:val="0"/>
          <w:numId w:val="9"/>
        </w:numPr>
        <w:spacing w:line="480" w:lineRule="auto"/>
        <w:ind w:left="1692"/>
        <w:jc w:val="both"/>
        <w:rPr>
          <w:rFonts w:ascii="Times New Roman" w:hAnsi="Times New Roman"/>
          <w:sz w:val="24"/>
          <w:szCs w:val="24"/>
        </w:rPr>
      </w:pPr>
      <w:r>
        <w:rPr>
          <w:rFonts w:ascii="Times New Roman" w:hAnsi="Times New Roman"/>
          <w:iCs/>
          <w:sz w:val="24"/>
          <w:szCs w:val="24"/>
        </w:rPr>
        <w:t>Auditor</w:t>
      </w:r>
      <w:r>
        <w:rPr>
          <w:rFonts w:ascii="Times New Roman" w:hAnsi="Times New Roman"/>
          <w:sz w:val="24"/>
          <w:szCs w:val="24"/>
        </w:rPr>
        <w:t xml:space="preserve"> Pemerintah</w:t>
      </w:r>
    </w:p>
    <w:p>
      <w:pPr>
        <w:spacing w:after="144" w:afterLines="60" w:line="480" w:lineRule="auto"/>
        <w:ind w:left="1680" w:firstLine="420"/>
        <w:jc w:val="both"/>
        <w:rPr>
          <w:rFonts w:ascii="Times New Roman" w:hAnsi="Times New Roman"/>
          <w:sz w:val="24"/>
          <w:szCs w:val="24"/>
        </w:rPr>
      </w:pPr>
      <w:r>
        <w:rPr>
          <w:rFonts w:ascii="Times New Roman" w:hAnsi="Times New Roman"/>
          <w:iCs/>
          <w:sz w:val="24"/>
          <w:szCs w:val="24"/>
        </w:rPr>
        <w:t>Auditor</w:t>
      </w:r>
      <w:r>
        <w:rPr>
          <w:rFonts w:ascii="Times New Roman" w:hAnsi="Times New Roman"/>
          <w:sz w:val="24"/>
          <w:szCs w:val="24"/>
        </w:rPr>
        <w:t xml:space="preserve"> pemerintah dipekerjakan oleh pemerintah federal, negara bagian, dan instansi-instansi pemerintah daerah. Mereka biasanya dipertimbangkan sebagai kategori yang lebih luas dari auditor internal.</w:t>
      </w:r>
    </w:p>
    <w:p>
      <w:pPr>
        <w:numPr>
          <w:ilvl w:val="0"/>
          <w:numId w:val="10"/>
        </w:numPr>
        <w:spacing w:line="480" w:lineRule="auto"/>
        <w:ind w:left="1692"/>
        <w:jc w:val="both"/>
        <w:rPr>
          <w:rFonts w:ascii="Times New Roman" w:hAnsi="Times New Roman"/>
          <w:sz w:val="24"/>
          <w:szCs w:val="24"/>
        </w:rPr>
      </w:pPr>
      <w:r>
        <w:rPr>
          <w:rFonts w:ascii="Times New Roman" w:hAnsi="Times New Roman"/>
          <w:iCs/>
          <w:sz w:val="24"/>
          <w:szCs w:val="24"/>
        </w:rPr>
        <w:t>Auditor</w:t>
      </w:r>
      <w:r>
        <w:rPr>
          <w:rFonts w:ascii="Times New Roman" w:hAnsi="Times New Roman"/>
          <w:sz w:val="24"/>
          <w:szCs w:val="24"/>
        </w:rPr>
        <w:t xml:space="preserve"> Forensik</w:t>
      </w:r>
    </w:p>
    <w:p>
      <w:pPr>
        <w:spacing w:after="144" w:afterLines="60" w:line="480" w:lineRule="auto"/>
        <w:ind w:left="1680" w:firstLine="420"/>
        <w:jc w:val="both"/>
        <w:rPr>
          <w:rFonts w:ascii="Times New Roman" w:hAnsi="Times New Roman"/>
          <w:sz w:val="24"/>
          <w:szCs w:val="24"/>
        </w:rPr>
      </w:pPr>
      <w:r>
        <w:rPr>
          <w:rFonts w:ascii="Times New Roman" w:hAnsi="Times New Roman"/>
          <w:iCs/>
          <w:sz w:val="24"/>
          <w:szCs w:val="24"/>
        </w:rPr>
        <w:t>Auditor</w:t>
      </w:r>
      <w:r>
        <w:rPr>
          <w:rFonts w:ascii="Times New Roman" w:hAnsi="Times New Roman"/>
          <w:sz w:val="24"/>
          <w:szCs w:val="24"/>
        </w:rPr>
        <w:t xml:space="preserve"> forensik dipekerjakan oleh perusahaan, instansi pemerintah, kantor akuntan publik, dan perusahaan jasa konsultasi dan investigasi. Mereka secara khusus dilatih dalam mendeteksi, menyelidiki, dan mencegah kecurangan dan kejahatan kerah putih </w:t>
      </w:r>
      <w:r>
        <w:rPr>
          <w:rFonts w:ascii="Times New Roman" w:hAnsi="Times New Roman"/>
          <w:i/>
          <w:iCs/>
          <w:sz w:val="24"/>
          <w:szCs w:val="24"/>
        </w:rPr>
        <w:t>(white-collar crime)</w:t>
      </w:r>
      <w:r>
        <w:rPr>
          <w:rFonts w:ascii="Times New Roman" w:hAnsi="Times New Roman"/>
          <w:sz w:val="24"/>
          <w:szCs w:val="24"/>
        </w:rPr>
        <w:t>.</w:t>
      </w:r>
    </w:p>
    <w:p>
      <w:pPr>
        <w:numPr>
          <w:ilvl w:val="0"/>
          <w:numId w:val="11"/>
        </w:numPr>
        <w:spacing w:after="144" w:afterLines="60" w:line="480" w:lineRule="auto"/>
        <w:ind w:left="1267"/>
        <w:jc w:val="both"/>
        <w:outlineLvl w:val="3"/>
        <w:rPr>
          <w:rFonts w:ascii="Times New Roman" w:hAnsi="Times New Roman"/>
          <w:b/>
          <w:bCs/>
          <w:sz w:val="24"/>
          <w:szCs w:val="24"/>
        </w:rPr>
      </w:pPr>
      <w:bookmarkStart w:id="41" w:name="_Toc8321150"/>
      <w:bookmarkStart w:id="42" w:name="_Toc25473"/>
      <w:bookmarkStart w:id="43" w:name="_Toc3925"/>
      <w:bookmarkStart w:id="44" w:name="_Toc12870"/>
      <w:r>
        <w:rPr>
          <w:rFonts w:ascii="Times New Roman" w:hAnsi="Times New Roman"/>
          <w:b/>
          <w:bCs/>
          <w:sz w:val="24"/>
          <w:szCs w:val="24"/>
        </w:rPr>
        <w:t>Tipe-Tipe Audit</w:t>
      </w:r>
      <w:bookmarkEnd w:id="41"/>
      <w:bookmarkEnd w:id="42"/>
      <w:bookmarkEnd w:id="43"/>
      <w:bookmarkEnd w:id="44"/>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F.","non-dropping-particle":"","parse-names":false,"suffix":""}],"edition":"8-Buku 1","id":"ITEM-1","issued":{"date-parts":[["2014"]]},"number-of-pages":"6","publisher":"Salemba Empat","publisher-place":"Jakarta","title":"Jasa Audit dan Assurance: Pendekatan Sistematis","type":"book"},"uris":["http://www.mendeley.com/documents/?uuid=a68d742d-a96a-48c0-b929-a538d637c3eb"]}],"mendeley":{"formattedCitation":"(Messier, Glover, and Prawitt 2014)","manualFormatting":"Messier et al. (2014:38-39)","plainTextFormattedCitation":"(Messier, Glover, and Prawitt 2014)","previouslyFormattedCitation":"(Messier, Glover, and Prawitt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Messier et al. (2014:38-39)</w:t>
      </w:r>
      <w:r>
        <w:rPr>
          <w:rFonts w:ascii="Times New Roman" w:hAnsi="Times New Roman"/>
          <w:sz w:val="24"/>
          <w:szCs w:val="24"/>
        </w:rPr>
        <w:fldChar w:fldCharType="end"/>
      </w:r>
      <w:r>
        <w:rPr>
          <w:rFonts w:ascii="Times New Roman" w:hAnsi="Times New Roman"/>
          <w:sz w:val="24"/>
          <w:szCs w:val="24"/>
        </w:rPr>
        <w:t>, ada empat jenis utama tipe dari audit antara lain:</w:t>
      </w:r>
    </w:p>
    <w:p>
      <w:pPr>
        <w:numPr>
          <w:ilvl w:val="0"/>
          <w:numId w:val="12"/>
        </w:numPr>
        <w:spacing w:line="480" w:lineRule="auto"/>
        <w:ind w:left="1692"/>
        <w:jc w:val="both"/>
        <w:rPr>
          <w:rFonts w:ascii="Times New Roman" w:hAnsi="Times New Roman"/>
          <w:sz w:val="24"/>
          <w:szCs w:val="24"/>
        </w:rPr>
      </w:pPr>
      <w:r>
        <w:rPr>
          <w:rFonts w:ascii="Times New Roman" w:hAnsi="Times New Roman"/>
          <w:sz w:val="24"/>
          <w:szCs w:val="24"/>
        </w:rPr>
        <w:t>Audit Pengendalian Internal</w:t>
      </w:r>
    </w:p>
    <w:p>
      <w:pPr>
        <w:spacing w:after="144" w:afterLines="60" w:line="480" w:lineRule="auto"/>
        <w:ind w:left="1680" w:firstLine="420"/>
        <w:jc w:val="both"/>
        <w:rPr>
          <w:rFonts w:ascii="Times New Roman" w:hAnsi="Times New Roman"/>
          <w:sz w:val="24"/>
          <w:szCs w:val="24"/>
        </w:rPr>
      </w:pPr>
      <w:r>
        <w:rPr>
          <w:rFonts w:ascii="Times New Roman" w:hAnsi="Times New Roman"/>
          <w:sz w:val="24"/>
          <w:szCs w:val="24"/>
        </w:rPr>
        <w:t xml:space="preserve">Audit laporan keuangan selalu memiliki pilihan dalam melakukan pengujian pengendalian untuk mendapatkan bukti mengenai kewajaran laporan keuangan, dengan menyatakan dalam bentuk opini. Karena tujuan dan tugas dalam melaksanakan audit internal kontrol dan audit laporan keuangan saling terkait, standar audit untuk perusahaan publik memerlukan audit terpadu </w:t>
      </w:r>
      <w:r>
        <w:rPr>
          <w:rFonts w:ascii="Times New Roman" w:hAnsi="Times New Roman"/>
          <w:i/>
          <w:iCs/>
          <w:sz w:val="24"/>
          <w:szCs w:val="24"/>
        </w:rPr>
        <w:t>(integrated audit)</w:t>
      </w:r>
      <w:r>
        <w:rPr>
          <w:rFonts w:ascii="Times New Roman" w:hAnsi="Times New Roman"/>
          <w:sz w:val="24"/>
          <w:szCs w:val="24"/>
        </w:rPr>
        <w:t xml:space="preserve"> atas pengendalian internal dan laporan keuangan.</w:t>
      </w:r>
    </w:p>
    <w:p>
      <w:pPr>
        <w:spacing w:after="144" w:afterLines="60" w:line="480" w:lineRule="auto"/>
        <w:ind w:left="1680" w:firstLine="420"/>
        <w:jc w:val="both"/>
        <w:rPr>
          <w:rFonts w:ascii="Times New Roman" w:hAnsi="Times New Roman"/>
          <w:sz w:val="24"/>
          <w:szCs w:val="24"/>
        </w:rPr>
      </w:pPr>
    </w:p>
    <w:p>
      <w:pPr>
        <w:spacing w:after="144" w:afterLines="60" w:line="480" w:lineRule="auto"/>
        <w:ind w:left="1680" w:firstLine="420"/>
        <w:jc w:val="both"/>
        <w:rPr>
          <w:rFonts w:ascii="Times New Roman" w:hAnsi="Times New Roman"/>
          <w:sz w:val="24"/>
          <w:szCs w:val="24"/>
        </w:rPr>
      </w:pPr>
    </w:p>
    <w:p>
      <w:pPr>
        <w:numPr>
          <w:ilvl w:val="0"/>
          <w:numId w:val="13"/>
        </w:numPr>
        <w:spacing w:line="480" w:lineRule="auto"/>
        <w:ind w:left="1692"/>
        <w:jc w:val="both"/>
        <w:rPr>
          <w:rFonts w:ascii="Times New Roman" w:hAnsi="Times New Roman"/>
          <w:sz w:val="24"/>
          <w:szCs w:val="24"/>
        </w:rPr>
      </w:pPr>
      <w:r>
        <w:rPr>
          <w:rFonts w:ascii="Times New Roman" w:hAnsi="Times New Roman"/>
          <w:sz w:val="24"/>
          <w:szCs w:val="24"/>
        </w:rPr>
        <w:t>Audit Kepatuhan</w:t>
      </w:r>
    </w:p>
    <w:p>
      <w:pPr>
        <w:spacing w:after="144" w:afterLines="60" w:line="480" w:lineRule="auto"/>
        <w:ind w:left="1680" w:firstLine="420"/>
        <w:jc w:val="both"/>
        <w:rPr>
          <w:rFonts w:ascii="Times New Roman" w:hAnsi="Times New Roman"/>
          <w:sz w:val="24"/>
          <w:szCs w:val="24"/>
        </w:rPr>
      </w:pPr>
      <w:r>
        <w:rPr>
          <w:rFonts w:ascii="Times New Roman" w:hAnsi="Times New Roman"/>
          <w:sz w:val="24"/>
          <w:szCs w:val="24"/>
        </w:rPr>
        <w:t>Untuk menentukan sejauh mana aturan, kebijakan, hukum, perjanjian, atau peraturan pemerintah telah ditaati oleh entitas yang diaudit.</w:t>
      </w:r>
    </w:p>
    <w:p>
      <w:pPr>
        <w:numPr>
          <w:ilvl w:val="0"/>
          <w:numId w:val="13"/>
        </w:numPr>
        <w:spacing w:line="480" w:lineRule="auto"/>
        <w:ind w:left="1692"/>
        <w:jc w:val="both"/>
        <w:rPr>
          <w:rFonts w:ascii="Times New Roman" w:hAnsi="Times New Roman"/>
          <w:sz w:val="24"/>
          <w:szCs w:val="24"/>
        </w:rPr>
      </w:pPr>
      <w:r>
        <w:rPr>
          <w:rFonts w:ascii="Times New Roman" w:hAnsi="Times New Roman"/>
          <w:sz w:val="24"/>
          <w:szCs w:val="24"/>
        </w:rPr>
        <w:t>Audit Operasional</w:t>
      </w:r>
    </w:p>
    <w:p>
      <w:pPr>
        <w:spacing w:after="144" w:afterLines="60" w:line="480" w:lineRule="auto"/>
        <w:ind w:left="1680" w:firstLine="420"/>
        <w:jc w:val="both"/>
        <w:rPr>
          <w:rFonts w:ascii="Times New Roman" w:hAnsi="Times New Roman"/>
          <w:sz w:val="24"/>
          <w:szCs w:val="24"/>
        </w:rPr>
      </w:pPr>
      <w:r>
        <w:rPr>
          <w:rFonts w:ascii="Times New Roman" w:hAnsi="Times New Roman"/>
          <w:sz w:val="24"/>
          <w:szCs w:val="24"/>
        </w:rPr>
        <w:t xml:space="preserve">Merupakan </w:t>
      </w:r>
      <w:r>
        <w:rPr>
          <w:rFonts w:ascii="Times New Roman" w:hAnsi="Times New Roman"/>
          <w:i/>
          <w:iCs/>
          <w:sz w:val="24"/>
          <w:szCs w:val="24"/>
        </w:rPr>
        <w:t>examination</w:t>
      </w:r>
      <w:r>
        <w:rPr>
          <w:rFonts w:ascii="Times New Roman" w:hAnsi="Times New Roman"/>
          <w:sz w:val="24"/>
          <w:szCs w:val="24"/>
        </w:rPr>
        <w:t xml:space="preserve"> secara sistematis terhadap sebagian atau semua kegiatan organisasi untuk mengevaluasi apakah sumber daya yang telah digunakan secara efektif dan efisien. Tujuan dari audit operasional adalah menilai kinerja, mengembangkan rekomendasi kepada manajemen terkait perbaikan operasi.</w:t>
      </w:r>
    </w:p>
    <w:p>
      <w:pPr>
        <w:numPr>
          <w:ilvl w:val="0"/>
          <w:numId w:val="13"/>
        </w:numPr>
        <w:spacing w:line="480" w:lineRule="auto"/>
        <w:ind w:left="1692"/>
        <w:jc w:val="both"/>
        <w:rPr>
          <w:rFonts w:ascii="Times New Roman" w:hAnsi="Times New Roman"/>
          <w:sz w:val="24"/>
          <w:szCs w:val="24"/>
        </w:rPr>
      </w:pPr>
      <w:r>
        <w:rPr>
          <w:rFonts w:ascii="Times New Roman" w:hAnsi="Times New Roman"/>
          <w:sz w:val="24"/>
          <w:szCs w:val="24"/>
        </w:rPr>
        <w:t>Audit Forensik</w:t>
      </w:r>
    </w:p>
    <w:p>
      <w:pPr>
        <w:spacing w:after="144" w:afterLines="60" w:line="480" w:lineRule="auto"/>
        <w:ind w:left="1680" w:firstLine="420"/>
        <w:jc w:val="both"/>
        <w:rPr>
          <w:rFonts w:ascii="Times New Roman" w:hAnsi="Times New Roman"/>
          <w:sz w:val="24"/>
          <w:szCs w:val="24"/>
        </w:rPr>
      </w:pPr>
      <w:r>
        <w:rPr>
          <w:rFonts w:ascii="Times New Roman" w:hAnsi="Times New Roman"/>
          <w:sz w:val="24"/>
          <w:szCs w:val="24"/>
        </w:rPr>
        <w:t>Tujuan audit forensik untuk mendeteksi atau mencegah aktivitas kecurangan. Penggunaan auditor untuk melakukan audit forensik telah meningkat secara signifikan dalam beberapa tahun terakhir.</w:t>
      </w:r>
    </w:p>
    <w:p>
      <w:pPr>
        <w:numPr>
          <w:ilvl w:val="0"/>
          <w:numId w:val="14"/>
        </w:numPr>
        <w:spacing w:after="144" w:afterLines="60" w:line="480" w:lineRule="auto"/>
        <w:ind w:left="1267"/>
        <w:jc w:val="both"/>
        <w:outlineLvl w:val="3"/>
        <w:rPr>
          <w:rFonts w:ascii="Times New Roman" w:hAnsi="Times New Roman"/>
          <w:b/>
          <w:bCs/>
          <w:sz w:val="24"/>
          <w:szCs w:val="24"/>
        </w:rPr>
      </w:pPr>
      <w:bookmarkStart w:id="45" w:name="_Toc16403"/>
      <w:bookmarkStart w:id="46" w:name="_Toc26655"/>
      <w:bookmarkStart w:id="47" w:name="_Toc8321151"/>
      <w:bookmarkStart w:id="48" w:name="_Toc3710"/>
      <w:r>
        <w:rPr>
          <w:rFonts w:ascii="Times New Roman" w:hAnsi="Times New Roman"/>
          <w:b/>
          <w:bCs/>
          <w:sz w:val="24"/>
          <w:szCs w:val="24"/>
        </w:rPr>
        <w:t>Standar Audit</w:t>
      </w:r>
      <w:bookmarkEnd w:id="45"/>
      <w:bookmarkEnd w:id="46"/>
      <w:bookmarkEnd w:id="47"/>
      <w:bookmarkEnd w:id="48"/>
    </w:p>
    <w:p>
      <w:pPr>
        <w:spacing w:after="144" w:afterLines="60"/>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S.","non-dropping-particle":"","parse-names":false,"suffix":""},{"dropping-particle":"","family":"Hogan","given":"Chirs E.","non-dropping-particle":"","parse-names":false,"suffix":""}],"edition":"16","id":"ITEM-1","issued":{"date-parts":[["2017"]]},"publisher":"Pearson Education","title":"Auditing and Assurance Services","type":"book"},"uris":["http://www.mendeley.com/documents/?uuid=c665e4b6-ff94-4d7c-9520-39ba2d6195aa"]}],"mendeley":{"formattedCitation":"(Arens et al. 2017)","manualFormatting":"Arens et al. (2017:56)","plainTextFormattedCitation":"(Arens et al. 2017)","previouslyFormattedCitation":"(Arens et al.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Arens et al. (2017:56)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i/>
          <w:sz w:val="24"/>
          <w:szCs w:val="24"/>
        </w:rPr>
        <w:t>“auditing standards provide requirements and application and other explanatory material to aid auditors in fulfilling their professional responsibilities in the audit of historical financial statements. They include consideration of professional qualities such as competence and independence, reporting requirement and evidence”.</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Standar audit berguna sebagai pedoman yang membantu </w:t>
      </w:r>
      <w:r>
        <w:rPr>
          <w:rFonts w:ascii="Times New Roman" w:hAnsi="Times New Roman"/>
          <w:iCs/>
          <w:sz w:val="24"/>
          <w:szCs w:val="24"/>
        </w:rPr>
        <w:t>auditor</w:t>
      </w:r>
      <w:r>
        <w:rPr>
          <w:rFonts w:ascii="Times New Roman" w:hAnsi="Times New Roman"/>
          <w:sz w:val="24"/>
          <w:szCs w:val="24"/>
        </w:rPr>
        <w:t xml:space="preserve"> memenuhi tanggung jawab profesionalnya dalam audit atas laporan keuangan historis. Standar ini mencangkup pertimbangan mengenai kualitas profesional, seperti kompetensi dan independensi, persyaratan pelaporan, dan bukti.</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{"citationItems":[{"id":"ITEM-1","itemData":{"author":[{"dropping-particle":"","family":"Institut Akuntan Publik Indonesia","given":"","non-dropping-particle":"","parse-names":false,"suffix":""}],"id":"ITEM-1","issued":{"date-parts":[["2011"]]},"publisher":"Salemba Empat","publisher-place":"Jakarta","title":"Standar Profesional Akuntan Publik","type":"book"},"uris":["http://www.mendeley.com/documents/?uuid=2445df2d-86cb-42d7-8167-ac1b1441836f"]}],"mendeley":{"formattedCitation":"(Institut Akuntan Publik Indonesia 2011)","manualFormatting":"Standar Profesional Akuntan Publik (2011:PSA 01 SA Seksi 150)","plainTextFormattedCitation":"(Institut Akuntan Publik Indonesia 2011)","previouslyFormattedCitation":"(Institut Akuntan Publik Indonesia 2011)"},"properties":{"noteIndex":0},"schema":"https://github.com/citation-style-language/schema/raw/master/csl-citation.json"}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Institut Akuntan Publik Indonesia (2011:PSA 01 SA Seksi 150)</w:t>
      </w:r>
      <w:r>
        <w:rPr>
          <w:rFonts w:ascii="Times New Roman" w:hAnsi="Times New Roman"/>
          <w:sz w:val="24"/>
          <w:szCs w:val="24"/>
        </w:rPr>
        <w:fldChar w:fldCharType="end"/>
      </w:r>
      <w:r>
        <w:rPr>
          <w:rFonts w:ascii="Times New Roman" w:hAnsi="Times New Roman"/>
          <w:sz w:val="24"/>
          <w:szCs w:val="24"/>
        </w:rPr>
        <w:t>, standar audit yang telah ditetapkan dan disahkan oleh Institut Akuntan Publik Indonesia adalah sebagai berikut:</w:t>
      </w:r>
    </w:p>
    <w:p>
      <w:pPr>
        <w:numPr>
          <w:ilvl w:val="0"/>
          <w:numId w:val="15"/>
        </w:numPr>
        <w:spacing w:line="480" w:lineRule="auto"/>
        <w:ind w:left="1692"/>
        <w:jc w:val="both"/>
        <w:rPr>
          <w:rFonts w:ascii="Times New Roman" w:hAnsi="Times New Roman"/>
          <w:sz w:val="24"/>
          <w:szCs w:val="24"/>
        </w:rPr>
      </w:pPr>
      <w:r>
        <w:rPr>
          <w:rFonts w:ascii="Times New Roman" w:hAnsi="Times New Roman"/>
          <w:sz w:val="24"/>
          <w:szCs w:val="24"/>
        </w:rPr>
        <w:t>Standar Umum</w:t>
      </w:r>
    </w:p>
    <w:p>
      <w:pPr>
        <w:numPr>
          <w:ilvl w:val="0"/>
          <w:numId w:val="16"/>
        </w:numPr>
        <w:spacing w:line="480" w:lineRule="auto"/>
        <w:ind w:left="2112"/>
        <w:jc w:val="both"/>
        <w:rPr>
          <w:rFonts w:ascii="Times New Roman" w:hAnsi="Times New Roman"/>
          <w:sz w:val="24"/>
          <w:szCs w:val="24"/>
        </w:rPr>
      </w:pPr>
      <w:r>
        <w:rPr>
          <w:rFonts w:ascii="Times New Roman" w:hAnsi="Times New Roman"/>
          <w:sz w:val="24"/>
          <w:szCs w:val="24"/>
        </w:rPr>
        <w:t>Audit harus dilakukan oleh seseorang atau lebih yang memiliki keahlian dan pelatihan teknis yang cukup sebagai auditor.</w:t>
      </w:r>
    </w:p>
    <w:p>
      <w:pPr>
        <w:numPr>
          <w:ilvl w:val="0"/>
          <w:numId w:val="16"/>
        </w:numPr>
        <w:spacing w:line="480" w:lineRule="auto"/>
        <w:ind w:left="2112"/>
        <w:jc w:val="both"/>
        <w:rPr>
          <w:rFonts w:ascii="Times New Roman" w:hAnsi="Times New Roman"/>
          <w:sz w:val="24"/>
          <w:szCs w:val="24"/>
        </w:rPr>
      </w:pPr>
      <w:r>
        <w:rPr>
          <w:rFonts w:ascii="Times New Roman" w:hAnsi="Times New Roman"/>
          <w:sz w:val="24"/>
          <w:szCs w:val="24"/>
        </w:rPr>
        <w:t xml:space="preserve">Dalam semua hal yang berhubungan dengan perikatan, independensi dalam sikap mental harus dipertahankan oleh </w:t>
      </w:r>
      <w:r>
        <w:rPr>
          <w:rFonts w:ascii="Times New Roman" w:hAnsi="Times New Roman"/>
          <w:iCs/>
          <w:sz w:val="24"/>
          <w:szCs w:val="24"/>
        </w:rPr>
        <w:t>auditor.</w:t>
      </w:r>
    </w:p>
    <w:p>
      <w:pPr>
        <w:numPr>
          <w:ilvl w:val="0"/>
          <w:numId w:val="16"/>
        </w:numPr>
        <w:spacing w:after="144" w:afterLines="60" w:line="480" w:lineRule="auto"/>
        <w:ind w:left="2112"/>
        <w:jc w:val="both"/>
        <w:rPr>
          <w:rFonts w:ascii="Times New Roman" w:hAnsi="Times New Roman"/>
          <w:sz w:val="24"/>
          <w:szCs w:val="24"/>
        </w:rPr>
      </w:pPr>
      <w:r>
        <w:rPr>
          <w:rFonts w:ascii="Times New Roman" w:hAnsi="Times New Roman"/>
          <w:sz w:val="24"/>
          <w:szCs w:val="24"/>
        </w:rPr>
        <w:t>Dalam pelaksanaan audit dan penyusunan laporannya, auditor wajib menggunakan kemahiran profesionalnya dengan cermat dan seksama.</w:t>
      </w:r>
    </w:p>
    <w:p>
      <w:pPr>
        <w:numPr>
          <w:ilvl w:val="0"/>
          <w:numId w:val="17"/>
        </w:numPr>
        <w:spacing w:line="480" w:lineRule="auto"/>
        <w:ind w:left="1692"/>
        <w:jc w:val="both"/>
        <w:rPr>
          <w:rFonts w:ascii="Times New Roman" w:hAnsi="Times New Roman"/>
          <w:sz w:val="24"/>
          <w:szCs w:val="24"/>
        </w:rPr>
      </w:pPr>
      <w:r>
        <w:rPr>
          <w:rFonts w:ascii="Times New Roman" w:hAnsi="Times New Roman"/>
          <w:sz w:val="24"/>
          <w:szCs w:val="24"/>
        </w:rPr>
        <w:t>Standar Pekerjaan Lapangan</w:t>
      </w:r>
    </w:p>
    <w:p>
      <w:pPr>
        <w:numPr>
          <w:ilvl w:val="0"/>
          <w:numId w:val="18"/>
        </w:numPr>
        <w:spacing w:line="480" w:lineRule="auto"/>
        <w:ind w:left="2112"/>
        <w:jc w:val="both"/>
        <w:rPr>
          <w:rFonts w:ascii="Times New Roman" w:hAnsi="Times New Roman"/>
          <w:sz w:val="24"/>
          <w:szCs w:val="24"/>
        </w:rPr>
      </w:pPr>
      <w:r>
        <w:rPr>
          <w:rFonts w:ascii="Times New Roman" w:hAnsi="Times New Roman"/>
          <w:sz w:val="24"/>
          <w:szCs w:val="24"/>
        </w:rPr>
        <w:t>Pekerjaan harus direncanakan dengan baik dan jika asisten harus disupervisi dengan semestinya.</w:t>
      </w:r>
    </w:p>
    <w:p>
      <w:pPr>
        <w:numPr>
          <w:ilvl w:val="0"/>
          <w:numId w:val="18"/>
        </w:numPr>
        <w:spacing w:line="480" w:lineRule="auto"/>
        <w:ind w:left="2112"/>
        <w:jc w:val="both"/>
        <w:rPr>
          <w:rFonts w:ascii="Times New Roman" w:hAnsi="Times New Roman"/>
          <w:sz w:val="24"/>
          <w:szCs w:val="24"/>
        </w:rPr>
      </w:pPr>
      <w:r>
        <w:rPr>
          <w:rFonts w:ascii="Times New Roman" w:hAnsi="Times New Roman"/>
          <w:sz w:val="24"/>
          <w:szCs w:val="24"/>
        </w:rPr>
        <w:t>Pemahaman memadai atas pengendalian intern harus diperoleh untuk merencanakan audit dan menentukan sifat, saat dan lingkup pengujian yang akan dilakukan.</w:t>
      </w:r>
    </w:p>
    <w:p>
      <w:pPr>
        <w:numPr>
          <w:ilvl w:val="0"/>
          <w:numId w:val="18"/>
        </w:numPr>
        <w:spacing w:line="480" w:lineRule="auto"/>
        <w:ind w:left="2112"/>
        <w:jc w:val="both"/>
        <w:rPr>
          <w:rFonts w:ascii="Times New Roman" w:hAnsi="Times New Roman"/>
          <w:sz w:val="24"/>
          <w:szCs w:val="24"/>
        </w:rPr>
      </w:pPr>
      <w:r>
        <w:rPr>
          <w:rFonts w:ascii="Times New Roman" w:hAnsi="Times New Roman"/>
          <w:sz w:val="24"/>
          <w:szCs w:val="24"/>
        </w:rPr>
        <w:t>Bukti audit kompeten yang cukup harus diperoleh melalui inspeksi, pengamatan, permintaan keterangan, dan konfirmasi sebagai dasar memadai untuk menyatakan pendapat atas laporan keuangan yang diaudit.</w:t>
      </w:r>
    </w:p>
    <w:p>
      <w:pPr>
        <w:numPr>
          <w:ilvl w:val="0"/>
          <w:numId w:val="19"/>
        </w:numPr>
        <w:spacing w:line="480" w:lineRule="auto"/>
        <w:ind w:left="1692"/>
        <w:jc w:val="both"/>
        <w:rPr>
          <w:rFonts w:ascii="Times New Roman" w:hAnsi="Times New Roman"/>
          <w:sz w:val="24"/>
          <w:szCs w:val="24"/>
        </w:rPr>
      </w:pPr>
      <w:r>
        <w:rPr>
          <w:rFonts w:ascii="Times New Roman" w:hAnsi="Times New Roman"/>
          <w:sz w:val="24"/>
          <w:szCs w:val="24"/>
        </w:rPr>
        <w:t>Standar Pelaporan</w:t>
      </w:r>
    </w:p>
    <w:p>
      <w:pPr>
        <w:numPr>
          <w:ilvl w:val="0"/>
          <w:numId w:val="20"/>
        </w:numPr>
        <w:spacing w:line="480" w:lineRule="auto"/>
        <w:ind w:left="2112"/>
        <w:jc w:val="both"/>
        <w:rPr>
          <w:rFonts w:ascii="Times New Roman" w:hAnsi="Times New Roman"/>
          <w:sz w:val="24"/>
          <w:szCs w:val="24"/>
        </w:rPr>
      </w:pPr>
      <w:r>
        <w:rPr>
          <w:rFonts w:ascii="Times New Roman" w:hAnsi="Times New Roman"/>
          <w:sz w:val="24"/>
          <w:szCs w:val="24"/>
        </w:rPr>
        <w:t>Laporan audit harus menyatakan apakah laporan keuangan telah disusun sesuai dengan SAK di Indonesia.</w:t>
      </w:r>
    </w:p>
    <w:p>
      <w:pPr>
        <w:numPr>
          <w:ilvl w:val="0"/>
          <w:numId w:val="20"/>
        </w:numPr>
        <w:spacing w:line="480" w:lineRule="auto"/>
        <w:ind w:left="2112"/>
        <w:jc w:val="both"/>
        <w:rPr>
          <w:rFonts w:ascii="Times New Roman" w:hAnsi="Times New Roman"/>
          <w:sz w:val="24"/>
          <w:szCs w:val="24"/>
        </w:rPr>
      </w:pPr>
      <w:r>
        <w:rPr>
          <w:rFonts w:ascii="Times New Roman" w:hAnsi="Times New Roman"/>
          <w:sz w:val="24"/>
          <w:szCs w:val="24"/>
        </w:rPr>
        <w:t>Laporan auditor harus menunjukkan atau menyatakan, jika ada ketidakkonsistenan penerapan prinsip akuntansi dalam penyusunan laporan keuangan periode berjalan dibandingkan dengan penerapan prinsip akuntansi tersebut dalam periode sebelumnya.</w:t>
      </w:r>
    </w:p>
    <w:p>
      <w:pPr>
        <w:numPr>
          <w:ilvl w:val="0"/>
          <w:numId w:val="20"/>
        </w:numPr>
        <w:spacing w:line="480" w:lineRule="auto"/>
        <w:ind w:left="2112"/>
        <w:jc w:val="both"/>
        <w:rPr>
          <w:rFonts w:ascii="Times New Roman" w:hAnsi="Times New Roman"/>
          <w:sz w:val="24"/>
          <w:szCs w:val="24"/>
        </w:rPr>
      </w:pPr>
      <w:r>
        <w:rPr>
          <w:rFonts w:ascii="Times New Roman" w:hAnsi="Times New Roman"/>
          <w:sz w:val="24"/>
          <w:szCs w:val="24"/>
        </w:rPr>
        <w:t xml:space="preserve">Pengungkapan informatif dalam laporan keuangan harus dipandang memadai, kecuali dinyatakan lain dalam laporan </w:t>
      </w:r>
      <w:r>
        <w:rPr>
          <w:rFonts w:ascii="Times New Roman" w:hAnsi="Times New Roman"/>
          <w:iCs/>
          <w:sz w:val="24"/>
          <w:szCs w:val="24"/>
        </w:rPr>
        <w:t>auditor.</w:t>
      </w:r>
    </w:p>
    <w:p>
      <w:pPr>
        <w:numPr>
          <w:ilvl w:val="0"/>
          <w:numId w:val="20"/>
        </w:numPr>
        <w:spacing w:line="480" w:lineRule="auto"/>
        <w:ind w:left="2112"/>
        <w:jc w:val="both"/>
        <w:rPr>
          <w:rFonts w:ascii="Times New Roman" w:hAnsi="Times New Roman"/>
          <w:sz w:val="24"/>
          <w:szCs w:val="24"/>
        </w:rPr>
      </w:pPr>
      <w:r>
        <w:rPr>
          <w:rFonts w:ascii="Times New Roman" w:hAnsi="Times New Roman"/>
          <w:sz w:val="24"/>
          <w:szCs w:val="24"/>
        </w:rPr>
        <w:t>Laporan auditor harus memuat suatu pernyataan mengenai laporan keuangan secara keseluruhan atau bahkan pernyataan demikian tidak dapat diberikan. Jika pendapatan secara keseluruhan tidak dapat diberikan, maka alasannya harus dinyatakan. Dalam hal nama auditor dikaitkan dengan laporan keuangan, maka laporan auditor harus memuat petunjuk yang jelas mengenai sifat pekerjaan, audit yang dilaksanakan, jika ada, dan tingkat tanggung jawab yang dipikul oleh auditor.</w:t>
      </w:r>
    </w:p>
    <w:p>
      <w:pPr>
        <w:numPr>
          <w:ilvl w:val="0"/>
          <w:numId w:val="21"/>
        </w:numPr>
        <w:spacing w:after="144" w:afterLines="60" w:line="480" w:lineRule="auto"/>
        <w:ind w:left="1267"/>
        <w:jc w:val="both"/>
        <w:outlineLvl w:val="3"/>
        <w:rPr>
          <w:rFonts w:ascii="Times New Roman" w:hAnsi="Times New Roman"/>
          <w:b/>
          <w:bCs/>
          <w:sz w:val="24"/>
          <w:szCs w:val="24"/>
        </w:rPr>
      </w:pPr>
      <w:bookmarkStart w:id="49" w:name="_Toc16248"/>
      <w:bookmarkStart w:id="50" w:name="_Toc21243"/>
      <w:bookmarkStart w:id="51" w:name="_Toc28644"/>
      <w:bookmarkStart w:id="52" w:name="_Toc8321152"/>
      <w:r>
        <w:rPr>
          <w:rFonts w:ascii="Times New Roman" w:hAnsi="Times New Roman"/>
          <w:b/>
          <w:bCs/>
          <w:sz w:val="24"/>
          <w:szCs w:val="24"/>
        </w:rPr>
        <w:t>Tujuan Pengauditan</w:t>
      </w:r>
      <w:bookmarkEnd w:id="49"/>
      <w:bookmarkEnd w:id="50"/>
      <w:bookmarkEnd w:id="51"/>
      <w:bookmarkEnd w:id="52"/>
    </w:p>
    <w:p>
      <w:pPr>
        <w:spacing w:after="144" w:afterLines="60"/>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S.","non-dropping-particle":"","parse-names":false,"suffix":""},{"dropping-particle":"","family":"Hogan","given":"Chirs E.","non-dropping-particle":"","parse-names":false,"suffix":""}],"edition":"16","id":"ITEM-1","issued":{"date-parts":[["2017"]]},"publisher":"Pearson Education","title":"Auditing and Assurance Services","type":"book"},"uris":["http://www.mendeley.com/documents/?uuid=c665e4b6-ff94-4d7c-9520-39ba2d6195aa"]}],"mendeley":{"formattedCitation":"(Arens et al. 2017)","manualFormatting":"Arens et al. (2017:167)","plainTextFormattedCitation":"(Arens et al. 2017)","previouslyFormattedCitation":"(Arens et al.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Arens et al. (2017:167)</w:t>
      </w:r>
      <w:r>
        <w:rPr>
          <w:rFonts w:ascii="Times New Roman" w:hAnsi="Times New Roman"/>
          <w:sz w:val="24"/>
          <w:szCs w:val="24"/>
        </w:rPr>
        <w:fldChar w:fldCharType="end"/>
      </w:r>
      <w:r>
        <w:rPr>
          <w:rFonts w:ascii="Times New Roman" w:hAnsi="Times New Roman"/>
          <w:sz w:val="24"/>
          <w:szCs w:val="24"/>
        </w:rPr>
        <w:t xml:space="preserve">, tujuan audit adalah </w:t>
      </w:r>
      <w:r>
        <w:rPr>
          <w:rFonts w:ascii="Times New Roman" w:hAnsi="Times New Roman"/>
          <w:i/>
          <w:sz w:val="24"/>
          <w:szCs w:val="24"/>
        </w:rPr>
        <w:t>“to provide financial statement users with an opinion by the auditor on whether the financial statements are presented fairly, in all material respects, in accordance with the applicable financial accounting framework. An auditor’s opinion enhances the degree of confidence that intended users can place in the financial statements”.</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{"citationItems":[{"id":"ITEM-1","itemData":{"author":[{"dropping-particle":"","family":"Institut Akuntan Publik Indonesia","given":"","non-dropping-particle":"","parse-names":false,"suffix":""}],"id":"ITEM-1","issued":{"date-parts":[["2011"]]},"publisher":"Salemba Empat","publisher-place":"Jakarta","title":"Standar Profesional Akuntan Publik","type":"book"},"uris":["http://www.mendeley.com/documents/?uuid=2445df2d-86cb-42d7-8167-ac1b1441836f"]}],"mendeley":{"formattedCitation":"(Institut Akuntan Publik Indonesia 2011)","manualFormatting":"Standar Profesional Akuntan Publik (2011:PSA 02 SA Seksi 110)","plainTextFormattedCitation":"(Institut Akuntan Publik Indonesia 2011)","previouslyFormattedCitation":"(Institut Akuntan Publik Indonesia 2011)"},"properties":{"noteIndex":0},"schema":"https://github.com/citation-style-language/schema/raw/master/csl-citation.json"}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Institut Akuntan Publik Indonesia (2011:PSA 02 SA Seksi 110)</w:t>
      </w:r>
      <w:r>
        <w:rPr>
          <w:rFonts w:ascii="Times New Roman" w:hAnsi="Times New Roman"/>
          <w:sz w:val="24"/>
          <w:szCs w:val="24"/>
        </w:rPr>
        <w:fldChar w:fldCharType="end"/>
      </w:r>
      <w:r>
        <w:rPr>
          <w:rFonts w:ascii="Times New Roman" w:hAnsi="Times New Roman"/>
          <w:sz w:val="24"/>
          <w:szCs w:val="24"/>
        </w:rPr>
        <w:t>, tujuan dilakukan pengauditan adalah untuk menyatakan pendapatan atas kewajaran, dalam semua hal yang material, posisi keuangan, hasil usaha, perubahan ekuitas, dan arus kas sesuai dengan Standar Akuntansi Keuangan di Indonesia.</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Hery","given":"","non-dropping-particle":"","parse-names":false,"suffix":""}],"editor":[{"dropping-particle":"","family":"Adipramono","given":"","non-dropping-particle":"","parse-names":false,"suffix":""}],"id":"ITEM-1","issued":{"date-parts":[["2017"]]},"publisher":"PT Grasindo","publisher-place":"Jakarta","title":"AUDITING AND ASURANS INTEGRATED AND COMPREGENSIVE EDITION","type":"book"},"uris":["http://www.mendeley.com/documents/?uuid=51fb9467-f70b-45f1-8bdb-9dc0472a7e03"]}],"mendeley":{"formattedCitation":"(Hery 2017)","manualFormatting":"Hery (2017:58)","plainTextFormattedCitation":"(Hery 2017)","previouslyFormattedCitation":"(Hery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Hery (2017:58)</w:t>
      </w:r>
      <w:r>
        <w:rPr>
          <w:rFonts w:ascii="Times New Roman" w:hAnsi="Times New Roman"/>
          <w:sz w:val="24"/>
          <w:szCs w:val="24"/>
        </w:rPr>
        <w:fldChar w:fldCharType="end"/>
      </w:r>
      <w:r>
        <w:rPr>
          <w:rFonts w:ascii="Times New Roman" w:hAnsi="Times New Roman"/>
          <w:sz w:val="24"/>
          <w:szCs w:val="24"/>
        </w:rPr>
        <w:t>, tujuan dilakukannya pengauditan atas laporan keuangan adalah untuk meningkatkan keyakinan para pengguna laporan keuangan. Hal ini didapatkan melalui sebuah pernyataan auditor mengenai apakah laporan keuangan telah disusun secara material sesuai dengan kerangka pelaporan keuangan yang berlaku.</w:t>
      </w:r>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Berdasarkan penjelasan diatas dapat disimpulkan bahwa tujuan auditing adalah untuk menyatakan suatu pendapat atau pernyataan atas kewajaran laporan keuangan yang disajikan oleh pihak </w:t>
      </w:r>
      <w:r>
        <w:rPr>
          <w:rFonts w:ascii="Times New Roman" w:hAnsi="Times New Roman"/>
          <w:i/>
          <w:iCs/>
          <w:sz w:val="24"/>
          <w:szCs w:val="24"/>
        </w:rPr>
        <w:t>agent</w:t>
      </w:r>
      <w:r>
        <w:rPr>
          <w:rFonts w:ascii="Times New Roman" w:hAnsi="Times New Roman"/>
          <w:sz w:val="24"/>
          <w:szCs w:val="24"/>
        </w:rPr>
        <w:t>.</w:t>
      </w:r>
    </w:p>
    <w:p>
      <w:pPr>
        <w:numPr>
          <w:ilvl w:val="0"/>
          <w:numId w:val="22"/>
        </w:numPr>
        <w:spacing w:after="144" w:afterLines="60" w:line="480" w:lineRule="auto"/>
        <w:ind w:left="852"/>
        <w:jc w:val="both"/>
        <w:outlineLvl w:val="2"/>
        <w:rPr>
          <w:rFonts w:ascii="Times New Roman" w:hAnsi="Times New Roman"/>
          <w:b/>
          <w:bCs/>
          <w:sz w:val="24"/>
          <w:szCs w:val="24"/>
        </w:rPr>
      </w:pPr>
      <w:bookmarkStart w:id="53" w:name="_Toc32108"/>
      <w:bookmarkStart w:id="54" w:name="_Toc19225"/>
      <w:bookmarkStart w:id="55" w:name="_Toc9928"/>
      <w:bookmarkStart w:id="56" w:name="_Toc13608"/>
      <w:bookmarkStart w:id="57" w:name="_Toc8321153"/>
      <w:r>
        <w:rPr>
          <w:rFonts w:ascii="Times New Roman" w:hAnsi="Times New Roman"/>
          <w:b/>
          <w:bCs/>
          <w:i/>
          <w:iCs/>
          <w:sz w:val="24"/>
          <w:szCs w:val="24"/>
        </w:rPr>
        <w:t>Auditor Switching</w:t>
      </w:r>
      <w:bookmarkEnd w:id="53"/>
      <w:bookmarkEnd w:id="54"/>
      <w:bookmarkEnd w:id="55"/>
      <w:bookmarkEnd w:id="56"/>
      <w:bookmarkEnd w:id="57"/>
    </w:p>
    <w:p>
      <w:pPr>
        <w:autoSpaceDE w:val="0"/>
        <w:autoSpaceDN w:val="0"/>
        <w:adjustRightInd w:val="0"/>
        <w:spacing w:after="144" w:afterLines="60" w:line="480" w:lineRule="auto"/>
        <w:ind w:left="840" w:firstLine="420"/>
        <w:jc w:val="both"/>
        <w:rPr>
          <w:rFonts w:ascii="Times New Roman" w:hAnsi="Times New Roman"/>
          <w:sz w:val="24"/>
          <w:szCs w:val="24"/>
        </w:rPr>
      </w:pPr>
      <w:r>
        <w:rPr>
          <w:rFonts w:ascii="Times New Roman" w:hAnsi="Times New Roman"/>
          <w:i/>
          <w:iCs/>
          <w:sz w:val="24"/>
          <w:szCs w:val="24"/>
        </w:rPr>
        <w:t xml:space="preserve">Auditor switching </w:t>
      </w:r>
      <w:r>
        <w:rPr>
          <w:rFonts w:ascii="Times New Roman" w:hAnsi="Times New Roman"/>
          <w:sz w:val="24"/>
          <w:szCs w:val="24"/>
        </w:rPr>
        <w:t xml:space="preserve">merupakan pergantian auditor atau KAP yang dilakukan oleh perusahaan. </w:t>
      </w:r>
      <w:r>
        <w:rPr>
          <w:rFonts w:ascii="Times New Roman" w:hAnsi="Times New Roman"/>
          <w:i/>
          <w:iCs/>
          <w:sz w:val="24"/>
          <w:szCs w:val="24"/>
        </w:rPr>
        <w:t xml:space="preserve">Auditor switching </w:t>
      </w:r>
      <w:r>
        <w:rPr>
          <w:rFonts w:ascii="Times New Roman" w:hAnsi="Times New Roman"/>
          <w:sz w:val="24"/>
          <w:szCs w:val="24"/>
        </w:rPr>
        <w:t xml:space="preserve">ada yang bersifat wajib </w:t>
      </w:r>
      <w:r>
        <w:rPr>
          <w:rFonts w:ascii="Times New Roman" w:hAnsi="Times New Roman"/>
          <w:i/>
          <w:iCs/>
          <w:sz w:val="24"/>
          <w:szCs w:val="24"/>
        </w:rPr>
        <w:t xml:space="preserve">(mandatory) </w:t>
      </w:r>
      <w:r>
        <w:rPr>
          <w:rFonts w:ascii="Times New Roman" w:hAnsi="Times New Roman"/>
          <w:sz w:val="24"/>
          <w:szCs w:val="24"/>
        </w:rPr>
        <w:t xml:space="preserve">yang terjadi karena adanya suatu peraturan yang mengatur dan ada yang bersifat sukarela </w:t>
      </w:r>
      <w:r>
        <w:rPr>
          <w:rFonts w:ascii="Times New Roman" w:hAnsi="Times New Roman"/>
          <w:i/>
          <w:iCs/>
          <w:sz w:val="24"/>
          <w:szCs w:val="24"/>
        </w:rPr>
        <w:t xml:space="preserve">(voluntary) </w:t>
      </w:r>
      <w:r>
        <w:rPr>
          <w:rFonts w:ascii="Times New Roman" w:hAnsi="Times New Roman"/>
          <w:sz w:val="24"/>
          <w:szCs w:val="24"/>
        </w:rPr>
        <w:t>yang terjadi bukan karena adanya suatu peraturan.</w:t>
      </w:r>
    </w:p>
    <w:p>
      <w:pPr>
        <w:autoSpaceDE w:val="0"/>
        <w:autoSpaceDN w:val="0"/>
        <w:adjustRightInd w:val="0"/>
        <w:spacing w:after="144" w:afterLines="60" w:line="480" w:lineRule="auto"/>
        <w:ind w:left="840" w:firstLine="420"/>
        <w:jc w:val="both"/>
        <w:rPr>
          <w:rFonts w:ascii="Times New Roman" w:hAnsi="Times New Roman"/>
          <w:sz w:val="24"/>
          <w:szCs w:val="24"/>
        </w:rPr>
      </w:pPr>
      <w:r>
        <w:rPr>
          <w:rFonts w:ascii="Times New Roman" w:hAnsi="Times New Roman"/>
          <w:i/>
          <w:iCs/>
          <w:sz w:val="24"/>
          <w:szCs w:val="24"/>
        </w:rPr>
        <w:t>Auditor switching</w:t>
      </w:r>
      <w:r>
        <w:rPr>
          <w:rFonts w:ascii="Times New Roman" w:hAnsi="Times New Roman"/>
          <w:sz w:val="24"/>
          <w:szCs w:val="24"/>
        </w:rPr>
        <w:t xml:space="preserve"> yang bersifat </w:t>
      </w:r>
      <w:r>
        <w:rPr>
          <w:rFonts w:ascii="Times New Roman" w:hAnsi="Times New Roman"/>
          <w:i/>
          <w:iCs/>
          <w:sz w:val="24"/>
          <w:szCs w:val="24"/>
        </w:rPr>
        <w:t>voluntary</w:t>
      </w:r>
      <w:r>
        <w:rPr>
          <w:rFonts w:ascii="Times New Roman" w:hAnsi="Times New Roman"/>
          <w:sz w:val="24"/>
          <w:szCs w:val="24"/>
        </w:rPr>
        <w:t xml:space="preserve"> bisa saja disebabkan oleh faktor klien maupun faktor auditor sendiri. 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{"citationItems":[{"id":"ITEM-1","itemData":{"author":[{"dropping-particle":"","family":"Wea","given":"Alexandros Ngala Solo","non-dropping-particle":"","parse-names":false,"suffix":""},{"dropping-particle":"","family":"Murdiawati","given":"Dewi","non-dropping-particle":"","parse-names":false,"suffix":""}],"id":"ITEM-1","issue":"2","issued":{"date-parts":[["2015"]]},"page":"154-170","title":"FAKTOR-FAKTOR YANG MEMPENGARUHI AUDITOR SWITCHING SECARA VOLUNTARY PADA PERUSAHAAN MANUFAKTUR","type":"article-journal","volume":"22"},"uris":["http://www.mendeley.com/documents/?uuid=98f37825-45f1-4552-9f46-27327e06af18"]}],"mendeley":{"formattedCitation":"(Wea and Murdiawati 2015)","manualFormatting":"Wea dan Murdiawati (2015)","plainTextFormattedCitation":"(Wea and Murdiawati 2015)","previouslyFormattedCitation":"(Wea and Murdiawati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Wea dan Murdiawati (2015)</w:t>
      </w:r>
      <w:r>
        <w:rPr>
          <w:rFonts w:ascii="Times New Roman" w:hAnsi="Times New Roman"/>
          <w:sz w:val="24"/>
          <w:szCs w:val="24"/>
        </w:rPr>
        <w:fldChar w:fldCharType="end"/>
      </w:r>
      <w:r>
        <w:rPr>
          <w:rFonts w:ascii="Times New Roman" w:hAnsi="Times New Roman"/>
          <w:sz w:val="24"/>
          <w:szCs w:val="24"/>
        </w:rPr>
        <w:t xml:space="preserve">, faktor klien dapat terjadi karena adanya kesulitan keuangan dan kegagalan manajemen dalam menjalankan tugas, sedangkan faktor auditor dapat terjadi karena </w:t>
      </w:r>
      <w:r>
        <w:rPr>
          <w:rFonts w:ascii="Times New Roman" w:hAnsi="Times New Roman"/>
          <w:i/>
          <w:iCs/>
          <w:sz w:val="24"/>
          <w:szCs w:val="24"/>
        </w:rPr>
        <w:t xml:space="preserve">fee </w:t>
      </w:r>
      <w:r>
        <w:rPr>
          <w:rFonts w:ascii="Times New Roman" w:hAnsi="Times New Roman"/>
          <w:sz w:val="24"/>
          <w:szCs w:val="24"/>
        </w:rPr>
        <w:t>audit yang dibayarkan kepada auditor atau opini audit yang diberikan auditor kepada klien.</w:t>
      </w:r>
    </w:p>
    <w:p>
      <w:pPr>
        <w:autoSpaceDE w:val="0"/>
        <w:autoSpaceDN w:val="0"/>
        <w:adjustRightInd w:val="0"/>
        <w:spacing w:after="144" w:afterLines="60" w:line="480" w:lineRule="auto"/>
        <w:ind w:left="840" w:firstLine="420"/>
        <w:jc w:val="both"/>
        <w:rPr>
          <w:rFonts w:ascii="Times New Roman" w:hAnsi="Times New Roman"/>
          <w:i/>
          <w:iCs/>
          <w:sz w:val="24"/>
          <w:szCs w:val="24"/>
        </w:rPr>
      </w:pPr>
      <w:r>
        <w:rPr>
          <w:rFonts w:ascii="Times New Roman" w:hAnsi="Times New Roman"/>
          <w:i/>
          <w:iCs/>
          <w:sz w:val="24"/>
          <w:szCs w:val="24"/>
        </w:rPr>
        <w:t>Auditor switching</w:t>
      </w:r>
      <w:r>
        <w:rPr>
          <w:rFonts w:ascii="Times New Roman" w:hAnsi="Times New Roman"/>
          <w:sz w:val="24"/>
          <w:szCs w:val="24"/>
        </w:rPr>
        <w:t xml:space="preserve"> yang bersifat </w:t>
      </w:r>
      <w:r>
        <w:rPr>
          <w:rFonts w:ascii="Times New Roman" w:hAnsi="Times New Roman"/>
          <w:i/>
          <w:iCs/>
          <w:sz w:val="24"/>
          <w:szCs w:val="24"/>
        </w:rPr>
        <w:t xml:space="preserve">voluntary </w:t>
      </w:r>
      <w:r>
        <w:rPr>
          <w:rFonts w:ascii="Times New Roman" w:hAnsi="Times New Roman"/>
          <w:sz w:val="24"/>
          <w:szCs w:val="24"/>
        </w:rPr>
        <w:t xml:space="preserve">dapat juga terjadi karena </w:t>
      </w:r>
      <w:r>
        <w:rPr>
          <w:rFonts w:ascii="Times New Roman" w:hAnsi="Times New Roman"/>
          <w:i/>
          <w:iCs/>
          <w:sz w:val="24"/>
          <w:szCs w:val="24"/>
        </w:rPr>
        <w:t>agent</w:t>
      </w:r>
      <w:r>
        <w:rPr>
          <w:rFonts w:ascii="Times New Roman" w:hAnsi="Times New Roman"/>
          <w:sz w:val="24"/>
          <w:szCs w:val="24"/>
        </w:rPr>
        <w:t xml:space="preserve"> ingin menutupi suatu </w:t>
      </w:r>
      <w:r>
        <w:rPr>
          <w:rFonts w:ascii="Times New Roman" w:hAnsi="Times New Roman"/>
          <w:i/>
          <w:iCs/>
          <w:sz w:val="24"/>
          <w:szCs w:val="24"/>
        </w:rPr>
        <w:t>fraud</w:t>
      </w:r>
      <w:r>
        <w:rPr>
          <w:rFonts w:ascii="Times New Roman" w:hAnsi="Times New Roman"/>
          <w:sz w:val="24"/>
          <w:szCs w:val="24"/>
        </w:rPr>
        <w:t>, dimana auditor tersebut masih belum memahami kliennya lebih dalam. Auditor baru biasanya membutuhkan waktu untuk memahami kliennya agar proses pengerjaannya dapat berjalan secara maksimal.</w:t>
      </w:r>
    </w:p>
    <w:p>
      <w:pPr>
        <w:numPr>
          <w:ilvl w:val="0"/>
          <w:numId w:val="22"/>
        </w:numPr>
        <w:tabs>
          <w:tab w:val="clear" w:pos="432"/>
        </w:tabs>
        <w:spacing w:after="144" w:afterLines="60" w:line="480" w:lineRule="auto"/>
        <w:ind w:left="800"/>
        <w:jc w:val="both"/>
        <w:outlineLvl w:val="2"/>
        <w:rPr>
          <w:rFonts w:ascii="Times New Roman" w:hAnsi="Times New Roman"/>
          <w:b/>
          <w:bCs/>
          <w:sz w:val="24"/>
          <w:szCs w:val="24"/>
        </w:rPr>
      </w:pPr>
      <w:bookmarkStart w:id="58" w:name="_Toc30014"/>
      <w:bookmarkStart w:id="59" w:name="_Toc385"/>
      <w:bookmarkStart w:id="60" w:name="_Toc17549"/>
      <w:bookmarkStart w:id="61" w:name="_Toc24204"/>
      <w:bookmarkStart w:id="62" w:name="_Toc8321154"/>
      <w:r>
        <w:rPr>
          <w:rFonts w:ascii="Times New Roman" w:hAnsi="Times New Roman"/>
          <w:b/>
          <w:bCs/>
          <w:sz w:val="24"/>
          <w:szCs w:val="24"/>
        </w:rPr>
        <w:t>Peraturan Tentang Jasa Akuntan Publik</w:t>
      </w:r>
      <w:bookmarkEnd w:id="58"/>
      <w:bookmarkEnd w:id="59"/>
      <w:bookmarkEnd w:id="60"/>
      <w:bookmarkEnd w:id="61"/>
      <w:bookmarkEnd w:id="62"/>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Indonesia adalah salah satu negara yang mewajibkan pergantian KAP atau Akuntan Publik yang diberlakukan secara periodik. Peraturan tentang pergantian ini muncul pada tahun 2002, dalam Keputusan Menteri Keuangan Nomor 423/KMK.06/2002.</w:t>
      </w:r>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Pada tahun 2003, keputusan tahun 2002 tersebut diamandemenkan dengan Keputusan Menteri Keuangan Republik Indonesia Nomor 359/KMK.06/2003 pasal 2 tentang “Jasa Akuntan Publik”. Pemberian jasa audit umum atas laporan keuangan dari suatu entitas dapat dilakukan oleh KAP paling lama untuk 5 (lima) tahun buku berturut-turut dan oleh seorang Akuntan Publik paling lama 3 (tiga) tahun buku berturut-turut.</w:t>
      </w:r>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 xml:space="preserve">Kemudian Peraturan tersebut diperbaharui dengan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{"citationItems":[{"id":"ITEM-1","itemData":{"id":"ITEM-1","issued":{"date-parts":[["2008"]]},"page":"1-40","title":"PERATURAN MENTERI KEUANGAN NOMOR: 17/PMK.01/2008","type":"article-journal"},"uris":["http://www.mendeley.com/documents/?uuid=b68d1908-3ca5-48bf-a13c-64277dd65e6a"]}],"mendeley":{"formattedCitation":"(“PERATURAN MENTERI KEUANGAN NOMOR: 17/PMK.01/2008” 2008)","manualFormatting":"Peraturan Menteri Keuangan Nomor 17/PMK.01/2008","plainTextFormattedCitation":"(“PERATURAN MENTERI KEUANGAN NOMOR: 17/PMK.01/2008” 2008)","previouslyFormattedCitation":"(“PERATURAN MENTERI KEUANGAN NOMOR: 17/PMK.01/2008” 2008)"},"properties":{"noteIndex":0},"schema":"https://github.com/citation-style-language/schema/raw/master/csl-citation.json"}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Peraturan Menteri Keuangan Nomor 17/PMK.01/2008</w:t>
      </w:r>
      <w:r>
        <w:rPr>
          <w:rFonts w:ascii="Times New Roman" w:hAnsi="Times New Roman"/>
          <w:sz w:val="24"/>
          <w:szCs w:val="24"/>
        </w:rPr>
        <w:fldChar w:fldCharType="end"/>
      </w:r>
      <w:r>
        <w:rPr>
          <w:rFonts w:ascii="Times New Roman" w:hAnsi="Times New Roman"/>
          <w:sz w:val="24"/>
          <w:szCs w:val="24"/>
        </w:rPr>
        <w:t xml:space="preserve"> tentang “Jasa Akuntan Publik”. Pemberian jasa audit umum atas laporan keuangan dari suatu entitas dilakukan oleh KAP paling lama untuk 6 (enam) tahun buku berturut-turut dan oleh seorang Akuntan Publik paling lama 3 (tiga) tahun buku berturut-turut.</w:t>
      </w:r>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 xml:space="preserve">Tahun 2015, diterbitkan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{"citationItems":[{"id":"ITEM-1","itemData":{"id":"ITEM-1","issued":{"date-parts":[["2015"]]},"title":"PERATURAN PEMERINTAH REPUBLIK INDONESIA NOMOR 20 TAHUN 2015","type":"article-journal"},"uris":["http://www.mendeley.com/documents/?uuid=798bbb71-7983-47a9-b692-6887f004f798"]}],"mendeley":{"formattedCitation":"(“PERATURAN PEMERINTAH REPUBLIK INDONESIA NOMOR 20 TAHUN 2015” 2015)","manualFormatting":"Peraturan Pemerintah Republik Indonesia No. 20 Tahun 2015","plainTextFormattedCitation":"(“PERATURAN PEMERINTAH REPUBLIK INDONESIA NOMOR 20 TAHUN 2015” 2015)","previouslyFormattedCitation":"(“PERATURAN PEMERINTAH REPUBLIK INDONESIA NOMOR 20 TAHUN 2015”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Peraturan Pemerintah Republik Indonesia No. 20 Tahun 2015</w:t>
      </w:r>
      <w:r>
        <w:rPr>
          <w:rFonts w:ascii="Times New Roman" w:hAnsi="Times New Roman"/>
          <w:sz w:val="24"/>
          <w:szCs w:val="24"/>
        </w:rPr>
        <w:fldChar w:fldCharType="end"/>
      </w:r>
      <w:r>
        <w:rPr>
          <w:rFonts w:ascii="Times New Roman" w:hAnsi="Times New Roman"/>
          <w:sz w:val="24"/>
          <w:szCs w:val="24"/>
        </w:rPr>
        <w:t xml:space="preserve"> tentang Praktik Akuntan Publik. Pada bab V tentang “Pembatasan Jasa Audit” dalam Pasal 11, pemberian jasa audit atas informasi keuangan historis terhadap suatu entitas oleh Akuntan Publik dibatasi paling lama 5 (lima) tahun buku berturut-turut. KAP tidak lagi dibatasi dalam melakukan audit atas suatu perusahaan. Perusahaan pada PP No. 20 Tahun 2015 berupa industri di sektor pasar modal, bank umum, dana pensiun, perusahaan asuransi/reasuransi atau BUMN.</w:t>
      </w:r>
    </w:p>
    <w:p>
      <w:pPr>
        <w:numPr>
          <w:ilvl w:val="0"/>
          <w:numId w:val="22"/>
        </w:numPr>
        <w:tabs>
          <w:tab w:val="clear" w:pos="432"/>
        </w:tabs>
        <w:spacing w:line="720" w:lineRule="auto"/>
        <w:ind w:left="800"/>
        <w:jc w:val="both"/>
        <w:outlineLvl w:val="2"/>
        <w:rPr>
          <w:rFonts w:ascii="Times New Roman" w:hAnsi="Times New Roman"/>
          <w:b/>
          <w:bCs/>
          <w:sz w:val="24"/>
          <w:szCs w:val="24"/>
        </w:rPr>
      </w:pPr>
      <w:bookmarkStart w:id="63" w:name="_Toc16310"/>
      <w:bookmarkStart w:id="64" w:name="_Toc297"/>
      <w:bookmarkStart w:id="65" w:name="_Toc8321155"/>
      <w:bookmarkStart w:id="66" w:name="_Toc17511"/>
      <w:bookmarkStart w:id="67" w:name="_Toc29141"/>
      <w:r>
        <w:rPr>
          <w:rFonts w:ascii="Times New Roman" w:hAnsi="Times New Roman"/>
          <w:b/>
          <w:bCs/>
          <w:sz w:val="24"/>
          <w:szCs w:val="24"/>
        </w:rPr>
        <w:t>Opini Audit</w:t>
      </w:r>
      <w:bookmarkEnd w:id="63"/>
      <w:bookmarkEnd w:id="64"/>
      <w:bookmarkEnd w:id="65"/>
      <w:bookmarkEnd w:id="66"/>
      <w:bookmarkEnd w:id="67"/>
    </w:p>
    <w:p>
      <w:pPr>
        <w:numPr>
          <w:ilvl w:val="0"/>
          <w:numId w:val="23"/>
        </w:numPr>
        <w:spacing w:after="144" w:afterLines="60" w:line="480" w:lineRule="auto"/>
        <w:ind w:left="420" w:firstLine="418"/>
        <w:jc w:val="both"/>
        <w:outlineLvl w:val="3"/>
        <w:rPr>
          <w:rFonts w:ascii="Times New Roman" w:hAnsi="Times New Roman"/>
          <w:b/>
          <w:bCs/>
          <w:sz w:val="24"/>
          <w:szCs w:val="24"/>
        </w:rPr>
      </w:pPr>
      <w:bookmarkStart w:id="68" w:name="_Toc23591"/>
      <w:bookmarkStart w:id="69" w:name="_Toc20724"/>
      <w:bookmarkStart w:id="70" w:name="_Toc19010"/>
      <w:bookmarkStart w:id="71" w:name="_Toc8321156"/>
      <w:r>
        <w:rPr>
          <w:rFonts w:ascii="Times New Roman" w:hAnsi="Times New Roman"/>
          <w:b/>
          <w:bCs/>
          <w:sz w:val="24"/>
          <w:szCs w:val="24"/>
        </w:rPr>
        <w:t>Pengertian Opini Audit</w:t>
      </w:r>
      <w:bookmarkEnd w:id="68"/>
      <w:bookmarkEnd w:id="69"/>
      <w:bookmarkEnd w:id="70"/>
      <w:bookmarkEnd w:id="71"/>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Opini audit dapat didefinisikan sebagai pernyataan atau pendapat yang dikeluarkan oleh </w:t>
      </w:r>
      <w:r>
        <w:rPr>
          <w:rFonts w:ascii="Times New Roman" w:hAnsi="Times New Roman"/>
          <w:iCs/>
          <w:sz w:val="24"/>
          <w:szCs w:val="24"/>
        </w:rPr>
        <w:t>auditor</w:t>
      </w:r>
      <w:r>
        <w:rPr>
          <w:rFonts w:ascii="Times New Roman" w:hAnsi="Times New Roman"/>
          <w:sz w:val="24"/>
          <w:szCs w:val="24"/>
        </w:rPr>
        <w:t xml:space="preserve"> dalam menilai kewajaran laporan keuangan perusahaan yang diauditnya dalam sebuah laporan audit. Opini tersebut harus didasarkan atas pemeriksaan yang dilaksanakan sesuai dengan standar audit dan temuan auditor.</w:t>
      </w:r>
    </w:p>
    <w:p>
      <w:pPr>
        <w:spacing w:after="144" w:afterLines="60" w:line="480" w:lineRule="auto"/>
        <w:ind w:left="1260" w:firstLine="420"/>
        <w:jc w:val="both"/>
        <w:rPr>
          <w:rFonts w:ascii="Times New Roman" w:hAnsi="Times New Roman" w:eastAsia="PMingLiU"/>
          <w:sz w:val="24"/>
          <w:szCs w:val="24"/>
          <w:lang w:eastAsia="zh-TW"/>
        </w:rPr>
      </w:pPr>
      <w:r>
        <w:rPr>
          <w:rFonts w:ascii="Times New Roman" w:hAnsi="Times New Roman"/>
          <w:sz w:val="24"/>
          <w:szCs w:val="24"/>
        </w:rPr>
        <w:t xml:space="preserve">Opini seorang auditor dapat mencerminkan kualitas dari perusahaan yang diaudit serta dapat mencerminkan kinerja dari pihak </w:t>
      </w:r>
      <w:r>
        <w:rPr>
          <w:rFonts w:ascii="Times New Roman" w:hAnsi="Times New Roman"/>
          <w:i/>
          <w:iCs/>
          <w:sz w:val="24"/>
          <w:szCs w:val="24"/>
        </w:rPr>
        <w:t>agent.</w:t>
      </w:r>
      <w:r>
        <w:rPr>
          <w:rFonts w:ascii="Times New Roman" w:hAnsi="Times New Roman"/>
          <w:sz w:val="24"/>
          <w:szCs w:val="24"/>
        </w:rPr>
        <w:t xml:space="preserve"> Umumnya pihak </w:t>
      </w:r>
      <w:r>
        <w:rPr>
          <w:rFonts w:ascii="Times New Roman" w:hAnsi="Times New Roman"/>
          <w:i/>
          <w:iCs/>
          <w:sz w:val="24"/>
          <w:szCs w:val="24"/>
        </w:rPr>
        <w:t>agent</w:t>
      </w:r>
      <w:r>
        <w:rPr>
          <w:rFonts w:ascii="Times New Roman" w:hAnsi="Times New Roman"/>
          <w:sz w:val="24"/>
          <w:szCs w:val="24"/>
        </w:rPr>
        <w:t xml:space="preserve"> menginginkan opini wajar tanpa pengecualian terhadap laporan keuangannya. 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{"citationItems":[{"id":"ITEM-1","itemData":{"author":[{"dropping-particle":"","family":"Dwiyanti","given":"R. Meike Erika","non-dropping-particle":"","parse-names":false,"suffix":""},{"dropping-particle":"","family":"Sabeni","given":"Arifin","non-dropping-particle":"","parse-names":false,"suffix":""}],"id":"ITEM-1","issued":{"date-parts":[["2014"]]},"page":"1-8","title":"FAKTOR-FAKTOR YANG MEMPENGARUHI AUDITOR SWITCHING SECARA VOLUNTARY","type":"article-journal","volume":"3"},"uris":["http://www.mendeley.com/documents/?uuid=d9e82685-33eb-46b3-8039-b459a9a3763c"]}],"mendeley":{"formattedCitation":"(Dwiyanti and Sabeni 2014)","manualFormatting":"Dwiyanti and Sabeni (2014)","plainTextFormattedCitation":"(Dwiyanti and Sabeni 2014)","previouslyFormattedCitation":"(Dwiyanti and Sabeni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Dwiyanti and Sabeni (2014)</w:t>
      </w:r>
      <w:r>
        <w:rPr>
          <w:rFonts w:ascii="Times New Roman" w:hAnsi="Times New Roman"/>
          <w:sz w:val="24"/>
          <w:szCs w:val="24"/>
        </w:rPr>
        <w:fldChar w:fldCharType="end"/>
      </w:r>
      <w:r>
        <w:rPr>
          <w:rFonts w:ascii="Times New Roman" w:hAnsi="Times New Roman"/>
          <w:sz w:val="24"/>
          <w:szCs w:val="24"/>
        </w:rPr>
        <w:t>,</w:t>
      </w:r>
      <w:r>
        <w:rPr>
          <w:rFonts w:hint="eastAsia" w:ascii="Times New Roman" w:hAnsi="Times New Roman" w:eastAsia="PMingLiU"/>
          <w:sz w:val="24"/>
          <w:szCs w:val="24"/>
          <w:lang w:eastAsia="zh-TW"/>
        </w:rPr>
        <w:t xml:space="preserve"> ketidakpuasan atas opini auditor dapat menyebabkan ti</w:t>
      </w:r>
      <w:r>
        <w:rPr>
          <w:rFonts w:ascii="Times New Roman" w:hAnsi="Times New Roman" w:eastAsia="PMingLiU"/>
          <w:sz w:val="24"/>
          <w:szCs w:val="24"/>
          <w:lang w:eastAsia="zh-TW"/>
        </w:rPr>
        <w:t>m</w:t>
      </w:r>
      <w:r>
        <w:rPr>
          <w:rFonts w:hint="eastAsia" w:ascii="Times New Roman" w:hAnsi="Times New Roman" w:eastAsia="PMingLiU"/>
          <w:sz w:val="24"/>
          <w:szCs w:val="24"/>
          <w:lang w:eastAsia="zh-TW"/>
        </w:rPr>
        <w:t>bulnya ketegangan hubungan antara manajemen dengan KAP, sehingga perusahaan memutuskan untuk berpindah KAP.</w:t>
      </w:r>
    </w:p>
    <w:p>
      <w:pPr>
        <w:spacing w:after="144" w:afterLines="60" w:line="480" w:lineRule="auto"/>
        <w:ind w:left="1260" w:firstLine="420"/>
        <w:jc w:val="both"/>
        <w:rPr>
          <w:rFonts w:ascii="Times New Roman" w:hAnsi="Times New Roman"/>
          <w:sz w:val="24"/>
          <w:szCs w:val="24"/>
        </w:rPr>
      </w:pPr>
      <w:r>
        <w:rPr>
          <w:rFonts w:hint="eastAsia" w:ascii="Times New Roman" w:hAnsi="Times New Roman" w:eastAsia="PMingLiU"/>
          <w:sz w:val="24"/>
          <w:szCs w:val="24"/>
          <w:lang w:eastAsia="zh-TW"/>
        </w:rPr>
        <w:t xml:space="preserve">Menurut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{"citationItems":[{"id":"ITEM-1","itemData":{"author":[{"dropping-particle":"","family":"Apriyani","given":"Nurul Nur","non-dropping-particle":"","parse-names":false,"suffix":""}],"id":"ITEM-1","issued":{"date-parts":[["2015"]]},"page":"169-177","title":"Pengaruh Solvabilitas, Opini Auditor, Ukuran KAP, dan Komite Audit Terhadap Audit Delay","type":"article-journal","volume":"11"},"uris":["http://www.mendeley.com/documents/?uuid=244ba72f-eb4a-4382-a51b-b14babf6cf40"]}],"mendeley":{"formattedCitation":"(Apriyani 2015)","manualFormatting":"Apriyani (2015)","plainTextFormattedCitation":"(Apriyani 2015)","previouslyFormattedCitation":"(Apriyani 2015)"},"properties":{"noteIndex":0},"schema":"https://github.com/citation-style-language/schema/raw/master/csl-citation.json"}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Apriyani (2015)</w:t>
      </w:r>
      <w:r>
        <w:rPr>
          <w:rFonts w:ascii="Times New Roman" w:hAnsi="Times New Roman" w:eastAsia="PMingLiU"/>
          <w:sz w:val="24"/>
          <w:szCs w:val="24"/>
          <w:lang w:eastAsia="zh-TW"/>
        </w:rPr>
        <w:fldChar w:fldCharType="end"/>
      </w:r>
      <w:r>
        <w:rPr>
          <w:rFonts w:ascii="Times New Roman" w:hAnsi="Times New Roman" w:eastAsia="PMingLiU"/>
          <w:sz w:val="24"/>
          <w:szCs w:val="24"/>
          <w:lang w:eastAsia="zh-TW"/>
        </w:rPr>
        <w:t>,</w:t>
      </w:r>
      <w:r>
        <w:rPr>
          <w:rFonts w:hint="eastAsia" w:ascii="Times New Roman" w:hAnsi="Times New Roman" w:eastAsia="PMingLiU"/>
          <w:sz w:val="24"/>
          <w:szCs w:val="24"/>
          <w:lang w:eastAsia="zh-TW"/>
        </w:rPr>
        <w:t xml:space="preserve"> p</w:t>
      </w:r>
      <w:r>
        <w:rPr>
          <w:rFonts w:ascii="Times New Roman" w:hAnsi="Times New Roman" w:eastAsia="Times New Roman"/>
          <w:sz w:val="24"/>
          <w:szCs w:val="24"/>
        </w:rPr>
        <w:t xml:space="preserve">erusahaan yang mendapatkan opini audit selain </w:t>
      </w:r>
      <w:r>
        <w:rPr>
          <w:rFonts w:hint="eastAsia" w:ascii="Times New Roman" w:hAnsi="Times New Roman" w:eastAsia="PMingLiU"/>
          <w:iCs/>
          <w:sz w:val="24"/>
          <w:szCs w:val="24"/>
          <w:lang w:eastAsia="zh-TW"/>
        </w:rPr>
        <w:t>wajar tanpa pengecualian</w:t>
      </w:r>
      <w:r>
        <w:rPr>
          <w:rFonts w:ascii="Times New Roman" w:hAnsi="Times New Roman" w:eastAsia="Times New Roman"/>
          <w:i/>
          <w:sz w:val="24"/>
          <w:szCs w:val="24"/>
        </w:rPr>
        <w:t xml:space="preserve"> </w:t>
      </w:r>
      <w:r>
        <w:rPr>
          <w:rFonts w:ascii="Times New Roman" w:hAnsi="Times New Roman" w:eastAsia="Times New Roman"/>
          <w:sz w:val="24"/>
          <w:szCs w:val="24"/>
        </w:rPr>
        <w:t xml:space="preserve">akan memiliki rentang </w:t>
      </w:r>
      <w:r>
        <w:rPr>
          <w:rFonts w:ascii="Times New Roman" w:hAnsi="Times New Roman" w:eastAsia="Times New Roman"/>
          <w:i/>
          <w:sz w:val="24"/>
          <w:szCs w:val="24"/>
        </w:rPr>
        <w:t xml:space="preserve">audit delay </w:t>
      </w:r>
      <w:r>
        <w:rPr>
          <w:rFonts w:ascii="Times New Roman" w:hAnsi="Times New Roman" w:eastAsia="Times New Roman"/>
          <w:sz w:val="24"/>
          <w:szCs w:val="24"/>
        </w:rPr>
        <w:t>yang lebih lama</w:t>
      </w:r>
      <w:r>
        <w:rPr>
          <w:rFonts w:hint="eastAsia" w:ascii="Times New Roman" w:hAnsi="Times New Roman" w:eastAsia="PMingLiU"/>
          <w:sz w:val="24"/>
          <w:szCs w:val="24"/>
          <w:lang w:eastAsia="zh-TW"/>
        </w:rPr>
        <w:t xml:space="preserve">, </w:t>
      </w:r>
      <w:r>
        <w:rPr>
          <w:rFonts w:ascii="Times New Roman" w:hAnsi="Times New Roman" w:eastAsia="Times New Roman"/>
          <w:sz w:val="24"/>
          <w:szCs w:val="24"/>
        </w:rPr>
        <w:t xml:space="preserve">karena proses pemberian opini </w:t>
      </w:r>
      <w:r>
        <w:rPr>
          <w:rFonts w:hint="eastAsia" w:ascii="Times New Roman" w:hAnsi="Times New Roman" w:eastAsia="PMingLiU"/>
          <w:iCs/>
          <w:sz w:val="24"/>
          <w:szCs w:val="24"/>
          <w:lang w:eastAsia="zh-TW"/>
        </w:rPr>
        <w:t>wajar tanpa pengecualian</w:t>
      </w:r>
      <w:r>
        <w:rPr>
          <w:rFonts w:ascii="Times New Roman" w:hAnsi="Times New Roman" w:eastAsia="Times New Roman"/>
          <w:sz w:val="24"/>
          <w:szCs w:val="24"/>
        </w:rPr>
        <w:t xml:space="preserve"> melibatkan negosiasi klien, konsultasi dengan partner audit yang lebih senior.</w:t>
      </w:r>
    </w:p>
    <w:p>
      <w:pPr>
        <w:numPr>
          <w:ilvl w:val="0"/>
          <w:numId w:val="24"/>
        </w:numPr>
        <w:spacing w:after="144" w:afterLines="60" w:line="480" w:lineRule="auto"/>
        <w:ind w:left="1272"/>
        <w:jc w:val="both"/>
        <w:outlineLvl w:val="3"/>
        <w:rPr>
          <w:rFonts w:ascii="Times New Roman" w:hAnsi="Times New Roman"/>
          <w:b/>
          <w:bCs/>
          <w:sz w:val="24"/>
          <w:szCs w:val="24"/>
        </w:rPr>
      </w:pPr>
      <w:bookmarkStart w:id="72" w:name="_Toc8321157"/>
      <w:bookmarkStart w:id="73" w:name="_Toc24830"/>
      <w:bookmarkStart w:id="74" w:name="_Toc30719"/>
      <w:bookmarkStart w:id="75" w:name="_Toc21516"/>
      <w:r>
        <w:rPr>
          <w:rFonts w:ascii="Times New Roman" w:hAnsi="Times New Roman"/>
          <w:b/>
          <w:bCs/>
          <w:sz w:val="24"/>
          <w:szCs w:val="24"/>
        </w:rPr>
        <w:t>Jenis-Jenis Opini Audit</w:t>
      </w:r>
      <w:bookmarkEnd w:id="72"/>
      <w:bookmarkEnd w:id="73"/>
      <w:bookmarkEnd w:id="74"/>
      <w:bookmarkEnd w:id="75"/>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{"citationItems":[{"id":"ITEM-1","itemData":{"author":[{"dropping-particle":"","family":"Institut Akuntan Publik Indonesia","given":"","non-dropping-particle":"","parse-names":false,"suffix":""}],"id":"ITEM-1","issued":{"date-parts":[["2011"]]},"publisher":"Salemba Empat","publisher-place":"Jakarta","title":"Standar Profesional Akuntan Publik","type":"book"},"uris":["http://www.mendeley.com/documents/?uuid=2445df2d-86cb-42d7-8167-ac1b1441836f"]}],"mendeley":{"formattedCitation":"(Institut Akuntan Publik Indonesia 2011)","manualFormatting":"Standar Profesional Akuntan Publik (2011:PSA 29 SA Seksi 508)","plainTextFormattedCitation":"(Institut Akuntan Publik Indonesia 2011)","previouslyFormattedCitation":"(Institut Akuntan Publik Indonesia 2011)"},"properties":{"noteIndex":0},"schema":"https://github.com/citation-style-language/schema/raw/master/csl-citation.json"}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Institut Akuntan Publik Indonesia (2011:PSA 29 SA Seksi 508)</w:t>
      </w:r>
      <w:r>
        <w:rPr>
          <w:rFonts w:ascii="Times New Roman" w:hAnsi="Times New Roman"/>
          <w:sz w:val="24"/>
          <w:szCs w:val="24"/>
        </w:rPr>
        <w:fldChar w:fldCharType="end"/>
      </w:r>
      <w:r>
        <w:rPr>
          <w:rFonts w:ascii="Times New Roman" w:hAnsi="Times New Roman"/>
          <w:sz w:val="24"/>
          <w:szCs w:val="24"/>
        </w:rPr>
        <w:t>, dapat dibagi menjadi beberapa tipe pendapatan auditor:</w:t>
      </w:r>
    </w:p>
    <w:p>
      <w:pPr>
        <w:numPr>
          <w:ilvl w:val="0"/>
          <w:numId w:val="25"/>
        </w:numPr>
        <w:spacing w:line="480" w:lineRule="auto"/>
        <w:ind w:left="1692"/>
        <w:jc w:val="both"/>
        <w:rPr>
          <w:rFonts w:ascii="Times New Roman" w:hAnsi="Times New Roman"/>
          <w:sz w:val="24"/>
          <w:szCs w:val="24"/>
        </w:rPr>
      </w:pPr>
      <w:r>
        <w:rPr>
          <w:rFonts w:ascii="Times New Roman" w:hAnsi="Times New Roman"/>
          <w:sz w:val="24"/>
          <w:szCs w:val="24"/>
        </w:rPr>
        <w:t>Pendapat wajar tanpa pengecualian</w:t>
      </w:r>
    </w:p>
    <w:p>
      <w:pPr>
        <w:spacing w:after="144" w:afterLines="60" w:line="480" w:lineRule="auto"/>
        <w:ind w:left="1680" w:firstLine="420"/>
        <w:jc w:val="both"/>
        <w:rPr>
          <w:rFonts w:ascii="Times New Roman" w:hAnsi="Times New Roman"/>
          <w:sz w:val="24"/>
          <w:szCs w:val="24"/>
        </w:rPr>
      </w:pPr>
      <w:r>
        <w:rPr>
          <w:rFonts w:ascii="Times New Roman" w:hAnsi="Times New Roman" w:eastAsia="Times New Roman"/>
          <w:sz w:val="24"/>
          <w:szCs w:val="24"/>
        </w:rPr>
        <w:t xml:space="preserve">Pendapat wajar tanpa pengecualian menyatakan bahwa laporan keuangan disajikan secara wajar, dalam semua hal yang material, posisi keuangan, hasil usaha, dan arus kas entitas tertentu sesuai dengan </w:t>
      </w:r>
      <w:r>
        <w:rPr>
          <w:rFonts w:ascii="Times New Roman" w:hAnsi="Times New Roman"/>
          <w:sz w:val="24"/>
          <w:szCs w:val="24"/>
        </w:rPr>
        <w:t>Standar Akuntansi di Indonesia.</w:t>
      </w:r>
    </w:p>
    <w:p>
      <w:pPr>
        <w:spacing w:after="144" w:afterLines="60" w:line="480" w:lineRule="auto"/>
        <w:ind w:left="1680" w:firstLine="420"/>
        <w:jc w:val="both"/>
        <w:rPr>
          <w:rFonts w:ascii="Times New Roman" w:hAnsi="Times New Roman"/>
          <w:sz w:val="24"/>
          <w:szCs w:val="24"/>
        </w:rPr>
      </w:pPr>
    </w:p>
    <w:p>
      <w:pPr>
        <w:spacing w:after="144" w:afterLines="60" w:line="480" w:lineRule="auto"/>
        <w:ind w:left="1680" w:firstLine="420"/>
        <w:jc w:val="both"/>
        <w:rPr>
          <w:rFonts w:ascii="Times New Roman" w:hAnsi="Times New Roman"/>
          <w:sz w:val="24"/>
          <w:szCs w:val="24"/>
        </w:rPr>
      </w:pPr>
    </w:p>
    <w:p>
      <w:pPr>
        <w:numPr>
          <w:ilvl w:val="0"/>
          <w:numId w:val="25"/>
        </w:numPr>
        <w:spacing w:line="480" w:lineRule="auto"/>
        <w:ind w:left="1692"/>
        <w:jc w:val="both"/>
        <w:rPr>
          <w:rFonts w:ascii="Times New Roman" w:hAnsi="Times New Roman"/>
          <w:sz w:val="24"/>
          <w:szCs w:val="24"/>
        </w:rPr>
      </w:pPr>
      <w:r>
        <w:rPr>
          <w:rFonts w:ascii="Times New Roman" w:hAnsi="Times New Roman"/>
          <w:sz w:val="24"/>
          <w:szCs w:val="24"/>
        </w:rPr>
        <w:t>Bahasa penjelasan ditambahkan dalam laporan auditor bentuk baku</w:t>
      </w:r>
    </w:p>
    <w:p>
      <w:pPr>
        <w:spacing w:after="144" w:afterLines="60" w:line="480" w:lineRule="auto"/>
        <w:ind w:left="1680" w:firstLine="420"/>
        <w:jc w:val="both"/>
        <w:rPr>
          <w:rFonts w:ascii="Times New Roman" w:hAnsi="Times New Roman" w:eastAsia="Times New Roman"/>
          <w:sz w:val="24"/>
          <w:szCs w:val="24"/>
        </w:rPr>
      </w:pPr>
      <w:r>
        <w:rPr>
          <w:rFonts w:ascii="Times New Roman" w:hAnsi="Times New Roman" w:eastAsia="Times New Roman"/>
          <w:sz w:val="24"/>
          <w:szCs w:val="24"/>
        </w:rPr>
        <w:t>Pendapat wajar tanpa pengecualian dengan keadaan tertentu yang mengharuskan auditor menambahkan suatu paragraf penjelasan dalam laporan audit. Keadaan tersebut meliputi:</w:t>
      </w:r>
    </w:p>
    <w:p>
      <w:pPr>
        <w:numPr>
          <w:ilvl w:val="0"/>
          <w:numId w:val="26"/>
        </w:numPr>
        <w:spacing w:line="480" w:lineRule="auto"/>
        <w:ind w:left="2112"/>
        <w:jc w:val="both"/>
        <w:rPr>
          <w:rFonts w:ascii="Times New Roman" w:hAnsi="Times New Roman" w:eastAsia="Times New Roman"/>
          <w:sz w:val="24"/>
          <w:szCs w:val="24"/>
        </w:rPr>
      </w:pPr>
      <w:r>
        <w:rPr>
          <w:rFonts w:ascii="Times New Roman" w:hAnsi="Times New Roman" w:eastAsia="Times New Roman"/>
          <w:sz w:val="24"/>
          <w:szCs w:val="24"/>
        </w:rPr>
        <w:t>Pendapat auditor sebagian didasarkan atas laporan audit independen lain.</w:t>
      </w:r>
    </w:p>
    <w:p>
      <w:pPr>
        <w:numPr>
          <w:ilvl w:val="0"/>
          <w:numId w:val="26"/>
        </w:numPr>
        <w:spacing w:line="480" w:lineRule="auto"/>
        <w:ind w:left="2112"/>
        <w:jc w:val="both"/>
        <w:rPr>
          <w:rFonts w:ascii="Times New Roman" w:hAnsi="Times New Roman" w:eastAsia="Times New Roman"/>
          <w:sz w:val="24"/>
          <w:szCs w:val="24"/>
        </w:rPr>
      </w:pPr>
      <w:r>
        <w:rPr>
          <w:rFonts w:ascii="Times New Roman" w:hAnsi="Times New Roman" w:eastAsia="Times New Roman"/>
          <w:sz w:val="24"/>
          <w:szCs w:val="24"/>
        </w:rPr>
        <w:t>Untuk mencegah agar laporan keuangan tidak menyesatkan karena keadaan-keadaan yang luar biasa, laporan keuangan disajikan menyimpang dari suatu prinsip akuntansi yang dikeluarkan oleh Institut Akuntansi Publik Indonesia.</w:t>
      </w:r>
    </w:p>
    <w:p>
      <w:pPr>
        <w:numPr>
          <w:ilvl w:val="0"/>
          <w:numId w:val="26"/>
        </w:numPr>
        <w:spacing w:line="480" w:lineRule="auto"/>
        <w:ind w:left="2112"/>
        <w:jc w:val="both"/>
        <w:rPr>
          <w:rFonts w:ascii="Times New Roman" w:hAnsi="Times New Roman" w:eastAsia="Times New Roman"/>
          <w:sz w:val="24"/>
          <w:szCs w:val="24"/>
        </w:rPr>
      </w:pPr>
      <w:r>
        <w:rPr>
          <w:rFonts w:ascii="Times New Roman" w:hAnsi="Times New Roman" w:eastAsia="Times New Roman"/>
          <w:sz w:val="24"/>
          <w:szCs w:val="24"/>
        </w:rPr>
        <w:t>Jika terdapat kondisi dan peristiwa semula menyebabkan auditor yakin dengan adanya kesangsian mengenai manajemen, auditor berkesimpulan, bahwa rencana manajemen tersebut dapat secara efektif dilaksanakan dan pengungkapan mengenai hal tersebut telah memadai.</w:t>
      </w:r>
    </w:p>
    <w:p>
      <w:pPr>
        <w:numPr>
          <w:ilvl w:val="0"/>
          <w:numId w:val="26"/>
        </w:numPr>
        <w:spacing w:line="480" w:lineRule="auto"/>
        <w:ind w:left="2112"/>
        <w:jc w:val="both"/>
        <w:rPr>
          <w:rFonts w:ascii="Times New Roman" w:hAnsi="Times New Roman" w:eastAsia="Times New Roman"/>
          <w:sz w:val="24"/>
          <w:szCs w:val="24"/>
        </w:rPr>
      </w:pPr>
      <w:r>
        <w:rPr>
          <w:rFonts w:ascii="Times New Roman" w:hAnsi="Times New Roman" w:eastAsia="Times New Roman"/>
          <w:sz w:val="24"/>
          <w:szCs w:val="24"/>
        </w:rPr>
        <w:t>Antara periode akuntansi terdapat perubahan material dalam penggunaan prinsip akuntansi atau metode penerapannya.</w:t>
      </w:r>
    </w:p>
    <w:p>
      <w:pPr>
        <w:numPr>
          <w:ilvl w:val="0"/>
          <w:numId w:val="26"/>
        </w:numPr>
        <w:spacing w:line="480" w:lineRule="auto"/>
        <w:ind w:left="2112"/>
        <w:jc w:val="both"/>
        <w:rPr>
          <w:rFonts w:ascii="Times New Roman" w:hAnsi="Times New Roman" w:eastAsia="Times New Roman"/>
          <w:sz w:val="24"/>
          <w:szCs w:val="24"/>
        </w:rPr>
      </w:pPr>
      <w:r>
        <w:rPr>
          <w:rFonts w:ascii="Times New Roman" w:hAnsi="Times New Roman" w:eastAsia="Times New Roman"/>
          <w:sz w:val="24"/>
          <w:szCs w:val="24"/>
        </w:rPr>
        <w:t>Keadaan tertentu yang berhubungan dengan laporan auditor atas laporan keuangan komparatif.</w:t>
      </w:r>
    </w:p>
    <w:p>
      <w:pPr>
        <w:numPr>
          <w:ilvl w:val="0"/>
          <w:numId w:val="26"/>
        </w:numPr>
        <w:spacing w:line="480" w:lineRule="auto"/>
        <w:ind w:left="2112"/>
        <w:jc w:val="both"/>
        <w:rPr>
          <w:rFonts w:ascii="Times New Roman" w:hAnsi="Times New Roman" w:eastAsia="Times New Roman"/>
          <w:sz w:val="24"/>
          <w:szCs w:val="24"/>
        </w:rPr>
      </w:pPr>
      <w:r>
        <w:rPr>
          <w:rFonts w:ascii="Times New Roman" w:hAnsi="Times New Roman" w:eastAsia="Times New Roman"/>
          <w:sz w:val="24"/>
          <w:szCs w:val="24"/>
        </w:rPr>
        <w:t>Data keuangan kuartal tertentu yang diharuskan oleh Bapepam (OJK) namun tidak disajikan atau di-</w:t>
      </w:r>
      <w:r>
        <w:rPr>
          <w:rFonts w:ascii="Times New Roman" w:hAnsi="Times New Roman" w:eastAsia="Times New Roman"/>
          <w:i/>
          <w:iCs/>
          <w:sz w:val="24"/>
          <w:szCs w:val="24"/>
        </w:rPr>
        <w:t>review.</w:t>
      </w:r>
    </w:p>
    <w:p>
      <w:pPr>
        <w:numPr>
          <w:ilvl w:val="0"/>
          <w:numId w:val="26"/>
        </w:numPr>
        <w:spacing w:after="144" w:afterLines="60" w:line="480" w:lineRule="auto"/>
        <w:ind w:left="2112"/>
        <w:jc w:val="both"/>
        <w:rPr>
          <w:rFonts w:ascii="Times New Roman" w:hAnsi="Times New Roman" w:eastAsia="Times New Roman"/>
          <w:sz w:val="24"/>
          <w:szCs w:val="24"/>
        </w:rPr>
      </w:pPr>
      <w:r>
        <w:rPr>
          <w:rFonts w:ascii="Times New Roman" w:hAnsi="Times New Roman" w:eastAsia="Times New Roman"/>
          <w:sz w:val="24"/>
          <w:szCs w:val="24"/>
        </w:rPr>
        <w:t>Informasi tambahan yang diharuskan oleh Ikatan Akuntan Indonesia.</w:t>
      </w:r>
    </w:p>
    <w:p>
      <w:pPr>
        <w:numPr>
          <w:ilvl w:val="0"/>
          <w:numId w:val="25"/>
        </w:numPr>
        <w:spacing w:line="480" w:lineRule="auto"/>
        <w:ind w:left="1692"/>
        <w:jc w:val="both"/>
        <w:rPr>
          <w:rFonts w:ascii="Times New Roman" w:hAnsi="Times New Roman"/>
          <w:sz w:val="24"/>
          <w:szCs w:val="24"/>
        </w:rPr>
      </w:pPr>
      <w:r>
        <w:rPr>
          <w:rFonts w:ascii="Times New Roman" w:hAnsi="Times New Roman"/>
          <w:sz w:val="24"/>
          <w:szCs w:val="24"/>
        </w:rPr>
        <w:t>Pendapat wajar dengan pengecualian</w:t>
      </w:r>
    </w:p>
    <w:p>
      <w:pPr>
        <w:spacing w:line="480" w:lineRule="auto"/>
        <w:ind w:left="1680" w:firstLine="420"/>
        <w:jc w:val="both"/>
        <w:rPr>
          <w:rFonts w:ascii="Times New Roman" w:hAnsi="Times New Roman"/>
          <w:sz w:val="24"/>
          <w:szCs w:val="24"/>
        </w:rPr>
      </w:pPr>
      <w:r>
        <w:rPr>
          <w:rFonts w:ascii="Times New Roman" w:hAnsi="Times New Roman"/>
          <w:sz w:val="24"/>
          <w:szCs w:val="24"/>
        </w:rPr>
        <w:t>Pendapat wajar dengan pengecualian, menyatakan bahwa laporan keuangan menyajikan secara wajar, dalam semua hal yang material, posisi keuangan, hasil usaha, dan arus kas entitas tertentu sesuai dengan Standar Akuntansi di Indonesia, kecuali untuk dampak hal yang berkaitan dengan yang dikecualikan. Pendapat ini dinyatakan apabila:</w:t>
      </w:r>
    </w:p>
    <w:p>
      <w:pPr>
        <w:numPr>
          <w:ilvl w:val="0"/>
          <w:numId w:val="27"/>
        </w:numPr>
        <w:spacing w:line="480" w:lineRule="auto"/>
        <w:ind w:left="2112"/>
        <w:jc w:val="both"/>
        <w:rPr>
          <w:rFonts w:ascii="Times New Roman" w:hAnsi="Times New Roman"/>
          <w:sz w:val="24"/>
          <w:szCs w:val="24"/>
        </w:rPr>
      </w:pPr>
      <w:r>
        <w:rPr>
          <w:rFonts w:ascii="Times New Roman" w:hAnsi="Times New Roman"/>
          <w:sz w:val="24"/>
          <w:szCs w:val="24"/>
        </w:rPr>
        <w:t>Ketiadaan bukti kompeten yang cukup atau adanya pembatasan terhadap ruang lingkup audit yang mengakibatkan auditor berkesimpulan bahwa ia tidak dapat menyatakan tidak memberikan pendapat.</w:t>
      </w:r>
    </w:p>
    <w:p>
      <w:pPr>
        <w:numPr>
          <w:ilvl w:val="0"/>
          <w:numId w:val="27"/>
        </w:numPr>
        <w:spacing w:line="480" w:lineRule="auto"/>
        <w:ind w:left="2112"/>
        <w:jc w:val="both"/>
        <w:rPr>
          <w:rFonts w:ascii="Times New Roman" w:hAnsi="Times New Roman"/>
          <w:sz w:val="24"/>
          <w:szCs w:val="24"/>
        </w:rPr>
      </w:pPr>
      <w:r>
        <w:rPr>
          <w:rFonts w:ascii="Times New Roman" w:hAnsi="Times New Roman"/>
          <w:sz w:val="24"/>
          <w:szCs w:val="24"/>
        </w:rPr>
        <w:t>Auditor yakin atas dasar auditnya, bahwa laporan keuangan berisi penyimpangan dari Standar Akuntansi Keuangan di Indonesia, yang berdampak material, dan ia berkesimpulan untuk tidak menyatakan pendapat tidak wajar.</w:t>
      </w:r>
    </w:p>
    <w:p>
      <w:pPr>
        <w:numPr>
          <w:ilvl w:val="0"/>
          <w:numId w:val="25"/>
        </w:numPr>
        <w:spacing w:line="480" w:lineRule="auto"/>
        <w:ind w:left="1692"/>
        <w:jc w:val="both"/>
        <w:rPr>
          <w:rFonts w:ascii="Times New Roman" w:hAnsi="Times New Roman"/>
          <w:sz w:val="24"/>
          <w:szCs w:val="24"/>
        </w:rPr>
      </w:pPr>
      <w:r>
        <w:rPr>
          <w:rFonts w:ascii="Times New Roman" w:hAnsi="Times New Roman"/>
          <w:sz w:val="24"/>
          <w:szCs w:val="24"/>
        </w:rPr>
        <w:t>Pendapat tidak wajar</w:t>
      </w:r>
    </w:p>
    <w:p>
      <w:pPr>
        <w:spacing w:after="144" w:afterLines="60" w:line="480" w:lineRule="auto"/>
        <w:ind w:left="1680" w:firstLine="420"/>
        <w:jc w:val="both"/>
        <w:rPr>
          <w:rFonts w:ascii="Times New Roman" w:hAnsi="Times New Roman"/>
          <w:sz w:val="24"/>
          <w:szCs w:val="24"/>
        </w:rPr>
      </w:pPr>
      <w:r>
        <w:rPr>
          <w:rFonts w:ascii="Times New Roman" w:hAnsi="Times New Roman"/>
          <w:sz w:val="24"/>
          <w:szCs w:val="24"/>
        </w:rPr>
        <w:t>Pendapat tidak wajar menyatakan bahwa laporan keuangan tidak menyajikan secara wajar posisi keuangan, hasil usaha, dan arus kas entitas tertentu sesuai dengan Standar Akuntansi Keuangan di Indonesia.</w:t>
      </w:r>
    </w:p>
    <w:p>
      <w:pPr>
        <w:numPr>
          <w:ilvl w:val="0"/>
          <w:numId w:val="28"/>
        </w:numPr>
        <w:spacing w:line="480" w:lineRule="auto"/>
        <w:ind w:left="1692"/>
        <w:jc w:val="both"/>
        <w:rPr>
          <w:rFonts w:ascii="Times New Roman" w:hAnsi="Times New Roman"/>
          <w:sz w:val="24"/>
          <w:szCs w:val="24"/>
        </w:rPr>
      </w:pPr>
      <w:r>
        <w:rPr>
          <w:rFonts w:ascii="Times New Roman" w:hAnsi="Times New Roman"/>
          <w:sz w:val="24"/>
          <w:szCs w:val="24"/>
        </w:rPr>
        <w:t>Pernyataan tidak memberikan pendapat</w:t>
      </w:r>
    </w:p>
    <w:p>
      <w:pPr>
        <w:spacing w:after="144" w:afterLines="60" w:line="480" w:lineRule="auto"/>
        <w:ind w:left="1680" w:firstLine="420"/>
        <w:jc w:val="both"/>
        <w:rPr>
          <w:rFonts w:ascii="Times New Roman" w:hAnsi="Times New Roman"/>
          <w:sz w:val="24"/>
          <w:szCs w:val="24"/>
        </w:rPr>
      </w:pPr>
      <w:r>
        <w:rPr>
          <w:rFonts w:ascii="Times New Roman" w:hAnsi="Times New Roman"/>
          <w:sz w:val="24"/>
          <w:szCs w:val="24"/>
        </w:rPr>
        <w:t>Pernyataan tidak memberikan pendapat menyatakan bahwa auditor tidak menyatakan pendapat atas laporan keuangan.</w:t>
      </w:r>
    </w:p>
    <w:p>
      <w:pPr>
        <w:numPr>
          <w:ilvl w:val="0"/>
          <w:numId w:val="29"/>
        </w:numPr>
        <w:spacing w:after="144" w:afterLines="60" w:line="480" w:lineRule="auto"/>
        <w:ind w:left="852"/>
        <w:jc w:val="both"/>
        <w:outlineLvl w:val="2"/>
        <w:rPr>
          <w:rFonts w:ascii="Times New Roman" w:hAnsi="Times New Roman"/>
          <w:b/>
          <w:bCs/>
          <w:sz w:val="24"/>
          <w:szCs w:val="24"/>
        </w:rPr>
      </w:pPr>
      <w:bookmarkStart w:id="76" w:name="_Toc8321158"/>
      <w:bookmarkStart w:id="77" w:name="_Toc20942"/>
      <w:bookmarkStart w:id="78" w:name="_Toc26104"/>
      <w:bookmarkStart w:id="79" w:name="_Toc7628"/>
      <w:bookmarkStart w:id="80" w:name="_Toc11388"/>
      <w:r>
        <w:rPr>
          <w:rFonts w:ascii="Times New Roman" w:hAnsi="Times New Roman"/>
          <w:b/>
          <w:bCs/>
          <w:i/>
          <w:iCs/>
          <w:sz w:val="24"/>
          <w:szCs w:val="24"/>
        </w:rPr>
        <w:t>Financial Distress</w:t>
      </w:r>
      <w:bookmarkEnd w:id="76"/>
      <w:bookmarkEnd w:id="77"/>
      <w:bookmarkEnd w:id="78"/>
      <w:bookmarkEnd w:id="79"/>
      <w:bookmarkEnd w:id="80"/>
    </w:p>
    <w:p>
      <w:pPr>
        <w:spacing w:after="144" w:afterLines="60" w:line="480" w:lineRule="auto"/>
        <w:ind w:left="840" w:firstLine="420"/>
        <w:jc w:val="both"/>
        <w:rPr>
          <w:rFonts w:ascii="Times New Roman" w:hAnsi="Times New Roman"/>
          <w:sz w:val="24"/>
          <w:szCs w:val="24"/>
        </w:rPr>
      </w:pPr>
      <w:r>
        <w:rPr>
          <w:rFonts w:ascii="Times New Roman" w:hAnsi="Times New Roman"/>
          <w:i/>
          <w:iCs/>
          <w:sz w:val="24"/>
          <w:szCs w:val="24"/>
        </w:rPr>
        <w:t>Financial distress</w:t>
      </w:r>
      <w:r>
        <w:rPr>
          <w:rFonts w:ascii="Times New Roman" w:hAnsi="Times New Roman"/>
          <w:sz w:val="24"/>
          <w:szCs w:val="24"/>
        </w:rPr>
        <w:t xml:space="preserve"> merupakan kondisi dimana perusahaan mengalami kesulitan dalam keuangan, sehingga tidak mampu memenuhi kewajiban finansialnya dan terancam dalam kebangkrutan. Kondisi kebangkrutan ini dapat saja terjadi dan akan mengakibatkan suatu kegagalan dalam usaha. Perusahaan harus memperhatikan dan melakukan berbagai analisis terkait kebijakan dalam kebangkrutan perusahaannya, agar dapat melakukan antisipasi jika terjadi pemburukan pada kondisi perusahaannya.</w:t>
      </w:r>
    </w:p>
    <w:p>
      <w:pPr>
        <w:spacing w:after="144" w:afterLines="60" w:line="480" w:lineRule="auto"/>
        <w:ind w:left="840" w:firstLine="420"/>
        <w:jc w:val="both"/>
        <w:rPr>
          <w:rFonts w:ascii="Times New Roman" w:hAnsi="Times New Roman" w:eastAsia="PMingLiU"/>
          <w:sz w:val="24"/>
          <w:szCs w:val="24"/>
          <w:lang w:eastAsia="zh-TW"/>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{"citationItems":[{"id":"ITEM-1","itemData":{"author":[{"dropping-particle":"","family":"Syofiana","given":"Eka","non-dropping-particle":"","parse-names":false,"suffix":""}],"id":"ITEM-1","issue":"X","issued":{"date-parts":[["2018"]]},"page":"1-21","title":"Pengaruh Financial Distress, Auditor Switching, dan Audit Fee Terhadap Audit Delay pada Perusahaan Manufaktur yang Terdaftar di Indeks Saham Syariah Indonesia","type":"article-journal"},"uris":["http://www.mendeley.com/documents/?uuid=0a6f4ee1-14e8-42ff-8678-8b731306770a"]}],"mendeley":{"formattedCitation":"(Syofiana 2018)","manualFormatting":"Syofiana (2018)","plainTextFormattedCitation":"(Syofiana 2018)","previouslyFormattedCitation":"(Syofiana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Syofiana (2018)</w:t>
      </w:r>
      <w:r>
        <w:rPr>
          <w:rFonts w:ascii="Times New Roman" w:hAnsi="Times New Roman"/>
          <w:sz w:val="24"/>
          <w:szCs w:val="24"/>
        </w:rPr>
        <w:fldChar w:fldCharType="end"/>
      </w:r>
      <w:r>
        <w:rPr>
          <w:rFonts w:hint="eastAsia" w:ascii="Times New Roman" w:hAnsi="Times New Roman" w:eastAsia="PMingLiU"/>
          <w:sz w:val="24"/>
          <w:szCs w:val="24"/>
          <w:lang w:eastAsia="zh-TW"/>
        </w:rPr>
        <w:t>,</w:t>
      </w:r>
      <w:r>
        <w:rPr>
          <w:rFonts w:ascii="Times New Roman" w:hAnsi="Times New Roman"/>
          <w:sz w:val="24"/>
          <w:szCs w:val="24"/>
        </w:rPr>
        <w:t xml:space="preserve"> </w:t>
      </w:r>
      <w:r>
        <w:rPr>
          <w:rFonts w:hint="eastAsia" w:ascii="Times New Roman" w:hAnsi="Times New Roman" w:eastAsia="PMingLiU"/>
          <w:i/>
          <w:iCs/>
          <w:sz w:val="24"/>
          <w:szCs w:val="24"/>
          <w:lang w:eastAsia="zh-TW"/>
        </w:rPr>
        <w:t>f</w:t>
      </w:r>
      <w:r>
        <w:rPr>
          <w:rFonts w:ascii="Times New Roman" w:hAnsi="Times New Roman"/>
          <w:i/>
          <w:iCs/>
          <w:sz w:val="24"/>
          <w:szCs w:val="24"/>
        </w:rPr>
        <w:t xml:space="preserve">inancial distress </w:t>
      </w:r>
      <w:r>
        <w:rPr>
          <w:rFonts w:ascii="Times New Roman" w:hAnsi="Times New Roman"/>
          <w:sz w:val="24"/>
          <w:szCs w:val="24"/>
        </w:rPr>
        <w:t xml:space="preserve">merupakan berita buruk bagi perusahaan. Perusahaan sering kali berusaha untuk memperbaiki kualitas laporan keuangan yang buruk membutuhkan waktu dan menyebabkan menambahnya </w:t>
      </w:r>
      <w:r>
        <w:rPr>
          <w:rFonts w:ascii="Times New Roman" w:hAnsi="Times New Roman"/>
          <w:i/>
          <w:iCs/>
          <w:sz w:val="24"/>
          <w:szCs w:val="24"/>
        </w:rPr>
        <w:t>audit delay.</w:t>
      </w:r>
      <w:r>
        <w:rPr>
          <w:rFonts w:hint="eastAsia" w:ascii="Times New Roman" w:hAnsi="Times New Roman" w:eastAsia="PMingLiU"/>
          <w:i/>
          <w:iCs/>
          <w:sz w:val="24"/>
          <w:szCs w:val="24"/>
          <w:lang w:eastAsia="zh-TW"/>
        </w:rPr>
        <w:t xml:space="preserve"> </w:t>
      </w:r>
      <w:r>
        <w:rPr>
          <w:rFonts w:hint="eastAsia" w:ascii="Times New Roman" w:hAnsi="Times New Roman" w:eastAsia="PMingLiU"/>
          <w:sz w:val="24"/>
          <w:szCs w:val="24"/>
          <w:lang w:eastAsia="zh-TW"/>
        </w:rPr>
        <w:t xml:space="preserve">Menurut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{"citationItems":[{"id":"ITEM-1","itemData":{"author":[{"dropping-particle":"","family":"Pratini","given":"I G A Asti","non-dropping-particle":"","parse-names":false,"suffix":""},{"dropping-particle":"","family":"Astika","given":"I.B Putra","non-dropping-particle":"","parse-names":false,"suffix":""}],"id":"ITEM-1","issued":{"date-parts":[["2013"]]},"page":"470-482","title":"Fenomena Pergantian Auditor di Bursa Efek Indonesia","type":"article-journal","volume":"2"},"uris":["http://www.mendeley.com/documents/?uuid=2856756f-20ca-46ca-811e-ac33ee466f9e"]}],"mendeley":{"formattedCitation":"(Pratini and Astika 2013)","manualFormatting":"Pratini and Astika (2013)","plainTextFormattedCitation":"(Pratini and Astika 2013)","previouslyFormattedCitation":"(Pratini and Astika 2013)"},"properties":{"noteIndex":0},"schema":"https://github.com/citation-style-language/schema/raw/master/csl-citation.json"}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Pratini and Astika (2013)</w:t>
      </w:r>
      <w:r>
        <w:rPr>
          <w:rFonts w:ascii="Times New Roman" w:hAnsi="Times New Roman" w:eastAsia="PMingLiU"/>
          <w:sz w:val="24"/>
          <w:szCs w:val="24"/>
          <w:lang w:eastAsia="zh-TW"/>
        </w:rPr>
        <w:fldChar w:fldCharType="end"/>
      </w:r>
      <w:r>
        <w:rPr>
          <w:rFonts w:hint="eastAsia" w:ascii="Times New Roman" w:hAnsi="Times New Roman" w:eastAsia="PMingLiU"/>
          <w:sz w:val="24"/>
          <w:szCs w:val="24"/>
          <w:lang w:eastAsia="zh-TW"/>
        </w:rPr>
        <w:t>, pergantian auditor dapat disebabkan karena perusahaan harus menjaga stabilitas finansialnya, sehingga mengambil kebijakan subyektif dalam memilik KAP.</w:t>
      </w:r>
    </w:p>
    <w:p>
      <w:pPr>
        <w:spacing w:after="144" w:afterLines="60" w:line="480" w:lineRule="auto"/>
        <w:ind w:left="840" w:firstLine="420"/>
        <w:jc w:val="both"/>
        <w:rPr>
          <w:rFonts w:ascii="Times New Roman" w:hAnsi="Times New Roman" w:eastAsia="Times New Roman"/>
          <w:sz w:val="24"/>
          <w:szCs w:val="24"/>
        </w:rPr>
      </w:pPr>
      <w:r>
        <w:rPr>
          <w:rFonts w:ascii="Times New Roman" w:hAnsi="Times New Roman" w:eastAsia="Times New Roman"/>
          <w:sz w:val="24"/>
          <w:szCs w:val="24"/>
        </w:rPr>
        <w:t xml:space="preserve">Menurut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Kasmir","given":"","non-dropping-particle":"","parse-names":false,"suffix":""},{"dropping-particle":"","family":"Jakfar","given":"","non-dropping-particle":"","parse-names":false,"suffix":""}],"edition":"13","id":"ITEM-1","issued":{"date-parts":[["2017"]]},"number-of-pages":"262","publisher":"Kencana","publisher-place":"Jakarta","title":"Studi Kelayakan Bisnis","type":"book"},"uris":["http://www.mendeley.com/documents/?uuid=dee23e98-29d0-4e66-b980-d5f33edc2944"]}],"mendeley":{"formattedCitation":"(Kasmir and Jakfar 2017)","manualFormatting":"Kasmir and Jakfar (2017:9-10)","plainTextFormattedCitation":"(Kasmir and Jakfar 2017)","previouslyFormattedCitation":"(Kasmir and Jakfar 2017)"},"properties":{"noteIndex":0},"schema":"https://github.com/citation-style-language/schema/raw/master/csl-citation.json"}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Kasmir dan Jakfar (2017:9-10)</w:t>
      </w:r>
      <w:r>
        <w:rPr>
          <w:rFonts w:ascii="Times New Roman" w:hAnsi="Times New Roman" w:eastAsia="Times New Roman"/>
          <w:sz w:val="24"/>
          <w:szCs w:val="24"/>
        </w:rPr>
        <w:fldChar w:fldCharType="end"/>
      </w:r>
      <w:r>
        <w:rPr>
          <w:rFonts w:ascii="Times New Roman" w:hAnsi="Times New Roman" w:eastAsia="Times New Roman"/>
          <w:sz w:val="24"/>
          <w:szCs w:val="24"/>
        </w:rPr>
        <w:t>, faktor yang dapat menyebabkan kegagalan usaha antara lain:</w:t>
      </w:r>
    </w:p>
    <w:p>
      <w:pPr>
        <w:numPr>
          <w:ilvl w:val="0"/>
          <w:numId w:val="30"/>
        </w:numPr>
        <w:spacing w:line="480" w:lineRule="auto"/>
        <w:ind w:left="1265"/>
        <w:jc w:val="both"/>
        <w:rPr>
          <w:rFonts w:ascii="Times New Roman" w:hAnsi="Times New Roman" w:eastAsia="Times New Roman"/>
          <w:sz w:val="24"/>
          <w:szCs w:val="24"/>
        </w:rPr>
      </w:pPr>
      <w:r>
        <w:rPr>
          <w:rFonts w:ascii="Times New Roman" w:hAnsi="Times New Roman" w:eastAsia="Times New Roman"/>
          <w:sz w:val="24"/>
          <w:szCs w:val="24"/>
        </w:rPr>
        <w:t>Data dan informasi tidak lengkap, sehingga hal-hal yang seharusnya menjadi penilaian tidak ada. Data yang disediakan tidak dapat dipercaya atau palsu.</w:t>
      </w:r>
    </w:p>
    <w:p>
      <w:pPr>
        <w:numPr>
          <w:ilvl w:val="0"/>
          <w:numId w:val="30"/>
        </w:numPr>
        <w:spacing w:line="480" w:lineRule="auto"/>
        <w:ind w:left="1265"/>
        <w:jc w:val="both"/>
        <w:rPr>
          <w:rFonts w:ascii="Times New Roman" w:hAnsi="Times New Roman" w:eastAsia="Times New Roman"/>
          <w:sz w:val="24"/>
          <w:szCs w:val="24"/>
        </w:rPr>
      </w:pPr>
      <w:r>
        <w:rPr>
          <w:rFonts w:ascii="Times New Roman" w:hAnsi="Times New Roman" w:eastAsia="Times New Roman"/>
          <w:sz w:val="24"/>
          <w:szCs w:val="24"/>
        </w:rPr>
        <w:t>Kurang teliti dalam meneliti dokumen yang telah tersedia.</w:t>
      </w:r>
    </w:p>
    <w:p>
      <w:pPr>
        <w:numPr>
          <w:ilvl w:val="0"/>
          <w:numId w:val="30"/>
        </w:numPr>
        <w:spacing w:line="480" w:lineRule="auto"/>
        <w:ind w:left="1265"/>
        <w:jc w:val="both"/>
        <w:rPr>
          <w:rFonts w:ascii="Times New Roman" w:hAnsi="Times New Roman" w:eastAsia="Times New Roman"/>
          <w:sz w:val="24"/>
          <w:szCs w:val="24"/>
        </w:rPr>
      </w:pPr>
      <w:r>
        <w:rPr>
          <w:rFonts w:ascii="Times New Roman" w:hAnsi="Times New Roman" w:eastAsia="Times New Roman"/>
          <w:sz w:val="24"/>
          <w:szCs w:val="24"/>
        </w:rPr>
        <w:t>Salah perhitungan, seperti penggunaan rumus atau cara perhitungan yang menyebabkan hasil yang tidak akurat.</w:t>
      </w:r>
    </w:p>
    <w:p>
      <w:pPr>
        <w:numPr>
          <w:ilvl w:val="0"/>
          <w:numId w:val="30"/>
        </w:numPr>
        <w:spacing w:line="480" w:lineRule="auto"/>
        <w:ind w:left="1265"/>
        <w:jc w:val="both"/>
        <w:rPr>
          <w:rFonts w:ascii="Times New Roman" w:hAnsi="Times New Roman" w:eastAsia="Times New Roman"/>
          <w:sz w:val="24"/>
          <w:szCs w:val="24"/>
        </w:rPr>
      </w:pPr>
      <w:r>
        <w:rPr>
          <w:rFonts w:ascii="Times New Roman" w:hAnsi="Times New Roman" w:eastAsia="Times New Roman"/>
          <w:sz w:val="24"/>
          <w:szCs w:val="24"/>
        </w:rPr>
        <w:t>Pelaksanaan pekerjaan salah, tidak mengerjakan proyek secara benar atau tidak sesuai dengan pedoman yang telah ditetapkan, maka akan menyebabkan kegagalan.</w:t>
      </w:r>
    </w:p>
    <w:p>
      <w:pPr>
        <w:numPr>
          <w:ilvl w:val="0"/>
          <w:numId w:val="30"/>
        </w:numPr>
        <w:spacing w:line="480" w:lineRule="auto"/>
        <w:ind w:left="1265"/>
        <w:jc w:val="both"/>
        <w:rPr>
          <w:rFonts w:ascii="Times New Roman" w:hAnsi="Times New Roman" w:eastAsia="Times New Roman"/>
          <w:sz w:val="24"/>
          <w:szCs w:val="24"/>
        </w:rPr>
      </w:pPr>
      <w:r>
        <w:rPr>
          <w:rFonts w:ascii="Times New Roman" w:hAnsi="Times New Roman" w:eastAsia="Times New Roman"/>
          <w:sz w:val="24"/>
          <w:szCs w:val="24"/>
        </w:rPr>
        <w:t>Kondisi lingkungan, merupakan unsur-unsur yang terjadi dan tidak dapat dikendalikan. Pada saat melakukan penelitian dan pengukuran sudah benar, namun terjadi perubahan lingkungan, seperti perubahan ekonomi, politik, hukum, sosial, dan perubahan perilaku masyarakat, atau karena bencana alam.</w:t>
      </w:r>
    </w:p>
    <w:p>
      <w:pPr>
        <w:numPr>
          <w:ilvl w:val="0"/>
          <w:numId w:val="30"/>
        </w:numPr>
        <w:spacing w:line="480" w:lineRule="auto"/>
        <w:ind w:left="1265"/>
        <w:jc w:val="both"/>
        <w:rPr>
          <w:rFonts w:ascii="Times New Roman" w:hAnsi="Times New Roman"/>
          <w:sz w:val="24"/>
          <w:szCs w:val="24"/>
        </w:rPr>
      </w:pPr>
      <w:r>
        <w:rPr>
          <w:rFonts w:ascii="Times New Roman" w:hAnsi="Times New Roman" w:eastAsia="Times New Roman"/>
          <w:sz w:val="24"/>
          <w:szCs w:val="24"/>
        </w:rPr>
        <w:t>Unsur sengaja, merupakan kesalahan yang sangat fatal. Sengaja membuat kesalahan yang tidak sesuai dengan kondisi yang sebenarnya dengan berbagai sebab atau para pelaksana di lapangan melakukan perbuatan yang tercela.</w:t>
      </w:r>
    </w:p>
    <w:p>
      <w:pPr>
        <w:numPr>
          <w:ilvl w:val="0"/>
          <w:numId w:val="31"/>
        </w:numPr>
        <w:tabs>
          <w:tab w:val="left" w:pos="425"/>
          <w:tab w:val="clear" w:pos="432"/>
        </w:tabs>
        <w:spacing w:line="720" w:lineRule="auto"/>
        <w:ind w:left="852"/>
        <w:jc w:val="both"/>
        <w:outlineLvl w:val="2"/>
        <w:rPr>
          <w:rFonts w:ascii="Times New Roman" w:hAnsi="Times New Roman"/>
          <w:b/>
          <w:bCs/>
          <w:sz w:val="24"/>
          <w:szCs w:val="24"/>
        </w:rPr>
      </w:pPr>
      <w:bookmarkStart w:id="81" w:name="_Toc23998"/>
      <w:bookmarkStart w:id="82" w:name="_Toc10206"/>
      <w:bookmarkStart w:id="83" w:name="_Toc8321159"/>
      <w:bookmarkStart w:id="84" w:name="_Toc9305"/>
      <w:bookmarkStart w:id="85" w:name="_Toc19418"/>
      <w:r>
        <w:rPr>
          <w:rFonts w:ascii="Times New Roman" w:hAnsi="Times New Roman"/>
          <w:b/>
          <w:bCs/>
          <w:sz w:val="24"/>
          <w:szCs w:val="24"/>
        </w:rPr>
        <w:t>Profitabilitas</w:t>
      </w:r>
      <w:bookmarkEnd w:id="81"/>
      <w:bookmarkEnd w:id="82"/>
      <w:bookmarkEnd w:id="83"/>
      <w:bookmarkEnd w:id="84"/>
      <w:bookmarkEnd w:id="85"/>
    </w:p>
    <w:p>
      <w:pPr>
        <w:numPr>
          <w:ilvl w:val="0"/>
          <w:numId w:val="32"/>
        </w:numPr>
        <w:spacing w:after="144" w:afterLines="60" w:line="480" w:lineRule="auto"/>
        <w:ind w:left="1267" w:hanging="432"/>
        <w:jc w:val="both"/>
        <w:outlineLvl w:val="3"/>
        <w:rPr>
          <w:rFonts w:ascii="Times New Roman" w:hAnsi="Times New Roman"/>
          <w:b/>
          <w:bCs/>
          <w:sz w:val="24"/>
          <w:szCs w:val="24"/>
        </w:rPr>
      </w:pPr>
      <w:bookmarkStart w:id="86" w:name="_Toc24254"/>
      <w:bookmarkStart w:id="87" w:name="_Toc1590"/>
      <w:bookmarkStart w:id="88" w:name="_Toc15778"/>
      <w:bookmarkStart w:id="89" w:name="_Toc8321160"/>
      <w:r>
        <w:rPr>
          <w:rFonts w:ascii="Times New Roman" w:hAnsi="Times New Roman"/>
          <w:b/>
          <w:bCs/>
          <w:sz w:val="24"/>
          <w:szCs w:val="24"/>
        </w:rPr>
        <w:t>Pengertian Profitabilitas</w:t>
      </w:r>
      <w:bookmarkEnd w:id="86"/>
      <w:bookmarkEnd w:id="87"/>
      <w:bookmarkEnd w:id="88"/>
      <w:bookmarkEnd w:id="89"/>
    </w:p>
    <w:p>
      <w:pPr>
        <w:spacing w:after="144" w:afterLines="60" w:line="480" w:lineRule="auto"/>
        <w:ind w:left="1260" w:firstLine="420"/>
        <w:jc w:val="both"/>
        <w:rPr>
          <w:rFonts w:ascii="Times New Roman" w:hAnsi="Times New Roman" w:eastAsia="Times New Roman"/>
          <w:sz w:val="23"/>
        </w:rPr>
      </w:pPr>
      <w:r>
        <w:rPr>
          <w:rFonts w:ascii="Times New Roman" w:hAnsi="Times New Roman" w:eastAsia="Times New Roman"/>
          <w:sz w:val="23"/>
        </w:rPr>
        <w:t xml:space="preserve">Menurut </w:t>
      </w:r>
      <w:r>
        <w:rPr>
          <w:rFonts w:ascii="Times New Roman" w:hAnsi="Times New Roman" w:eastAsia="Times New Roman"/>
          <w:sz w:val="23"/>
        </w:rPr>
        <w:fldChar w:fldCharType="begin" w:fldLock="1"/>
      </w:r>
      <w:r>
        <w:rPr>
          <w:rFonts w:ascii="Times New Roman" w:hAnsi="Times New Roman" w:eastAsia="Times New Roman"/>
          <w:sz w:val="23"/>
        </w:rPr>
        <w:instrText xml:space="preserve">ADDIN CSL_CITATION {"citationItems":[{"id":"ITEM-1","itemData":{"author":[{"dropping-particle":"","family":"Hery","given":"","non-dropping-particle":"","parse-names":false,"suffix":""}],"editor":[{"dropping-particle":"","family":"Adipramono","given":"","non-dropping-particle":"","parse-names":false,"suffix":""}],"id":"ITEM-1","issued":{"date-parts":[["2016"]]},"publisher":"PT Grasindo","publisher-place":"Jakarta","title":"Analisis Laporan Keuangan Integrated and Comprehensive Edition","type":"book"},"uris":["http://www.mendeley.com/documents/?uuid=7838c33c-2fdf-4a5b-89eb-143b86e1682d"]}],"mendeley":{"formattedCitation":"(Hery 2016)","manualFormatting":"Hery (2016:192)","plainTextFormattedCitation":"(Hery 2016)","previouslyFormattedCitation":"(Hery 2016)"},"properties":{"noteIndex":0},"schema":"https://github.com/citation-style-language/schema/raw/master/csl-citation.json"}</w:instrText>
      </w:r>
      <w:r>
        <w:rPr>
          <w:rFonts w:ascii="Times New Roman" w:hAnsi="Times New Roman" w:eastAsia="Times New Roman"/>
          <w:sz w:val="23"/>
        </w:rPr>
        <w:fldChar w:fldCharType="separate"/>
      </w:r>
      <w:r>
        <w:rPr>
          <w:rFonts w:ascii="Times New Roman" w:hAnsi="Times New Roman" w:eastAsia="Times New Roman"/>
          <w:sz w:val="23"/>
        </w:rPr>
        <w:t>Hery (2016:192)</w:t>
      </w:r>
      <w:r>
        <w:rPr>
          <w:rFonts w:ascii="Times New Roman" w:hAnsi="Times New Roman" w:eastAsia="Times New Roman"/>
          <w:sz w:val="23"/>
        </w:rPr>
        <w:fldChar w:fldCharType="end"/>
      </w:r>
      <w:r>
        <w:rPr>
          <w:rFonts w:ascii="Times New Roman" w:hAnsi="Times New Roman" w:eastAsia="Times New Roman"/>
          <w:sz w:val="23"/>
        </w:rPr>
        <w:t>, Rasio profitabilitas atau disebut sebagai rasio rentabilitas yang digunakan untuk mengukur tingkat efektifitas manajemen dalam menjalankan operasional perusahaan, serta digunakan untuk mengukur kemampuan perusahaan dalam menghasilkan laba dari aktivitas normal bisnisnya.</w:t>
      </w:r>
    </w:p>
    <w:p>
      <w:pPr>
        <w:spacing w:after="144" w:afterLines="60" w:line="480" w:lineRule="auto"/>
        <w:ind w:left="1260" w:firstLine="420"/>
        <w:jc w:val="both"/>
        <w:rPr>
          <w:rFonts w:ascii="Times New Roman" w:hAnsi="Times New Roman" w:eastAsia="Times New Roman"/>
          <w:sz w:val="23"/>
        </w:rPr>
      </w:pPr>
      <w:r>
        <w:rPr>
          <w:rFonts w:ascii="Times New Roman" w:hAnsi="Times New Roman" w:eastAsia="Times New Roman"/>
          <w:sz w:val="23"/>
        </w:rPr>
        <w:t>Profitabilitas menunjukkan kemampuan perusahaan untuk menghasilkan laba perusahaan pada masa yang akan datang, dimana laba perusahaan merupakan salah satu informasi penting sebagai pertimbangan bagi investor dalam menanamkan modalnya kepada perusahaan tersebut. Semakin tinggi profitabilitas perusahaan, maka semakin tinggi kemampuan perusahaan dalam menghasilkan laba bagi perusahaannya, begitupun sebaliknya. Profitabilitas juga merupakan indikator dari keberhasilan operasi perusahaan.</w:t>
      </w:r>
    </w:p>
    <w:p>
      <w:pPr>
        <w:spacing w:after="144" w:afterLines="60" w:line="480" w:lineRule="auto"/>
        <w:ind w:left="1260" w:firstLine="420"/>
        <w:jc w:val="both"/>
        <w:rPr>
          <w:rFonts w:ascii="Times New Roman" w:hAnsi="Times New Roman" w:eastAsia="Times New Roman"/>
          <w:sz w:val="23"/>
        </w:rPr>
      </w:pPr>
      <w:r>
        <w:rPr>
          <w:rFonts w:ascii="Times New Roman" w:hAnsi="Times New Roman" w:eastAsia="Times New Roman"/>
          <w:sz w:val="23"/>
        </w:rPr>
        <w:t xml:space="preserve">Semakin tinggi profitabilitas perusahaan cenderung mengharapkan penyelesaian </w:t>
      </w:r>
      <w:r>
        <w:rPr>
          <w:rFonts w:hint="eastAsia" w:ascii="Times New Roman" w:hAnsi="Times New Roman" w:eastAsia="PMingLiU"/>
          <w:sz w:val="23"/>
          <w:lang w:eastAsia="zh-TW"/>
        </w:rPr>
        <w:t xml:space="preserve">proses </w:t>
      </w:r>
      <w:r>
        <w:rPr>
          <w:rFonts w:ascii="Times New Roman" w:hAnsi="Times New Roman" w:eastAsia="Times New Roman"/>
          <w:sz w:val="23"/>
        </w:rPr>
        <w:t xml:space="preserve">audit yang cepat, </w:t>
      </w:r>
      <w:r>
        <w:rPr>
          <w:rFonts w:ascii="Times New Roman" w:hAnsi="Times New Roman"/>
          <w:sz w:val="24"/>
          <w:szCs w:val="24"/>
        </w:rPr>
        <w:t xml:space="preserve">agar dapat menyampaikan kabar baik secepatnya kepada pihak-pihak yang berkepentingan dibandingkan dengan perusahaan yang memperoleh profitabilitas yang rendah. Profitabilitas juga dapat mempengaruhi terjadinya </w:t>
      </w:r>
      <w:r>
        <w:rPr>
          <w:rFonts w:ascii="Times New Roman" w:hAnsi="Times New Roman"/>
          <w:i/>
          <w:iCs/>
          <w:sz w:val="24"/>
          <w:szCs w:val="24"/>
        </w:rPr>
        <w:t xml:space="preserve">auditor switching. </w:t>
      </w:r>
      <w:r>
        <w:rPr>
          <w:rFonts w:ascii="Times New Roman" w:hAnsi="Times New Roman"/>
          <w:sz w:val="24"/>
          <w:szCs w:val="24"/>
        </w:rPr>
        <w:t>Profitabilitas yang rendah dapat menyebabkan perusahaan beralih ke</w:t>
      </w:r>
      <w:r>
        <w:rPr>
          <w:rFonts w:hint="eastAsia" w:ascii="Times New Roman" w:hAnsi="Times New Roman"/>
          <w:sz w:val="24"/>
          <w:szCs w:val="24"/>
        </w:rPr>
        <w:t xml:space="preserve"> auditor yang </w:t>
      </w:r>
      <w:r>
        <w:rPr>
          <w:rFonts w:ascii="Times New Roman" w:hAnsi="Times New Roman"/>
          <w:sz w:val="24"/>
          <w:szCs w:val="24"/>
        </w:rPr>
        <w:t>memiliki biaya audit yang lebih rendah agar dapat meningkatkan laba yang dihasilkan.</w:t>
      </w:r>
    </w:p>
    <w:p>
      <w:pPr>
        <w:numPr>
          <w:ilvl w:val="0"/>
          <w:numId w:val="33"/>
        </w:numPr>
        <w:tabs>
          <w:tab w:val="left" w:pos="425"/>
          <w:tab w:val="clear" w:pos="432"/>
        </w:tabs>
        <w:spacing w:after="144" w:afterLines="60" w:line="480" w:lineRule="auto"/>
        <w:ind w:left="1272"/>
        <w:jc w:val="both"/>
        <w:outlineLvl w:val="3"/>
        <w:rPr>
          <w:rFonts w:ascii="Times New Roman" w:hAnsi="Times New Roman"/>
          <w:b/>
          <w:bCs/>
          <w:sz w:val="24"/>
          <w:szCs w:val="24"/>
        </w:rPr>
      </w:pPr>
      <w:bookmarkStart w:id="90" w:name="_Toc10225"/>
      <w:bookmarkStart w:id="91" w:name="_Toc25238"/>
      <w:bookmarkStart w:id="92" w:name="_Toc8321161"/>
      <w:bookmarkStart w:id="93" w:name="_Toc28021"/>
      <w:r>
        <w:rPr>
          <w:rFonts w:ascii="Times New Roman" w:hAnsi="Times New Roman"/>
          <w:b/>
          <w:bCs/>
          <w:sz w:val="24"/>
          <w:szCs w:val="24"/>
        </w:rPr>
        <w:t>Tujuan dan Manfaat Profitabilitas</w:t>
      </w:r>
      <w:bookmarkEnd w:id="90"/>
      <w:bookmarkEnd w:id="91"/>
      <w:bookmarkEnd w:id="92"/>
      <w:bookmarkEnd w:id="93"/>
    </w:p>
    <w:p>
      <w:pPr>
        <w:spacing w:line="480" w:lineRule="auto"/>
        <w:ind w:left="1260" w:firstLine="420"/>
        <w:jc w:val="both"/>
        <w:rPr>
          <w:rFonts w:ascii="Times New Roman" w:hAnsi="Times New Roman"/>
          <w:sz w:val="24"/>
          <w:szCs w:val="24"/>
        </w:rPr>
      </w:pPr>
      <w:r>
        <w:rPr>
          <w:rFonts w:ascii="Times New Roman" w:hAnsi="Times New Roman"/>
          <w:sz w:val="24"/>
          <w:szCs w:val="24"/>
        </w:rPr>
        <w:t xml:space="preserve">Rasio profitabilitas mempunyai banyak manfaat bagi pihak-pihak yang berkepentingan, tidak hanya berguna bagi perusahaan saja, melainkan juga bagi pihak luar perusahaan. Menurut </w:t>
      </w:r>
      <w:r>
        <w:rPr>
          <w:rFonts w:ascii="Times New Roman" w:hAnsi="Times New Roman" w:eastAsia="Times New Roman"/>
          <w:sz w:val="23"/>
        </w:rPr>
        <w:fldChar w:fldCharType="begin" w:fldLock="1"/>
      </w:r>
      <w:r>
        <w:rPr>
          <w:rFonts w:ascii="Times New Roman" w:hAnsi="Times New Roman" w:eastAsia="Times New Roman"/>
          <w:sz w:val="23"/>
        </w:rPr>
        <w:instrText xml:space="preserve">ADDIN CSL_CITATION {"citationItems":[{"id":"ITEM-1","itemData":{"author":[{"dropping-particle":"","family":"Hery","given":"","non-dropping-particle":"","parse-names":false,"suffix":""}],"editor":[{"dropping-particle":"","family":"Adipramono","given":"","non-dropping-particle":"","parse-names":false,"suffix":""}],"id":"ITEM-1","issued":{"date-parts":[["2016"]]},"publisher":"PT Grasindo","publisher-place":"Jakarta","title":"Analisis Laporan Keuangan Integrated and Comprehensive Edition","type":"book"},"uris":["http://www.mendeley.com/documents/?uuid=7838c33c-2fdf-4a5b-89eb-143b86e1682d"]}],"mendeley":{"formattedCitation":"(Hery 2016)","manualFormatting":"Hery (2016:192-193)","plainTextFormattedCitation":"(Hery 2016)","previouslyFormattedCitation":"(Hery 2016)"},"properties":{"noteIndex":0},"schema":"https://github.com/citation-style-language/schema/raw/master/csl-citation.json"}</w:instrText>
      </w:r>
      <w:r>
        <w:rPr>
          <w:rFonts w:ascii="Times New Roman" w:hAnsi="Times New Roman" w:eastAsia="Times New Roman"/>
          <w:sz w:val="23"/>
        </w:rPr>
        <w:fldChar w:fldCharType="separate"/>
      </w:r>
      <w:r>
        <w:rPr>
          <w:rFonts w:ascii="Times New Roman" w:hAnsi="Times New Roman" w:eastAsia="Times New Roman"/>
          <w:sz w:val="23"/>
        </w:rPr>
        <w:t>Hery (2016:192-193)</w:t>
      </w:r>
      <w:r>
        <w:rPr>
          <w:rFonts w:ascii="Times New Roman" w:hAnsi="Times New Roman" w:eastAsia="Times New Roman"/>
          <w:sz w:val="23"/>
        </w:rPr>
        <w:fldChar w:fldCharType="end"/>
      </w:r>
      <w:r>
        <w:rPr>
          <w:rFonts w:ascii="Times New Roman" w:hAnsi="Times New Roman" w:eastAsia="Times New Roman"/>
          <w:sz w:val="23"/>
        </w:rPr>
        <w:t xml:space="preserve">, </w:t>
      </w:r>
      <w:r>
        <w:rPr>
          <w:rFonts w:ascii="Times New Roman" w:hAnsi="Times New Roman"/>
          <w:sz w:val="24"/>
          <w:szCs w:val="24"/>
        </w:rPr>
        <w:t>tujuan dan manfaat rasio profitabilitas, antara lain:</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Mengukur kemampuan perusahaan dalam menghasilkan laba selama periode tertentu.</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Menilai posisi laba perusahaan tahun sebelumnya dengan tahun sekarang.</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Menilai perkembangan laba dari tahun ke tahun.</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Mengukur seberapa besar jumlah laba bersih yang akan dihasilkan dari setiap rupiah dana yang tertanam dalam total aset.</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Mengukur seberapa besar jumlah laba bersih yang akan dihasilkan dari setiap rupiah dana yang tertanam dalam total ekuitas.</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Mengukur marjin laba kotor atas penjualan bersih</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Mengukur marjin laba operasional atas penjualan bersih</w:t>
      </w:r>
    </w:p>
    <w:p>
      <w:pPr>
        <w:numPr>
          <w:ilvl w:val="0"/>
          <w:numId w:val="34"/>
        </w:numPr>
        <w:spacing w:line="480" w:lineRule="auto"/>
        <w:ind w:left="1692"/>
        <w:jc w:val="both"/>
        <w:rPr>
          <w:rFonts w:ascii="Times New Roman" w:hAnsi="Times New Roman"/>
          <w:sz w:val="24"/>
          <w:szCs w:val="24"/>
        </w:rPr>
      </w:pPr>
      <w:r>
        <w:rPr>
          <w:rFonts w:ascii="Times New Roman" w:hAnsi="Times New Roman"/>
          <w:sz w:val="24"/>
          <w:szCs w:val="24"/>
        </w:rPr>
        <w:t>Mengukur marjin laba bersih atas penjualan bersih.</w:t>
      </w:r>
    </w:p>
    <w:p>
      <w:pPr>
        <w:numPr>
          <w:ilvl w:val="0"/>
          <w:numId w:val="33"/>
        </w:numPr>
        <w:tabs>
          <w:tab w:val="left" w:pos="425"/>
          <w:tab w:val="clear" w:pos="432"/>
        </w:tabs>
        <w:spacing w:after="144" w:afterLines="60" w:line="480" w:lineRule="auto"/>
        <w:ind w:left="1272"/>
        <w:jc w:val="both"/>
        <w:outlineLvl w:val="3"/>
        <w:rPr>
          <w:rFonts w:ascii="Times New Roman" w:hAnsi="Times New Roman"/>
          <w:b/>
          <w:bCs/>
          <w:sz w:val="24"/>
          <w:szCs w:val="24"/>
        </w:rPr>
      </w:pPr>
      <w:bookmarkStart w:id="94" w:name="_Toc8321162"/>
      <w:bookmarkStart w:id="95" w:name="_Toc27675"/>
      <w:bookmarkStart w:id="96" w:name="_Toc31340"/>
      <w:bookmarkStart w:id="97" w:name="_Toc16829"/>
      <w:r>
        <w:rPr>
          <w:rFonts w:ascii="Times New Roman" w:hAnsi="Times New Roman"/>
          <w:b/>
          <w:bCs/>
          <w:sz w:val="24"/>
          <w:szCs w:val="24"/>
        </w:rPr>
        <w:t>Jenis-Jenis Rasio Profitabilitas</w:t>
      </w:r>
      <w:bookmarkEnd w:id="94"/>
      <w:bookmarkEnd w:id="95"/>
      <w:bookmarkEnd w:id="96"/>
      <w:bookmarkEnd w:id="97"/>
    </w:p>
    <w:p>
      <w:pPr>
        <w:spacing w:after="144" w:afterLines="60" w:line="480" w:lineRule="auto"/>
        <w:ind w:left="1260" w:firstLine="4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eastAsia="Times New Roman"/>
          <w:sz w:val="23"/>
        </w:rPr>
        <w:fldChar w:fldCharType="begin" w:fldLock="1"/>
      </w:r>
      <w:r>
        <w:rPr>
          <w:rFonts w:ascii="Times New Roman" w:hAnsi="Times New Roman" w:eastAsia="Times New Roman"/>
          <w:sz w:val="23"/>
        </w:rPr>
        <w:instrText xml:space="preserve">ADDIN CSL_CITATION {"citationItems":[{"id":"ITEM-1","itemData":{"author":[{"dropping-particle":"","family":"Hery","given":"","non-dropping-particle":"","parse-names":false,"suffix":""}],"editor":[{"dropping-particle":"","family":"Adipramono","given":"","non-dropping-particle":"","parse-names":false,"suffix":""}],"id":"ITEM-1","issued":{"date-parts":[["2016"]]},"publisher":"PT Grasindo","publisher-place":"Jakarta","title":"Analisis Laporan Keuangan Integrated and Comprehensive Edition","type":"book"},"uris":["http://www.mendeley.com/documents/?uuid=7838c33c-2fdf-4a5b-89eb-143b86e1682d"]}],"mendeley":{"formattedCitation":"(Hery 2016)","manualFormatting":"Hery (2016:193-199)","plainTextFormattedCitation":"(Hery 2016)","previouslyFormattedCitation":"(Hery 2016)"},"properties":{"noteIndex":0},"schema":"https://github.com/citation-style-language/schema/raw/master/csl-citation.json"}</w:instrText>
      </w:r>
      <w:r>
        <w:rPr>
          <w:rFonts w:ascii="Times New Roman" w:hAnsi="Times New Roman" w:eastAsia="Times New Roman"/>
          <w:sz w:val="23"/>
        </w:rPr>
        <w:fldChar w:fldCharType="separate"/>
      </w:r>
      <w:r>
        <w:rPr>
          <w:rFonts w:ascii="Times New Roman" w:hAnsi="Times New Roman" w:eastAsia="Times New Roman"/>
          <w:sz w:val="23"/>
        </w:rPr>
        <w:t>Hery (2016:193-199)</w:t>
      </w:r>
      <w:r>
        <w:rPr>
          <w:rFonts w:ascii="Times New Roman" w:hAnsi="Times New Roman" w:eastAsia="Times New Roman"/>
          <w:sz w:val="23"/>
        </w:rPr>
        <w:fldChar w:fldCharType="end"/>
      </w:r>
      <w:r>
        <w:rPr>
          <w:rFonts w:ascii="Times New Roman" w:hAnsi="Times New Roman" w:eastAsia="Times New Roman"/>
          <w:sz w:val="23"/>
        </w:rPr>
        <w:t>,</w:t>
      </w:r>
      <w:r>
        <w:rPr>
          <w:rFonts w:ascii="Times New Roman" w:hAnsi="Times New Roman"/>
          <w:sz w:val="24"/>
          <w:szCs w:val="24"/>
        </w:rPr>
        <w:t xml:space="preserve"> terdapat beberapa jenis rasio profitabilitas yang biasa digunakan antara lain:</w:t>
      </w:r>
    </w:p>
    <w:p>
      <w:pPr>
        <w:numPr>
          <w:ilvl w:val="0"/>
          <w:numId w:val="35"/>
        </w:numPr>
        <w:spacing w:line="480" w:lineRule="auto"/>
        <w:ind w:left="1692"/>
        <w:jc w:val="both"/>
        <w:rPr>
          <w:rFonts w:ascii="Times New Roman" w:hAnsi="Times New Roman"/>
          <w:sz w:val="24"/>
          <w:szCs w:val="24"/>
        </w:rPr>
      </w:pPr>
      <w:r>
        <w:rPr>
          <w:rFonts w:ascii="Times New Roman" w:hAnsi="Times New Roman"/>
          <w:sz w:val="24"/>
          <w:szCs w:val="24"/>
        </w:rPr>
        <w:t xml:space="preserve">Hasil Pengembalian atas Aset </w:t>
      </w:r>
      <w:r>
        <w:rPr>
          <w:rFonts w:ascii="Times New Roman" w:hAnsi="Times New Roman"/>
          <w:i/>
          <w:iCs/>
          <w:sz w:val="24"/>
          <w:szCs w:val="24"/>
        </w:rPr>
        <w:t>(Return on Asset)</w:t>
      </w:r>
    </w:p>
    <w:p>
      <w:pPr>
        <w:spacing w:line="480" w:lineRule="auto"/>
        <w:ind w:left="1680" w:firstLine="420"/>
        <w:jc w:val="both"/>
        <w:rPr>
          <w:rFonts w:ascii="Times New Roman" w:hAnsi="Times New Roman"/>
          <w:sz w:val="24"/>
          <w:szCs w:val="24"/>
        </w:rPr>
      </w:pPr>
      <w:r>
        <w:rPr>
          <w:rFonts w:ascii="Times New Roman" w:hAnsi="Times New Roman"/>
          <w:i/>
          <w:iCs/>
          <w:sz w:val="24"/>
          <w:szCs w:val="24"/>
        </w:rPr>
        <w:t xml:space="preserve">Return on Asset </w:t>
      </w:r>
      <w:r>
        <w:rPr>
          <w:rFonts w:ascii="Times New Roman" w:hAnsi="Times New Roman"/>
          <w:sz w:val="24"/>
          <w:szCs w:val="24"/>
        </w:rPr>
        <w:t>adalah rasio yang menunjukkan seberapa besar kontribusi aset untuk menghasilkan laba bersih atau mengukur seberapa besar jumlah laba bersih yang akan dihasilkan dari setiap rupiah dana yang tertanam dalam total aset. Rasio ini dihitung dengan membagi laba bersih dengan total aset.</w:t>
      </w:r>
    </w:p>
    <w:p>
      <w:pPr>
        <w:ind w:left="1680" w:firstLine="420"/>
        <w:jc w:val="both"/>
        <w:rPr>
          <w:rFonts w:ascii="Times New Roman" w:hAnsi="Times New Roman"/>
          <w:sz w:val="24"/>
          <w:szCs w:val="24"/>
        </w:rPr>
      </w:pPr>
    </w:p>
    <w:p>
      <w:pPr>
        <w:spacing w:after="144" w:afterLines="60" w:line="480" w:lineRule="auto"/>
        <w:ind w:left="1260" w:firstLine="420"/>
        <w:jc w:val="center"/>
        <w:rPr>
          <w:rFonts w:ascii="Times New Roman" w:hAnsi="Times New Roman"/>
          <w:sz w:val="24"/>
          <w:szCs w:val="24"/>
        </w:rPr>
      </w:pPr>
      <w:r>
        <w:rPr>
          <w:rFonts w:ascii="Times New Roman" w:hAnsi="Times New Roman"/>
          <w:position w:val="-24"/>
          <w:sz w:val="24"/>
          <w:szCs w:val="24"/>
        </w:rPr>
        <w:object>
          <v:shape id="_x0000_i1025" o:spt="75" type="#_x0000_t75" style="height:30.75pt;width:100.75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numPr>
          <w:ilvl w:val="0"/>
          <w:numId w:val="36"/>
        </w:numPr>
        <w:spacing w:line="480" w:lineRule="auto"/>
        <w:ind w:left="1692"/>
        <w:jc w:val="both"/>
        <w:rPr>
          <w:rFonts w:ascii="Times New Roman" w:hAnsi="Times New Roman"/>
          <w:sz w:val="24"/>
          <w:szCs w:val="24"/>
        </w:rPr>
      </w:pPr>
      <w:r>
        <w:rPr>
          <w:rFonts w:ascii="Times New Roman" w:hAnsi="Times New Roman"/>
          <w:sz w:val="24"/>
          <w:szCs w:val="24"/>
        </w:rPr>
        <w:t xml:space="preserve">Hasil Pengembalian atas Ekuitas </w:t>
      </w:r>
      <w:r>
        <w:rPr>
          <w:rFonts w:ascii="Times New Roman" w:hAnsi="Times New Roman"/>
          <w:i/>
          <w:iCs/>
          <w:sz w:val="24"/>
          <w:szCs w:val="24"/>
        </w:rPr>
        <w:t>(Return on Equity)</w:t>
      </w:r>
    </w:p>
    <w:p>
      <w:pPr>
        <w:spacing w:line="480" w:lineRule="auto"/>
        <w:ind w:left="1680" w:firstLine="420"/>
        <w:jc w:val="both"/>
        <w:rPr>
          <w:rFonts w:ascii="Times New Roman" w:hAnsi="Times New Roman"/>
          <w:sz w:val="24"/>
          <w:szCs w:val="24"/>
        </w:rPr>
      </w:pPr>
      <w:r>
        <w:rPr>
          <w:rFonts w:ascii="Times New Roman" w:hAnsi="Times New Roman"/>
          <w:i/>
          <w:iCs/>
          <w:sz w:val="24"/>
          <w:szCs w:val="24"/>
        </w:rPr>
        <w:t xml:space="preserve">Return on Equity </w:t>
      </w:r>
      <w:r>
        <w:rPr>
          <w:rFonts w:ascii="Times New Roman" w:hAnsi="Times New Roman"/>
          <w:sz w:val="24"/>
          <w:szCs w:val="24"/>
        </w:rPr>
        <w:t>adalah rasio yang menunjukkan seberapa besar kontribusi ekuitas untuk menghasilkan laba bersih atau mengukur seberapa besar jumlah laba bersih yang akan dihasilkan dari setiap rupiah dana yang tertanam dalam total ekuitas. Rasio ini dihitung dengan membagi laba bersih dengan total ekuitas.</w:t>
      </w:r>
    </w:p>
    <w:p>
      <w:pPr>
        <w:spacing w:after="144" w:afterLines="60" w:line="480" w:lineRule="auto"/>
        <w:ind w:left="1260" w:firstLine="420"/>
        <w:jc w:val="center"/>
        <w:rPr>
          <w:rFonts w:ascii="Times New Roman" w:hAnsi="Times New Roman"/>
          <w:sz w:val="24"/>
          <w:szCs w:val="24"/>
        </w:rPr>
      </w:pPr>
      <w:r>
        <w:rPr>
          <w:rFonts w:ascii="Times New Roman" w:hAnsi="Times New Roman"/>
          <w:position w:val="-24"/>
          <w:sz w:val="24"/>
          <w:szCs w:val="24"/>
        </w:rPr>
        <w:object>
          <v:shape id="_x0000_i1026" o:spt="75" type="#_x0000_t75" style="height:30.75pt;width:104.8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p>
    <w:p>
      <w:pPr>
        <w:numPr>
          <w:ilvl w:val="0"/>
          <w:numId w:val="36"/>
        </w:numPr>
        <w:spacing w:line="480" w:lineRule="auto"/>
        <w:ind w:left="1692"/>
        <w:jc w:val="both"/>
        <w:rPr>
          <w:rFonts w:ascii="Times New Roman" w:hAnsi="Times New Roman"/>
          <w:sz w:val="24"/>
          <w:szCs w:val="24"/>
        </w:rPr>
      </w:pPr>
      <w:r>
        <w:rPr>
          <w:rFonts w:ascii="Times New Roman" w:hAnsi="Times New Roman"/>
          <w:sz w:val="24"/>
          <w:szCs w:val="24"/>
        </w:rPr>
        <w:t xml:space="preserve">Marjin Laba Kotor </w:t>
      </w:r>
      <w:r>
        <w:rPr>
          <w:rFonts w:ascii="Times New Roman" w:hAnsi="Times New Roman"/>
          <w:i/>
          <w:iCs/>
          <w:sz w:val="24"/>
          <w:szCs w:val="24"/>
        </w:rPr>
        <w:t>(Gross Profit Margin)</w:t>
      </w:r>
    </w:p>
    <w:p>
      <w:pPr>
        <w:spacing w:line="480" w:lineRule="auto"/>
        <w:ind w:left="1680" w:firstLine="420"/>
        <w:jc w:val="both"/>
        <w:rPr>
          <w:rFonts w:ascii="Times New Roman" w:hAnsi="Times New Roman"/>
          <w:sz w:val="24"/>
          <w:szCs w:val="24"/>
        </w:rPr>
      </w:pPr>
      <w:r>
        <w:rPr>
          <w:rFonts w:ascii="Times New Roman" w:hAnsi="Times New Roman"/>
          <w:i/>
          <w:iCs/>
          <w:sz w:val="24"/>
          <w:szCs w:val="24"/>
        </w:rPr>
        <w:t>Gross Profit Margin</w:t>
      </w:r>
      <w:r>
        <w:rPr>
          <w:rFonts w:ascii="Times New Roman" w:hAnsi="Times New Roman"/>
          <w:sz w:val="24"/>
          <w:szCs w:val="24"/>
        </w:rPr>
        <w:t xml:space="preserve"> merupakan rasio yang mengukur seberapa besar persentase laba kotor atas penjualan bersih. Rasio ini dihitung dengan membagi laba kotor dengan penjualan bersih</w:t>
      </w:r>
    </w:p>
    <w:p>
      <w:pPr>
        <w:spacing w:after="144" w:afterLines="60" w:line="480" w:lineRule="auto"/>
        <w:ind w:left="1260" w:firstLine="420"/>
        <w:jc w:val="center"/>
        <w:rPr>
          <w:rFonts w:ascii="Times New Roman" w:hAnsi="Times New Roman"/>
          <w:sz w:val="24"/>
          <w:szCs w:val="24"/>
        </w:rPr>
      </w:pPr>
      <w:r>
        <w:rPr>
          <w:rFonts w:ascii="Times New Roman" w:hAnsi="Times New Roman"/>
          <w:position w:val="-28"/>
          <w:sz w:val="24"/>
          <w:szCs w:val="24"/>
        </w:rPr>
        <w:object>
          <v:shape id="_x0000_i1027" o:spt="75" type="#_x0000_t75" style="height:33pt;width:133.75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p>
    <w:p>
      <w:pPr>
        <w:numPr>
          <w:ilvl w:val="0"/>
          <w:numId w:val="36"/>
        </w:numPr>
        <w:spacing w:line="480" w:lineRule="auto"/>
        <w:ind w:left="1692"/>
        <w:jc w:val="both"/>
        <w:rPr>
          <w:rFonts w:ascii="Times New Roman" w:hAnsi="Times New Roman"/>
          <w:sz w:val="24"/>
          <w:szCs w:val="24"/>
        </w:rPr>
      </w:pPr>
      <w:r>
        <w:rPr>
          <w:rFonts w:ascii="Times New Roman" w:hAnsi="Times New Roman"/>
          <w:sz w:val="24"/>
          <w:szCs w:val="24"/>
        </w:rPr>
        <w:t xml:space="preserve">Marjin Laba Operasional </w:t>
      </w:r>
      <w:r>
        <w:rPr>
          <w:rFonts w:ascii="Times New Roman" w:hAnsi="Times New Roman"/>
          <w:i/>
          <w:iCs/>
          <w:sz w:val="24"/>
          <w:szCs w:val="24"/>
        </w:rPr>
        <w:t>(Operating Profit Margin)</w:t>
      </w:r>
    </w:p>
    <w:p>
      <w:pPr>
        <w:spacing w:line="480" w:lineRule="auto"/>
        <w:ind w:left="1680" w:firstLine="420"/>
        <w:jc w:val="both"/>
        <w:rPr>
          <w:rFonts w:ascii="Times New Roman" w:hAnsi="Times New Roman"/>
          <w:sz w:val="24"/>
          <w:szCs w:val="24"/>
        </w:rPr>
      </w:pPr>
      <w:r>
        <w:rPr>
          <w:rFonts w:ascii="Times New Roman" w:hAnsi="Times New Roman"/>
          <w:i/>
          <w:iCs/>
          <w:sz w:val="24"/>
          <w:szCs w:val="24"/>
        </w:rPr>
        <w:t>Operating Profit Margin</w:t>
      </w:r>
      <w:r>
        <w:rPr>
          <w:rFonts w:ascii="Times New Roman" w:hAnsi="Times New Roman"/>
          <w:sz w:val="24"/>
          <w:szCs w:val="24"/>
        </w:rPr>
        <w:t xml:space="preserve"> merupakan rasio yang mengukur seberapa besar persentase laba operasional atas penjualan bersih. Rasio ini dihitung dengan membagi laba operasional dengan penjualan bersih</w:t>
      </w:r>
    </w:p>
    <w:p>
      <w:pPr>
        <w:spacing w:after="144" w:afterLines="60" w:line="480" w:lineRule="auto"/>
        <w:ind w:left="1260" w:firstLine="420"/>
        <w:jc w:val="center"/>
        <w:rPr>
          <w:rFonts w:ascii="Times New Roman" w:hAnsi="Times New Roman"/>
          <w:sz w:val="24"/>
          <w:szCs w:val="24"/>
        </w:rPr>
      </w:pPr>
      <w:r>
        <w:rPr>
          <w:rFonts w:ascii="Times New Roman" w:hAnsi="Times New Roman"/>
          <w:position w:val="-28"/>
          <w:sz w:val="24"/>
          <w:szCs w:val="24"/>
        </w:rPr>
        <w:object>
          <v:shape id="_x0000_i1028" o:spt="75" type="#_x0000_t75" style="height:33pt;width:127.55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p>
    <w:p>
      <w:pPr>
        <w:numPr>
          <w:ilvl w:val="0"/>
          <w:numId w:val="36"/>
        </w:numPr>
        <w:spacing w:after="144" w:afterLines="60" w:line="480" w:lineRule="auto"/>
        <w:ind w:left="1692"/>
        <w:jc w:val="both"/>
        <w:rPr>
          <w:rFonts w:ascii="Times New Roman" w:hAnsi="Times New Roman"/>
          <w:sz w:val="24"/>
          <w:szCs w:val="24"/>
        </w:rPr>
      </w:pPr>
      <w:r>
        <w:rPr>
          <w:rFonts w:ascii="Times New Roman" w:hAnsi="Times New Roman"/>
          <w:sz w:val="24"/>
          <w:szCs w:val="24"/>
        </w:rPr>
        <w:t xml:space="preserve">Marjin Laba Bersih </w:t>
      </w:r>
      <w:r>
        <w:rPr>
          <w:rFonts w:ascii="Times New Roman" w:hAnsi="Times New Roman"/>
          <w:i/>
          <w:iCs/>
          <w:sz w:val="24"/>
          <w:szCs w:val="24"/>
        </w:rPr>
        <w:t>(Net Profit Margin)</w:t>
      </w:r>
    </w:p>
    <w:p>
      <w:pPr>
        <w:spacing w:line="480" w:lineRule="auto"/>
        <w:ind w:left="1680" w:firstLine="420"/>
        <w:jc w:val="both"/>
        <w:rPr>
          <w:rFonts w:ascii="Times New Roman" w:hAnsi="Times New Roman"/>
          <w:sz w:val="24"/>
          <w:szCs w:val="24"/>
        </w:rPr>
      </w:pPr>
      <w:r>
        <w:rPr>
          <w:rFonts w:ascii="Times New Roman" w:hAnsi="Times New Roman"/>
          <w:i/>
          <w:iCs/>
          <w:sz w:val="24"/>
          <w:szCs w:val="24"/>
        </w:rPr>
        <w:t>Net Profit Margin</w:t>
      </w:r>
      <w:r>
        <w:rPr>
          <w:rFonts w:ascii="Times New Roman" w:hAnsi="Times New Roman"/>
          <w:sz w:val="24"/>
          <w:szCs w:val="24"/>
        </w:rPr>
        <w:t xml:space="preserve"> merupakan rasio yang mengukur seberapa besar persentase laba bersih atas penjualan bersih. Rasio ini dihitung dengan membagi laba bersih dengan penjualan bersih</w:t>
      </w:r>
    </w:p>
    <w:p>
      <w:pPr>
        <w:spacing w:after="144" w:afterLines="60" w:line="480" w:lineRule="auto"/>
        <w:ind w:left="1260" w:firstLine="420"/>
        <w:jc w:val="center"/>
        <w:rPr>
          <w:rFonts w:ascii="Times New Roman" w:hAnsi="Times New Roman"/>
          <w:sz w:val="24"/>
          <w:szCs w:val="24"/>
        </w:rPr>
      </w:pPr>
      <w:r>
        <w:rPr>
          <w:rFonts w:ascii="Times New Roman" w:hAnsi="Times New Roman"/>
          <w:position w:val="-28"/>
          <w:sz w:val="24"/>
          <w:szCs w:val="24"/>
        </w:rPr>
        <w:object>
          <v:shape id="_x0000_i1029" o:spt="75" type="#_x0000_t75" style="height:33.2pt;width:129.05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p>
    <w:p>
      <w:pPr>
        <w:numPr>
          <w:ilvl w:val="0"/>
          <w:numId w:val="37"/>
        </w:numPr>
        <w:spacing w:after="144" w:afterLines="60" w:line="480" w:lineRule="auto"/>
        <w:ind w:left="852"/>
        <w:jc w:val="both"/>
        <w:outlineLvl w:val="2"/>
        <w:rPr>
          <w:rFonts w:ascii="Times New Roman" w:hAnsi="Times New Roman"/>
          <w:b/>
          <w:bCs/>
          <w:i/>
          <w:sz w:val="24"/>
          <w:szCs w:val="24"/>
        </w:rPr>
      </w:pPr>
      <w:bookmarkStart w:id="98" w:name="_Toc14479"/>
      <w:bookmarkStart w:id="99" w:name="_Toc6529"/>
      <w:bookmarkStart w:id="100" w:name="_Toc8321163"/>
      <w:bookmarkStart w:id="101" w:name="_Toc12935"/>
      <w:bookmarkStart w:id="102" w:name="_Toc4090"/>
      <w:r>
        <w:rPr>
          <w:rFonts w:ascii="Times New Roman" w:hAnsi="Times New Roman"/>
          <w:b/>
          <w:bCs/>
          <w:i/>
          <w:sz w:val="24"/>
          <w:szCs w:val="24"/>
        </w:rPr>
        <w:t>Audit Delay</w:t>
      </w:r>
      <w:bookmarkEnd w:id="98"/>
      <w:bookmarkEnd w:id="99"/>
      <w:bookmarkEnd w:id="100"/>
      <w:bookmarkEnd w:id="101"/>
      <w:bookmarkEnd w:id="102"/>
    </w:p>
    <w:p>
      <w:pPr>
        <w:spacing w:after="144" w:afterLines="60" w:line="480" w:lineRule="auto"/>
        <w:ind w:left="840" w:firstLine="420"/>
        <w:jc w:val="both"/>
        <w:rPr>
          <w:rFonts w:ascii="Times New Roman" w:hAnsi="Times New Roman" w:eastAsia="TimesNewRomanPS-ItalicMT"/>
          <w:iCs/>
          <w:sz w:val="24"/>
          <w:szCs w:val="24"/>
        </w:rPr>
      </w:pPr>
      <w:r>
        <w:rPr>
          <w:rFonts w:ascii="Times New Roman" w:hAnsi="Times New Roman" w:eastAsia="TimesNewRomanPS-ItalicMT"/>
          <w:iCs/>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{"citationItems":[{"id":"ITEM-1","itemData":{"author":[{"dropping-particle":"","family":"Ibrahim","given":"Alwin Malik","non-dropping-particle":"","parse-names":false,"suffix":""}],"id":"ITEM-1","issue":"1","issued":{"date-parts":[["2016"]]},"page":"1-21","title":"Pengaruh Profitabilitas, Leverage, Reputasi KAP dan Opini Audit terhadap Audit Delay (Studi pada Perusahaan Sektor Infrastruktur, Utilitas dan Transportasi Selama Periode 2012 – 2014)","type":"article-journal","volume":"8"},"uris":["http://www.mendeley.com/documents/?uuid=f42fe559-6a95-4a5a-9666-9d2f29b39751"]}],"mendeley":{"formattedCitation":"(Ibrahim 2016)","manualFormatting":"Ibrahim (2016)","plainTextFormattedCitation":"(Ibrahim 2016)","previouslyFormattedCitation":"(Ibrahim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Ibrahim (2016)</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eastAsia="TimesNewRomanPS-ItalicMT"/>
          <w:iCs/>
          <w:sz w:val="24"/>
          <w:szCs w:val="24"/>
        </w:rPr>
        <w:t xml:space="preserve"> </w:t>
      </w:r>
      <w:r>
        <w:rPr>
          <w:rFonts w:ascii="Times New Roman" w:hAnsi="Times New Roman" w:eastAsia="TimesNewRomanPS-ItalicMT"/>
          <w:i/>
          <w:sz w:val="24"/>
          <w:szCs w:val="24"/>
        </w:rPr>
        <w:t>audit delay</w:t>
      </w:r>
      <w:r>
        <w:rPr>
          <w:rFonts w:ascii="Times New Roman" w:hAnsi="Times New Roman" w:eastAsia="TimesNewRomanPS-ItalicMT"/>
          <w:iCs/>
          <w:sz w:val="24"/>
          <w:szCs w:val="24"/>
        </w:rPr>
        <w:t xml:space="preserve"> merupakan lamanya atau rentang waktu dalam penyelesaian audit yang diukur dari tanggal penutupan tahun buku sampai dengan tanggal diterbitkannya laporan audit. 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eastAsia="TimesNewRomanPS-ItalicMT"/>
          <w:iCs/>
          <w:sz w:val="24"/>
          <w:szCs w:val="24"/>
        </w:rPr>
        <w:t xml:space="preserve"> </w:t>
      </w:r>
      <w:r>
        <w:rPr>
          <w:rFonts w:ascii="Times New Roman" w:hAnsi="Times New Roman" w:eastAsia="TimesNewRomanPS-ItalicMT"/>
          <w:i/>
          <w:sz w:val="24"/>
          <w:szCs w:val="24"/>
        </w:rPr>
        <w:t>audit delay</w:t>
      </w:r>
      <w:r>
        <w:rPr>
          <w:rFonts w:ascii="Times New Roman" w:hAnsi="Times New Roman" w:eastAsia="TimesNewRomanPS-ItalicMT"/>
          <w:iCs/>
          <w:sz w:val="24"/>
          <w:szCs w:val="24"/>
        </w:rPr>
        <w:t xml:space="preserve"> adalah lamanya waktu yang dibutuhkan oleh auditor dalam menghasilkan laporan audit atas laporan keuangan perusahan yang terhitung dari tanggal tutup tahun sampai tanggal opini audit diserahkan dan ditandatangani.</w:t>
      </w:r>
    </w:p>
    <w:p>
      <w:pPr>
        <w:spacing w:after="144" w:afterLines="60" w:line="480" w:lineRule="auto"/>
        <w:ind w:left="840" w:firstLine="420"/>
        <w:jc w:val="both"/>
        <w:rPr>
          <w:rFonts w:ascii="Times New Roman" w:hAnsi="Times New Roman" w:eastAsia="TimesNewRomanPS-ItalicMT"/>
          <w:iCs/>
          <w:sz w:val="24"/>
          <w:szCs w:val="24"/>
        </w:rPr>
      </w:pPr>
      <w:r>
        <w:rPr>
          <w:rFonts w:ascii="Times New Roman" w:hAnsi="Times New Roman" w:eastAsia="TimesNewRomanPS-ItalicMT"/>
          <w:i/>
          <w:sz w:val="24"/>
          <w:szCs w:val="24"/>
        </w:rPr>
        <w:t>Audit delay</w:t>
      </w:r>
      <w:r>
        <w:rPr>
          <w:rFonts w:ascii="Times New Roman" w:hAnsi="Times New Roman" w:eastAsia="TimesNewRomanPS-ItalicMT"/>
          <w:iCs/>
          <w:sz w:val="24"/>
          <w:szCs w:val="24"/>
        </w:rPr>
        <w:t xml:space="preserve"> merupakan rentang atau lamanya waktu yang dibutuhkan auditor dalam menyelesaikan laporan audit, yang diukur berdasarkan tanggal penutupan tahun buku perusahaan (31 Desember) hingga tanggal diterbitkan laporan audit yang telah ditandatangani.</w:t>
      </w:r>
    </w:p>
    <w:p>
      <w:pPr>
        <w:spacing w:after="144" w:afterLines="60" w:line="480" w:lineRule="auto"/>
        <w:ind w:left="840" w:firstLine="420"/>
        <w:jc w:val="both"/>
        <w:rPr>
          <w:rFonts w:ascii="Times New Roman" w:hAnsi="Times New Roman"/>
          <w:sz w:val="24"/>
          <w:szCs w:val="24"/>
        </w:rPr>
      </w:pPr>
      <w:r>
        <w:rPr>
          <w:rFonts w:ascii="Times New Roman" w:hAnsi="Times New Roman"/>
          <w:sz w:val="24"/>
          <w:szCs w:val="24"/>
        </w:rPr>
        <w:t xml:space="preserve">Kewajiban untuk menyampaikan laporan keuangan emiten diatur oleh Peraturan Otoritas Jasa Keuangan Nomor 29/POJK.04/2016, tentang “Penyampaian Laporan Tahunan”. Laporan keuangan tahunan wajib disampaikan paling lambat pada akhir bulan keempat setelah tanggal tahun buku berakhir. Semakin lama waktu yang dibutuhkan auditor untuk menyelesaikan laporan audit, maka </w:t>
      </w:r>
      <w:r>
        <w:rPr>
          <w:rFonts w:ascii="Times New Roman" w:hAnsi="Times New Roman"/>
          <w:i/>
          <w:sz w:val="24"/>
          <w:szCs w:val="24"/>
        </w:rPr>
        <w:t>audit delay</w:t>
      </w:r>
      <w:r>
        <w:rPr>
          <w:rFonts w:ascii="Times New Roman" w:hAnsi="Times New Roman"/>
          <w:sz w:val="24"/>
          <w:szCs w:val="24"/>
        </w:rPr>
        <w:t xml:space="preserve"> akan semakin panjang.</w:t>
      </w:r>
    </w:p>
    <w:p>
      <w:pPr>
        <w:spacing w:after="144" w:afterLines="60" w:line="480" w:lineRule="auto"/>
        <w:ind w:left="840" w:firstLine="420"/>
        <w:jc w:val="both"/>
        <w:rPr>
          <w:rFonts w:ascii="Times New Roman" w:hAnsi="Times New Roman" w:eastAsia="TimesNewRomanPSMT"/>
          <w:sz w:val="24"/>
          <w:szCs w:val="24"/>
        </w:rPr>
      </w:pPr>
      <w:r>
        <w:rPr>
          <w:rFonts w:ascii="Times New Roman" w:hAnsi="Times New Roman" w:eastAsia="TimesNewRomanPSMT"/>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eastAsia="TimesNewRomanPSMT"/>
          <w:sz w:val="24"/>
          <w:szCs w:val="24"/>
        </w:rPr>
        <w:t>, a</w:t>
      </w:r>
      <w:r>
        <w:rPr>
          <w:rFonts w:ascii="Times New Roman" w:hAnsi="Times New Roman" w:eastAsia="Tahoma"/>
          <w:sz w:val="24"/>
          <w:szCs w:val="24"/>
        </w:rPr>
        <w:t>pabila terjadi keterlambatan dalam publikasi laporan keuangan perusahaan emiten, maka pihak pasar modal akan menaruh curiga dan akan menilai negatif tentang kondisi keuangan perusahaan emiten, hal ini dikhawatirkan akan mempengaruhi keputusan stakeholders.</w:t>
      </w:r>
    </w:p>
    <w:p>
      <w:pPr>
        <w:spacing w:after="144" w:afterLines="60" w:line="480" w:lineRule="auto"/>
        <w:ind w:left="840" w:firstLine="420"/>
        <w:jc w:val="both"/>
        <w:rPr>
          <w:rFonts w:ascii="Times New Roman" w:hAnsi="Times New Roman" w:eastAsia="Times New Roman"/>
          <w:sz w:val="24"/>
          <w:szCs w:val="24"/>
        </w:rPr>
      </w:pPr>
      <w:r>
        <w:rPr>
          <w:rFonts w:ascii="Times New Roman" w:hAnsi="Times New Roman" w:eastAsia="TimesNewRomanPSMT"/>
          <w:sz w:val="24"/>
          <w:szCs w:val="24"/>
        </w:rPr>
        <w:t xml:space="preserve">Menurut </w:t>
      </w:r>
      <w:r>
        <w:rPr>
          <w:rFonts w:ascii="Times New Roman" w:hAnsi="Times New Roman" w:eastAsia="TimesNewRomanPSMT"/>
          <w:sz w:val="24"/>
          <w:szCs w:val="24"/>
        </w:rPr>
        <w:fldChar w:fldCharType="begin" w:fldLock="1"/>
      </w:r>
      <w:r>
        <w:rPr>
          <w:rFonts w:ascii="Times New Roman" w:hAnsi="Times New Roman" w:eastAsia="TimesNewRomanPSMT"/>
          <w:sz w:val="24"/>
          <w:szCs w:val="24"/>
        </w:rPr>
        <w:instrText xml:space="preserve">ADDIN CSL_CITATION {"citationItems":[{"id":"ITEM-1","itemData":{"author":[{"dropping-particle":"","family":"Dyer","given":"James C.","non-dropping-particle":"","parse-names":false,"suffix":""},{"dropping-particle":"","family":"Mchugh","given":"Arthur J","non-dropping-particle":"","parse-names":false,"suffix":""}],"id":"ITEM-1","issue":"2","issued":{"date-parts":[["1975"]]},"page":"204-219","title":"The Timeliness of the Australian Annual Report","type":"article-journal","volume":"13"},"uris":["http://www.mendeley.com/documents/?uuid=07676386-c2ac-4ed4-994e-ed7c9c64eff0"]}],"mendeley":{"formattedCitation":"(Dyer and Mchugh 1975)","manualFormatting":"Dyer and Mchugh (1975:206)","plainTextFormattedCitation":"(Dyer and Mchugh 1975)"},"properties":{"noteIndex":0},"schema":"https://github.com/citation-style-language/schema/raw/master/csl-citation.json"}</w:instrText>
      </w:r>
      <w:r>
        <w:rPr>
          <w:rFonts w:ascii="Times New Roman" w:hAnsi="Times New Roman" w:eastAsia="TimesNewRomanPSMT"/>
          <w:sz w:val="24"/>
          <w:szCs w:val="24"/>
        </w:rPr>
        <w:fldChar w:fldCharType="separate"/>
      </w:r>
      <w:r>
        <w:rPr>
          <w:rFonts w:ascii="Times New Roman" w:hAnsi="Times New Roman" w:eastAsia="TimesNewRomanPSMT"/>
          <w:sz w:val="24"/>
          <w:szCs w:val="24"/>
        </w:rPr>
        <w:t>Dyer and Mchugh (1975:206)</w:t>
      </w:r>
      <w:r>
        <w:rPr>
          <w:rFonts w:ascii="Times New Roman" w:hAnsi="Times New Roman" w:eastAsia="TimesNewRomanPSMT"/>
          <w:sz w:val="24"/>
          <w:szCs w:val="24"/>
        </w:rPr>
        <w:fldChar w:fldCharType="end"/>
      </w:r>
      <w:r>
        <w:rPr>
          <w:rFonts w:ascii="Times New Roman" w:hAnsi="Times New Roman" w:eastAsia="Times New Roman"/>
          <w:sz w:val="24"/>
          <w:szCs w:val="24"/>
        </w:rPr>
        <w:t>, keterlambatan pelaporan keuangan dapat dibagi menjadi tiga kriteria, antara lain:</w:t>
      </w:r>
    </w:p>
    <w:p>
      <w:pPr>
        <w:numPr>
          <w:ilvl w:val="0"/>
          <w:numId w:val="38"/>
        </w:numPr>
        <w:spacing w:line="480" w:lineRule="auto"/>
        <w:ind w:left="1265"/>
        <w:jc w:val="both"/>
        <w:rPr>
          <w:rFonts w:ascii="Times New Roman" w:hAnsi="Times New Roman" w:eastAsia="Times New Roman"/>
          <w:sz w:val="24"/>
          <w:szCs w:val="24"/>
        </w:rPr>
      </w:pPr>
      <w:r>
        <w:rPr>
          <w:rFonts w:ascii="Times New Roman" w:hAnsi="Times New Roman" w:eastAsia="Times New Roman"/>
          <w:i/>
          <w:sz w:val="24"/>
          <w:szCs w:val="24"/>
        </w:rPr>
        <w:t xml:space="preserve">Preliminary lag, </w:t>
      </w:r>
      <w:r>
        <w:rPr>
          <w:rFonts w:ascii="Times New Roman" w:hAnsi="Times New Roman" w:eastAsia="Times New Roman"/>
          <w:iCs/>
          <w:sz w:val="24"/>
          <w:szCs w:val="24"/>
        </w:rPr>
        <w:t>yaitu</w:t>
      </w:r>
      <w:r>
        <w:rPr>
          <w:rFonts w:ascii="Times New Roman" w:hAnsi="Times New Roman" w:eastAsia="Times New Roman"/>
          <w:i/>
          <w:sz w:val="24"/>
          <w:szCs w:val="24"/>
        </w:rPr>
        <w:t xml:space="preserve"> </w:t>
      </w:r>
      <w:r>
        <w:rPr>
          <w:rFonts w:ascii="Times New Roman" w:hAnsi="Times New Roman" w:eastAsia="Times New Roman"/>
          <w:sz w:val="24"/>
          <w:szCs w:val="24"/>
        </w:rPr>
        <w:t>Interval antara berakhirnya tahun fiskal sampai dengan tanggal diterimanya laporan keuangan pendahulu oleh bursa.</w:t>
      </w:r>
    </w:p>
    <w:p>
      <w:pPr>
        <w:numPr>
          <w:ilvl w:val="0"/>
          <w:numId w:val="38"/>
        </w:numPr>
        <w:spacing w:line="480" w:lineRule="auto"/>
        <w:ind w:left="1265"/>
        <w:jc w:val="both"/>
        <w:rPr>
          <w:rFonts w:ascii="Times New Roman" w:hAnsi="Times New Roman" w:eastAsia="Times New Roman"/>
          <w:sz w:val="24"/>
          <w:szCs w:val="24"/>
        </w:rPr>
      </w:pPr>
      <w:r>
        <w:rPr>
          <w:rFonts w:ascii="Times New Roman" w:hAnsi="Times New Roman" w:eastAsia="Times New Roman"/>
          <w:i/>
          <w:sz w:val="24"/>
          <w:szCs w:val="24"/>
        </w:rPr>
        <w:t xml:space="preserve">Auditor’s signature lag, </w:t>
      </w:r>
      <w:r>
        <w:rPr>
          <w:rFonts w:ascii="Times New Roman" w:hAnsi="Times New Roman" w:eastAsia="Times New Roman"/>
          <w:iCs/>
          <w:sz w:val="24"/>
          <w:szCs w:val="24"/>
        </w:rPr>
        <w:t xml:space="preserve">yaitu </w:t>
      </w:r>
      <w:r>
        <w:rPr>
          <w:rFonts w:ascii="Times New Roman" w:hAnsi="Times New Roman" w:eastAsia="Times New Roman"/>
          <w:sz w:val="24"/>
          <w:szCs w:val="24"/>
        </w:rPr>
        <w:t>Interval antara berakhirnya tahun fiskal sampai dengan tanggal yang tercantum dalam laporan auditor.</w:t>
      </w:r>
    </w:p>
    <w:p>
      <w:pPr>
        <w:numPr>
          <w:ilvl w:val="0"/>
          <w:numId w:val="38"/>
        </w:numPr>
        <w:spacing w:after="144" w:afterLines="60" w:line="480" w:lineRule="auto"/>
        <w:ind w:left="1265"/>
        <w:jc w:val="both"/>
        <w:rPr>
          <w:rFonts w:ascii="Times New Roman" w:hAnsi="Times New Roman" w:eastAsia="Times New Roman"/>
          <w:sz w:val="24"/>
          <w:szCs w:val="24"/>
        </w:rPr>
      </w:pPr>
      <w:r>
        <w:rPr>
          <w:rFonts w:ascii="Times New Roman" w:hAnsi="Times New Roman" w:eastAsia="Times New Roman"/>
          <w:i/>
          <w:sz w:val="24"/>
          <w:szCs w:val="24"/>
        </w:rPr>
        <w:t>Total lag</w:t>
      </w:r>
      <w:r>
        <w:rPr>
          <w:rFonts w:ascii="Times New Roman" w:hAnsi="Times New Roman" w:eastAsia="Times New Roman"/>
          <w:iCs/>
          <w:sz w:val="24"/>
          <w:szCs w:val="24"/>
        </w:rPr>
        <w:t>, yaitu</w:t>
      </w:r>
      <w:r>
        <w:rPr>
          <w:rFonts w:ascii="Times New Roman" w:hAnsi="Times New Roman" w:eastAsia="Times New Roman"/>
          <w:sz w:val="24"/>
          <w:szCs w:val="24"/>
        </w:rPr>
        <w:t xml:space="preserve"> Interval antara berakhirnya tahun fiskal sampai dengan tanggal diterimanya laporan tahunan publikasi oleh bursa.</w:t>
      </w:r>
    </w:p>
    <w:p>
      <w:pPr>
        <w:numPr>
          <w:ilvl w:val="0"/>
          <w:numId w:val="39"/>
        </w:numPr>
        <w:tabs>
          <w:tab w:val="clear" w:pos="432"/>
        </w:tabs>
        <w:spacing w:after="144" w:afterLines="60" w:line="480" w:lineRule="auto"/>
        <w:jc w:val="both"/>
        <w:outlineLvl w:val="1"/>
        <w:rPr>
          <w:rFonts w:ascii="Times New Roman" w:hAnsi="Times New Roman"/>
          <w:b/>
          <w:bCs/>
          <w:sz w:val="24"/>
          <w:szCs w:val="24"/>
        </w:rPr>
      </w:pPr>
      <w:bookmarkStart w:id="103" w:name="_Toc4177"/>
      <w:bookmarkStart w:id="104" w:name="_Toc9306"/>
      <w:bookmarkStart w:id="105" w:name="_Toc8215"/>
      <w:bookmarkStart w:id="106" w:name="_Toc8321164"/>
      <w:bookmarkStart w:id="107" w:name="_Toc1003"/>
      <w:r>
        <w:rPr>
          <w:rFonts w:ascii="Times New Roman" w:hAnsi="Times New Roman"/>
          <w:b/>
          <w:bCs/>
          <w:sz w:val="24"/>
          <w:szCs w:val="24"/>
        </w:rPr>
        <w:t>Penelitian Terdahulu</w:t>
      </w:r>
      <w:bookmarkEnd w:id="103"/>
      <w:bookmarkEnd w:id="104"/>
      <w:bookmarkEnd w:id="105"/>
      <w:bookmarkEnd w:id="106"/>
      <w:bookmarkEnd w:id="107"/>
      <w:bookmarkStart w:id="108" w:name="_Toc13657"/>
      <w:bookmarkEnd w:id="108"/>
    </w:p>
    <w:p>
      <w:pPr>
        <w:pStyle w:val="2"/>
        <w:jc w:val="center"/>
        <w:rPr>
          <w:rFonts w:ascii="Times New Roman" w:hAnsi="Times New Roman" w:cs="Times New Roman"/>
          <w:b/>
          <w:sz w:val="24"/>
          <w:szCs w:val="24"/>
        </w:rPr>
      </w:pPr>
      <w:r>
        <w:rPr>
          <w:rFonts w:ascii="Times New Roman" w:hAnsi="Times New Roman" w:cs="Times New Roman"/>
          <w:b/>
          <w:sz w:val="24"/>
          <w:szCs w:val="24"/>
        </w:rPr>
        <w:tab/>
      </w:r>
      <w:bookmarkStart w:id="109" w:name="_Toc8338574"/>
      <w:r>
        <w:rPr>
          <w:rFonts w:ascii="Times New Roman" w:hAnsi="Times New Roman" w:cs="Times New Roman"/>
          <w:b/>
          <w:sz w:val="24"/>
          <w:szCs w:val="24"/>
        </w:rPr>
        <w:t>Tabel 2.</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Tabel \* ARABIC </w:instrText>
      </w:r>
      <w:r>
        <w:rPr>
          <w:rFonts w:ascii="Times New Roman" w:hAnsi="Times New Roman" w:cs="Times New Roman"/>
          <w:b/>
          <w:sz w:val="24"/>
          <w:szCs w:val="24"/>
        </w:rPr>
        <w:fldChar w:fldCharType="separate"/>
      </w:r>
      <w:r>
        <w:rPr>
          <w:rFonts w:ascii="Times New Roman" w:hAnsi="Times New Roman" w:cs="Times New Roman"/>
          <w:b/>
          <w:sz w:val="24"/>
          <w:szCs w:val="24"/>
        </w:rPr>
        <w:t>1</w:t>
      </w:r>
      <w:bookmarkEnd w:id="109"/>
      <w:r>
        <w:rPr>
          <w:rFonts w:ascii="Times New Roman" w:hAnsi="Times New Roman" w:cs="Times New Roman"/>
          <w:b/>
          <w:sz w:val="24"/>
          <w:szCs w:val="24"/>
        </w:rPr>
        <w:fldChar w:fldCharType="end"/>
      </w:r>
    </w:p>
    <w:p/>
    <w:p>
      <w:pPr>
        <w:spacing w:line="480" w:lineRule="auto"/>
        <w:ind w:firstLine="420"/>
        <w:jc w:val="center"/>
        <w:rPr>
          <w:rFonts w:ascii="Times New Roman" w:hAnsi="Times New Roman"/>
          <w:b/>
          <w:bCs/>
          <w:sz w:val="24"/>
          <w:szCs w:val="24"/>
        </w:rPr>
      </w:pPr>
      <w:r>
        <w:rPr>
          <w:rFonts w:ascii="Times New Roman" w:hAnsi="Times New Roman"/>
          <w:b/>
          <w:bCs/>
          <w:sz w:val="24"/>
          <w:szCs w:val="24"/>
        </w:rPr>
        <w:t>Penelitian Terdahulu</w:t>
      </w:r>
    </w:p>
    <w:tbl>
      <w:tblPr>
        <w:tblStyle w:val="4"/>
        <w:tblW w:w="8761"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55"/>
        <w:gridCol w:w="1892"/>
        <w:gridCol w:w="212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594" w:type="dxa"/>
            <w:vAlign w:val="center"/>
          </w:tcPr>
          <w:p>
            <w:pPr>
              <w:widowControl w:val="0"/>
              <w:spacing w:after="0" w:line="260" w:lineRule="auto"/>
              <w:jc w:val="center"/>
              <w:rPr>
                <w:sz w:val="21"/>
                <w:szCs w:val="21"/>
              </w:rPr>
            </w:pPr>
            <w:r>
              <w:rPr>
                <w:sz w:val="21"/>
                <w:szCs w:val="21"/>
              </w:rPr>
              <w:t>No.</w:t>
            </w:r>
          </w:p>
        </w:tc>
        <w:tc>
          <w:tcPr>
            <w:tcW w:w="1455" w:type="dxa"/>
            <w:vAlign w:val="center"/>
          </w:tcPr>
          <w:p>
            <w:pPr>
              <w:widowControl w:val="0"/>
              <w:spacing w:after="0" w:line="260" w:lineRule="auto"/>
              <w:jc w:val="center"/>
              <w:rPr>
                <w:sz w:val="21"/>
                <w:szCs w:val="21"/>
              </w:rPr>
            </w:pPr>
            <w:r>
              <w:rPr>
                <w:sz w:val="21"/>
                <w:szCs w:val="21"/>
              </w:rPr>
              <w:t>Nama Peneliti (Tahun)</w:t>
            </w:r>
          </w:p>
        </w:tc>
        <w:tc>
          <w:tcPr>
            <w:tcW w:w="1892" w:type="dxa"/>
            <w:vAlign w:val="center"/>
          </w:tcPr>
          <w:p>
            <w:pPr>
              <w:widowControl w:val="0"/>
              <w:spacing w:after="0" w:line="260" w:lineRule="auto"/>
              <w:jc w:val="center"/>
              <w:rPr>
                <w:sz w:val="21"/>
                <w:szCs w:val="21"/>
              </w:rPr>
            </w:pPr>
            <w:r>
              <w:rPr>
                <w:sz w:val="21"/>
                <w:szCs w:val="21"/>
              </w:rPr>
              <w:t>Judul</w:t>
            </w:r>
          </w:p>
        </w:tc>
        <w:tc>
          <w:tcPr>
            <w:tcW w:w="2127" w:type="dxa"/>
            <w:vAlign w:val="center"/>
          </w:tcPr>
          <w:p>
            <w:pPr>
              <w:widowControl w:val="0"/>
              <w:spacing w:after="0" w:line="260" w:lineRule="auto"/>
              <w:jc w:val="center"/>
              <w:rPr>
                <w:sz w:val="21"/>
                <w:szCs w:val="21"/>
              </w:rPr>
            </w:pPr>
            <w:r>
              <w:rPr>
                <w:sz w:val="21"/>
                <w:szCs w:val="21"/>
              </w:rPr>
              <w:t>Variabel</w:t>
            </w:r>
          </w:p>
        </w:tc>
        <w:tc>
          <w:tcPr>
            <w:tcW w:w="2693" w:type="dxa"/>
            <w:vAlign w:val="center"/>
          </w:tcPr>
          <w:p>
            <w:pPr>
              <w:widowControl w:val="0"/>
              <w:spacing w:after="0" w:line="260" w:lineRule="auto"/>
              <w:jc w:val="center"/>
              <w:rPr>
                <w:sz w:val="21"/>
                <w:szCs w:val="21"/>
              </w:rPr>
            </w:pPr>
            <w:r>
              <w:rPr>
                <w:sz w:val="21"/>
                <w:szCs w:val="21"/>
              </w:rPr>
              <w:t>Kesimpulan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594" w:type="dxa"/>
            <w:vAlign w:val="top"/>
          </w:tcPr>
          <w:p>
            <w:pPr>
              <w:widowControl w:val="0"/>
              <w:spacing w:after="0" w:line="260" w:lineRule="auto"/>
              <w:rPr>
                <w:sz w:val="21"/>
                <w:szCs w:val="21"/>
              </w:rPr>
            </w:pPr>
            <w:r>
              <w:rPr>
                <w:sz w:val="21"/>
                <w:szCs w:val="21"/>
              </w:rPr>
              <w:t>1.</w:t>
            </w:r>
          </w:p>
        </w:tc>
        <w:tc>
          <w:tcPr>
            <w:tcW w:w="1455" w:type="dxa"/>
            <w:vAlign w:val="top"/>
          </w:tcPr>
          <w:p>
            <w:pPr>
              <w:widowControl w:val="0"/>
              <w:spacing w:after="0" w:line="260" w:lineRule="auto"/>
              <w:rPr>
                <w:sz w:val="21"/>
                <w:szCs w:val="21"/>
              </w:rPr>
            </w:pPr>
            <w:r>
              <w:rPr>
                <w:sz w:val="21"/>
                <w:szCs w:val="21"/>
              </w:rPr>
              <w:t>Muhammad Gilang Abadi (2018).</w:t>
            </w:r>
          </w:p>
        </w:tc>
        <w:tc>
          <w:tcPr>
            <w:tcW w:w="1892" w:type="dxa"/>
            <w:vAlign w:val="top"/>
          </w:tcPr>
          <w:p>
            <w:pPr>
              <w:widowControl w:val="0"/>
              <w:spacing w:after="0" w:line="260" w:lineRule="auto"/>
              <w:rPr>
                <w:sz w:val="21"/>
                <w:szCs w:val="21"/>
              </w:rPr>
            </w:pPr>
            <w:r>
              <w:rPr>
                <w:sz w:val="21"/>
                <w:szCs w:val="21"/>
              </w:rPr>
              <w:t xml:space="preserve">Faktor-Faktor yang Mempengaruhi </w:t>
            </w:r>
            <w:r>
              <w:rPr>
                <w:i/>
                <w:iCs/>
                <w:sz w:val="21"/>
                <w:szCs w:val="21"/>
              </w:rPr>
              <w:t>Audit Delay</w:t>
            </w:r>
            <w:r>
              <w:rPr>
                <w:sz w:val="21"/>
                <w:szCs w:val="21"/>
              </w:rPr>
              <w:t xml:space="preserve"> (Studi Empiris Pada Perusahaan Pertambangan yang Terdaftar Di BEI Tahun 2014-2016).</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 Delay,</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Umur Perusahaan, Komisaris Independen, Komite Audit, Kesulitan Keuangan, dan Masa Perikatan Audit.</w:t>
            </w:r>
          </w:p>
        </w:tc>
        <w:tc>
          <w:tcPr>
            <w:tcW w:w="2693" w:type="dxa"/>
            <w:vAlign w:val="top"/>
          </w:tcPr>
          <w:p>
            <w:pPr>
              <w:widowControl w:val="0"/>
              <w:spacing w:after="0" w:line="260" w:lineRule="auto"/>
              <w:rPr>
                <w:sz w:val="21"/>
                <w:szCs w:val="21"/>
              </w:rPr>
            </w:pPr>
            <w:r>
              <w:rPr>
                <w:sz w:val="21"/>
                <w:szCs w:val="21"/>
              </w:rPr>
              <w:t xml:space="preserve">Umur perusahaan tidak berpengaruh terhadap </w:t>
            </w:r>
            <w:r>
              <w:rPr>
                <w:i/>
                <w:iCs/>
                <w:sz w:val="21"/>
                <w:szCs w:val="21"/>
              </w:rPr>
              <w:t>audit delay</w:t>
            </w:r>
            <w:r>
              <w:rPr>
                <w:sz w:val="21"/>
                <w:szCs w:val="21"/>
              </w:rPr>
              <w:t xml:space="preserve">. Sedangkan komisaris independen, komite audit, kesulitan keuangan, masa perikatan audit berpengaruh terhadap </w:t>
            </w:r>
            <w:r>
              <w:rPr>
                <w:i/>
                <w:iCs/>
                <w:sz w:val="21"/>
                <w:szCs w:val="21"/>
              </w:rPr>
              <w:t>audit delay</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594" w:type="dxa"/>
            <w:vAlign w:val="top"/>
          </w:tcPr>
          <w:p>
            <w:pPr>
              <w:widowControl w:val="0"/>
              <w:spacing w:after="0" w:line="260" w:lineRule="auto"/>
              <w:rPr>
                <w:sz w:val="21"/>
                <w:szCs w:val="21"/>
              </w:rPr>
            </w:pPr>
            <w:r>
              <w:rPr>
                <w:sz w:val="21"/>
                <w:szCs w:val="21"/>
              </w:rPr>
              <w:t>2.</w:t>
            </w:r>
          </w:p>
        </w:tc>
        <w:tc>
          <w:tcPr>
            <w:tcW w:w="1455" w:type="dxa"/>
            <w:vAlign w:val="top"/>
          </w:tcPr>
          <w:p>
            <w:pPr>
              <w:widowControl w:val="0"/>
              <w:spacing w:after="0" w:line="260" w:lineRule="auto"/>
              <w:rPr>
                <w:sz w:val="21"/>
                <w:szCs w:val="21"/>
              </w:rPr>
            </w:pPr>
            <w:r>
              <w:rPr>
                <w:sz w:val="21"/>
                <w:szCs w:val="21"/>
              </w:rPr>
              <w:t>Wijanarko Dan Sari (2018).</w:t>
            </w:r>
          </w:p>
        </w:tc>
        <w:tc>
          <w:tcPr>
            <w:tcW w:w="1892" w:type="dxa"/>
            <w:vAlign w:val="top"/>
          </w:tcPr>
          <w:p>
            <w:pPr>
              <w:widowControl w:val="0"/>
              <w:spacing w:after="0" w:line="260" w:lineRule="auto"/>
              <w:rPr>
                <w:sz w:val="21"/>
                <w:szCs w:val="21"/>
              </w:rPr>
            </w:pPr>
            <w:r>
              <w:rPr>
                <w:sz w:val="21"/>
                <w:szCs w:val="21"/>
              </w:rPr>
              <w:t xml:space="preserve">Pengaruh Pertumbuhan Perusahaan, </w:t>
            </w:r>
            <w:r>
              <w:rPr>
                <w:i/>
                <w:iCs/>
                <w:sz w:val="21"/>
                <w:szCs w:val="21"/>
              </w:rPr>
              <w:t>Audit Delay</w:t>
            </w:r>
            <w:r>
              <w:rPr>
                <w:sz w:val="21"/>
                <w:szCs w:val="21"/>
              </w:rPr>
              <w:t xml:space="preserve">, Opini Audit, Reputasi Auditor dan Pergantian Manajemen Pada </w:t>
            </w:r>
            <w:r>
              <w:rPr>
                <w:i/>
                <w:iCs/>
                <w:sz w:val="21"/>
                <w:szCs w:val="21"/>
              </w:rPr>
              <w:t>Voluntary</w:t>
            </w:r>
            <w:r>
              <w:rPr>
                <w:sz w:val="21"/>
                <w:szCs w:val="21"/>
              </w:rPr>
              <w:t xml:space="preserve"> </w:t>
            </w:r>
            <w:r>
              <w:rPr>
                <w:i/>
                <w:iCs/>
                <w:sz w:val="21"/>
                <w:szCs w:val="21"/>
              </w:rPr>
              <w:t>Auditor Switching.</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Auditor Switching,</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 xml:space="preserve">Pertumbuhan Perusahaan, </w:t>
            </w:r>
            <w:r>
              <w:rPr>
                <w:i/>
                <w:iCs/>
                <w:sz w:val="21"/>
                <w:szCs w:val="21"/>
              </w:rPr>
              <w:t>Audit Delay</w:t>
            </w:r>
            <w:r>
              <w:rPr>
                <w:sz w:val="21"/>
                <w:szCs w:val="21"/>
              </w:rPr>
              <w:t>, Opini Audit, Reputasi Auditor, dan Pergantian Manajemen.</w:t>
            </w:r>
          </w:p>
        </w:tc>
        <w:tc>
          <w:tcPr>
            <w:tcW w:w="2693" w:type="dxa"/>
            <w:vAlign w:val="top"/>
          </w:tcPr>
          <w:p>
            <w:pPr>
              <w:widowControl w:val="0"/>
              <w:spacing w:after="0" w:line="260" w:lineRule="auto"/>
              <w:rPr>
                <w:sz w:val="21"/>
                <w:szCs w:val="21"/>
              </w:rPr>
            </w:pPr>
            <w:r>
              <w:rPr>
                <w:sz w:val="21"/>
                <w:szCs w:val="21"/>
              </w:rPr>
              <w:t xml:space="preserve">Pertumbuhan perusahaan, </w:t>
            </w:r>
            <w:r>
              <w:rPr>
                <w:i/>
                <w:iCs/>
                <w:sz w:val="21"/>
                <w:szCs w:val="21"/>
              </w:rPr>
              <w:t>audit delay</w:t>
            </w:r>
            <w:r>
              <w:rPr>
                <w:sz w:val="21"/>
                <w:szCs w:val="21"/>
              </w:rPr>
              <w:t xml:space="preserve">, dan reputasi auditor tidak berpengaruh signifikan terhadap </w:t>
            </w:r>
            <w:r>
              <w:rPr>
                <w:i/>
                <w:iCs/>
                <w:sz w:val="21"/>
                <w:szCs w:val="21"/>
              </w:rPr>
              <w:t>auditor switching</w:t>
            </w:r>
            <w:r>
              <w:rPr>
                <w:sz w:val="21"/>
                <w:szCs w:val="21"/>
              </w:rPr>
              <w:t xml:space="preserve"> secara voluntary. Sedangkan opini audit dan pergantian manajemen berpengaruh signifikan terhadap </w:t>
            </w:r>
            <w:r>
              <w:rPr>
                <w:i/>
                <w:iCs/>
                <w:sz w:val="21"/>
                <w:szCs w:val="21"/>
              </w:rPr>
              <w:t>auditor switching</w:t>
            </w:r>
            <w:r>
              <w:rPr>
                <w:sz w:val="21"/>
                <w:szCs w:val="21"/>
              </w:rPr>
              <w:t xml:space="preserve"> secara </w:t>
            </w:r>
            <w:r>
              <w:rPr>
                <w:i/>
                <w:iCs/>
                <w:sz w:val="21"/>
                <w:szCs w:val="21"/>
              </w:rPr>
              <w:t>voluntary</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3.</w:t>
            </w:r>
          </w:p>
        </w:tc>
        <w:tc>
          <w:tcPr>
            <w:tcW w:w="1455" w:type="dxa"/>
            <w:vAlign w:val="top"/>
          </w:tcPr>
          <w:p>
            <w:pPr>
              <w:widowControl w:val="0"/>
              <w:spacing w:after="0" w:line="260" w:lineRule="auto"/>
              <w:rPr>
                <w:sz w:val="21"/>
                <w:szCs w:val="21"/>
              </w:rPr>
            </w:pPr>
            <w:r>
              <w:rPr>
                <w:sz w:val="21"/>
                <w:szCs w:val="21"/>
              </w:rPr>
              <w:t>Candra Sri Lestari, Ali Rasyidi, Widya Susanti (2017).</w:t>
            </w:r>
          </w:p>
        </w:tc>
        <w:tc>
          <w:tcPr>
            <w:tcW w:w="1892" w:type="dxa"/>
            <w:vAlign w:val="top"/>
          </w:tcPr>
          <w:p>
            <w:pPr>
              <w:widowControl w:val="0"/>
              <w:spacing w:after="0" w:line="260" w:lineRule="auto"/>
              <w:rPr>
                <w:sz w:val="21"/>
                <w:szCs w:val="21"/>
              </w:rPr>
            </w:pPr>
            <w:r>
              <w:rPr>
                <w:sz w:val="21"/>
                <w:szCs w:val="21"/>
              </w:rPr>
              <w:t xml:space="preserve">Pengaruh Reputasi KAP, Opini Audit Dan Komite Audit Terhadap </w:t>
            </w:r>
            <w:r>
              <w:rPr>
                <w:i/>
                <w:iCs/>
                <w:sz w:val="21"/>
                <w:szCs w:val="21"/>
              </w:rPr>
              <w:t>Audit Delay</w:t>
            </w:r>
            <w:r>
              <w:rPr>
                <w:sz w:val="21"/>
                <w:szCs w:val="21"/>
              </w:rPr>
              <w:t xml:space="preserve"> Pada Perusahaan Perbankan yang Terdaftar Di BEI Tahun 2013-2015.</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 Delay,</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Reputasi Kap, Opini Audit, dan Komite Audit.</w:t>
            </w:r>
          </w:p>
        </w:tc>
        <w:tc>
          <w:tcPr>
            <w:tcW w:w="2693" w:type="dxa"/>
            <w:vAlign w:val="top"/>
          </w:tcPr>
          <w:p>
            <w:pPr>
              <w:widowControl w:val="0"/>
              <w:spacing w:after="0" w:line="260" w:lineRule="auto"/>
              <w:rPr>
                <w:sz w:val="21"/>
                <w:szCs w:val="21"/>
              </w:rPr>
            </w:pPr>
            <w:r>
              <w:rPr>
                <w:sz w:val="21"/>
                <w:szCs w:val="21"/>
              </w:rPr>
              <w:t xml:space="preserve">Reputasi KAP tidak mempunyai pengaruh terhadap </w:t>
            </w:r>
            <w:r>
              <w:rPr>
                <w:i/>
                <w:iCs/>
                <w:sz w:val="21"/>
                <w:szCs w:val="21"/>
              </w:rPr>
              <w:t>audit delay</w:t>
            </w:r>
            <w:r>
              <w:rPr>
                <w:sz w:val="21"/>
                <w:szCs w:val="21"/>
              </w:rPr>
              <w:t xml:space="preserve"> pada perusahaan perbankan yang terdaftar di BEI. Sedangkan untuk opini audit dan komite audit mempunyai pengaruh yang signifikan terhadap </w:t>
            </w:r>
            <w:r>
              <w:rPr>
                <w:i/>
                <w:iCs/>
                <w:sz w:val="21"/>
                <w:szCs w:val="21"/>
              </w:rPr>
              <w:t xml:space="preserve">audit delay </w:t>
            </w:r>
            <w:r>
              <w:rPr>
                <w:sz w:val="21"/>
                <w:szCs w:val="21"/>
              </w:rPr>
              <w:t>pada perusahaan perbankan yang terdaftar di BEI.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4.</w:t>
            </w:r>
          </w:p>
        </w:tc>
        <w:tc>
          <w:tcPr>
            <w:tcW w:w="1455" w:type="dxa"/>
            <w:vAlign w:val="top"/>
          </w:tcPr>
          <w:p>
            <w:pPr>
              <w:widowControl w:val="0"/>
              <w:spacing w:after="0" w:line="260" w:lineRule="auto"/>
              <w:rPr>
                <w:sz w:val="21"/>
                <w:szCs w:val="21"/>
              </w:rPr>
            </w:pPr>
            <w:r>
              <w:rPr>
                <w:sz w:val="21"/>
                <w:szCs w:val="21"/>
              </w:rPr>
              <w:t>Dicky Arisudhana (2017).</w:t>
            </w:r>
          </w:p>
        </w:tc>
        <w:tc>
          <w:tcPr>
            <w:tcW w:w="1892" w:type="dxa"/>
            <w:vAlign w:val="top"/>
          </w:tcPr>
          <w:p>
            <w:pPr>
              <w:widowControl w:val="0"/>
              <w:spacing w:after="0" w:line="260" w:lineRule="auto"/>
              <w:rPr>
                <w:sz w:val="21"/>
                <w:szCs w:val="21"/>
              </w:rPr>
            </w:pPr>
            <w:r>
              <w:rPr>
                <w:sz w:val="21"/>
                <w:szCs w:val="21"/>
              </w:rPr>
              <w:t xml:space="preserve">Pengaruh </w:t>
            </w:r>
            <w:r>
              <w:rPr>
                <w:i/>
                <w:iCs/>
                <w:sz w:val="21"/>
                <w:szCs w:val="21"/>
              </w:rPr>
              <w:t>Audit Delay</w:t>
            </w:r>
            <w:r>
              <w:rPr>
                <w:sz w:val="21"/>
                <w:szCs w:val="21"/>
              </w:rPr>
              <w:t>, Ukuran Klien, Opini Audit Tahun Sebelumnya, Reputasi Kantor Akuntan Publik, dan ROA Terhadap Pergantian Auditor Sukarela (Studi Empiris Pada Perusahaan Sub Sektor</w:t>
            </w:r>
            <w:r>
              <w:rPr>
                <w:i/>
                <w:iCs/>
                <w:sz w:val="21"/>
                <w:szCs w:val="21"/>
              </w:rPr>
              <w:t xml:space="preserve"> Property</w:t>
            </w:r>
            <w:r>
              <w:rPr>
                <w:sz w:val="21"/>
                <w:szCs w:val="21"/>
              </w:rPr>
              <w:t xml:space="preserve"> dan </w:t>
            </w:r>
            <w:r>
              <w:rPr>
                <w:i/>
                <w:iCs/>
                <w:sz w:val="21"/>
                <w:szCs w:val="21"/>
              </w:rPr>
              <w:t>Real Estate</w:t>
            </w:r>
            <w:r>
              <w:rPr>
                <w:sz w:val="21"/>
                <w:szCs w:val="21"/>
              </w:rPr>
              <w:t xml:space="preserve"> yang Terdaftar Pada BEI Periode 2011-2015).</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sz w:val="21"/>
                <w:szCs w:val="21"/>
              </w:rPr>
            </w:pPr>
            <w:r>
              <w:rPr>
                <w:sz w:val="21"/>
                <w:szCs w:val="21"/>
              </w:rPr>
              <w:t>Pergantian Auditor Sukarela,</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i/>
                <w:iCs/>
                <w:sz w:val="21"/>
                <w:szCs w:val="21"/>
              </w:rPr>
              <w:t>Audit Delay</w:t>
            </w:r>
            <w:r>
              <w:rPr>
                <w:sz w:val="21"/>
                <w:szCs w:val="21"/>
              </w:rPr>
              <w:t xml:space="preserve">, Ukuran Klien, Opini Audit Tahun Sebelumnya, Reputasi Kantor Akuntan Publik, dan </w:t>
            </w:r>
            <w:r>
              <w:rPr>
                <w:i/>
                <w:iCs/>
                <w:sz w:val="21"/>
                <w:szCs w:val="21"/>
              </w:rPr>
              <w:t>Return On Asset.</w:t>
            </w:r>
          </w:p>
        </w:tc>
        <w:tc>
          <w:tcPr>
            <w:tcW w:w="2693" w:type="dxa"/>
            <w:vAlign w:val="top"/>
          </w:tcPr>
          <w:p>
            <w:pPr>
              <w:widowControl w:val="0"/>
              <w:spacing w:after="0" w:line="260" w:lineRule="auto"/>
              <w:rPr>
                <w:sz w:val="21"/>
                <w:szCs w:val="21"/>
              </w:rPr>
            </w:pPr>
            <w:r>
              <w:rPr>
                <w:sz w:val="21"/>
                <w:szCs w:val="21"/>
              </w:rPr>
              <w:t xml:space="preserve">Variabel independen yang terdiri dari </w:t>
            </w:r>
            <w:r>
              <w:rPr>
                <w:i/>
                <w:iCs/>
                <w:sz w:val="21"/>
                <w:szCs w:val="21"/>
              </w:rPr>
              <w:t>audit delay</w:t>
            </w:r>
            <w:r>
              <w:rPr>
                <w:sz w:val="21"/>
                <w:szCs w:val="21"/>
              </w:rPr>
              <w:t xml:space="preserve">, ukuran klien, reputasi KAP, dan </w:t>
            </w:r>
            <w:r>
              <w:rPr>
                <w:i/>
                <w:iCs/>
                <w:sz w:val="21"/>
                <w:szCs w:val="21"/>
              </w:rPr>
              <w:t>return on assets</w:t>
            </w:r>
            <w:r>
              <w:rPr>
                <w:sz w:val="21"/>
                <w:szCs w:val="21"/>
              </w:rPr>
              <w:t xml:space="preserve"> (ROA) mempengaruhi pergantian auditor. Sedangkan opini audit tahun sebelumnya tidak berpengaruh terhadap pergantian auditor.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trPr>
        <w:tc>
          <w:tcPr>
            <w:tcW w:w="594" w:type="dxa"/>
            <w:vAlign w:val="top"/>
          </w:tcPr>
          <w:p>
            <w:pPr>
              <w:widowControl w:val="0"/>
              <w:spacing w:after="0" w:line="260" w:lineRule="auto"/>
              <w:rPr>
                <w:sz w:val="21"/>
                <w:szCs w:val="21"/>
              </w:rPr>
            </w:pPr>
            <w:r>
              <w:rPr>
                <w:sz w:val="21"/>
                <w:szCs w:val="21"/>
              </w:rPr>
              <w:t>5.</w:t>
            </w:r>
          </w:p>
        </w:tc>
        <w:tc>
          <w:tcPr>
            <w:tcW w:w="1455" w:type="dxa"/>
            <w:vAlign w:val="top"/>
          </w:tcPr>
          <w:p>
            <w:pPr>
              <w:widowControl w:val="0"/>
              <w:spacing w:after="0" w:line="260" w:lineRule="auto"/>
              <w:rPr>
                <w:sz w:val="21"/>
                <w:szCs w:val="21"/>
              </w:rPr>
            </w:pPr>
            <w:r>
              <w:rPr>
                <w:sz w:val="21"/>
                <w:szCs w:val="21"/>
              </w:rPr>
              <w:t>Alwin Malik Ibrahim (2016).</w:t>
            </w:r>
          </w:p>
        </w:tc>
        <w:tc>
          <w:tcPr>
            <w:tcW w:w="1892" w:type="dxa"/>
            <w:vAlign w:val="top"/>
          </w:tcPr>
          <w:p>
            <w:pPr>
              <w:widowControl w:val="0"/>
              <w:spacing w:after="0" w:line="260" w:lineRule="auto"/>
              <w:rPr>
                <w:sz w:val="21"/>
                <w:szCs w:val="21"/>
              </w:rPr>
            </w:pPr>
            <w:r>
              <w:rPr>
                <w:sz w:val="21"/>
                <w:szCs w:val="21"/>
              </w:rPr>
              <w:t xml:space="preserve">Pengaruh Profitabilitas, Leverage, Reputasi KAP dan Opini Audit Terhadap </w:t>
            </w:r>
            <w:r>
              <w:rPr>
                <w:i/>
                <w:iCs/>
                <w:sz w:val="21"/>
                <w:szCs w:val="21"/>
              </w:rPr>
              <w:t>Audit Delay</w:t>
            </w:r>
            <w:r>
              <w:rPr>
                <w:sz w:val="21"/>
                <w:szCs w:val="21"/>
              </w:rPr>
              <w:t xml:space="preserve"> (Studi Pada Perusahaan Sektor Infrastruktur, Utilitas dan Transportasi Selama Periode 2012 – 2014).</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 Delay,</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Profitabilitas, Leverage, Reputasi Kap dan Opini Audit.</w:t>
            </w:r>
          </w:p>
        </w:tc>
        <w:tc>
          <w:tcPr>
            <w:tcW w:w="2693" w:type="dxa"/>
            <w:vAlign w:val="top"/>
          </w:tcPr>
          <w:p>
            <w:pPr>
              <w:widowControl w:val="0"/>
              <w:spacing w:after="0" w:line="260" w:lineRule="auto"/>
              <w:rPr>
                <w:sz w:val="21"/>
                <w:szCs w:val="21"/>
              </w:rPr>
            </w:pPr>
            <w:r>
              <w:rPr>
                <w:sz w:val="21"/>
                <w:szCs w:val="21"/>
              </w:rPr>
              <w:t xml:space="preserve">Profitabilitas berpengaruh terhadap </w:t>
            </w:r>
            <w:r>
              <w:rPr>
                <w:i/>
                <w:iCs/>
                <w:sz w:val="21"/>
                <w:szCs w:val="21"/>
              </w:rPr>
              <w:t>audit delay</w:t>
            </w:r>
            <w:r>
              <w:rPr>
                <w:sz w:val="21"/>
                <w:szCs w:val="21"/>
              </w:rPr>
              <w:t xml:space="preserve">, sedangkan leverage reputasi kap dan opini audit tidak berpengaruh terhadap </w:t>
            </w:r>
            <w:r>
              <w:rPr>
                <w:i/>
                <w:iCs/>
                <w:sz w:val="21"/>
                <w:szCs w:val="21"/>
              </w:rPr>
              <w:t>audit delay</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jc w:val="both"/>
              <w:rPr>
                <w:sz w:val="21"/>
                <w:szCs w:val="21"/>
              </w:rPr>
            </w:pPr>
            <w:r>
              <w:rPr>
                <w:sz w:val="21"/>
                <w:szCs w:val="21"/>
              </w:rPr>
              <w:t>6.</w:t>
            </w:r>
          </w:p>
        </w:tc>
        <w:tc>
          <w:tcPr>
            <w:tcW w:w="1455" w:type="dxa"/>
            <w:vAlign w:val="top"/>
          </w:tcPr>
          <w:p>
            <w:pPr>
              <w:widowControl w:val="0"/>
              <w:spacing w:after="0" w:line="260" w:lineRule="auto"/>
              <w:rPr>
                <w:sz w:val="21"/>
                <w:szCs w:val="21"/>
              </w:rPr>
            </w:pPr>
            <w:r>
              <w:rPr>
                <w:sz w:val="21"/>
                <w:szCs w:val="21"/>
              </w:rPr>
              <w:t>Farida Mas Ruroh (2016).</w:t>
            </w:r>
          </w:p>
        </w:tc>
        <w:tc>
          <w:tcPr>
            <w:tcW w:w="1892" w:type="dxa"/>
            <w:vAlign w:val="top"/>
          </w:tcPr>
          <w:p>
            <w:pPr>
              <w:widowControl w:val="0"/>
              <w:spacing w:after="0" w:line="260" w:lineRule="auto"/>
              <w:rPr>
                <w:sz w:val="21"/>
                <w:szCs w:val="21"/>
              </w:rPr>
            </w:pPr>
            <w:r>
              <w:rPr>
                <w:sz w:val="21"/>
                <w:szCs w:val="21"/>
              </w:rPr>
              <w:t xml:space="preserve">Pengaruh Pergantian Manajemen, Kesulitan Keuangan, Ukuran KAP, dan </w:t>
            </w:r>
            <w:r>
              <w:rPr>
                <w:i/>
                <w:iCs/>
                <w:sz w:val="21"/>
                <w:szCs w:val="21"/>
              </w:rPr>
              <w:t>Audit Delay</w:t>
            </w:r>
            <w:r>
              <w:rPr>
                <w:sz w:val="21"/>
                <w:szCs w:val="21"/>
              </w:rPr>
              <w:t xml:space="preserve"> Terhadap </w:t>
            </w:r>
            <w:r>
              <w:rPr>
                <w:i/>
                <w:iCs/>
                <w:sz w:val="21"/>
                <w:szCs w:val="21"/>
              </w:rPr>
              <w:t>Auditor Switching</w:t>
            </w:r>
            <w:r>
              <w:rPr>
                <w:sz w:val="21"/>
                <w:szCs w:val="21"/>
              </w:rPr>
              <w:t xml:space="preserve"> (Studi Kasus Pada Perusahaan Manufaktur yang Terdaftar Di BEI Tahun 2012-2015).</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Auditor Switching,</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 xml:space="preserve">Pergantian Manajemen, Kesulitan Keuangan, Ukuran Kap, dan </w:t>
            </w:r>
            <w:r>
              <w:rPr>
                <w:i/>
                <w:iCs/>
                <w:sz w:val="21"/>
                <w:szCs w:val="21"/>
              </w:rPr>
              <w:t>Audit Delay.</w:t>
            </w:r>
          </w:p>
        </w:tc>
        <w:tc>
          <w:tcPr>
            <w:tcW w:w="2693" w:type="dxa"/>
            <w:vAlign w:val="top"/>
          </w:tcPr>
          <w:p>
            <w:pPr>
              <w:widowControl w:val="0"/>
              <w:spacing w:after="0" w:line="260" w:lineRule="auto"/>
              <w:rPr>
                <w:sz w:val="21"/>
                <w:szCs w:val="21"/>
              </w:rPr>
            </w:pPr>
            <w:r>
              <w:rPr>
                <w:sz w:val="21"/>
                <w:szCs w:val="21"/>
              </w:rPr>
              <w:t xml:space="preserve">Pergantian manajemen, kesulitan keuangan, ukuran KAP, dan </w:t>
            </w:r>
            <w:r>
              <w:rPr>
                <w:i/>
                <w:iCs/>
                <w:sz w:val="21"/>
                <w:szCs w:val="21"/>
              </w:rPr>
              <w:t>audit delay</w:t>
            </w:r>
            <w:r>
              <w:rPr>
                <w:sz w:val="21"/>
                <w:szCs w:val="21"/>
              </w:rPr>
              <w:t xml:space="preserve"> berpengaruh dan signifikan terhadap </w:t>
            </w:r>
            <w:r>
              <w:rPr>
                <w:i/>
                <w:iCs/>
                <w:sz w:val="21"/>
                <w:szCs w:val="21"/>
              </w:rPr>
              <w:t>auditor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7.</w:t>
            </w:r>
          </w:p>
        </w:tc>
        <w:tc>
          <w:tcPr>
            <w:tcW w:w="1455" w:type="dxa"/>
            <w:vAlign w:val="top"/>
          </w:tcPr>
          <w:p>
            <w:pPr>
              <w:widowControl w:val="0"/>
              <w:spacing w:after="0" w:line="260" w:lineRule="auto"/>
              <w:rPr>
                <w:sz w:val="21"/>
                <w:szCs w:val="21"/>
              </w:rPr>
            </w:pPr>
            <w:r>
              <w:rPr>
                <w:sz w:val="21"/>
                <w:szCs w:val="21"/>
              </w:rPr>
              <w:t>Putu Yulia Hartanti Praptika, Ni Ketut Rasmini (2016).</w:t>
            </w:r>
          </w:p>
        </w:tc>
        <w:tc>
          <w:tcPr>
            <w:tcW w:w="1892" w:type="dxa"/>
            <w:vAlign w:val="top"/>
          </w:tcPr>
          <w:p>
            <w:pPr>
              <w:widowControl w:val="0"/>
              <w:spacing w:after="0" w:line="260" w:lineRule="auto"/>
              <w:rPr>
                <w:sz w:val="21"/>
                <w:szCs w:val="21"/>
              </w:rPr>
            </w:pPr>
            <w:r>
              <w:rPr>
                <w:sz w:val="21"/>
                <w:szCs w:val="21"/>
              </w:rPr>
              <w:t xml:space="preserve">Pengaruh Audit Tenure, Pergantian Auditor dan </w:t>
            </w:r>
            <w:r>
              <w:rPr>
                <w:i/>
                <w:iCs/>
                <w:sz w:val="21"/>
                <w:szCs w:val="21"/>
              </w:rPr>
              <w:t>Financial Distress</w:t>
            </w:r>
            <w:r>
              <w:rPr>
                <w:sz w:val="21"/>
                <w:szCs w:val="21"/>
              </w:rPr>
              <w:t xml:space="preserve"> Pada </w:t>
            </w:r>
            <w:r>
              <w:rPr>
                <w:i/>
                <w:iCs/>
                <w:sz w:val="21"/>
                <w:szCs w:val="21"/>
              </w:rPr>
              <w:t>Audit Delay</w:t>
            </w:r>
            <w:r>
              <w:rPr>
                <w:sz w:val="21"/>
                <w:szCs w:val="21"/>
              </w:rPr>
              <w:t xml:space="preserve"> Pada Perusahaan </w:t>
            </w:r>
            <w:r>
              <w:rPr>
                <w:i/>
                <w:iCs/>
                <w:sz w:val="21"/>
                <w:szCs w:val="21"/>
              </w:rPr>
              <w:t>Consumer Goods.</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 Delay,</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 xml:space="preserve">Audit Tenure, Pergantian Auditor, dan </w:t>
            </w:r>
            <w:r>
              <w:rPr>
                <w:i/>
                <w:iCs/>
                <w:sz w:val="21"/>
                <w:szCs w:val="21"/>
              </w:rPr>
              <w:t>Financial Distress.</w:t>
            </w:r>
          </w:p>
        </w:tc>
        <w:tc>
          <w:tcPr>
            <w:tcW w:w="2693" w:type="dxa"/>
            <w:vAlign w:val="top"/>
          </w:tcPr>
          <w:p>
            <w:pPr>
              <w:widowControl w:val="0"/>
              <w:spacing w:after="0" w:line="260" w:lineRule="auto"/>
              <w:rPr>
                <w:sz w:val="21"/>
                <w:szCs w:val="21"/>
              </w:rPr>
            </w:pPr>
            <w:r>
              <w:rPr>
                <w:sz w:val="21"/>
                <w:szCs w:val="21"/>
              </w:rPr>
              <w:t xml:space="preserve">Pergantian auditor dan </w:t>
            </w:r>
            <w:r>
              <w:rPr>
                <w:i/>
                <w:iCs/>
                <w:sz w:val="21"/>
                <w:szCs w:val="21"/>
              </w:rPr>
              <w:t xml:space="preserve">financial distress </w:t>
            </w:r>
            <w:r>
              <w:rPr>
                <w:sz w:val="21"/>
                <w:szCs w:val="21"/>
              </w:rPr>
              <w:t xml:space="preserve">berpengaruh positif pada </w:t>
            </w:r>
            <w:r>
              <w:rPr>
                <w:i/>
                <w:iCs/>
                <w:sz w:val="21"/>
                <w:szCs w:val="21"/>
              </w:rPr>
              <w:t>audit delay</w:t>
            </w:r>
            <w:r>
              <w:rPr>
                <w:sz w:val="21"/>
                <w:szCs w:val="21"/>
              </w:rPr>
              <w:t xml:space="preserve">, sedangkan audit tenure tidak memiliki pengaruh pada </w:t>
            </w:r>
            <w:r>
              <w:rPr>
                <w:i/>
                <w:iCs/>
                <w:sz w:val="21"/>
                <w:szCs w:val="21"/>
              </w:rPr>
              <w:t>audit delay</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8.</w:t>
            </w:r>
          </w:p>
        </w:tc>
        <w:tc>
          <w:tcPr>
            <w:tcW w:w="1455" w:type="dxa"/>
            <w:vAlign w:val="top"/>
          </w:tcPr>
          <w:p>
            <w:pPr>
              <w:widowControl w:val="0"/>
              <w:spacing w:after="0" w:line="260" w:lineRule="auto"/>
              <w:rPr>
                <w:sz w:val="21"/>
                <w:szCs w:val="21"/>
              </w:rPr>
            </w:pPr>
            <w:r>
              <w:rPr>
                <w:sz w:val="21"/>
                <w:szCs w:val="21"/>
              </w:rPr>
              <w:t>Yuka Faradila, M.Rizal Yahya (2016).</w:t>
            </w:r>
          </w:p>
        </w:tc>
        <w:tc>
          <w:tcPr>
            <w:tcW w:w="1892" w:type="dxa"/>
            <w:vAlign w:val="top"/>
          </w:tcPr>
          <w:p>
            <w:pPr>
              <w:widowControl w:val="0"/>
              <w:spacing w:after="0" w:line="260" w:lineRule="auto"/>
              <w:rPr>
                <w:sz w:val="21"/>
                <w:szCs w:val="21"/>
              </w:rPr>
            </w:pPr>
            <w:r>
              <w:rPr>
                <w:sz w:val="21"/>
                <w:szCs w:val="21"/>
              </w:rPr>
              <w:t xml:space="preserve">Pengaruh Opini Audit, </w:t>
            </w:r>
            <w:r>
              <w:rPr>
                <w:i/>
                <w:iCs/>
                <w:sz w:val="21"/>
                <w:szCs w:val="21"/>
              </w:rPr>
              <w:t>Financial Distress</w:t>
            </w:r>
            <w:r>
              <w:rPr>
                <w:sz w:val="21"/>
                <w:szCs w:val="21"/>
              </w:rPr>
              <w:t>, dan Pertumbuhan Perusahaan Klien Terhadap</w:t>
            </w:r>
            <w:r>
              <w:rPr>
                <w:i/>
                <w:iCs/>
                <w:sz w:val="21"/>
                <w:szCs w:val="21"/>
              </w:rPr>
              <w:t xml:space="preserve"> Auditor Switching</w:t>
            </w:r>
            <w:r>
              <w:rPr>
                <w:sz w:val="21"/>
                <w:szCs w:val="21"/>
              </w:rPr>
              <w:t xml:space="preserve"> (Studi Pada Perusahaan Manufaktur yang Terdaftar Di BEI Tahun 2010-2014).</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Auditor Switching,</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 xml:space="preserve">Opini Audit, </w:t>
            </w:r>
            <w:r>
              <w:rPr>
                <w:i/>
                <w:iCs/>
                <w:sz w:val="21"/>
                <w:szCs w:val="21"/>
              </w:rPr>
              <w:t>Financial Distress</w:t>
            </w:r>
            <w:r>
              <w:rPr>
                <w:sz w:val="21"/>
                <w:szCs w:val="21"/>
              </w:rPr>
              <w:t>, dan Pertumbuhan Perusahaan.</w:t>
            </w:r>
          </w:p>
        </w:tc>
        <w:tc>
          <w:tcPr>
            <w:tcW w:w="2693" w:type="dxa"/>
            <w:vAlign w:val="top"/>
          </w:tcPr>
          <w:p>
            <w:pPr>
              <w:widowControl w:val="0"/>
              <w:spacing w:after="0" w:line="260" w:lineRule="auto"/>
              <w:rPr>
                <w:sz w:val="21"/>
                <w:szCs w:val="21"/>
              </w:rPr>
            </w:pPr>
            <w:r>
              <w:rPr>
                <w:sz w:val="21"/>
                <w:szCs w:val="21"/>
              </w:rPr>
              <w:t xml:space="preserve">Opini audit dan pertumbuhan perusahaan berpengaruh signifikan terhadap </w:t>
            </w:r>
            <w:r>
              <w:rPr>
                <w:i/>
                <w:iCs/>
                <w:sz w:val="21"/>
                <w:szCs w:val="21"/>
              </w:rPr>
              <w:t>auditor switching</w:t>
            </w:r>
            <w:r>
              <w:rPr>
                <w:sz w:val="21"/>
                <w:szCs w:val="21"/>
              </w:rPr>
              <w:t xml:space="preserve">, sedangkan </w:t>
            </w:r>
            <w:r>
              <w:rPr>
                <w:i/>
                <w:iCs/>
                <w:sz w:val="21"/>
                <w:szCs w:val="21"/>
              </w:rPr>
              <w:t>financial distress</w:t>
            </w:r>
            <w:r>
              <w:rPr>
                <w:sz w:val="21"/>
                <w:szCs w:val="21"/>
              </w:rPr>
              <w:t xml:space="preserve"> tidak berpengaruh signifikan terhadap </w:t>
            </w:r>
            <w:r>
              <w:rPr>
                <w:i/>
                <w:iCs/>
                <w:sz w:val="21"/>
                <w:szCs w:val="21"/>
              </w:rPr>
              <w:t>auditor switching</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9.</w:t>
            </w:r>
          </w:p>
        </w:tc>
        <w:tc>
          <w:tcPr>
            <w:tcW w:w="1455" w:type="dxa"/>
            <w:vAlign w:val="top"/>
          </w:tcPr>
          <w:p>
            <w:pPr>
              <w:widowControl w:val="0"/>
              <w:spacing w:after="0" w:line="260" w:lineRule="auto"/>
              <w:rPr>
                <w:sz w:val="21"/>
                <w:szCs w:val="21"/>
              </w:rPr>
            </w:pPr>
            <w:r>
              <w:rPr>
                <w:sz w:val="21"/>
                <w:szCs w:val="21"/>
              </w:rPr>
              <w:t>Rayna Ratu Nindyas (2015).</w:t>
            </w:r>
          </w:p>
        </w:tc>
        <w:tc>
          <w:tcPr>
            <w:tcW w:w="1892" w:type="dxa"/>
            <w:vAlign w:val="top"/>
          </w:tcPr>
          <w:p>
            <w:pPr>
              <w:widowControl w:val="0"/>
              <w:spacing w:after="0" w:line="260" w:lineRule="auto"/>
              <w:rPr>
                <w:sz w:val="21"/>
                <w:szCs w:val="21"/>
              </w:rPr>
            </w:pPr>
            <w:r>
              <w:rPr>
                <w:sz w:val="21"/>
                <w:szCs w:val="21"/>
              </w:rPr>
              <w:t>Pengaruh Profitabilitas dan Kesulitan Keuangan Perusahaan Terhadap Pergantian Auditor (Studi Kasus Pada Perusahaan Manufaktur Sub Sektor Farmasi yang Terdaftar Di Bursa Efek Indonesia Periode 2007-2014).</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sz w:val="21"/>
                <w:szCs w:val="21"/>
              </w:rPr>
            </w:pPr>
            <w:r>
              <w:rPr>
                <w:sz w:val="21"/>
                <w:szCs w:val="21"/>
              </w:rPr>
              <w:t>Pergantian Auditor,</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Profitabilitas dan Kesulitan Keuangan.</w:t>
            </w:r>
          </w:p>
        </w:tc>
        <w:tc>
          <w:tcPr>
            <w:tcW w:w="2693" w:type="dxa"/>
            <w:vAlign w:val="top"/>
          </w:tcPr>
          <w:p>
            <w:pPr>
              <w:widowControl w:val="0"/>
              <w:spacing w:after="0" w:line="260" w:lineRule="auto"/>
              <w:rPr>
                <w:sz w:val="21"/>
                <w:szCs w:val="21"/>
              </w:rPr>
            </w:pPr>
            <w:r>
              <w:rPr>
                <w:sz w:val="21"/>
                <w:szCs w:val="21"/>
              </w:rPr>
              <w:t>Profitabilitas berpengaruh signifikan terhadap pergantian auditor, sedangkan kesulitan keuangan tidak memiliki pengaruh yang signifikan terhadap pergantian auditor.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10.</w:t>
            </w:r>
          </w:p>
        </w:tc>
        <w:tc>
          <w:tcPr>
            <w:tcW w:w="1455" w:type="dxa"/>
            <w:vAlign w:val="top"/>
          </w:tcPr>
          <w:p>
            <w:pPr>
              <w:widowControl w:val="0"/>
              <w:spacing w:after="0" w:line="260" w:lineRule="auto"/>
              <w:rPr>
                <w:sz w:val="21"/>
                <w:szCs w:val="21"/>
              </w:rPr>
            </w:pPr>
            <w:r>
              <w:rPr>
                <w:sz w:val="21"/>
                <w:szCs w:val="21"/>
              </w:rPr>
              <w:t>I Wayan Deva Widia Putra (2014).</w:t>
            </w:r>
          </w:p>
        </w:tc>
        <w:tc>
          <w:tcPr>
            <w:tcW w:w="1892" w:type="dxa"/>
            <w:vAlign w:val="top"/>
          </w:tcPr>
          <w:p>
            <w:pPr>
              <w:widowControl w:val="0"/>
              <w:spacing w:after="0" w:line="260" w:lineRule="auto"/>
              <w:rPr>
                <w:sz w:val="21"/>
                <w:szCs w:val="21"/>
              </w:rPr>
            </w:pPr>
            <w:r>
              <w:rPr>
                <w:sz w:val="21"/>
                <w:szCs w:val="21"/>
              </w:rPr>
              <w:t xml:space="preserve">Pengaruh </w:t>
            </w:r>
            <w:r>
              <w:rPr>
                <w:i/>
                <w:iCs/>
                <w:sz w:val="21"/>
                <w:szCs w:val="21"/>
              </w:rPr>
              <w:t>Financial Distres</w:t>
            </w:r>
            <w:r>
              <w:rPr>
                <w:sz w:val="21"/>
                <w:szCs w:val="21"/>
              </w:rPr>
              <w:t>s, Rentabilitas, Pertumbuhan Perusahaan dan Opini Audit Pada Pergantian Auditor.</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sz w:val="21"/>
                <w:szCs w:val="21"/>
              </w:rPr>
            </w:pPr>
            <w:r>
              <w:rPr>
                <w:sz w:val="21"/>
                <w:szCs w:val="21"/>
              </w:rPr>
              <w:t>Pergantian Auditor,</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i/>
                <w:iCs/>
                <w:sz w:val="21"/>
                <w:szCs w:val="21"/>
              </w:rPr>
              <w:t>Financial Distress</w:t>
            </w:r>
            <w:r>
              <w:rPr>
                <w:sz w:val="21"/>
                <w:szCs w:val="21"/>
              </w:rPr>
              <w:t>, Rentabilitas, Pertumbuhan Perusahaan, dan Opini Audit.</w:t>
            </w:r>
          </w:p>
        </w:tc>
        <w:tc>
          <w:tcPr>
            <w:tcW w:w="2693" w:type="dxa"/>
            <w:vAlign w:val="top"/>
          </w:tcPr>
          <w:p>
            <w:pPr>
              <w:widowControl w:val="0"/>
              <w:spacing w:after="0" w:line="260" w:lineRule="auto"/>
              <w:rPr>
                <w:sz w:val="21"/>
                <w:szCs w:val="21"/>
              </w:rPr>
            </w:pPr>
            <w:r>
              <w:rPr>
                <w:sz w:val="21"/>
                <w:szCs w:val="21"/>
              </w:rPr>
              <w:t xml:space="preserve">Variabel </w:t>
            </w:r>
            <w:r>
              <w:rPr>
                <w:i/>
                <w:iCs/>
                <w:sz w:val="21"/>
                <w:szCs w:val="21"/>
              </w:rPr>
              <w:t>financial distress</w:t>
            </w:r>
            <w:r>
              <w:rPr>
                <w:sz w:val="21"/>
                <w:szCs w:val="21"/>
              </w:rPr>
              <w:t>, perubahan rentabilitas dan pertumbuhan perusahaan klien tidak berpengaruh terhadap perusahaan sampel untuk mengganti auditornya, sedangkan opini audit mempunyai pengaruh signifikan terhadap perusahaan sampel untuk mengganti auditornya.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11.</w:t>
            </w:r>
          </w:p>
        </w:tc>
        <w:tc>
          <w:tcPr>
            <w:tcW w:w="1455" w:type="dxa"/>
            <w:vAlign w:val="top"/>
          </w:tcPr>
          <w:p>
            <w:pPr>
              <w:widowControl w:val="0"/>
              <w:spacing w:after="0" w:line="260" w:lineRule="auto"/>
              <w:rPr>
                <w:sz w:val="21"/>
                <w:szCs w:val="21"/>
              </w:rPr>
            </w:pPr>
            <w:r>
              <w:rPr>
                <w:sz w:val="21"/>
                <w:szCs w:val="21"/>
              </w:rPr>
              <w:t>Meike Erika Dwiyanti, Arifin Sabeni (2014).</w:t>
            </w:r>
          </w:p>
        </w:tc>
        <w:tc>
          <w:tcPr>
            <w:tcW w:w="1892" w:type="dxa"/>
            <w:vAlign w:val="top"/>
          </w:tcPr>
          <w:p>
            <w:pPr>
              <w:widowControl w:val="0"/>
              <w:spacing w:after="0" w:line="260" w:lineRule="auto"/>
              <w:rPr>
                <w:sz w:val="21"/>
                <w:szCs w:val="21"/>
              </w:rPr>
            </w:pPr>
            <w:r>
              <w:rPr>
                <w:sz w:val="21"/>
                <w:szCs w:val="21"/>
              </w:rPr>
              <w:t xml:space="preserve">Faktor-Faktor yang Mempengaruhi </w:t>
            </w:r>
            <w:r>
              <w:rPr>
                <w:i/>
                <w:iCs/>
                <w:sz w:val="21"/>
                <w:szCs w:val="21"/>
              </w:rPr>
              <w:t xml:space="preserve">Auditor Switching </w:t>
            </w:r>
            <w:r>
              <w:rPr>
                <w:sz w:val="21"/>
                <w:szCs w:val="21"/>
              </w:rPr>
              <w:t xml:space="preserve">Secara </w:t>
            </w:r>
            <w:r>
              <w:rPr>
                <w:i/>
                <w:iCs/>
                <w:sz w:val="21"/>
                <w:szCs w:val="21"/>
              </w:rPr>
              <w:t>Voluntary.</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Auditor Switching,</w:t>
            </w:r>
          </w:p>
          <w:p>
            <w:pPr>
              <w:widowControl w:val="0"/>
              <w:spacing w:after="0" w:line="260" w:lineRule="auto"/>
              <w:rPr>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 xml:space="preserve">Pergantian Manajemen, </w:t>
            </w:r>
            <w:r>
              <w:rPr>
                <w:i/>
                <w:iCs/>
                <w:sz w:val="21"/>
                <w:szCs w:val="21"/>
              </w:rPr>
              <w:t>Qualified Opinion</w:t>
            </w:r>
            <w:r>
              <w:rPr>
                <w:sz w:val="21"/>
                <w:szCs w:val="21"/>
              </w:rPr>
              <w:t xml:space="preserve">, Ukuran Klien, Kualitas Audit, </w:t>
            </w:r>
            <w:r>
              <w:rPr>
                <w:i/>
                <w:iCs/>
                <w:sz w:val="21"/>
                <w:szCs w:val="21"/>
              </w:rPr>
              <w:t>Financial Distress</w:t>
            </w:r>
            <w:r>
              <w:rPr>
                <w:sz w:val="21"/>
                <w:szCs w:val="21"/>
              </w:rPr>
              <w:t xml:space="preserve">, dan </w:t>
            </w:r>
            <w:r>
              <w:rPr>
                <w:i/>
                <w:iCs/>
                <w:sz w:val="21"/>
                <w:szCs w:val="21"/>
              </w:rPr>
              <w:t>Audit Fee</w:t>
            </w:r>
            <w:r>
              <w:rPr>
                <w:sz w:val="21"/>
                <w:szCs w:val="21"/>
              </w:rPr>
              <w:t>.</w:t>
            </w:r>
          </w:p>
        </w:tc>
        <w:tc>
          <w:tcPr>
            <w:tcW w:w="2693" w:type="dxa"/>
            <w:vAlign w:val="top"/>
          </w:tcPr>
          <w:p>
            <w:pPr>
              <w:widowControl w:val="0"/>
              <w:spacing w:after="0" w:line="260" w:lineRule="auto"/>
              <w:rPr>
                <w:sz w:val="21"/>
                <w:szCs w:val="21"/>
              </w:rPr>
            </w:pPr>
            <w:r>
              <w:rPr>
                <w:sz w:val="21"/>
                <w:szCs w:val="21"/>
              </w:rPr>
              <w:t xml:space="preserve">Perubahan manajemen, opini wajar dengan pengecualian, ukuran perusahaan, kualitas audit dan </w:t>
            </w:r>
            <w:r>
              <w:rPr>
                <w:i/>
                <w:iCs/>
                <w:sz w:val="21"/>
                <w:szCs w:val="21"/>
              </w:rPr>
              <w:t>financial distress</w:t>
            </w:r>
            <w:r>
              <w:rPr>
                <w:sz w:val="21"/>
                <w:szCs w:val="21"/>
              </w:rPr>
              <w:t xml:space="preserve"> berpengaruh signifikan terhadap </w:t>
            </w:r>
            <w:r>
              <w:rPr>
                <w:i/>
                <w:iCs/>
                <w:sz w:val="21"/>
                <w:szCs w:val="21"/>
              </w:rPr>
              <w:t>auditor switching</w:t>
            </w:r>
            <w:r>
              <w:rPr>
                <w:sz w:val="21"/>
                <w:szCs w:val="21"/>
              </w:rPr>
              <w:t>. Sedangkan</w:t>
            </w:r>
            <w:r>
              <w:rPr>
                <w:i/>
                <w:iCs/>
                <w:sz w:val="21"/>
                <w:szCs w:val="21"/>
              </w:rPr>
              <w:t xml:space="preserve"> fee</w:t>
            </w:r>
            <w:r>
              <w:rPr>
                <w:sz w:val="21"/>
                <w:szCs w:val="21"/>
              </w:rPr>
              <w:t xml:space="preserve"> audit yang tidak ditemukan pengaruh yang 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rPr>
            </w:pPr>
            <w:r>
              <w:rPr>
                <w:sz w:val="21"/>
                <w:szCs w:val="21"/>
              </w:rPr>
              <w:t>12.</w:t>
            </w:r>
          </w:p>
        </w:tc>
        <w:tc>
          <w:tcPr>
            <w:tcW w:w="1455" w:type="dxa"/>
            <w:vAlign w:val="top"/>
          </w:tcPr>
          <w:p>
            <w:pPr>
              <w:widowControl w:val="0"/>
              <w:spacing w:after="0" w:line="260" w:lineRule="auto"/>
              <w:rPr>
                <w:sz w:val="21"/>
                <w:szCs w:val="21"/>
              </w:rPr>
            </w:pPr>
            <w:r>
              <w:rPr>
                <w:sz w:val="21"/>
                <w:szCs w:val="21"/>
              </w:rPr>
              <w:t>I G A Asti Pratini dan I.B Putra Astika (2013).</w:t>
            </w:r>
          </w:p>
        </w:tc>
        <w:tc>
          <w:tcPr>
            <w:tcW w:w="1892" w:type="dxa"/>
            <w:vAlign w:val="top"/>
          </w:tcPr>
          <w:p>
            <w:pPr>
              <w:widowControl w:val="0"/>
              <w:spacing w:after="0" w:line="260" w:lineRule="auto"/>
              <w:rPr>
                <w:sz w:val="21"/>
                <w:szCs w:val="21"/>
              </w:rPr>
            </w:pPr>
            <w:r>
              <w:rPr>
                <w:sz w:val="21"/>
                <w:szCs w:val="21"/>
              </w:rPr>
              <w:t>Fenomena Pergantian Auditor Di Bursa Efek Indonesia.</w:t>
            </w:r>
          </w:p>
        </w:tc>
        <w:tc>
          <w:tcPr>
            <w:tcW w:w="2127" w:type="dxa"/>
            <w:vAlign w:val="top"/>
          </w:tcPr>
          <w:p>
            <w:pPr>
              <w:widowControl w:val="0"/>
              <w:spacing w:after="0" w:line="260" w:lineRule="auto"/>
              <w:rPr>
                <w:sz w:val="21"/>
                <w:szCs w:val="21"/>
              </w:rPr>
            </w:pPr>
            <w:r>
              <w:rPr>
                <w:sz w:val="21"/>
                <w:szCs w:val="21"/>
              </w:rPr>
              <w:t>Dependen:</w:t>
            </w:r>
          </w:p>
          <w:p>
            <w:pPr>
              <w:widowControl w:val="0"/>
              <w:spacing w:after="0" w:line="260" w:lineRule="auto"/>
              <w:rPr>
                <w:i/>
                <w:iCs/>
                <w:sz w:val="21"/>
                <w:szCs w:val="21"/>
              </w:rPr>
            </w:pPr>
            <w:r>
              <w:rPr>
                <w:i/>
                <w:iCs/>
                <w:sz w:val="21"/>
                <w:szCs w:val="21"/>
              </w:rPr>
              <w:t>Auditor Switching,</w:t>
            </w:r>
          </w:p>
          <w:p>
            <w:pPr>
              <w:widowControl w:val="0"/>
              <w:spacing w:after="0" w:line="260" w:lineRule="auto"/>
              <w:rPr>
                <w:i/>
                <w:iCs/>
                <w:sz w:val="21"/>
                <w:szCs w:val="21"/>
              </w:rPr>
            </w:pPr>
          </w:p>
          <w:p>
            <w:pPr>
              <w:widowControl w:val="0"/>
              <w:spacing w:after="0" w:line="260" w:lineRule="auto"/>
              <w:rPr>
                <w:sz w:val="21"/>
                <w:szCs w:val="21"/>
              </w:rPr>
            </w:pPr>
            <w:r>
              <w:rPr>
                <w:sz w:val="21"/>
                <w:szCs w:val="21"/>
              </w:rPr>
              <w:t>Independen:</w:t>
            </w:r>
          </w:p>
          <w:p>
            <w:pPr>
              <w:widowControl w:val="0"/>
              <w:spacing w:after="0" w:line="260" w:lineRule="auto"/>
              <w:rPr>
                <w:sz w:val="21"/>
                <w:szCs w:val="21"/>
              </w:rPr>
            </w:pPr>
            <w:r>
              <w:rPr>
                <w:sz w:val="21"/>
                <w:szCs w:val="21"/>
              </w:rPr>
              <w:t xml:space="preserve">Pergantian Manajemen, Perubahan Rentabilitas, </w:t>
            </w:r>
            <w:r>
              <w:rPr>
                <w:i/>
                <w:iCs/>
                <w:sz w:val="21"/>
                <w:szCs w:val="21"/>
              </w:rPr>
              <w:t>Financial Distress</w:t>
            </w:r>
            <w:r>
              <w:rPr>
                <w:sz w:val="21"/>
                <w:szCs w:val="21"/>
              </w:rPr>
              <w:t>, Opini Auditor, dan Ukuran KAP.</w:t>
            </w:r>
          </w:p>
        </w:tc>
        <w:tc>
          <w:tcPr>
            <w:tcW w:w="2693" w:type="dxa"/>
            <w:vAlign w:val="top"/>
          </w:tcPr>
          <w:p>
            <w:pPr>
              <w:widowControl w:val="0"/>
              <w:spacing w:after="0" w:line="260" w:lineRule="auto"/>
              <w:rPr>
                <w:sz w:val="21"/>
                <w:szCs w:val="21"/>
              </w:rPr>
            </w:pPr>
            <w:r>
              <w:rPr>
                <w:sz w:val="21"/>
                <w:szCs w:val="21"/>
              </w:rPr>
              <w:t xml:space="preserve">Variabel pergantian manjemen dan </w:t>
            </w:r>
            <w:r>
              <w:rPr>
                <w:i/>
                <w:iCs/>
                <w:sz w:val="21"/>
                <w:szCs w:val="21"/>
              </w:rPr>
              <w:t>financial distress</w:t>
            </w:r>
            <w:r>
              <w:rPr>
                <w:sz w:val="21"/>
                <w:szCs w:val="21"/>
              </w:rPr>
              <w:t xml:space="preserve"> berpengaruh positif</w:t>
            </w:r>
          </w:p>
          <w:p>
            <w:pPr>
              <w:widowControl w:val="0"/>
              <w:spacing w:after="0" w:line="260" w:lineRule="auto"/>
              <w:rPr>
                <w:sz w:val="21"/>
                <w:szCs w:val="21"/>
              </w:rPr>
            </w:pPr>
            <w:r>
              <w:rPr>
                <w:sz w:val="21"/>
                <w:szCs w:val="21"/>
              </w:rPr>
              <w:t>Dan signifikan pada terjadinya pergantian auditor. Variabel opini auditor dan ukuran kap tidak mendukung pada terjadinya pergantian auditor.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top"/>
          </w:tcPr>
          <w:p>
            <w:pPr>
              <w:widowControl w:val="0"/>
              <w:spacing w:after="0" w:line="260" w:lineRule="auto"/>
              <w:rPr>
                <w:sz w:val="21"/>
                <w:szCs w:val="21"/>
                <w:lang w:eastAsia="zh-TW"/>
              </w:rPr>
            </w:pPr>
            <w:r>
              <w:rPr>
                <w:sz w:val="21"/>
                <w:szCs w:val="21"/>
                <w:lang w:eastAsia="zh-TW"/>
              </w:rPr>
              <w:t>13.</w:t>
            </w:r>
          </w:p>
        </w:tc>
        <w:tc>
          <w:tcPr>
            <w:tcW w:w="1455" w:type="dxa"/>
            <w:vAlign w:val="top"/>
          </w:tcPr>
          <w:p>
            <w:pPr>
              <w:widowControl w:val="0"/>
              <w:spacing w:after="0" w:line="260" w:lineRule="auto"/>
              <w:rPr>
                <w:sz w:val="21"/>
                <w:szCs w:val="21"/>
              </w:rPr>
            </w:pPr>
            <w:r>
              <w:rPr>
                <w:sz w:val="21"/>
                <w:szCs w:val="21"/>
                <w:lang w:eastAsia="zh-TW"/>
              </w:rPr>
              <w:t>Adeng Pelu (2012).</w:t>
            </w:r>
          </w:p>
        </w:tc>
        <w:tc>
          <w:tcPr>
            <w:tcW w:w="1892" w:type="dxa"/>
            <w:vAlign w:val="top"/>
          </w:tcPr>
          <w:p>
            <w:pPr>
              <w:widowControl w:val="0"/>
              <w:spacing w:after="0" w:line="260" w:lineRule="auto"/>
              <w:rPr>
                <w:sz w:val="21"/>
                <w:szCs w:val="21"/>
                <w:lang w:eastAsia="zh-TW"/>
              </w:rPr>
            </w:pPr>
            <w:r>
              <w:rPr>
                <w:sz w:val="21"/>
                <w:szCs w:val="21"/>
                <w:lang w:eastAsia="zh-TW"/>
              </w:rPr>
              <w:t xml:space="preserve">Faktor-Faktor Mempengaruhi </w:t>
            </w:r>
            <w:r>
              <w:rPr>
                <w:i/>
                <w:iCs/>
                <w:sz w:val="21"/>
                <w:szCs w:val="21"/>
                <w:lang w:eastAsia="zh-TW"/>
              </w:rPr>
              <w:t xml:space="preserve">Auditor Switching </w:t>
            </w:r>
            <w:r>
              <w:rPr>
                <w:sz w:val="21"/>
                <w:szCs w:val="21"/>
                <w:lang w:eastAsia="zh-TW"/>
              </w:rPr>
              <w:t>Pada Bank yang Tercatat Di BEI.</w:t>
            </w:r>
          </w:p>
        </w:tc>
        <w:tc>
          <w:tcPr>
            <w:tcW w:w="2127" w:type="dxa"/>
            <w:vAlign w:val="top"/>
          </w:tcPr>
          <w:p>
            <w:pPr>
              <w:widowControl w:val="0"/>
              <w:spacing w:after="0" w:line="260" w:lineRule="auto"/>
              <w:rPr>
                <w:sz w:val="21"/>
                <w:szCs w:val="21"/>
                <w:lang w:eastAsia="zh-TW"/>
              </w:rPr>
            </w:pPr>
            <w:r>
              <w:rPr>
                <w:sz w:val="21"/>
                <w:szCs w:val="21"/>
                <w:lang w:eastAsia="zh-TW"/>
              </w:rPr>
              <w:t>Dependen:</w:t>
            </w:r>
          </w:p>
          <w:p>
            <w:pPr>
              <w:widowControl w:val="0"/>
              <w:spacing w:after="0" w:line="260" w:lineRule="auto"/>
              <w:rPr>
                <w:i/>
                <w:iCs/>
                <w:sz w:val="21"/>
                <w:szCs w:val="21"/>
                <w:lang w:eastAsia="zh-TW"/>
              </w:rPr>
            </w:pPr>
            <w:r>
              <w:rPr>
                <w:i/>
                <w:iCs/>
                <w:sz w:val="21"/>
                <w:szCs w:val="21"/>
                <w:lang w:eastAsia="zh-TW"/>
              </w:rPr>
              <w:t>Auditor Switching,</w:t>
            </w:r>
          </w:p>
          <w:p>
            <w:pPr>
              <w:widowControl w:val="0"/>
              <w:spacing w:after="0" w:line="260" w:lineRule="auto"/>
              <w:rPr>
                <w:sz w:val="21"/>
                <w:szCs w:val="21"/>
                <w:lang w:eastAsia="zh-TW"/>
              </w:rPr>
            </w:pPr>
          </w:p>
          <w:p>
            <w:pPr>
              <w:widowControl w:val="0"/>
              <w:spacing w:after="0" w:line="260" w:lineRule="auto"/>
              <w:rPr>
                <w:sz w:val="21"/>
                <w:szCs w:val="21"/>
                <w:lang w:eastAsia="zh-TW"/>
              </w:rPr>
            </w:pPr>
            <w:r>
              <w:rPr>
                <w:sz w:val="21"/>
                <w:szCs w:val="21"/>
                <w:lang w:eastAsia="zh-TW"/>
              </w:rPr>
              <w:t>Independen:</w:t>
            </w:r>
          </w:p>
          <w:p>
            <w:pPr>
              <w:widowControl w:val="0"/>
              <w:spacing w:after="0" w:line="260" w:lineRule="auto"/>
              <w:rPr>
                <w:sz w:val="21"/>
                <w:szCs w:val="21"/>
                <w:lang w:eastAsia="zh-TW"/>
              </w:rPr>
            </w:pPr>
            <w:r>
              <w:rPr>
                <w:sz w:val="21"/>
                <w:szCs w:val="21"/>
                <w:lang w:eastAsia="zh-TW"/>
              </w:rPr>
              <w:t>Pergantian Manajemen, ROA, Reputasi Kap, Pertumbuhan Perusahaan, Ukuran Perusahaan, Merger, Kesulitan Keuangan, dan Opini Audit.</w:t>
            </w:r>
          </w:p>
        </w:tc>
        <w:tc>
          <w:tcPr>
            <w:tcW w:w="2693" w:type="dxa"/>
            <w:vAlign w:val="top"/>
          </w:tcPr>
          <w:p>
            <w:pPr>
              <w:widowControl w:val="0"/>
              <w:spacing w:after="0" w:line="260" w:lineRule="auto"/>
              <w:rPr>
                <w:sz w:val="21"/>
                <w:szCs w:val="21"/>
              </w:rPr>
            </w:pPr>
            <w:r>
              <w:rPr>
                <w:sz w:val="21"/>
                <w:szCs w:val="21"/>
              </w:rPr>
              <w:t xml:space="preserve">Pergantian manajemen dan ROA berpengaruh terhadap </w:t>
            </w:r>
            <w:r>
              <w:rPr>
                <w:i/>
                <w:iCs/>
                <w:sz w:val="21"/>
                <w:szCs w:val="21"/>
              </w:rPr>
              <w:t>auditor switching</w:t>
            </w:r>
            <w:r>
              <w:rPr>
                <w:sz w:val="21"/>
                <w:szCs w:val="21"/>
              </w:rPr>
              <w:t xml:space="preserve">. Sedangkan </w:t>
            </w:r>
            <w:r>
              <w:rPr>
                <w:sz w:val="21"/>
                <w:szCs w:val="21"/>
                <w:lang w:eastAsia="zh-TW"/>
              </w:rPr>
              <w:t xml:space="preserve">reputasi kap, pertumbuhan perusahaan, ukuran perusahaan, merger, kesulitan keuangan, dan opini audit tidak berpengaruh terhadap </w:t>
            </w:r>
            <w:r>
              <w:rPr>
                <w:i/>
                <w:iCs/>
                <w:sz w:val="21"/>
                <w:szCs w:val="21"/>
                <w:lang w:eastAsia="zh-TW"/>
              </w:rPr>
              <w:t>auditor switching.</w:t>
            </w:r>
          </w:p>
        </w:tc>
      </w:tr>
    </w:tbl>
    <w:p>
      <w:pPr>
        <w:spacing w:after="12" w:line="480" w:lineRule="auto"/>
        <w:jc w:val="both"/>
        <w:rPr>
          <w:rFonts w:ascii="Times New Roman" w:hAnsi="Times New Roman"/>
          <w:b/>
          <w:bCs/>
          <w:sz w:val="24"/>
          <w:szCs w:val="24"/>
        </w:rPr>
      </w:pPr>
    </w:p>
    <w:p>
      <w:pPr>
        <w:numPr>
          <w:ilvl w:val="0"/>
          <w:numId w:val="40"/>
        </w:numPr>
        <w:tabs>
          <w:tab w:val="clear" w:pos="432"/>
        </w:tabs>
        <w:spacing w:after="12" w:line="480" w:lineRule="auto"/>
        <w:jc w:val="both"/>
        <w:outlineLvl w:val="1"/>
        <w:rPr>
          <w:rFonts w:ascii="Times New Roman" w:hAnsi="Times New Roman"/>
          <w:b/>
          <w:bCs/>
          <w:sz w:val="24"/>
          <w:szCs w:val="24"/>
        </w:rPr>
      </w:pPr>
      <w:bookmarkStart w:id="110" w:name="_Toc23821"/>
      <w:bookmarkStart w:id="111" w:name="_Toc8321165"/>
      <w:bookmarkStart w:id="112" w:name="_Toc5346"/>
      <w:bookmarkStart w:id="113" w:name="_Toc2290"/>
      <w:bookmarkStart w:id="114" w:name="_Toc5587"/>
      <w:r>
        <w:rPr>
          <w:rFonts w:ascii="Times New Roman" w:hAnsi="Times New Roman"/>
          <w:b/>
          <w:bCs/>
          <w:sz w:val="24"/>
          <w:szCs w:val="24"/>
        </w:rPr>
        <w:t>Kerangka Pemikiran</w:t>
      </w:r>
      <w:bookmarkEnd w:id="110"/>
      <w:bookmarkEnd w:id="111"/>
      <w:bookmarkEnd w:id="112"/>
      <w:bookmarkEnd w:id="113"/>
      <w:bookmarkEnd w:id="114"/>
    </w:p>
    <w:p>
      <w:pPr>
        <w:numPr>
          <w:ilvl w:val="0"/>
          <w:numId w:val="41"/>
        </w:numPr>
        <w:spacing w:after="12" w:line="480" w:lineRule="auto"/>
        <w:ind w:left="850" w:hanging="432"/>
        <w:jc w:val="both"/>
        <w:outlineLvl w:val="2"/>
        <w:rPr>
          <w:rFonts w:ascii="Times New Roman" w:hAnsi="Times New Roman"/>
          <w:b/>
          <w:bCs/>
          <w:sz w:val="24"/>
          <w:szCs w:val="24"/>
        </w:rPr>
      </w:pPr>
      <w:bookmarkStart w:id="115" w:name="_Toc32755"/>
      <w:bookmarkStart w:id="116" w:name="_Toc8321166"/>
      <w:bookmarkStart w:id="117" w:name="_Toc20717"/>
      <w:bookmarkStart w:id="118" w:name="_Toc22349"/>
      <w:bookmarkStart w:id="119" w:name="_Toc21788"/>
      <w:r>
        <w:rPr>
          <w:rFonts w:ascii="Times New Roman" w:hAnsi="Times New Roman"/>
          <w:b/>
          <w:bCs/>
          <w:sz w:val="24"/>
          <w:szCs w:val="24"/>
        </w:rPr>
        <w:t xml:space="preserve">Pengaruh Opini Audit Terhadap </w:t>
      </w:r>
      <w:r>
        <w:rPr>
          <w:rFonts w:ascii="Times New Roman" w:hAnsi="Times New Roman"/>
          <w:b/>
          <w:bCs/>
          <w:i/>
          <w:sz w:val="24"/>
          <w:szCs w:val="24"/>
        </w:rPr>
        <w:t>Auditor Switching</w:t>
      </w:r>
      <w:bookmarkEnd w:id="115"/>
      <w:bookmarkEnd w:id="116"/>
      <w:bookmarkEnd w:id="117"/>
      <w:bookmarkEnd w:id="118"/>
      <w:bookmarkEnd w:id="119"/>
    </w:p>
    <w:p>
      <w:pPr>
        <w:spacing w:after="12" w:line="480" w:lineRule="auto"/>
        <w:ind w:left="840" w:firstLine="420"/>
        <w:jc w:val="both"/>
        <w:rPr>
          <w:rFonts w:ascii="Times New Roman" w:hAnsi="Times New Roman"/>
          <w:sz w:val="24"/>
          <w:szCs w:val="24"/>
        </w:rPr>
      </w:pPr>
      <w:r>
        <w:rPr>
          <w:rFonts w:ascii="Times New Roman" w:hAnsi="Times New Roman"/>
          <w:sz w:val="24"/>
          <w:szCs w:val="24"/>
        </w:rPr>
        <w:t xml:space="preserve">Opini audit merupakan pernyataan atau pendapat yang diberikan oleh auditor untuk menilai kewajaran laporan keuangan yang dibuat oleh pihak </w:t>
      </w:r>
      <w:r>
        <w:rPr>
          <w:rFonts w:ascii="Times New Roman" w:hAnsi="Times New Roman"/>
          <w:i/>
          <w:iCs/>
          <w:sz w:val="24"/>
          <w:szCs w:val="24"/>
        </w:rPr>
        <w:t>agent</w:t>
      </w:r>
      <w:r>
        <w:rPr>
          <w:rFonts w:ascii="Times New Roman" w:hAnsi="Times New Roman"/>
          <w:sz w:val="24"/>
          <w:szCs w:val="24"/>
        </w:rPr>
        <w:t xml:space="preserve"> sebagai wujud pertanggungjawabannya. Opini seorang auditor dapat mempengaruhi pandangan pihak </w:t>
      </w:r>
      <w:r>
        <w:rPr>
          <w:rFonts w:ascii="Times New Roman" w:hAnsi="Times New Roman"/>
          <w:i/>
          <w:iCs/>
          <w:sz w:val="24"/>
          <w:szCs w:val="24"/>
        </w:rPr>
        <w:t xml:space="preserve">principal </w:t>
      </w:r>
      <w:r>
        <w:rPr>
          <w:rFonts w:ascii="Times New Roman" w:hAnsi="Times New Roman"/>
          <w:sz w:val="24"/>
          <w:szCs w:val="24"/>
        </w:rPr>
        <w:t xml:space="preserve">terhadap kinerja pihak </w:t>
      </w:r>
      <w:r>
        <w:rPr>
          <w:rFonts w:ascii="Times New Roman" w:hAnsi="Times New Roman"/>
          <w:i/>
          <w:iCs/>
          <w:sz w:val="24"/>
          <w:szCs w:val="24"/>
        </w:rPr>
        <w:t>agent</w:t>
      </w:r>
      <w:r>
        <w:rPr>
          <w:rFonts w:ascii="Times New Roman" w:hAnsi="Times New Roman"/>
          <w:sz w:val="24"/>
          <w:szCs w:val="24"/>
        </w:rPr>
        <w:t xml:space="preserve"> dalam mengelola perusahaan. Oleh karena itu, pihak </w:t>
      </w:r>
      <w:r>
        <w:rPr>
          <w:rFonts w:ascii="Times New Roman" w:hAnsi="Times New Roman"/>
          <w:i/>
          <w:iCs/>
          <w:sz w:val="24"/>
          <w:szCs w:val="24"/>
        </w:rPr>
        <w:t>agent</w:t>
      </w:r>
      <w:r>
        <w:rPr>
          <w:rFonts w:ascii="Times New Roman" w:hAnsi="Times New Roman"/>
          <w:sz w:val="24"/>
          <w:szCs w:val="24"/>
        </w:rPr>
        <w:t xml:space="preserve"> lebih memilih opini wajar tanpa pengecualian. Jika hasil dari pemeriksaan laporan keuangan tersebut diluar opini wajar tanpa pengecualian, maka akan menyebabkan pihak </w:t>
      </w:r>
      <w:r>
        <w:rPr>
          <w:rFonts w:ascii="Times New Roman" w:hAnsi="Times New Roman"/>
          <w:i/>
          <w:sz w:val="24"/>
          <w:szCs w:val="24"/>
        </w:rPr>
        <w:t>agent</w:t>
      </w:r>
      <w:r>
        <w:rPr>
          <w:rFonts w:ascii="Times New Roman" w:hAnsi="Times New Roman"/>
          <w:sz w:val="24"/>
          <w:szCs w:val="24"/>
        </w:rPr>
        <w:t xml:space="preserve"> melakukan </w:t>
      </w:r>
      <w:r>
        <w:rPr>
          <w:rFonts w:ascii="Times New Roman" w:hAnsi="Times New Roman"/>
          <w:i/>
          <w:iCs/>
          <w:sz w:val="24"/>
          <w:szCs w:val="24"/>
        </w:rPr>
        <w:t>auditor switching</w:t>
      </w:r>
      <w:bookmarkStart w:id="120" w:name="_Hlk8314190"/>
      <w:r>
        <w:rPr>
          <w:rFonts w:ascii="Times New Roman" w:hAnsi="Times New Roman"/>
          <w:i/>
          <w:iCs/>
          <w:sz w:val="24"/>
          <w:szCs w:val="24"/>
        </w:rPr>
        <w:t xml:space="preserve">. </w:t>
      </w:r>
      <w:bookmarkStart w:id="121" w:name="_Hlk8310946"/>
      <w:r>
        <w:rPr>
          <w:rFonts w:ascii="Times New Roman" w:hAnsi="Times New Roman"/>
          <w:iCs/>
          <w:sz w:val="24"/>
          <w:szCs w:val="24"/>
        </w:rPr>
        <w:t xml:space="preserve">Akan tetapi, kendatipun </w:t>
      </w:r>
      <w:r>
        <w:rPr>
          <w:rFonts w:ascii="Times New Roman" w:hAnsi="Times New Roman"/>
          <w:i/>
          <w:iCs/>
          <w:sz w:val="24"/>
          <w:szCs w:val="24"/>
        </w:rPr>
        <w:t>auditee</w:t>
      </w:r>
      <w:r>
        <w:rPr>
          <w:rFonts w:ascii="Times New Roman" w:hAnsi="Times New Roman"/>
          <w:iCs/>
          <w:sz w:val="24"/>
          <w:szCs w:val="24"/>
        </w:rPr>
        <w:t xml:space="preserve"> melakukan </w:t>
      </w:r>
      <w:r>
        <w:rPr>
          <w:rFonts w:ascii="Times New Roman" w:hAnsi="Times New Roman"/>
          <w:i/>
          <w:iCs/>
          <w:sz w:val="24"/>
          <w:szCs w:val="24"/>
        </w:rPr>
        <w:t>switching</w:t>
      </w:r>
      <w:r>
        <w:rPr>
          <w:rFonts w:ascii="Times New Roman" w:hAnsi="Times New Roman"/>
          <w:iCs/>
          <w:sz w:val="24"/>
          <w:szCs w:val="24"/>
        </w:rPr>
        <w:t xml:space="preserve"> dengan harapan memperoleh opini wajar tanpa pengecualian, namun jika auditor memegang sikap independen dan profesionalisme auditor tetap akan memberikan opini yang sama dengan opini yang diberikan oleh auditor sebelumnya.</w:t>
      </w:r>
      <w:bookmarkEnd w:id="121"/>
      <w:r>
        <w:rPr>
          <w:rFonts w:ascii="Times New Roman" w:hAnsi="Times New Roman"/>
          <w:i/>
          <w:iCs/>
          <w:sz w:val="24"/>
          <w:szCs w:val="24"/>
        </w:rPr>
        <w:t xml:space="preserve"> </w:t>
      </w:r>
      <w:bookmarkEnd w:id="120"/>
      <w:r>
        <w:rPr>
          <w:rFonts w:ascii="Times New Roman" w:hAnsi="Times New Roman"/>
          <w:sz w:val="24"/>
          <w:szCs w:val="24"/>
        </w:rPr>
        <w:t xml:space="preserve">Hal tersebut didukung dengan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{"citationItems":[{"id":"ITEM-1","itemData":{"author":[{"dropping-particle":"","family":"Wijanarko","given":"Luky Bagus","non-dropping-particle":"","parse-names":false,"suffix":""},{"dropping-particle":"","family":"Sari","given":"Shinta Permata","non-dropping-particle":"","parse-names":false,"suffix":""}],"id":"ITEM-1","issued":{"date-parts":[["2018"]]},"title":"PENGARUH PERTUMBUHAN PERUSAHAAN , AUDIT DELAY , OPINI AUDIT , REPUTASI AUDITOR DAN PERGANTIAN MANAJEMEN PADA VOLUNTARY AUDITOR SWITCHING","type":"article-journal"},"uris":["http://www.mendeley.com/documents/?uuid=44fd6330-7bea-4bb0-9c07-7e273ccc9ad9"]}],"mendeley":{"formattedCitation":"(Wijanarko and Sari 2018)","manualFormatting":"Wijanarko dan Sari (2018)","plainTextFormattedCitation":"(Wijanarko and Sari 2018)","previouslyFormattedCitation":"(Wijanarko and Sari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Wijanarko dan Sari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(Studi pada Perusahaan Manufaktur yang Terdaftar di Bursa Efek Indonesia Tahun 2010-2014)","type":"article-journal","volume":"1"},"uris":["http://www.mendeley.com/documents/?uuid=f3f0f1c0-9672-4860-b0d0-793460911032"]}],"mendeley":{"formattedCitation":"(Faradila and Yahya 2016)","manualFormatting":"Faradila dan Yahya (2016)","plainTextFormattedCitation":"(Faradila and Yahya 2016)","previouslyFormattedCitation":"(Faradila and Yahya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Faradila dan Yahya (2016)</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{"citationItems":[{"id":"ITEM-1","itemData":{"author":[{"dropping-particle":"","family":"Putra","given":"I Wayan Deva Widia","non-dropping-particle":"","parse-names":false,"suffix":""}],"id":"ITEM-1","issued":{"date-parts":[["2014"]]},"page":"308-323","title":"PENGARUH FINANCIAL DISTRESS , RENTABILITAS , PERTUMBUHAN PERUSAHAAN DAN OPINI AUDIT PADA PERGANTIAN AUDITOR","type":"article-journal","volume":"2"},"uris":["http://www.mendeley.com/documents/?uuid=944832d9-0e2f-4347-ad2f-998cf9732451"]}],"mendeley":{"formattedCitation":"(Putra 2014)","manualFormatting":"Putra (2014)","plainTextFormattedCitation":"(Putra 2014)","previouslyFormattedCitation":"(Putra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(2014)</w:t>
      </w:r>
      <w:r>
        <w:rPr>
          <w:rFonts w:ascii="Times New Roman" w:hAnsi="Times New Roman"/>
          <w:sz w:val="24"/>
          <w:szCs w:val="24"/>
        </w:rPr>
        <w:fldChar w:fldCharType="end"/>
      </w:r>
      <w:r>
        <w:rPr>
          <w:rFonts w:ascii="Times New Roman" w:hAnsi="Times New Roman"/>
          <w:sz w:val="24"/>
          <w:szCs w:val="24"/>
        </w:rPr>
        <w:t xml:space="preserve">, dalam penelitiannya menyatakan bahwa opini audit </w:t>
      </w:r>
      <w:r>
        <w:rPr>
          <w:rFonts w:hint="eastAsia" w:ascii="Times New Roman" w:hAnsi="Times New Roman" w:eastAsia="PMingLiU"/>
          <w:sz w:val="24"/>
          <w:szCs w:val="24"/>
          <w:lang w:eastAsia="zh-TW"/>
        </w:rPr>
        <w:t>berpengaruh terhadap</w:t>
      </w:r>
      <w:r>
        <w:rPr>
          <w:rFonts w:ascii="Times New Roman" w:hAnsi="Times New Roman"/>
          <w:sz w:val="24"/>
          <w:szCs w:val="24"/>
        </w:rPr>
        <w:t xml:space="preserve"> </w:t>
      </w:r>
      <w:r>
        <w:rPr>
          <w:rFonts w:ascii="Times New Roman" w:hAnsi="Times New Roman"/>
          <w:i/>
          <w:iCs/>
          <w:sz w:val="24"/>
          <w:szCs w:val="24"/>
        </w:rPr>
        <w:t>auditor switching</w:t>
      </w:r>
      <w:r>
        <w:rPr>
          <w:rFonts w:ascii="Times New Roman" w:hAnsi="Times New Roman"/>
          <w:sz w:val="24"/>
          <w:szCs w:val="24"/>
        </w:rPr>
        <w:t>.</w:t>
      </w:r>
    </w:p>
    <w:p>
      <w:pPr>
        <w:spacing w:after="12" w:line="480" w:lineRule="auto"/>
        <w:ind w:left="840" w:firstLine="420"/>
        <w:jc w:val="both"/>
        <w:rPr>
          <w:rFonts w:ascii="Times New Roman" w:hAnsi="Times New Roman"/>
          <w:iCs/>
          <w:sz w:val="24"/>
          <w:szCs w:val="24"/>
          <w:highlight w:val="yellow"/>
        </w:rPr>
      </w:pPr>
    </w:p>
    <w:p>
      <w:pPr>
        <w:numPr>
          <w:ilvl w:val="0"/>
          <w:numId w:val="42"/>
        </w:numPr>
        <w:spacing w:after="12" w:line="480" w:lineRule="auto"/>
        <w:ind w:left="852"/>
        <w:jc w:val="both"/>
        <w:outlineLvl w:val="2"/>
        <w:rPr>
          <w:rFonts w:ascii="Times New Roman" w:hAnsi="Times New Roman"/>
          <w:b/>
          <w:bCs/>
          <w:sz w:val="24"/>
          <w:szCs w:val="24"/>
        </w:rPr>
      </w:pPr>
      <w:bookmarkStart w:id="122" w:name="_Toc18149"/>
      <w:bookmarkStart w:id="123" w:name="_Toc11411"/>
      <w:bookmarkStart w:id="124" w:name="_Toc15958"/>
      <w:bookmarkStart w:id="125" w:name="_Toc8321167"/>
      <w:bookmarkStart w:id="126" w:name="_Toc25220"/>
      <w:r>
        <w:rPr>
          <w:rFonts w:ascii="Times New Roman" w:hAnsi="Times New Roman"/>
          <w:b/>
          <w:bCs/>
          <w:sz w:val="24"/>
          <w:szCs w:val="24"/>
        </w:rPr>
        <w:t xml:space="preserve">Pengaruh </w:t>
      </w:r>
      <w:r>
        <w:rPr>
          <w:rFonts w:ascii="Times New Roman" w:hAnsi="Times New Roman"/>
          <w:b/>
          <w:bCs/>
          <w:i/>
          <w:iCs/>
          <w:sz w:val="24"/>
          <w:szCs w:val="24"/>
        </w:rPr>
        <w:t>Financial Distress</w:t>
      </w:r>
      <w:r>
        <w:rPr>
          <w:rFonts w:ascii="Times New Roman" w:hAnsi="Times New Roman"/>
          <w:b/>
          <w:bCs/>
          <w:sz w:val="24"/>
          <w:szCs w:val="24"/>
        </w:rPr>
        <w:t xml:space="preserve"> Terhadap </w:t>
      </w:r>
      <w:r>
        <w:rPr>
          <w:rFonts w:ascii="Times New Roman" w:hAnsi="Times New Roman"/>
          <w:b/>
          <w:bCs/>
          <w:i/>
          <w:sz w:val="24"/>
          <w:szCs w:val="24"/>
        </w:rPr>
        <w:t>Auditor Switching</w:t>
      </w:r>
      <w:bookmarkEnd w:id="122"/>
      <w:bookmarkEnd w:id="123"/>
      <w:bookmarkEnd w:id="124"/>
      <w:bookmarkEnd w:id="125"/>
      <w:bookmarkEnd w:id="126"/>
    </w:p>
    <w:p>
      <w:pPr>
        <w:spacing w:after="12" w:line="480" w:lineRule="auto"/>
        <w:ind w:left="840" w:firstLine="420"/>
        <w:jc w:val="both"/>
        <w:rPr>
          <w:rFonts w:ascii="Times New Roman" w:hAnsi="Times New Roman"/>
          <w:sz w:val="24"/>
          <w:szCs w:val="24"/>
        </w:rPr>
      </w:pPr>
      <w:r>
        <w:rPr>
          <w:rFonts w:ascii="Times New Roman" w:hAnsi="Times New Roman"/>
          <w:sz w:val="24"/>
          <w:szCs w:val="24"/>
        </w:rPr>
        <w:t xml:space="preserve">Ketidakpastian kondisi bisnis tentu dapat menyebabkan perusahaan mengalami kesulitan keuangan hingga terancam dalam kebangkrutan. Perusahaan yang mengalami </w:t>
      </w:r>
      <w:r>
        <w:rPr>
          <w:rFonts w:ascii="Times New Roman" w:hAnsi="Times New Roman"/>
          <w:i/>
          <w:iCs/>
          <w:sz w:val="24"/>
          <w:szCs w:val="24"/>
        </w:rPr>
        <w:t xml:space="preserve">financial distress </w:t>
      </w:r>
      <w:r>
        <w:rPr>
          <w:rFonts w:ascii="Times New Roman" w:hAnsi="Times New Roman"/>
          <w:sz w:val="24"/>
          <w:szCs w:val="24"/>
        </w:rPr>
        <w:t xml:space="preserve">akan beralih ke auditor yang lebih murah untuk menekan biaya keagenan, dikarenakan ketidakmampuan perusahaan dalam membayar biaya auditor yang tinggi, akibat memburuknya kondisi keuangan. Oleh karena itu, perusahaan yang mengalami </w:t>
      </w:r>
      <w:r>
        <w:rPr>
          <w:rFonts w:ascii="Times New Roman" w:hAnsi="Times New Roman"/>
          <w:i/>
          <w:iCs/>
          <w:sz w:val="24"/>
          <w:szCs w:val="24"/>
        </w:rPr>
        <w:t xml:space="preserve">financial distress </w:t>
      </w:r>
      <w:r>
        <w:rPr>
          <w:rFonts w:ascii="Times New Roman" w:hAnsi="Times New Roman"/>
          <w:sz w:val="24"/>
          <w:szCs w:val="24"/>
        </w:rPr>
        <w:t xml:space="preserve">cenderung melakukan </w:t>
      </w:r>
      <w:r>
        <w:rPr>
          <w:rFonts w:ascii="Times New Roman" w:hAnsi="Times New Roman"/>
          <w:i/>
          <w:iCs/>
          <w:sz w:val="24"/>
          <w:szCs w:val="24"/>
        </w:rPr>
        <w:t xml:space="preserve">auditor switching </w:t>
      </w:r>
      <w:r>
        <w:rPr>
          <w:rFonts w:ascii="Times New Roman" w:hAnsi="Times New Roman"/>
          <w:sz w:val="24"/>
          <w:szCs w:val="24"/>
        </w:rPr>
        <w:t xml:space="preserve">dibandingkan dengan perusahaan yang memiliki kondisi keuangan yang sehat. Hal tersebut didukung dengan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hint="eastAsia" w:ascii="Times New Roman" w:hAnsi="Times New Roman" w:eastAsia="PMingLiU"/>
          <w:sz w:val="24"/>
          <w:szCs w:val="24"/>
          <w:lang w:eastAsia="zh-TW"/>
        </w:rPr>
        <w:t>,</w:t>
      </w:r>
      <w:r>
        <w:rPr>
          <w:rFonts w:ascii="Times New Roman" w:hAnsi="Times New Roman" w:eastAsia="PMingLiU"/>
          <w:sz w:val="24"/>
          <w:szCs w:val="24"/>
          <w:lang w:eastAsia="zh-TW"/>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{"citationItems":[{"id":"ITEM-1","itemData":{"author":[{"dropping-particle":"","family":"Dwiyanti","given":"R. Meike Erika","non-dropping-particle":"","parse-names":false,"suffix":""},{"dropping-particle":"","family":"Sabeni","given":"Arifin","non-dropping-particle":"","parse-names":false,"suffix":""}],"id":"ITEM-1","issued":{"date-parts":[["2014"]]},"page":"1-8","title":"FAKTOR-FAKTOR YANG MEMPENGARUHI AUDITOR SWITCHING SECARA VOLUNTARY","type":"article-journal","volume":"3"},"uris":["http://www.mendeley.com/documents/?uuid=d9e82685-33eb-46b3-8039-b459a9a3763c"]}],"mendeley":{"formattedCitation":"(Dwiyanti and Sabeni 2014)","manualFormatting":"Dwiyanti dan Sabeni (2014)","plainTextFormattedCitation":"(Dwiyanti and Sabeni 2014)","previouslyFormattedCitation":"(Dwiyanti and Sabeni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Dwiyanti dan Sabeni (2014)</w:t>
      </w:r>
      <w:r>
        <w:rPr>
          <w:rFonts w:ascii="Times New Roman" w:hAnsi="Times New Roman"/>
          <w:sz w:val="24"/>
          <w:szCs w:val="24"/>
        </w:rPr>
        <w:fldChar w:fldCharType="end"/>
      </w:r>
      <w:r>
        <w:rPr>
          <w:rFonts w:ascii="Times New Roman" w:hAnsi="Times New Roman"/>
          <w:sz w:val="24"/>
          <w:szCs w:val="24"/>
        </w:rPr>
        <w:t>, serta</w:t>
      </w:r>
      <w:r>
        <w:rPr>
          <w:rFonts w:ascii="Times New Roman" w:hAnsi="Times New Roman" w:eastAsia="PMingLiU"/>
          <w:sz w:val="24"/>
          <w:szCs w:val="24"/>
          <w:lang w:eastAsia="zh-TW"/>
        </w:rPr>
        <w:t xml:space="preserve">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{"citationItems":[{"id":"ITEM-1","itemData":{"author":[{"dropping-particle":"","family":"Pratini","given":"I G A Asti","non-dropping-particle":"","parse-names":false,"suffix":""},{"dropping-particle":"","family":"Astika","given":"I.B Putra","non-dropping-particle":"","parse-names":false,"suffix":""}],"id":"ITEM-1","issued":{"date-parts":[["2013"]]},"page":"470-482","title":"Fenomena Pergantian Auditor di Bursa Efek Indonesia","type":"article-journal","volume":"2"},"uris":["http://www.mendeley.com/documents/?uuid=2856756f-20ca-46ca-811e-ac33ee466f9e"]}],"mendeley":{"formattedCitation":"(Pratini and Astika 2013)","manualFormatting":"Pratini dan Astika (2013)","plainTextFormattedCitation":"(Pratini and Astika 2013)","previouslyFormattedCitation":"(Pratini and Astika 2013)"},"properties":{"noteIndex":0},"schema":"https://github.com/citation-style-language/schema/raw/master/csl-citation.json"}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Pratini dan Astika (2013)</w:t>
      </w:r>
      <w:r>
        <w:rPr>
          <w:rFonts w:ascii="Times New Roman" w:hAnsi="Times New Roman" w:eastAsia="PMingLiU"/>
          <w:sz w:val="24"/>
          <w:szCs w:val="24"/>
          <w:lang w:eastAsia="zh-TW"/>
        </w:rPr>
        <w:fldChar w:fldCharType="end"/>
      </w:r>
      <w:r>
        <w:rPr>
          <w:rFonts w:ascii="Times New Roman" w:hAnsi="Times New Roman" w:eastAsia="PMingLiU"/>
          <w:sz w:val="24"/>
          <w:szCs w:val="24"/>
          <w:lang w:eastAsia="zh-TW"/>
        </w:rPr>
        <w:t>,</w:t>
      </w:r>
      <w:r>
        <w:rPr>
          <w:rFonts w:ascii="Times New Roman" w:hAnsi="Times New Roman"/>
          <w:sz w:val="24"/>
          <w:szCs w:val="24"/>
        </w:rPr>
        <w:t xml:space="preserve"> yang dalam penelitiannya menyatakan bahwa </w:t>
      </w:r>
      <w:r>
        <w:rPr>
          <w:rFonts w:ascii="Times New Roman" w:hAnsi="Times New Roman"/>
          <w:i/>
          <w:iCs/>
          <w:sz w:val="24"/>
          <w:szCs w:val="24"/>
        </w:rPr>
        <w:t>financial distress</w:t>
      </w:r>
      <w:r>
        <w:rPr>
          <w:rFonts w:ascii="Times New Roman" w:hAnsi="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sz w:val="24"/>
          <w:szCs w:val="24"/>
        </w:rPr>
        <w:t xml:space="preserve"> </w:t>
      </w:r>
      <w:r>
        <w:rPr>
          <w:rFonts w:ascii="Times New Roman" w:hAnsi="Times New Roman"/>
          <w:i/>
          <w:iCs/>
          <w:sz w:val="24"/>
          <w:szCs w:val="24"/>
        </w:rPr>
        <w:t>auditor switching.</w:t>
      </w:r>
    </w:p>
    <w:p>
      <w:pPr>
        <w:numPr>
          <w:ilvl w:val="0"/>
          <w:numId w:val="43"/>
        </w:numPr>
        <w:spacing w:after="12" w:line="480" w:lineRule="auto"/>
        <w:ind w:left="852"/>
        <w:jc w:val="both"/>
        <w:outlineLvl w:val="2"/>
        <w:rPr>
          <w:rFonts w:ascii="Times New Roman" w:hAnsi="Times New Roman"/>
          <w:b/>
          <w:bCs/>
          <w:sz w:val="24"/>
          <w:szCs w:val="24"/>
        </w:rPr>
      </w:pPr>
      <w:bookmarkStart w:id="127" w:name="_Toc17966"/>
      <w:bookmarkStart w:id="128" w:name="_Toc8321168"/>
      <w:bookmarkStart w:id="129" w:name="_Toc11696"/>
      <w:bookmarkStart w:id="130" w:name="_Toc3147"/>
      <w:bookmarkStart w:id="131" w:name="_Toc26739"/>
      <w:r>
        <w:rPr>
          <w:rFonts w:ascii="Times New Roman" w:hAnsi="Times New Roman"/>
          <w:b/>
          <w:bCs/>
          <w:sz w:val="24"/>
          <w:szCs w:val="24"/>
        </w:rPr>
        <w:t xml:space="preserve">Pengaruh Profitabilitas (ROA) Terhadap </w:t>
      </w:r>
      <w:r>
        <w:rPr>
          <w:rFonts w:ascii="Times New Roman" w:hAnsi="Times New Roman"/>
          <w:b/>
          <w:bCs/>
          <w:i/>
          <w:sz w:val="24"/>
          <w:szCs w:val="24"/>
        </w:rPr>
        <w:t>Auditor Switching</w:t>
      </w:r>
      <w:bookmarkEnd w:id="127"/>
      <w:bookmarkEnd w:id="128"/>
      <w:bookmarkEnd w:id="129"/>
      <w:bookmarkEnd w:id="130"/>
      <w:bookmarkEnd w:id="131"/>
    </w:p>
    <w:p>
      <w:pPr>
        <w:spacing w:after="12" w:line="480" w:lineRule="auto"/>
        <w:ind w:left="840" w:firstLine="420"/>
        <w:jc w:val="both"/>
        <w:rPr>
          <w:rFonts w:ascii="Times New Roman" w:hAnsi="Times New Roman"/>
          <w:sz w:val="24"/>
          <w:szCs w:val="24"/>
        </w:rPr>
      </w:pPr>
      <w:r>
        <w:rPr>
          <w:rFonts w:ascii="Times New Roman" w:hAnsi="Times New Roman"/>
          <w:sz w:val="24"/>
          <w:szCs w:val="24"/>
        </w:rPr>
        <w:t>Profitabilitas merupakan salah satu tolok ukur kinerja keuangan suatu perusahaan yang dapat menggambarkan kemampuan perusahaan dalam menghasilkan laba. Semakin tinggi profitabilitas berarti semakin tinggi pula jumlah laba bersih yang dihasilkan, merupakan</w:t>
      </w:r>
      <w:r>
        <w:rPr>
          <w:rFonts w:ascii="Times New Roman" w:hAnsi="Times New Roman" w:eastAsia="Times New Roman"/>
          <w:sz w:val="24"/>
          <w:szCs w:val="24"/>
        </w:rPr>
        <w:t xml:space="preserve"> indikator keuangan pada perusahaan tersebut meningkat, serta</w:t>
      </w:r>
      <w:r>
        <w:rPr>
          <w:rFonts w:ascii="Times New Roman" w:hAnsi="Times New Roman"/>
          <w:sz w:val="24"/>
          <w:szCs w:val="24"/>
        </w:rPr>
        <w:t xml:space="preserve"> prospek perusahaan semakin baik. </w:t>
      </w:r>
      <w:r>
        <w:rPr>
          <w:rFonts w:ascii="Times New Roman" w:hAnsi="Times New Roman" w:eastAsia="Times New Roman"/>
          <w:sz w:val="24"/>
          <w:szCs w:val="24"/>
        </w:rPr>
        <w:t>Jika profitabilitas menurun, mengindikasikan keuangan pada perusahaan tersebut mengalami penurunan, serta</w:t>
      </w:r>
      <w:r>
        <w:rPr>
          <w:rFonts w:ascii="Times New Roman" w:hAnsi="Times New Roman"/>
          <w:sz w:val="24"/>
          <w:szCs w:val="24"/>
        </w:rPr>
        <w:t xml:space="preserve"> prospek perusahaan cenderung memburuk</w:t>
      </w:r>
      <w:r>
        <w:rPr>
          <w:rFonts w:ascii="Times New Roman" w:hAnsi="Times New Roman" w:eastAsia="Times New Roman"/>
          <w:sz w:val="24"/>
          <w:szCs w:val="24"/>
        </w:rPr>
        <w:t xml:space="preserve">. Hal </w:t>
      </w:r>
      <w:r>
        <w:rPr>
          <w:rFonts w:hint="eastAsia" w:ascii="Times New Roman" w:hAnsi="Times New Roman"/>
          <w:sz w:val="24"/>
          <w:szCs w:val="24"/>
        </w:rPr>
        <w:t>tersebut</w:t>
      </w:r>
      <w:r>
        <w:rPr>
          <w:rFonts w:ascii="Times New Roman" w:hAnsi="Times New Roman" w:eastAsia="Times New Roman"/>
          <w:sz w:val="24"/>
          <w:szCs w:val="24"/>
        </w:rPr>
        <w:t xml:space="preserve"> </w:t>
      </w:r>
      <w:r>
        <w:rPr>
          <w:rFonts w:hint="eastAsia" w:ascii="Times New Roman" w:hAnsi="Times New Roman"/>
          <w:sz w:val="24"/>
          <w:szCs w:val="24"/>
        </w:rPr>
        <w:t>dapat menyebabkan p</w:t>
      </w:r>
      <w:r>
        <w:rPr>
          <w:rFonts w:ascii="Times New Roman" w:hAnsi="Times New Roman" w:eastAsia="Times New Roman"/>
          <w:sz w:val="24"/>
          <w:szCs w:val="24"/>
        </w:rPr>
        <w:t xml:space="preserve">erusahaan cenderung </w:t>
      </w:r>
      <w:r>
        <w:rPr>
          <w:rFonts w:hint="eastAsia" w:ascii="Times New Roman" w:hAnsi="Times New Roman"/>
          <w:sz w:val="24"/>
          <w:szCs w:val="24"/>
        </w:rPr>
        <w:t>melakukan</w:t>
      </w:r>
      <w:r>
        <w:rPr>
          <w:rFonts w:hint="eastAsia" w:ascii="Times New Roman" w:hAnsi="Times New Roman"/>
          <w:i/>
          <w:iCs/>
          <w:sz w:val="24"/>
          <w:szCs w:val="24"/>
        </w:rPr>
        <w:t xml:space="preserve"> auditor switching</w:t>
      </w:r>
      <w:r>
        <w:rPr>
          <w:rFonts w:hint="eastAsia" w:ascii="Times New Roman" w:hAnsi="Times New Roman"/>
          <w:sz w:val="24"/>
          <w:szCs w:val="24"/>
        </w:rPr>
        <w:t xml:space="preserve"> dengan </w:t>
      </w:r>
      <w:r>
        <w:rPr>
          <w:rFonts w:ascii="Times New Roman" w:hAnsi="Times New Roman"/>
          <w:sz w:val="24"/>
          <w:szCs w:val="24"/>
        </w:rPr>
        <w:t>beralih ke</w:t>
      </w:r>
      <w:r>
        <w:rPr>
          <w:rFonts w:hint="eastAsia" w:ascii="Times New Roman" w:hAnsi="Times New Roman"/>
          <w:sz w:val="24"/>
          <w:szCs w:val="24"/>
        </w:rPr>
        <w:t xml:space="preserve"> auditor yang </w:t>
      </w:r>
      <w:r>
        <w:rPr>
          <w:rFonts w:ascii="Times New Roman" w:hAnsi="Times New Roman"/>
          <w:sz w:val="24"/>
          <w:szCs w:val="24"/>
        </w:rPr>
        <w:t xml:space="preserve">memiliki biaya audit yang lebih rendah agar dapat meningkatkan laba yang dihasilkan, ataupun mencari auditor yang mampu menyesuaikan keinginan pihak </w:t>
      </w:r>
      <w:r>
        <w:rPr>
          <w:rFonts w:ascii="Times New Roman" w:hAnsi="Times New Roman"/>
          <w:i/>
          <w:iCs/>
          <w:sz w:val="24"/>
          <w:szCs w:val="24"/>
        </w:rPr>
        <w:t xml:space="preserve">agent </w:t>
      </w:r>
      <w:r>
        <w:rPr>
          <w:rFonts w:ascii="Times New Roman" w:hAnsi="Times New Roman"/>
          <w:sz w:val="24"/>
          <w:szCs w:val="24"/>
        </w:rPr>
        <w:t xml:space="preserve">serta memiliki kinerja yang baik. Hal tersebut didukung dengan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{"citationItems":[{"id":"ITEM-1","itemData":{"author":[{"dropping-particle":"","family":"Nindyas","given":"Rayna Ratu","non-dropping-particle":"","parse-names":false,"suffix":""}],"id":"ITEM-1","issued":{"date-parts":[["2015"]]},"page":"1-17","title":"Pengaruh Profitabilitas dan Kesulitan Keuangan Perusahaan Terhadap Pergantian Auditor (Studi Kasus pada Perusahaan Manufaktur Sub Sektor Farmasi yang Terdaftar di Bursa Efek Indonesia Periode 2007-2014)","type":"article-journal","volume":"3"},"uris":["http://www.mendeley.com/documents/?uuid=e0d52a85-2341-44d5-a091-080a140ff97b"]}],"mendeley":{"formattedCitation":"(Nindyas 2015)","manualFormatting":"Nindyas (2015)","plainTextFormattedCitation":"(Nindyas 2015)","previouslyFormattedCitation":"(Nindyas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Nindyas (2015)</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{"citationItems":[{"id":"ITEM-1","itemData":{"author":[{"dropping-particle":"","family":"Pelu","given":"Adeng","non-dropping-particle":"","parse-names":false,"suffix":""}],"id":"ITEM-1","issued":{"date-parts":[["2012"]]},"page":"1-19","title":"Faktor-Faktor yang Mempengaruhi Auditor Switching pada Bank yang Tercatat di BEI","type":"article-journal"},"uris":["http://www.mendeley.com/documents/?uuid=4de6b543-cef6-4eb9-baa7-f41125b7d0ce"]}],"mendeley":{"formattedCitation":"(Pelu 2012)","manualFormatting":"Pelu (2012)","plainTextFormattedCitation":"(Pelu 2012)","previouslyFormattedCitation":"(Pelu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Pelu (2012)</w:t>
      </w:r>
      <w:r>
        <w:rPr>
          <w:rFonts w:ascii="Times New Roman" w:hAnsi="Times New Roman"/>
          <w:sz w:val="24"/>
          <w:szCs w:val="24"/>
        </w:rPr>
        <w:fldChar w:fldCharType="end"/>
      </w:r>
      <w:r>
        <w:rPr>
          <w:rFonts w:ascii="Times New Roman" w:hAnsi="Times New Roman"/>
          <w:sz w:val="24"/>
          <w:szCs w:val="24"/>
        </w:rPr>
        <w:t xml:space="preserve">, yang dalam penelitiannya menyatakan bahwa profitabilitas (ROA) </w:t>
      </w:r>
      <w:r>
        <w:rPr>
          <w:rFonts w:hint="eastAsia" w:ascii="Times New Roman" w:hAnsi="Times New Roman" w:eastAsia="PMingLiU"/>
          <w:sz w:val="24"/>
          <w:szCs w:val="24"/>
          <w:lang w:eastAsia="zh-TW"/>
        </w:rPr>
        <w:t>berpengaruh terhadap</w:t>
      </w:r>
      <w:r>
        <w:rPr>
          <w:rFonts w:ascii="Times New Roman" w:hAnsi="Times New Roman"/>
          <w:sz w:val="24"/>
          <w:szCs w:val="24"/>
        </w:rPr>
        <w:t xml:space="preserve"> </w:t>
      </w:r>
      <w:r>
        <w:rPr>
          <w:rFonts w:ascii="Times New Roman" w:hAnsi="Times New Roman"/>
          <w:i/>
          <w:iCs/>
          <w:sz w:val="24"/>
          <w:szCs w:val="24"/>
        </w:rPr>
        <w:t>auditor switching</w:t>
      </w:r>
      <w:r>
        <w:rPr>
          <w:rFonts w:ascii="Times New Roman" w:hAnsi="Times New Roman"/>
          <w:sz w:val="24"/>
          <w:szCs w:val="24"/>
        </w:rPr>
        <w:t>.</w:t>
      </w:r>
    </w:p>
    <w:p>
      <w:pPr>
        <w:numPr>
          <w:ilvl w:val="0"/>
          <w:numId w:val="43"/>
        </w:numPr>
        <w:tabs>
          <w:tab w:val="clear" w:pos="432"/>
        </w:tabs>
        <w:spacing w:after="12" w:line="480" w:lineRule="auto"/>
        <w:ind w:left="800"/>
        <w:jc w:val="both"/>
        <w:outlineLvl w:val="2"/>
        <w:rPr>
          <w:rFonts w:ascii="Times New Roman" w:hAnsi="Times New Roman"/>
          <w:b/>
          <w:bCs/>
          <w:sz w:val="24"/>
          <w:szCs w:val="24"/>
        </w:rPr>
      </w:pPr>
      <w:bookmarkStart w:id="132" w:name="_Toc18408"/>
      <w:bookmarkStart w:id="133" w:name="_Toc23652"/>
      <w:bookmarkStart w:id="134" w:name="_Toc8321169"/>
      <w:bookmarkStart w:id="135" w:name="_Toc12141"/>
      <w:bookmarkStart w:id="136" w:name="_Toc15511"/>
      <w:r>
        <w:rPr>
          <w:rFonts w:ascii="Times New Roman" w:hAnsi="Times New Roman"/>
          <w:b/>
          <w:bCs/>
          <w:sz w:val="24"/>
          <w:szCs w:val="24"/>
        </w:rPr>
        <w:t xml:space="preserve">Pengaruh </w:t>
      </w:r>
      <w:r>
        <w:rPr>
          <w:rFonts w:ascii="Times New Roman" w:hAnsi="Times New Roman"/>
          <w:b/>
          <w:bCs/>
          <w:i/>
          <w:iCs/>
          <w:sz w:val="24"/>
          <w:szCs w:val="24"/>
        </w:rPr>
        <w:t xml:space="preserve">Audit Delay </w:t>
      </w:r>
      <w:r>
        <w:rPr>
          <w:rFonts w:ascii="Times New Roman" w:hAnsi="Times New Roman"/>
          <w:b/>
          <w:bCs/>
          <w:sz w:val="24"/>
          <w:szCs w:val="24"/>
        </w:rPr>
        <w:t xml:space="preserve">Terhadap </w:t>
      </w:r>
      <w:r>
        <w:rPr>
          <w:rFonts w:ascii="Times New Roman" w:hAnsi="Times New Roman"/>
          <w:b/>
          <w:bCs/>
          <w:i/>
          <w:iCs/>
          <w:sz w:val="24"/>
          <w:szCs w:val="24"/>
        </w:rPr>
        <w:t>Auditor Switching</w:t>
      </w:r>
      <w:bookmarkEnd w:id="132"/>
      <w:bookmarkEnd w:id="133"/>
      <w:bookmarkEnd w:id="134"/>
      <w:bookmarkEnd w:id="135"/>
      <w:bookmarkEnd w:id="136"/>
    </w:p>
    <w:p>
      <w:pPr>
        <w:spacing w:after="12" w:line="480" w:lineRule="auto"/>
        <w:ind w:left="840" w:firstLine="420"/>
        <w:jc w:val="both"/>
        <w:rPr>
          <w:rFonts w:ascii="Times New Roman" w:hAnsi="Times New Roman"/>
          <w:i/>
          <w:iCs/>
          <w:sz w:val="24"/>
          <w:szCs w:val="24"/>
        </w:rPr>
      </w:pPr>
      <w:r>
        <w:rPr>
          <w:rFonts w:ascii="Times New Roman" w:hAnsi="Times New Roman"/>
          <w:sz w:val="24"/>
          <w:szCs w:val="24"/>
        </w:rPr>
        <w:t>Setiap auditor memiliki kemampuan yang berbeda-beda dalam menyelesaikan laporan audit. Kerumitan proses audit juga mempengaruhi panjang pendeknya</w:t>
      </w:r>
      <w:r>
        <w:rPr>
          <w:rFonts w:ascii="Times New Roman" w:hAnsi="Times New Roman"/>
          <w:i/>
          <w:iCs/>
          <w:sz w:val="24"/>
          <w:szCs w:val="24"/>
        </w:rPr>
        <w:t xml:space="preserve"> audit delay.</w:t>
      </w:r>
      <w:r>
        <w:rPr>
          <w:rFonts w:ascii="Times New Roman" w:hAnsi="Times New Roman"/>
          <w:sz w:val="24"/>
          <w:szCs w:val="24"/>
        </w:rPr>
        <w:t xml:space="preserve"> </w:t>
      </w:r>
      <w:r>
        <w:rPr>
          <w:rFonts w:hint="eastAsia" w:ascii="Times New Roman" w:hAnsi="Times New Roman" w:eastAsia="PMingLiU"/>
          <w:sz w:val="24"/>
          <w:szCs w:val="24"/>
          <w:lang w:eastAsia="zh-TW"/>
        </w:rPr>
        <w:t xml:space="preserve">Semakin rendah tingkat kesulitan proses audit, maka akan membuat </w:t>
      </w:r>
      <w:r>
        <w:rPr>
          <w:rFonts w:ascii="Times New Roman" w:hAnsi="Times New Roman"/>
          <w:sz w:val="24"/>
          <w:szCs w:val="24"/>
        </w:rPr>
        <w:t xml:space="preserve">auditor </w:t>
      </w:r>
      <w:r>
        <w:rPr>
          <w:rFonts w:hint="eastAsia" w:ascii="Times New Roman" w:hAnsi="Times New Roman" w:eastAsia="PMingLiU"/>
          <w:sz w:val="24"/>
          <w:szCs w:val="24"/>
          <w:lang w:eastAsia="zh-TW"/>
        </w:rPr>
        <w:t xml:space="preserve">semakin cepat </w:t>
      </w:r>
      <w:r>
        <w:rPr>
          <w:rFonts w:ascii="Times New Roman" w:hAnsi="Times New Roman"/>
          <w:sz w:val="24"/>
          <w:szCs w:val="24"/>
        </w:rPr>
        <w:t xml:space="preserve">dalam menyelesaikan laporan audit, </w:t>
      </w:r>
      <w:r>
        <w:rPr>
          <w:rFonts w:hint="eastAsia" w:ascii="Times New Roman" w:hAnsi="Times New Roman" w:eastAsia="PMingLiU"/>
          <w:sz w:val="24"/>
          <w:szCs w:val="24"/>
          <w:lang w:eastAsia="zh-TW"/>
        </w:rPr>
        <w:t>sehingga</w:t>
      </w:r>
      <w:r>
        <w:rPr>
          <w:rFonts w:ascii="Times New Roman" w:hAnsi="Times New Roman"/>
          <w:sz w:val="24"/>
          <w:szCs w:val="24"/>
        </w:rPr>
        <w:t xml:space="preserve"> semakin cepat juga publikasi laporan keuangan perusahaan tersebut </w:t>
      </w:r>
      <w:r>
        <w:rPr>
          <w:rFonts w:hint="eastAsia" w:ascii="Times New Roman" w:hAnsi="Times New Roman" w:eastAsia="PMingLiU"/>
          <w:sz w:val="24"/>
          <w:szCs w:val="24"/>
          <w:lang w:eastAsia="zh-TW"/>
        </w:rPr>
        <w:t>dan</w:t>
      </w:r>
      <w:r>
        <w:rPr>
          <w:rFonts w:ascii="Times New Roman" w:hAnsi="Times New Roman"/>
          <w:sz w:val="24"/>
          <w:szCs w:val="24"/>
        </w:rPr>
        <w:t xml:space="preserve"> auditor tersebut dapat dikatakan layak untuk tetap digunakan. Akan tetapi, apabila</w:t>
      </w:r>
      <w:r>
        <w:rPr>
          <w:rFonts w:hint="eastAsia" w:ascii="Times New Roman" w:hAnsi="Times New Roman" w:eastAsia="PMingLiU"/>
          <w:sz w:val="24"/>
          <w:szCs w:val="24"/>
          <w:lang w:eastAsia="zh-TW"/>
        </w:rPr>
        <w:t xml:space="preserve"> semakin tinggi tingkat kesulitan proses audit, maka akan membuat</w:t>
      </w:r>
      <w:r>
        <w:rPr>
          <w:rFonts w:ascii="Times New Roman" w:hAnsi="Times New Roman"/>
          <w:sz w:val="24"/>
          <w:szCs w:val="24"/>
        </w:rPr>
        <w:t xml:space="preserve"> auditor semakin lama dalam menyelesaikan laporan audit, karena mungkin saja dapat terjadi suatu negosiasi dengan klien dan partner audit yang lebih senior,</w:t>
      </w:r>
      <w:r>
        <w:rPr>
          <w:rFonts w:hint="eastAsia" w:ascii="Times New Roman" w:hAnsi="Times New Roman" w:eastAsia="PMingLiU"/>
          <w:sz w:val="24"/>
          <w:szCs w:val="24"/>
          <w:lang w:eastAsia="zh-TW"/>
        </w:rPr>
        <w:t xml:space="preserve"> sehingga</w:t>
      </w:r>
      <w:r>
        <w:rPr>
          <w:rFonts w:ascii="Times New Roman" w:hAnsi="Times New Roman"/>
          <w:sz w:val="24"/>
          <w:szCs w:val="24"/>
        </w:rPr>
        <w:t xml:space="preserve"> publikasi laporan keuangan perusahaan mengalami keterlambatan</w:t>
      </w:r>
      <w:r>
        <w:rPr>
          <w:rFonts w:hint="eastAsia" w:ascii="Times New Roman" w:hAnsi="Times New Roman" w:eastAsia="PMingLiU"/>
          <w:sz w:val="24"/>
          <w:szCs w:val="24"/>
          <w:lang w:eastAsia="zh-TW"/>
        </w:rPr>
        <w:t xml:space="preserve"> dan</w:t>
      </w:r>
      <w:r>
        <w:rPr>
          <w:rFonts w:ascii="Times New Roman" w:hAnsi="Times New Roman"/>
          <w:sz w:val="24"/>
          <w:szCs w:val="24"/>
        </w:rPr>
        <w:t xml:space="preserve"> pihak yang berkepentingan akan menilai negatif tentang kondisi keuangan perusahaan</w:t>
      </w:r>
      <w:r>
        <w:rPr>
          <w:rFonts w:hint="eastAsia" w:ascii="Times New Roman" w:hAnsi="Times New Roman" w:eastAsia="PMingLiU"/>
          <w:sz w:val="24"/>
          <w:szCs w:val="24"/>
          <w:lang w:eastAsia="zh-TW"/>
        </w:rPr>
        <w:t xml:space="preserve"> hingga menurunnya kepercayaan pihak yang berkepentingan terhadap perusahaan</w:t>
      </w:r>
      <w:r>
        <w:rPr>
          <w:rFonts w:ascii="Times New Roman" w:hAnsi="Times New Roman"/>
          <w:sz w:val="24"/>
          <w:szCs w:val="24"/>
        </w:rPr>
        <w:t xml:space="preserve">. </w:t>
      </w:r>
      <w:r>
        <w:rPr>
          <w:rFonts w:ascii="Times New Roman" w:hAnsi="Times New Roman" w:eastAsia="PMingLiU"/>
          <w:sz w:val="24"/>
          <w:szCs w:val="24"/>
          <w:lang w:eastAsia="zh-TW"/>
        </w:rPr>
        <w:t>P</w:t>
      </w:r>
      <w:r>
        <w:rPr>
          <w:rFonts w:ascii="Times New Roman" w:hAnsi="Times New Roman"/>
          <w:sz w:val="24"/>
          <w:szCs w:val="24"/>
        </w:rPr>
        <w:t xml:space="preserve">erusahaan akan cenderung melakukan </w:t>
      </w:r>
      <w:r>
        <w:rPr>
          <w:rFonts w:ascii="Times New Roman" w:hAnsi="Times New Roman"/>
          <w:i/>
          <w:iCs/>
          <w:sz w:val="24"/>
          <w:szCs w:val="24"/>
        </w:rPr>
        <w:t xml:space="preserve">auditor switching </w:t>
      </w:r>
      <w:r>
        <w:rPr>
          <w:rFonts w:ascii="Times New Roman" w:hAnsi="Times New Roman"/>
          <w:sz w:val="24"/>
          <w:szCs w:val="24"/>
        </w:rPr>
        <w:t xml:space="preserve">dengan </w:t>
      </w:r>
      <w:r>
        <w:rPr>
          <w:rFonts w:hint="eastAsia" w:ascii="Times New Roman" w:hAnsi="Times New Roman" w:eastAsia="PMingLiU"/>
          <w:sz w:val="24"/>
          <w:szCs w:val="24"/>
          <w:lang w:eastAsia="zh-TW"/>
        </w:rPr>
        <w:t>harapan</w:t>
      </w:r>
      <w:r>
        <w:rPr>
          <w:rFonts w:ascii="Times New Roman" w:hAnsi="Times New Roman"/>
          <w:sz w:val="24"/>
          <w:szCs w:val="24"/>
        </w:rPr>
        <w:t xml:space="preserve"> auditor yang </w:t>
      </w:r>
      <w:r>
        <w:rPr>
          <w:rFonts w:hint="eastAsia" w:ascii="Times New Roman" w:hAnsi="Times New Roman" w:eastAsia="PMingLiU"/>
          <w:sz w:val="24"/>
          <w:szCs w:val="24"/>
          <w:lang w:eastAsia="zh-TW"/>
        </w:rPr>
        <w:t xml:space="preserve">baru </w:t>
      </w:r>
      <w:r>
        <w:rPr>
          <w:rFonts w:ascii="Times New Roman" w:hAnsi="Times New Roman"/>
          <w:sz w:val="24"/>
          <w:szCs w:val="24"/>
        </w:rPr>
        <w:t>memiliki kinerja yang lebih baik</w:t>
      </w:r>
      <w:r>
        <w:rPr>
          <w:rFonts w:hint="eastAsia" w:ascii="Times New Roman" w:hAnsi="Times New Roman" w:eastAsia="PMingLiU"/>
          <w:sz w:val="24"/>
          <w:szCs w:val="24"/>
          <w:lang w:eastAsia="zh-TW"/>
        </w:rPr>
        <w:t>,</w:t>
      </w:r>
      <w:r>
        <w:rPr>
          <w:rFonts w:ascii="Times New Roman" w:hAnsi="Times New Roman"/>
          <w:sz w:val="24"/>
          <w:szCs w:val="24"/>
        </w:rPr>
        <w:t xml:space="preserve"> berkualitas</w:t>
      </w:r>
      <w:r>
        <w:rPr>
          <w:rFonts w:hint="eastAsia" w:ascii="Times New Roman" w:hAnsi="Times New Roman" w:eastAsia="PMingLiU"/>
          <w:sz w:val="24"/>
          <w:szCs w:val="24"/>
          <w:lang w:eastAsia="zh-TW"/>
        </w:rPr>
        <w:t>, serta dapat mengembalikan kepercayaan pihak yang berkepentingan</w:t>
      </w:r>
      <w:r>
        <w:rPr>
          <w:rFonts w:ascii="Times New Roman" w:hAnsi="Times New Roman"/>
          <w:i/>
          <w:iCs/>
          <w:sz w:val="24"/>
          <w:szCs w:val="24"/>
        </w:rPr>
        <w:t xml:space="preserve">. </w:t>
      </w:r>
      <w:r>
        <w:rPr>
          <w:rFonts w:ascii="Times New Roman" w:hAnsi="Times New Roman"/>
          <w:sz w:val="24"/>
          <w:szCs w:val="24"/>
        </w:rPr>
        <w:t xml:space="preserve">Hal tersebut didukung dengan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 xml:space="preserve">, yang dalam penelitiannya menyatakan bahwa </w:t>
      </w:r>
      <w:r>
        <w:rPr>
          <w:rFonts w:ascii="Times New Roman" w:hAnsi="Times New Roman"/>
          <w:i/>
          <w:iCs/>
          <w:sz w:val="24"/>
          <w:szCs w:val="24"/>
        </w:rPr>
        <w:t>audit delay</w:t>
      </w:r>
      <w:r>
        <w:rPr>
          <w:rFonts w:ascii="Times New Roman" w:hAnsi="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w:t>
      </w:r>
      <w:r>
        <w:rPr>
          <w:rFonts w:ascii="Times New Roman" w:hAnsi="Times New Roman"/>
          <w:i/>
          <w:iCs/>
          <w:sz w:val="24"/>
          <w:szCs w:val="24"/>
        </w:rPr>
        <w:t>auditor switching</w:t>
      </w:r>
      <w:r>
        <w:rPr>
          <w:rFonts w:ascii="Times New Roman" w:hAnsi="Times New Roman"/>
          <w:sz w:val="24"/>
          <w:szCs w:val="24"/>
        </w:rPr>
        <w:t>.</w:t>
      </w:r>
    </w:p>
    <w:p>
      <w:pPr>
        <w:numPr>
          <w:ilvl w:val="0"/>
          <w:numId w:val="43"/>
        </w:numPr>
        <w:tabs>
          <w:tab w:val="clear" w:pos="432"/>
        </w:tabs>
        <w:spacing w:after="12" w:line="480" w:lineRule="auto"/>
        <w:ind w:left="800"/>
        <w:jc w:val="both"/>
        <w:outlineLvl w:val="2"/>
        <w:rPr>
          <w:rFonts w:ascii="Times New Roman" w:hAnsi="Times New Roman"/>
          <w:b/>
          <w:bCs/>
          <w:sz w:val="24"/>
          <w:szCs w:val="24"/>
        </w:rPr>
      </w:pPr>
      <w:bookmarkStart w:id="137" w:name="_Toc27295"/>
      <w:bookmarkStart w:id="138" w:name="_Toc32457"/>
      <w:bookmarkStart w:id="139" w:name="_Toc8321170"/>
      <w:bookmarkStart w:id="140" w:name="_Toc21350"/>
      <w:bookmarkStart w:id="141" w:name="_Toc7284"/>
      <w:r>
        <w:rPr>
          <w:rFonts w:ascii="Times New Roman" w:hAnsi="Times New Roman"/>
          <w:b/>
          <w:bCs/>
          <w:sz w:val="24"/>
          <w:szCs w:val="24"/>
        </w:rPr>
        <w:t xml:space="preserve">Pengaruh Opini Audit Terhadap </w:t>
      </w:r>
      <w:r>
        <w:rPr>
          <w:rFonts w:ascii="Times New Roman" w:hAnsi="Times New Roman"/>
          <w:b/>
          <w:bCs/>
          <w:i/>
          <w:iCs/>
          <w:sz w:val="24"/>
          <w:szCs w:val="24"/>
        </w:rPr>
        <w:t>Audit Delay</w:t>
      </w:r>
      <w:bookmarkEnd w:id="137"/>
      <w:bookmarkEnd w:id="138"/>
      <w:bookmarkEnd w:id="139"/>
      <w:bookmarkEnd w:id="140"/>
      <w:bookmarkEnd w:id="141"/>
    </w:p>
    <w:p>
      <w:pPr>
        <w:spacing w:after="12" w:line="480" w:lineRule="auto"/>
        <w:ind w:left="840" w:firstLine="420"/>
        <w:jc w:val="both"/>
        <w:rPr>
          <w:rFonts w:ascii="Times New Roman" w:hAnsi="Times New Roman"/>
          <w:sz w:val="24"/>
          <w:szCs w:val="24"/>
        </w:rPr>
      </w:pPr>
      <w:r>
        <w:rPr>
          <w:rFonts w:ascii="Times New Roman" w:hAnsi="Times New Roman"/>
          <w:sz w:val="24"/>
          <w:szCs w:val="24"/>
        </w:rPr>
        <w:t xml:space="preserve">Opini auditor yang wajar tanpa pengecualian dapat memperpendek waktu penyelesaian laporan audit. Apabila diluar opini wajar tanpa pengecualian, mungkin saja dapat terjadi suatu negosiasi dengan klien dan partner audit yang lebih senior, sehingga menyebabkan rentang waktu yang lebih panjang atau semakin lama waktu untuk menyelesaikan laporan audit, sehingga dapat menyebabkan </w:t>
      </w:r>
      <w:r>
        <w:rPr>
          <w:rFonts w:ascii="Times New Roman" w:hAnsi="Times New Roman"/>
          <w:i/>
          <w:iCs/>
          <w:sz w:val="24"/>
          <w:szCs w:val="24"/>
        </w:rPr>
        <w:t xml:space="preserve">audit delay </w:t>
      </w:r>
      <w:r>
        <w:rPr>
          <w:rFonts w:ascii="Times New Roman" w:hAnsi="Times New Roman"/>
          <w:sz w:val="24"/>
          <w:szCs w:val="24"/>
        </w:rPr>
        <w:t>yang berkepanjangan</w:t>
      </w:r>
      <w:r>
        <w:rPr>
          <w:rFonts w:ascii="Times New Roman" w:hAnsi="Times New Roman"/>
          <w:i/>
          <w:iCs/>
          <w:sz w:val="24"/>
          <w:szCs w:val="24"/>
        </w:rPr>
        <w:t xml:space="preserve">. </w:t>
      </w:r>
      <w:r>
        <w:rPr>
          <w:rFonts w:ascii="Times New Roman" w:hAnsi="Times New Roman"/>
          <w:sz w:val="24"/>
          <w:szCs w:val="24"/>
        </w:rPr>
        <w:t xml:space="preserve">Hal tersebut didukung dengan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{"citationItems":[{"id":"ITEM-1","itemData":{"author":[{"dropping-particle":"","family":"Lestari","given":"Candra Sri","non-dropping-particle":"","parse-names":false,"suffix":""},{"dropping-particle":"","family":"Rasyidi","given":"Ali","non-dropping-particle":"","parse-names":false,"suffix":""},{"dropping-particle":"","family":"Susanti","given":"Widya","non-dropping-particle":"","parse-names":false,"suffix":""}],"id":"ITEM-1","issued":{"date-parts":[["2017"]]},"page":"389-403","title":"PENGARUH REPUTASI KAP , OPINI AUDIT DAN KOMITE AUDIT TERHADAP AUDIT DELAY PADA PERUSAHAAN PERBANKAN YANG TERDAFTAR DI BURSA EFEK INDONESIA TAHUN 2013-2015","type":"article-journal","volume":"3"},"uris":["http://www.mendeley.com/documents/?uuid=4db9ae6d-c05a-48e2-87c9-4e698b633f24"]}],"mendeley":{"formattedCitation":"(Lestari, Rasyidi, and Susanti 2017)","manualFormatting":"Lestari, et al. (2017)","plainTextFormattedCitation":"(Lestari, Rasyidi, and Susanti 2017)","previouslyFormattedCitation":"(Lestari, Rasyidi, and Susanti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Lestari, et al. (2017)</w:t>
      </w:r>
      <w:r>
        <w:rPr>
          <w:rFonts w:ascii="Times New Roman" w:hAnsi="Times New Roman"/>
          <w:sz w:val="24"/>
          <w:szCs w:val="24"/>
        </w:rPr>
        <w:fldChar w:fldCharType="end"/>
      </w:r>
      <w:r>
        <w:rPr>
          <w:rFonts w:ascii="Times New Roman" w:hAnsi="Times New Roman"/>
          <w:sz w:val="24"/>
          <w:szCs w:val="24"/>
        </w:rPr>
        <w:t xml:space="preserve">, yang dalam penelitiannya menyatakan bahwa opini audit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w:t>
      </w:r>
      <w:r>
        <w:rPr>
          <w:rFonts w:ascii="Times New Roman" w:hAnsi="Times New Roman"/>
          <w:i/>
          <w:iCs/>
          <w:sz w:val="24"/>
          <w:szCs w:val="24"/>
        </w:rPr>
        <w:t>audit delay</w:t>
      </w:r>
      <w:r>
        <w:rPr>
          <w:rFonts w:ascii="Times New Roman" w:hAnsi="Times New Roman"/>
          <w:sz w:val="24"/>
          <w:szCs w:val="24"/>
        </w:rPr>
        <w:t>.</w:t>
      </w:r>
    </w:p>
    <w:p>
      <w:pPr>
        <w:numPr>
          <w:ilvl w:val="0"/>
          <w:numId w:val="43"/>
        </w:numPr>
        <w:tabs>
          <w:tab w:val="clear" w:pos="432"/>
        </w:tabs>
        <w:spacing w:after="12" w:line="480" w:lineRule="auto"/>
        <w:ind w:left="799" w:leftChars="200" w:hanging="399" w:hangingChars="166"/>
        <w:jc w:val="both"/>
        <w:outlineLvl w:val="2"/>
        <w:rPr>
          <w:rFonts w:ascii="Times New Roman" w:hAnsi="Times New Roman"/>
          <w:b/>
          <w:bCs/>
          <w:sz w:val="24"/>
          <w:szCs w:val="24"/>
        </w:rPr>
      </w:pPr>
      <w:bookmarkStart w:id="142" w:name="_Toc6598"/>
      <w:bookmarkStart w:id="143" w:name="_Toc11934"/>
      <w:bookmarkStart w:id="144" w:name="_Toc23535"/>
      <w:bookmarkStart w:id="145" w:name="_Toc4266"/>
      <w:bookmarkStart w:id="146" w:name="_Toc8321171"/>
      <w:r>
        <w:rPr>
          <w:rFonts w:ascii="Times New Roman" w:hAnsi="Times New Roman"/>
          <w:b/>
          <w:bCs/>
          <w:sz w:val="24"/>
          <w:szCs w:val="24"/>
        </w:rPr>
        <w:t xml:space="preserve">Pengaruh </w:t>
      </w:r>
      <w:r>
        <w:rPr>
          <w:rFonts w:ascii="Times New Roman" w:hAnsi="Times New Roman"/>
          <w:b/>
          <w:bCs/>
          <w:i/>
          <w:iCs/>
          <w:sz w:val="24"/>
          <w:szCs w:val="24"/>
        </w:rPr>
        <w:t>Financial Distress</w:t>
      </w:r>
      <w:r>
        <w:rPr>
          <w:rFonts w:ascii="Times New Roman" w:hAnsi="Times New Roman"/>
          <w:b/>
          <w:bCs/>
          <w:sz w:val="24"/>
          <w:szCs w:val="24"/>
        </w:rPr>
        <w:t xml:space="preserve"> Terhadap </w:t>
      </w:r>
      <w:r>
        <w:rPr>
          <w:rFonts w:ascii="Times New Roman" w:hAnsi="Times New Roman"/>
          <w:b/>
          <w:bCs/>
          <w:i/>
          <w:iCs/>
          <w:sz w:val="24"/>
          <w:szCs w:val="24"/>
        </w:rPr>
        <w:t>Audit Delay</w:t>
      </w:r>
      <w:bookmarkEnd w:id="142"/>
      <w:bookmarkEnd w:id="143"/>
      <w:bookmarkEnd w:id="144"/>
      <w:bookmarkEnd w:id="145"/>
      <w:bookmarkEnd w:id="146"/>
    </w:p>
    <w:p>
      <w:pPr>
        <w:spacing w:after="12" w:line="480" w:lineRule="auto"/>
        <w:ind w:left="840" w:firstLine="420"/>
        <w:jc w:val="both"/>
        <w:rPr>
          <w:rFonts w:ascii="Times New Roman" w:hAnsi="Times New Roman"/>
          <w:sz w:val="24"/>
          <w:szCs w:val="24"/>
        </w:rPr>
      </w:pPr>
      <w:r>
        <w:rPr>
          <w:rFonts w:ascii="Times New Roman" w:hAnsi="Times New Roman" w:eastAsia="Times New Roman"/>
          <w:sz w:val="24"/>
          <w:szCs w:val="24"/>
        </w:rPr>
        <w:t xml:space="preserve">Perusahaan mengalami kesulitan keuangan seringkali berusaha untuk memperbaiki kualitas laporan keuangan yang mengalami pemburukan sehingga berdampak terhadap bertambah panjangnya </w:t>
      </w:r>
      <w:r>
        <w:rPr>
          <w:rFonts w:ascii="Times New Roman" w:hAnsi="Times New Roman" w:eastAsia="Times New Roman"/>
          <w:i/>
          <w:sz w:val="24"/>
          <w:szCs w:val="24"/>
        </w:rPr>
        <w:t>audit delay.</w:t>
      </w:r>
      <w:r>
        <w:rPr>
          <w:rFonts w:ascii="Times New Roman" w:hAnsi="Times New Roman" w:eastAsia="Times New Roman"/>
          <w:sz w:val="24"/>
          <w:szCs w:val="24"/>
        </w:rPr>
        <w:t xml:space="preserve"> Bertambah panjangnya </w:t>
      </w:r>
      <w:r>
        <w:rPr>
          <w:rFonts w:ascii="Times New Roman" w:hAnsi="Times New Roman" w:eastAsia="Times New Roman"/>
          <w:i/>
          <w:iCs/>
          <w:sz w:val="24"/>
          <w:szCs w:val="24"/>
        </w:rPr>
        <w:t>audit delay</w:t>
      </w:r>
      <w:r>
        <w:rPr>
          <w:rFonts w:ascii="Times New Roman" w:hAnsi="Times New Roman" w:eastAsia="Times New Roman"/>
          <w:sz w:val="24"/>
          <w:szCs w:val="24"/>
        </w:rPr>
        <w:t xml:space="preserve"> juga dapat disebabkan oleh kondisi perusahaan yang tidak memadai dan cenderung memiliki risiko audit yang tinggi, sehingga auditor perlu memperpanjang waktunya untuk melakukan</w:t>
      </w:r>
      <w:r>
        <w:rPr>
          <w:rFonts w:ascii="Times New Roman" w:hAnsi="Times New Roman"/>
          <w:sz w:val="24"/>
          <w:szCs w:val="24"/>
        </w:rPr>
        <w:t xml:space="preserve"> diskusi dengan klien mengenai kondisi keuangan klien,</w:t>
      </w:r>
      <w:r>
        <w:rPr>
          <w:rFonts w:ascii="Times New Roman" w:hAnsi="Times New Roman" w:eastAsia="Times New Roman"/>
          <w:sz w:val="24"/>
          <w:szCs w:val="24"/>
        </w:rPr>
        <w:t xml:space="preserve"> dan perlu melakukan peninjauan ulang laporan keuangan. </w:t>
      </w:r>
      <w:r>
        <w:rPr>
          <w:rFonts w:ascii="Times New Roman" w:hAnsi="Times New Roman"/>
          <w:sz w:val="24"/>
          <w:szCs w:val="24"/>
        </w:rPr>
        <w:t xml:space="preserve">Hal tersebut didukung dengan hasil penelitian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{"citationItems":[{"id":"ITEM-1","itemData":{"author":[{"dropping-particle":"","family":"Abadi","given":"Muhammad Gilang","non-dropping-particle":"","parse-names":false,"suffix":""}],"id":"ITEM-1","issued":{"date-parts":[["2018"]]},"title":"Faktor-Faktor yang Mempengaruhi Audit Delay (Studi Empiris pada Perusahaan Pertambangan yang Terdaftar di Bursa Efek Indonesia Tahun 2014-2016)","type":"article-journal"},"uris":["http://www.mendeley.com/documents/?uuid=59a0df06-8d6a-4286-9c6c-3ae63a2aee1a"]}],"mendeley":{"formattedCitation":"(Abadi 2018)","manualFormatting":"Abadi (2018)","plainTextFormattedCitation":"(Abadi 2018)","previouslyFormattedCitation":"(Abadi 2018)"},"properties":{"noteIndex":0},"schema":"https://github.com/citation-style-language/schema/raw/master/csl-citation.json"}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Abadi (2018)</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serta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{"citationItems":[{"id":"ITEM-1","itemData":{"author":[{"dropping-particle":"","family":"Praptika","given":"Putu Yulia Hartanti","non-dropping-particle":"","parse-names":false,"suffix":""},{"dropping-particle":"","family":"Rasmini","given":"Ni Ketut","non-dropping-particle":"","parse-names":false,"suffix":""}],"id":"ITEM-1","issued":{"date-parts":[["2016"]]},"page":"2052-2081","title":"Pengaruh Audit Tenure, Pergantian Auditor dan Financial Distress pada Audit Delay pada Perusahaan Consumer Goods","type":"article-journal"},"uris":["http://www.mendeley.com/documents/?uuid=353ec42b-2891-43b7-9145-39b03710e2ef"]}],"mendeley":{"formattedCitation":"(Praptika and Rasmini 2016)","manualFormatting":"Praptika dan Rasmini (2016)","plainTextFormattedCitation":"(Praptika and Rasmini 2016)","previouslyFormattedCitation":"(Praptika and Rasmini 2016)"},"properties":{"noteIndex":0},"schema":"https://github.com/citation-style-language/schema/raw/master/csl-citation.json"}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Praptika dan Rasmini (2016)</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w:t>
      </w:r>
      <w:r>
        <w:rPr>
          <w:rFonts w:ascii="Times New Roman" w:hAnsi="Times New Roman"/>
          <w:sz w:val="24"/>
          <w:szCs w:val="24"/>
        </w:rPr>
        <w:t>yang dalam penelitiannya menyatakan bahwa</w:t>
      </w:r>
      <w:r>
        <w:rPr>
          <w:rFonts w:hint="eastAsia" w:ascii="Times New Roman" w:hAnsi="Times New Roman" w:eastAsia="PMingLiU"/>
          <w:sz w:val="24"/>
          <w:szCs w:val="24"/>
          <w:lang w:eastAsia="zh-TW"/>
        </w:rPr>
        <w:t xml:space="preserve"> </w:t>
      </w:r>
      <w:r>
        <w:rPr>
          <w:rFonts w:ascii="Times New Roman" w:hAnsi="Times New Roman"/>
          <w:i/>
          <w:iCs/>
          <w:sz w:val="24"/>
          <w:szCs w:val="24"/>
        </w:rPr>
        <w:t xml:space="preserve">financial distress </w:t>
      </w:r>
      <w:r>
        <w:rPr>
          <w:rFonts w:hint="eastAsia" w:ascii="Times New Roman" w:hAnsi="Times New Roman" w:eastAsia="PMingLiU"/>
          <w:sz w:val="24"/>
          <w:szCs w:val="24"/>
          <w:lang w:eastAsia="zh-TW"/>
        </w:rPr>
        <w:t>berpengaruh terhadap</w:t>
      </w:r>
      <w:r>
        <w:rPr>
          <w:rFonts w:ascii="Times New Roman" w:hAnsi="Times New Roman"/>
          <w:sz w:val="24"/>
          <w:szCs w:val="24"/>
        </w:rPr>
        <w:t xml:space="preserve"> </w:t>
      </w:r>
      <w:r>
        <w:rPr>
          <w:rFonts w:ascii="Times New Roman" w:hAnsi="Times New Roman"/>
          <w:i/>
          <w:iCs/>
          <w:sz w:val="24"/>
          <w:szCs w:val="24"/>
        </w:rPr>
        <w:t>audit delay</w:t>
      </w:r>
      <w:r>
        <w:rPr>
          <w:rFonts w:ascii="Times New Roman" w:hAnsi="Times New Roman"/>
          <w:sz w:val="24"/>
          <w:szCs w:val="24"/>
        </w:rPr>
        <w:t>.</w:t>
      </w:r>
    </w:p>
    <w:p>
      <w:pPr>
        <w:numPr>
          <w:ilvl w:val="0"/>
          <w:numId w:val="43"/>
        </w:numPr>
        <w:tabs>
          <w:tab w:val="clear" w:pos="432"/>
        </w:tabs>
        <w:spacing w:after="12" w:line="480" w:lineRule="auto"/>
        <w:ind w:left="799" w:leftChars="200" w:hanging="399" w:hangingChars="166"/>
        <w:jc w:val="both"/>
        <w:outlineLvl w:val="2"/>
        <w:rPr>
          <w:rFonts w:ascii="Times New Roman" w:hAnsi="Times New Roman"/>
          <w:b/>
          <w:bCs/>
          <w:sz w:val="24"/>
          <w:szCs w:val="24"/>
        </w:rPr>
      </w:pPr>
      <w:bookmarkStart w:id="147" w:name="_Toc15760"/>
      <w:bookmarkStart w:id="148" w:name="_Toc18482"/>
      <w:bookmarkStart w:id="149" w:name="_Toc12051"/>
      <w:bookmarkStart w:id="150" w:name="_Toc8321172"/>
      <w:bookmarkStart w:id="151" w:name="_Toc3957"/>
      <w:r>
        <w:rPr>
          <w:rFonts w:ascii="Times New Roman" w:hAnsi="Times New Roman"/>
          <w:b/>
          <w:bCs/>
          <w:sz w:val="24"/>
          <w:szCs w:val="24"/>
        </w:rPr>
        <w:t xml:space="preserve">Pengaruh Profitabilitas (ROA) Terhadap </w:t>
      </w:r>
      <w:r>
        <w:rPr>
          <w:rFonts w:ascii="Times New Roman" w:hAnsi="Times New Roman"/>
          <w:b/>
          <w:bCs/>
          <w:i/>
          <w:iCs/>
          <w:sz w:val="24"/>
          <w:szCs w:val="24"/>
        </w:rPr>
        <w:t>Audit Delay</w:t>
      </w:r>
      <w:bookmarkEnd w:id="147"/>
      <w:bookmarkEnd w:id="148"/>
      <w:bookmarkEnd w:id="149"/>
      <w:bookmarkEnd w:id="150"/>
      <w:bookmarkEnd w:id="151"/>
    </w:p>
    <w:p>
      <w:pPr>
        <w:spacing w:after="12" w:line="480" w:lineRule="auto"/>
        <w:ind w:left="840" w:firstLine="420"/>
        <w:jc w:val="both"/>
        <w:rPr>
          <w:rFonts w:ascii="Times New Roman" w:hAnsi="Times New Roman"/>
          <w:sz w:val="24"/>
          <w:szCs w:val="24"/>
        </w:rPr>
      </w:pPr>
      <w:r>
        <w:rPr>
          <w:rFonts w:ascii="Times New Roman" w:hAnsi="Times New Roman"/>
          <w:sz w:val="24"/>
          <w:szCs w:val="24"/>
        </w:rPr>
        <w:t xml:space="preserve">Tinggi rendahnya kemampuan menghasilkan laba dalam perusahaan, umumnya dapat mempengaruhi kecepatan waktu pengauditan laporan keuangan. Semakin tinggi profitabilitas cenderung membutuhkan waktu yang lebih cepat dalam pengauditan laporan keuangan, agar dapat menyampaikan kabar baik secepatnya kepada pihak-pihak yang berkepentingan. Jika profitabilitas menurun, maka akan membutuhkan waktu yang lebih lama dalam pengauditan laporan keuangan, karena perlu adanya pemeriksaan yang lebih mendalam mengenai laporan keuangan perusahaan. Hal tersebut didukung dengan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{"citationItems":[{"id":"ITEM-1","itemData":{"author":[{"dropping-particle":"","family":"Ibrahim","given":"Alwin Malik","non-dropping-particle":"","parse-names":false,"suffix":""}],"id":"ITEM-1","issue":"1","issued":{"date-parts":[["2016"]]},"page":"1-21","title":"Pengaruh Profitabilitas, Leverage, Reputasi KAP dan Opini Audit terhadap Audit Delay (Studi pada Perusahaan Sektor Infrastruktur, Utilitas dan Transportasi Selama Periode 2012 – 2014)","type":"article-journal","volume":"8"},"uris":["http://www.mendeley.com/documents/?uuid=f42fe559-6a95-4a5a-9666-9d2f29b39751"]}],"mendeley":{"formattedCitation":"(Ibrahim 2016)","manualFormatting":"Ibrahim (2016)","plainTextFormattedCitation":"(Ibrahim 2016)","previouslyFormattedCitation":"(Ibrahim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Ibrahim (2016)</w:t>
      </w:r>
      <w:r>
        <w:rPr>
          <w:rFonts w:ascii="Times New Roman" w:hAnsi="Times New Roman"/>
          <w:sz w:val="24"/>
          <w:szCs w:val="24"/>
        </w:rPr>
        <w:fldChar w:fldCharType="end"/>
      </w:r>
      <w:r>
        <w:rPr>
          <w:rFonts w:ascii="Times New Roman" w:hAnsi="Times New Roman"/>
          <w:sz w:val="24"/>
          <w:szCs w:val="24"/>
        </w:rPr>
        <w:t xml:space="preserve">, yang dalam penelitiannya menyatakan bahwa profitabilitas (ROA)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w:t>
      </w:r>
      <w:r>
        <w:rPr>
          <w:rFonts w:ascii="Times New Roman" w:hAnsi="Times New Roman"/>
          <w:i/>
          <w:iCs/>
          <w:sz w:val="24"/>
          <w:szCs w:val="24"/>
        </w:rPr>
        <w:t>audit delay</w:t>
      </w:r>
      <w:r>
        <w:rPr>
          <w:rFonts w:ascii="Times New Roman" w:hAnsi="Times New Roman"/>
          <w:sz w:val="24"/>
          <w:szCs w:val="24"/>
        </w:rPr>
        <w:t>.</w:t>
      </w:r>
    </w:p>
    <w:p>
      <w:pPr>
        <w:numPr>
          <w:ilvl w:val="0"/>
          <w:numId w:val="43"/>
        </w:numPr>
        <w:tabs>
          <w:tab w:val="clear" w:pos="432"/>
        </w:tabs>
        <w:spacing w:after="12" w:line="480" w:lineRule="auto"/>
        <w:ind w:left="799" w:leftChars="200" w:hanging="399" w:hangingChars="166"/>
        <w:jc w:val="both"/>
        <w:outlineLvl w:val="2"/>
        <w:rPr>
          <w:rFonts w:ascii="Times New Roman" w:hAnsi="Times New Roman"/>
          <w:b/>
          <w:bCs/>
          <w:sz w:val="24"/>
          <w:szCs w:val="24"/>
        </w:rPr>
      </w:pPr>
      <w:bookmarkStart w:id="152" w:name="_Toc2492"/>
      <w:bookmarkStart w:id="153" w:name="_Toc27521"/>
      <w:bookmarkStart w:id="154" w:name="_Toc8321173"/>
      <w:bookmarkStart w:id="155" w:name="_Toc1060"/>
      <w:bookmarkStart w:id="156" w:name="_Toc12524"/>
      <w:r>
        <w:rPr>
          <w:rFonts w:ascii="Times New Roman" w:hAnsi="Times New Roman"/>
          <w:b/>
          <w:bCs/>
          <w:sz w:val="24"/>
          <w:szCs w:val="24"/>
        </w:rPr>
        <w:t xml:space="preserve">Pengaruh Opini Audit Terhadap </w:t>
      </w:r>
      <w:r>
        <w:rPr>
          <w:rFonts w:ascii="Times New Roman" w:hAnsi="Times New Roman"/>
          <w:b/>
          <w:bCs/>
          <w:i/>
          <w:iCs/>
          <w:sz w:val="24"/>
          <w:szCs w:val="24"/>
        </w:rPr>
        <w:t>Auditor Switching</w:t>
      </w:r>
      <w:r>
        <w:rPr>
          <w:rFonts w:ascii="Times New Roman" w:hAnsi="Times New Roman"/>
          <w:b/>
          <w:bCs/>
          <w:sz w:val="24"/>
          <w:szCs w:val="24"/>
        </w:rPr>
        <w:t xml:space="preserve"> Yang Dijembatani Oleh </w:t>
      </w:r>
      <w:r>
        <w:rPr>
          <w:rFonts w:ascii="Times New Roman" w:hAnsi="Times New Roman"/>
          <w:b/>
          <w:bCs/>
          <w:i/>
          <w:iCs/>
          <w:sz w:val="24"/>
          <w:szCs w:val="24"/>
        </w:rPr>
        <w:t>Audit Delay</w:t>
      </w:r>
      <w:bookmarkEnd w:id="152"/>
      <w:bookmarkEnd w:id="153"/>
      <w:bookmarkEnd w:id="154"/>
      <w:bookmarkEnd w:id="155"/>
      <w:bookmarkEnd w:id="156"/>
    </w:p>
    <w:p>
      <w:pPr>
        <w:spacing w:after="12" w:line="480" w:lineRule="auto"/>
        <w:ind w:left="840" w:firstLine="420"/>
        <w:jc w:val="both"/>
        <w:rPr>
          <w:rFonts w:ascii="Times New Roman" w:hAnsi="Times New Roman"/>
          <w:sz w:val="24"/>
          <w:szCs w:val="24"/>
        </w:rPr>
      </w:pPr>
      <w:r>
        <w:rPr>
          <w:rFonts w:ascii="Times New Roman" w:hAnsi="Times New Roman"/>
          <w:sz w:val="24"/>
          <w:szCs w:val="24"/>
        </w:rPr>
        <w:t xml:space="preserve">Opini yang diberikan oleh auditor dapat mempengaruhi pandangan pihak </w:t>
      </w:r>
      <w:r>
        <w:rPr>
          <w:rFonts w:ascii="Times New Roman" w:hAnsi="Times New Roman"/>
          <w:i/>
          <w:iCs/>
          <w:sz w:val="24"/>
          <w:szCs w:val="24"/>
        </w:rPr>
        <w:t xml:space="preserve">principal </w:t>
      </w:r>
      <w:r>
        <w:rPr>
          <w:rFonts w:ascii="Times New Roman" w:hAnsi="Times New Roman"/>
          <w:sz w:val="24"/>
          <w:szCs w:val="24"/>
        </w:rPr>
        <w:t xml:space="preserve">terhadap kinerja pihak </w:t>
      </w:r>
      <w:r>
        <w:rPr>
          <w:rFonts w:ascii="Times New Roman" w:hAnsi="Times New Roman"/>
          <w:i/>
          <w:iCs/>
          <w:sz w:val="24"/>
          <w:szCs w:val="24"/>
        </w:rPr>
        <w:t>agent</w:t>
      </w:r>
      <w:r>
        <w:rPr>
          <w:rFonts w:ascii="Times New Roman" w:hAnsi="Times New Roman"/>
          <w:sz w:val="24"/>
          <w:szCs w:val="24"/>
        </w:rPr>
        <w:t xml:space="preserve"> dalam mengelola perusahaan, oleh karena itu pihak </w:t>
      </w:r>
      <w:r>
        <w:rPr>
          <w:rFonts w:ascii="Times New Roman" w:hAnsi="Times New Roman"/>
          <w:i/>
          <w:iCs/>
          <w:sz w:val="24"/>
          <w:szCs w:val="24"/>
        </w:rPr>
        <w:t>agent</w:t>
      </w:r>
      <w:r>
        <w:rPr>
          <w:rFonts w:ascii="Times New Roman" w:hAnsi="Times New Roman"/>
          <w:sz w:val="24"/>
          <w:szCs w:val="24"/>
        </w:rPr>
        <w:t xml:space="preserve"> lebih memilih opini wajar tanpa pengecualian.</w:t>
      </w:r>
      <w:r>
        <w:rPr>
          <w:rFonts w:hint="eastAsia" w:ascii="Times New Roman" w:hAnsi="Times New Roman" w:eastAsia="PMingLiU"/>
          <w:sz w:val="24"/>
          <w:szCs w:val="24"/>
          <w:lang w:eastAsia="zh-TW"/>
        </w:rPr>
        <w:t xml:space="preserve"> Apabila perusahaan menerima o</w:t>
      </w:r>
      <w:r>
        <w:rPr>
          <w:rFonts w:ascii="Times New Roman" w:hAnsi="Times New Roman"/>
          <w:sz w:val="24"/>
          <w:szCs w:val="24"/>
        </w:rPr>
        <w:t xml:space="preserve">pini </w:t>
      </w:r>
      <w:r>
        <w:rPr>
          <w:rFonts w:hint="eastAsia" w:ascii="Times New Roman" w:hAnsi="Times New Roman" w:eastAsia="PMingLiU"/>
          <w:sz w:val="24"/>
          <w:szCs w:val="24"/>
          <w:lang w:eastAsia="zh-TW"/>
        </w:rPr>
        <w:t xml:space="preserve">selain </w:t>
      </w:r>
      <w:r>
        <w:rPr>
          <w:rFonts w:ascii="Times New Roman" w:hAnsi="Times New Roman"/>
          <w:sz w:val="24"/>
          <w:szCs w:val="24"/>
        </w:rPr>
        <w:t xml:space="preserve">wajar tanpa pengecualian </w:t>
      </w:r>
      <w:r>
        <w:rPr>
          <w:rFonts w:hint="eastAsia" w:ascii="Times New Roman" w:hAnsi="Times New Roman" w:eastAsia="PMingLiU"/>
          <w:sz w:val="24"/>
          <w:szCs w:val="24"/>
          <w:lang w:eastAsia="zh-TW"/>
        </w:rPr>
        <w:t>maka</w:t>
      </w:r>
      <w:r>
        <w:rPr>
          <w:rFonts w:ascii="Times New Roman" w:hAnsi="Times New Roman"/>
          <w:sz w:val="24"/>
          <w:szCs w:val="24"/>
        </w:rPr>
        <w:t xml:space="preserve"> dapat mempe</w:t>
      </w:r>
      <w:r>
        <w:rPr>
          <w:rFonts w:hint="eastAsia" w:ascii="Times New Roman" w:hAnsi="Times New Roman" w:eastAsia="PMingLiU"/>
          <w:sz w:val="24"/>
          <w:szCs w:val="24"/>
          <w:lang w:eastAsia="zh-TW"/>
        </w:rPr>
        <w:t>rpanjang</w:t>
      </w:r>
      <w:r>
        <w:rPr>
          <w:rFonts w:ascii="Times New Roman" w:hAnsi="Times New Roman"/>
          <w:sz w:val="24"/>
          <w:szCs w:val="24"/>
        </w:rPr>
        <w:t xml:space="preserve"> waktu penyelesaian laporan audit atas pemeriksaan laporan keuangan, karena dapat terjadi suatu negosiasi dengan klien dan partner audit yang lebih senior, dan </w:t>
      </w:r>
      <w:r>
        <w:rPr>
          <w:rFonts w:hint="eastAsia" w:ascii="Times New Roman" w:hAnsi="Times New Roman" w:eastAsia="PMingLiU"/>
          <w:sz w:val="24"/>
          <w:szCs w:val="24"/>
          <w:lang w:eastAsia="zh-TW"/>
        </w:rPr>
        <w:t>dapat menyebabkan terjadinya</w:t>
      </w:r>
      <w:r>
        <w:rPr>
          <w:rFonts w:ascii="Times New Roman" w:hAnsi="Times New Roman"/>
          <w:sz w:val="24"/>
          <w:szCs w:val="24"/>
        </w:rPr>
        <w:t xml:space="preserve"> </w:t>
      </w:r>
      <w:r>
        <w:rPr>
          <w:rFonts w:ascii="Times New Roman" w:hAnsi="Times New Roman"/>
          <w:i/>
          <w:iCs/>
          <w:sz w:val="24"/>
          <w:szCs w:val="24"/>
        </w:rPr>
        <w:t>auditor switching</w:t>
      </w:r>
      <w:r>
        <w:rPr>
          <w:rFonts w:ascii="Times New Roman" w:hAnsi="Times New Roman"/>
          <w:sz w:val="24"/>
          <w:szCs w:val="24"/>
        </w:rPr>
        <w:t>.</w:t>
      </w:r>
    </w:p>
    <w:p>
      <w:pPr>
        <w:spacing w:after="12" w:line="480" w:lineRule="auto"/>
        <w:ind w:left="840" w:firstLine="420"/>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{"citationItems":[{"id":"ITEM-1","itemData":{"author":[{"dropping-particle":"","family":"Lestari","given":"Candra Sri","non-dropping-particle":"","parse-names":false,"suffix":""},{"dropping-particle":"","family":"Rasyidi","given":"Ali","non-dropping-particle":"","parse-names":false,"suffix":""},{"dropping-particle":"","family":"Susanti","given":"Widya","non-dropping-particle":"","parse-names":false,"suffix":""}],"id":"ITEM-1","issued":{"date-parts":[["2017"]]},"page":"389-403","title":"PENGARUH REPUTASI KAP , OPINI AUDIT DAN KOMITE AUDIT TERHADAP AUDIT DELAY PADA PERUSAHAAN PERBANKAN YANG TERDAFTAR DI BURSA EFEK INDONESIA TAHUN 2013-2015","type":"article-journal","volume":"3"},"uris":["http://www.mendeley.com/documents/?uuid=4db9ae6d-c05a-48e2-87c9-4e698b633f24"]}],"mendeley":{"formattedCitation":"(Lestari, Rasyidi, and Susanti 2017)","manualFormatting":"Lestari, et al. (2017)","plainTextFormattedCitation":"(Lestari, Rasyidi, and Susanti 2017)","previouslyFormattedCitation":"(Lestari, Rasyidi, and Susanti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Lestari, et al. (2017)</w:t>
      </w:r>
      <w:r>
        <w:rPr>
          <w:rFonts w:ascii="Times New Roman" w:hAnsi="Times New Roman"/>
          <w:sz w:val="24"/>
          <w:szCs w:val="24"/>
        </w:rPr>
        <w:fldChar w:fldCharType="end"/>
      </w:r>
      <w:r>
        <w:rPr>
          <w:rFonts w:ascii="Times New Roman" w:hAnsi="Times New Roman"/>
          <w:sz w:val="24"/>
          <w:szCs w:val="24"/>
        </w:rPr>
        <w:t xml:space="preserve">, dalam penelitiannya menemukan bahwa opini audit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kecenderungan melakukan</w:t>
      </w:r>
      <w:r>
        <w:rPr>
          <w:rFonts w:ascii="Times New Roman" w:hAnsi="Times New Roman"/>
          <w:sz w:val="24"/>
          <w:szCs w:val="24"/>
        </w:rPr>
        <w:t xml:space="preserve"> </w:t>
      </w:r>
      <w:r>
        <w:rPr>
          <w:rFonts w:ascii="Times New Roman" w:hAnsi="Times New Roman"/>
          <w:i/>
          <w:iCs/>
          <w:sz w:val="24"/>
          <w:szCs w:val="24"/>
        </w:rPr>
        <w:t>audit delay</w:t>
      </w:r>
      <w:r>
        <w:rPr>
          <w:rFonts w:ascii="Times New Roman" w:hAnsi="Times New Roman"/>
          <w:sz w:val="24"/>
          <w:szCs w:val="24"/>
        </w:rPr>
        <w:t xml:space="preserve">. Kemudian,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 xml:space="preserve">, dalam penelitiannya menemukan bahwa </w:t>
      </w:r>
      <w:r>
        <w:rPr>
          <w:rFonts w:ascii="Times New Roman" w:hAnsi="Times New Roman"/>
          <w:i/>
          <w:iCs/>
          <w:sz w:val="24"/>
          <w:szCs w:val="24"/>
        </w:rPr>
        <w:t>audit delay</w:t>
      </w:r>
      <w:r>
        <w:rPr>
          <w:rFonts w:ascii="Times New Roman" w:hAnsi="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kecenderungan melakukan</w:t>
      </w:r>
      <w:r>
        <w:rPr>
          <w:rFonts w:ascii="Times New Roman" w:hAnsi="Times New Roman"/>
          <w:sz w:val="24"/>
          <w:szCs w:val="24"/>
        </w:rPr>
        <w:t xml:space="preserve"> </w:t>
      </w:r>
      <w:r>
        <w:rPr>
          <w:rFonts w:ascii="Times New Roman" w:hAnsi="Times New Roman"/>
          <w:i/>
          <w:iCs/>
          <w:sz w:val="24"/>
          <w:szCs w:val="24"/>
        </w:rPr>
        <w:t xml:space="preserve">auditor switching. </w:t>
      </w:r>
      <w:r>
        <w:rPr>
          <w:rFonts w:ascii="Times New Roman" w:hAnsi="Times New Roman"/>
          <w:sz w:val="24"/>
          <w:szCs w:val="24"/>
        </w:rPr>
        <w:t xml:space="preserve">Disamping itu,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{"citationItems":[{"id":"ITEM-1","itemData":{"author":[{"dropping-particle":"","family":"Wijanarko","given":"Luky Bagus","non-dropping-particle":"","parse-names":false,"suffix":""},{"dropping-particle":"","family":"Sari","given":"Shinta Permata","non-dropping-particle":"","parse-names":false,"suffix":""}],"id":"ITEM-1","issued":{"date-parts":[["2018"]]},"title":"PENGARUH PERTUMBUHAN PERUSAHAAN , AUDIT DELAY , OPINI AUDIT , REPUTASI AUDITOR DAN PERGANTIAN MANAJEMEN PADA VOLUNTARY AUDITOR SWITCHING","type":"article-journal"},"uris":["http://www.mendeley.com/documents/?uuid=44fd6330-7bea-4bb0-9c07-7e273ccc9ad9"]}],"mendeley":{"formattedCitation":"(Wijanarko and Sari 2018)","manualFormatting":"Wijanarko dan Sari (2018)","plainTextFormattedCitation":"(Wijanarko and Sari 2018)","previouslyFormattedCitation":"(Wijanarko and Sari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Wijanarko dan Sari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(Studi pada Perusahaan Manufaktur yang Terdaftar di Bursa Efek Indonesia Tahun 2010-2014)","type":"article-journal","volume":"1"},"uris":["http://www.mendeley.com/documents/?uuid=f3f0f1c0-9672-4860-b0d0-793460911032"]}],"mendeley":{"formattedCitation":"(Faradila and Yahya 2016)","manualFormatting":"Faradila dan Yahya (2016)","plainTextFormattedCitation":"(Faradila and Yahya 2016)","previouslyFormattedCitation":"(Faradila and Yahya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Faradila dan Yahya (2016)</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{"citationItems":[{"id":"ITEM-1","itemData":{"author":[{"dropping-particle":"","family":"Putra","given":"I Wayan Deva Widia","non-dropping-particle":"","parse-names":false,"suffix":""}],"id":"ITEM-1","issued":{"date-parts":[["2014"]]},"page":"308-323","title":"PENGARUH FINANCIAL DISTRESS , RENTABILITAS , PERTUMBUHAN PERUSAHAAN DAN OPINI AUDIT PADA PERGANTIAN AUDITOR","type":"article-journal","volume":"2"},"uris":["http://www.mendeley.com/documents/?uuid=944832d9-0e2f-4347-ad2f-998cf9732451"]}],"mendeley":{"formattedCitation":"(Putra 2014)","manualFormatting":"Putra (2014)","plainTextFormattedCitation":"(Putra 2014)","previouslyFormattedCitation":"(Putra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(2014)</w:t>
      </w:r>
      <w:r>
        <w:rPr>
          <w:rFonts w:ascii="Times New Roman" w:hAnsi="Times New Roman"/>
          <w:sz w:val="24"/>
          <w:szCs w:val="24"/>
        </w:rPr>
        <w:fldChar w:fldCharType="end"/>
      </w:r>
      <w:r>
        <w:rPr>
          <w:rFonts w:ascii="Times New Roman" w:hAnsi="Times New Roman"/>
          <w:sz w:val="24"/>
          <w:szCs w:val="24"/>
        </w:rPr>
        <w:t>, dalam penelitiannya menemukan bahwa opini audit</w:t>
      </w:r>
      <w:r>
        <w:rPr>
          <w:rFonts w:hint="eastAsia" w:ascii="Times New Roman" w:hAnsi="Times New Roman" w:eastAsia="PMingLiU"/>
          <w:sz w:val="24"/>
          <w:szCs w:val="24"/>
          <w:lang w:eastAsia="zh-TW"/>
        </w:rPr>
        <w:t xml:space="preserve"> berpengaruh terhadap</w:t>
      </w:r>
      <w:r>
        <w:rPr>
          <w:rFonts w:ascii="Times New Roman" w:hAnsi="Times New Roman" w:eastAsia="PMingLiU"/>
          <w:sz w:val="24"/>
          <w:szCs w:val="24"/>
          <w:lang w:eastAsia="zh-TW"/>
        </w:rPr>
        <w:t xml:space="preserve"> </w:t>
      </w:r>
      <w:r>
        <w:rPr>
          <w:rFonts w:ascii="Times New Roman" w:hAnsi="Times New Roman"/>
          <w:i/>
          <w:iCs/>
          <w:sz w:val="24"/>
          <w:szCs w:val="24"/>
        </w:rPr>
        <w:t>auditor switching</w:t>
      </w:r>
      <w:r>
        <w:rPr>
          <w:rFonts w:ascii="Times New Roman" w:hAnsi="Times New Roman"/>
          <w:sz w:val="24"/>
          <w:szCs w:val="24"/>
        </w:rPr>
        <w:t>.</w:t>
      </w:r>
    </w:p>
    <w:p>
      <w:pPr>
        <w:numPr>
          <w:ilvl w:val="0"/>
          <w:numId w:val="43"/>
        </w:numPr>
        <w:tabs>
          <w:tab w:val="clear" w:pos="432"/>
        </w:tabs>
        <w:spacing w:after="12" w:line="480" w:lineRule="auto"/>
        <w:ind w:left="799" w:leftChars="200" w:hanging="399" w:hangingChars="166"/>
        <w:jc w:val="both"/>
        <w:outlineLvl w:val="2"/>
        <w:rPr>
          <w:rFonts w:ascii="Times New Roman" w:hAnsi="Times New Roman"/>
          <w:b/>
          <w:bCs/>
          <w:sz w:val="24"/>
          <w:szCs w:val="24"/>
        </w:rPr>
      </w:pPr>
      <w:bookmarkStart w:id="157" w:name="_Toc8321174"/>
      <w:r>
        <w:rPr>
          <w:rFonts w:ascii="Times New Roman" w:hAnsi="Times New Roman"/>
          <w:b/>
          <w:sz w:val="24"/>
          <w:szCs w:val="24"/>
          <w:lang w:bidi="ar"/>
        </w:rPr>
        <w:t xml:space="preserve">Pengaruh </w:t>
      </w:r>
      <w:r>
        <w:rPr>
          <w:rFonts w:ascii="Times New Roman" w:hAnsi="Times New Roman"/>
          <w:b/>
          <w:i/>
          <w:sz w:val="24"/>
          <w:szCs w:val="24"/>
          <w:lang w:bidi="ar"/>
        </w:rPr>
        <w:t>Financial Distress</w:t>
      </w:r>
      <w:r>
        <w:rPr>
          <w:rFonts w:ascii="Times New Roman" w:hAnsi="Times New Roman"/>
          <w:b/>
          <w:sz w:val="24"/>
          <w:szCs w:val="24"/>
          <w:lang w:bidi="ar"/>
        </w:rPr>
        <w:t xml:space="preserve"> Terhadap </w:t>
      </w:r>
      <w:r>
        <w:rPr>
          <w:rFonts w:ascii="Times New Roman" w:hAnsi="Times New Roman"/>
          <w:b/>
          <w:i/>
          <w:sz w:val="24"/>
          <w:szCs w:val="24"/>
          <w:lang w:bidi="ar"/>
        </w:rPr>
        <w:t xml:space="preserve">Auditor Switching </w:t>
      </w:r>
      <w:r>
        <w:rPr>
          <w:rFonts w:ascii="Times New Roman" w:hAnsi="Times New Roman"/>
          <w:b/>
          <w:sz w:val="24"/>
          <w:szCs w:val="24"/>
          <w:lang w:bidi="ar"/>
        </w:rPr>
        <w:t xml:space="preserve">Yang Dijembatani Oleh </w:t>
      </w:r>
      <w:r>
        <w:rPr>
          <w:rFonts w:ascii="Times New Roman" w:hAnsi="Times New Roman"/>
          <w:b/>
          <w:i/>
          <w:sz w:val="24"/>
          <w:szCs w:val="24"/>
          <w:lang w:bidi="ar"/>
        </w:rPr>
        <w:t>Audit Delay</w:t>
      </w:r>
      <w:bookmarkEnd w:id="157"/>
    </w:p>
    <w:p>
      <w:pPr>
        <w:spacing w:after="12" w:line="480" w:lineRule="auto"/>
        <w:ind w:left="835" w:firstLine="418"/>
        <w:jc w:val="both"/>
        <w:rPr>
          <w:rFonts w:hint="eastAsia" w:ascii="Times New Roman" w:hAnsi="Times New Roman" w:eastAsia="PMingLiU"/>
          <w:i/>
          <w:iCs/>
          <w:sz w:val="24"/>
          <w:szCs w:val="24"/>
          <w:lang w:eastAsia="zh-TW"/>
        </w:rPr>
      </w:pPr>
      <w:r>
        <w:rPr>
          <w:rFonts w:ascii="Times New Roman" w:hAnsi="Times New Roman"/>
          <w:sz w:val="24"/>
          <w:szCs w:val="24"/>
        </w:rPr>
        <w:t>Ketidakpastian kondisi bisnis dalam perusahaan tentu dapat menyebabkan terjadinya</w:t>
      </w:r>
      <w:r>
        <w:rPr>
          <w:rFonts w:ascii="Times New Roman" w:hAnsi="Times New Roman"/>
          <w:i/>
          <w:iCs/>
          <w:sz w:val="24"/>
          <w:szCs w:val="24"/>
        </w:rPr>
        <w:t xml:space="preserve"> financial distress </w:t>
      </w:r>
      <w:r>
        <w:rPr>
          <w:rFonts w:ascii="Times New Roman" w:hAnsi="Times New Roman"/>
          <w:sz w:val="24"/>
          <w:szCs w:val="24"/>
        </w:rPr>
        <w:t xml:space="preserve">hingga terancam dalam kebangkrutan. </w:t>
      </w:r>
      <w:r>
        <w:rPr>
          <w:rFonts w:hint="eastAsia" w:ascii="Times New Roman" w:hAnsi="Times New Roman" w:eastAsia="PMingLiU"/>
          <w:sz w:val="24"/>
          <w:szCs w:val="24"/>
          <w:lang w:eastAsia="zh-TW"/>
        </w:rPr>
        <w:t xml:space="preserve">Apabila terjadi </w:t>
      </w:r>
      <w:r>
        <w:rPr>
          <w:rFonts w:hint="eastAsia" w:ascii="Times New Roman" w:hAnsi="Times New Roman" w:eastAsia="PMingLiU"/>
          <w:i/>
          <w:iCs/>
          <w:sz w:val="24"/>
          <w:szCs w:val="24"/>
          <w:lang w:eastAsia="zh-TW"/>
        </w:rPr>
        <w:t>financial distress</w:t>
      </w:r>
      <w:r>
        <w:rPr>
          <w:rFonts w:ascii="Times New Roman" w:hAnsi="Times New Roman" w:eastAsia="PMingLiU"/>
          <w:i/>
          <w:iCs/>
          <w:sz w:val="24"/>
          <w:szCs w:val="24"/>
          <w:lang w:eastAsia="zh-TW"/>
        </w:rPr>
        <w:t>,</w:t>
      </w:r>
      <w:r>
        <w:rPr>
          <w:rFonts w:hint="eastAsia" w:ascii="Times New Roman" w:hAnsi="Times New Roman" w:eastAsia="PMingLiU"/>
          <w:sz w:val="24"/>
          <w:szCs w:val="24"/>
          <w:lang w:eastAsia="zh-TW"/>
        </w:rPr>
        <w:t xml:space="preserve"> maka dapat memperpanjang waktu penyelesaian laporan audit atas pemeriksaan laporan keuangan,</w:t>
      </w:r>
      <w:r>
        <w:rPr>
          <w:rFonts w:ascii="Times New Roman" w:hAnsi="Times New Roman" w:eastAsia="PMingLiU"/>
          <w:sz w:val="24"/>
          <w:szCs w:val="24"/>
          <w:lang w:eastAsia="zh-TW"/>
        </w:rPr>
        <w:t xml:space="preserve"> karena dapat terjadi suatu</w:t>
      </w:r>
      <w:r>
        <w:rPr>
          <w:rFonts w:ascii="Times New Roman" w:hAnsi="Times New Roman"/>
          <w:sz w:val="24"/>
          <w:szCs w:val="24"/>
        </w:rPr>
        <w:t xml:space="preserve"> diskusi dengan klien mengenai kondisi keuangan klien,</w:t>
      </w:r>
      <w:r>
        <w:rPr>
          <w:rFonts w:ascii="Times New Roman" w:hAnsi="Times New Roman" w:eastAsia="Times New Roman"/>
          <w:sz w:val="24"/>
          <w:szCs w:val="24"/>
        </w:rPr>
        <w:t xml:space="preserve"> dan perlu melakukan peninjauan ulang laporan keuangan, dan</w:t>
      </w:r>
      <w:r>
        <w:rPr>
          <w:rFonts w:hint="eastAsia" w:ascii="Times New Roman" w:hAnsi="Times New Roman" w:eastAsia="PMingLiU"/>
          <w:sz w:val="24"/>
          <w:szCs w:val="24"/>
          <w:lang w:eastAsia="zh-TW"/>
        </w:rPr>
        <w:t xml:space="preserve"> </w:t>
      </w:r>
      <w:r>
        <w:rPr>
          <w:rFonts w:ascii="Times New Roman" w:hAnsi="Times New Roman" w:eastAsia="PMingLiU"/>
          <w:sz w:val="24"/>
          <w:szCs w:val="24"/>
          <w:lang w:eastAsia="zh-TW"/>
        </w:rPr>
        <w:t xml:space="preserve">dapat </w:t>
      </w:r>
      <w:r>
        <w:rPr>
          <w:rFonts w:hint="eastAsia" w:ascii="Times New Roman" w:hAnsi="Times New Roman" w:eastAsia="PMingLiU"/>
          <w:sz w:val="24"/>
          <w:szCs w:val="24"/>
          <w:lang w:eastAsia="zh-TW"/>
        </w:rPr>
        <w:t xml:space="preserve">menyebabkan terjadinya </w:t>
      </w:r>
      <w:r>
        <w:rPr>
          <w:rFonts w:hint="eastAsia" w:ascii="Times New Roman" w:hAnsi="Times New Roman" w:eastAsia="PMingLiU"/>
          <w:i/>
          <w:iCs/>
          <w:sz w:val="24"/>
          <w:szCs w:val="24"/>
          <w:lang w:eastAsia="zh-TW"/>
        </w:rPr>
        <w:t>auditor switching.</w:t>
      </w:r>
    </w:p>
    <w:p>
      <w:pPr>
        <w:spacing w:after="12" w:line="480" w:lineRule="auto"/>
        <w:ind w:left="835" w:firstLine="418"/>
        <w:jc w:val="both"/>
        <w:rPr>
          <w:rFonts w:ascii="Times New Roman" w:hAnsi="Times New Roman"/>
          <w:i/>
          <w:iCs/>
          <w:sz w:val="24"/>
          <w:szCs w:val="24"/>
        </w:rPr>
      </w:pP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{"citationItems":[{"id":"ITEM-1","itemData":{"author":[{"dropping-particle":"","family":"Abadi","given":"Muhammad Gilang","non-dropping-particle":"","parse-names":false,"suffix":""}],"id":"ITEM-1","issued":{"date-parts":[["2018"]]},"title":"Faktor-Faktor yang Mempengaruhi Audit Delay (Studi Empiris pada Perusahaan Pertambangan yang Terdaftar di Bursa Efek Indonesia Tahun 2014-2016)","type":"article-journal"},"uris":["http://www.mendeley.com/documents/?uuid=59a0df06-8d6a-4286-9c6c-3ae63a2aee1a"]}],"mendeley":{"formattedCitation":"(Abadi 2018)","manualFormatting":"Abadi (2018)","plainTextFormattedCitation":"(Abadi 2018)","previouslyFormattedCitation":"(Abadi 2018)"},"properties":{"noteIndex":0},"schema":"https://github.com/citation-style-language/schema/raw/master/csl-citation.json"}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Abadi (2018)</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serta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{"citationItems":[{"id":"ITEM-1","itemData":{"author":[{"dropping-particle":"","family":"Praptika","given":"Putu Yulia Hartanti","non-dropping-particle":"","parse-names":false,"suffix":""},{"dropping-particle":"","family":"Rasmini","given":"Ni Ketut","non-dropping-particle":"","parse-names":false,"suffix":""}],"id":"ITEM-1","issued":{"date-parts":[["2016"]]},"page":"2052-2081","title":"Pengaruh Audit Tenure, Pergantian Auditor dan Financial Distress pada Audit Delay pada Perusahaan Consumer Goods","type":"article-journal"},"uris":["http://www.mendeley.com/documents/?uuid=353ec42b-2891-43b7-9145-39b03710e2ef"]}],"mendeley":{"formattedCitation":"(Praptika and Rasmini 2016)","manualFormatting":"Praptika dan Rasmini (2016)","plainTextFormattedCitation":"(Praptika and Rasmini 2016)","previouslyFormattedCitation":"(Praptika and Rasmini 2016)"},"properties":{"noteIndex":0},"schema":"https://github.com/citation-style-language/schema/raw/master/csl-citation.json"}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Praptika dan Rasmini (2016)</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dalam penelitiannya menemukan bahwa </w:t>
      </w:r>
      <w:r>
        <w:rPr>
          <w:rFonts w:ascii="Times New Roman" w:hAnsi="Times New Roman" w:eastAsia="Times New Roman"/>
          <w:i/>
          <w:iCs/>
          <w:sz w:val="24"/>
          <w:szCs w:val="24"/>
        </w:rPr>
        <w:t>financial distress</w:t>
      </w:r>
      <w:r>
        <w:rPr>
          <w:rFonts w:ascii="Times New Roman" w:hAnsi="Times New Roman" w:eastAsia="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w:t>
      </w:r>
      <w:r>
        <w:rPr>
          <w:rFonts w:ascii="Times New Roman" w:hAnsi="Times New Roman" w:eastAsia="Times New Roman"/>
          <w:i/>
          <w:iCs/>
          <w:sz w:val="24"/>
          <w:szCs w:val="24"/>
        </w:rPr>
        <w:t xml:space="preserve">audit delay. </w:t>
      </w:r>
      <w:r>
        <w:rPr>
          <w:rFonts w:ascii="Times New Roman" w:hAnsi="Times New Roman"/>
          <w:sz w:val="24"/>
          <w:szCs w:val="24"/>
        </w:rPr>
        <w:t xml:space="preserve">Kemudian,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 xml:space="preserve">, dalam penelitiannya menemukan bahwa </w:t>
      </w:r>
      <w:r>
        <w:rPr>
          <w:rFonts w:ascii="Times New Roman" w:hAnsi="Times New Roman"/>
          <w:i/>
          <w:iCs/>
          <w:sz w:val="24"/>
          <w:szCs w:val="24"/>
        </w:rPr>
        <w:t>audit delay</w:t>
      </w:r>
      <w:r>
        <w:rPr>
          <w:rFonts w:ascii="Times New Roman" w:hAnsi="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w:t>
      </w:r>
      <w:r>
        <w:rPr>
          <w:rFonts w:ascii="Times New Roman" w:hAnsi="Times New Roman"/>
          <w:i/>
          <w:iCs/>
          <w:sz w:val="24"/>
          <w:szCs w:val="24"/>
        </w:rPr>
        <w:t xml:space="preserve">auditor switching. </w:t>
      </w:r>
      <w:r>
        <w:rPr>
          <w:rFonts w:ascii="Times New Roman" w:hAnsi="Times New Roman"/>
          <w:sz w:val="24"/>
          <w:szCs w:val="24"/>
        </w:rPr>
        <w:t xml:space="preserve">Disamping itu,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hint="eastAsia" w:ascii="Times New Roman" w:hAnsi="Times New Roman" w:eastAsia="PMingLiU"/>
          <w:sz w:val="24"/>
          <w:szCs w:val="24"/>
          <w:lang w:eastAsia="zh-TW"/>
        </w:rPr>
        <w:t>,</w:t>
      </w:r>
      <w:r>
        <w:rPr>
          <w:rFonts w:ascii="Times New Roman" w:hAnsi="Times New Roman" w:eastAsia="PMingLiU"/>
          <w:sz w:val="24"/>
          <w:szCs w:val="24"/>
          <w:lang w:eastAsia="zh-TW"/>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{"citationItems":[{"id":"ITEM-1","itemData":{"author":[{"dropping-particle":"","family":"Dwiyanti","given":"R. Meike Erika","non-dropping-particle":"","parse-names":false,"suffix":""},{"dropping-particle":"","family":"Sabeni","given":"Arifin","non-dropping-particle":"","parse-names":false,"suffix":""}],"id":"ITEM-1","issued":{"date-parts":[["2014"]]},"page":"1-8","title":"FAKTOR-FAKTOR YANG MEMPENGARUHI AUDITOR SWITCHING SECARA VOLUNTARY","type":"article-journal","volume":"3"},"uris":["http://www.mendeley.com/documents/?uuid=d9e82685-33eb-46b3-8039-b459a9a3763c"]}],"mendeley":{"formattedCitation":"(Dwiyanti and Sabeni 2014)","manualFormatting":"Dwiyanti dan Sabeni (2014)","plainTextFormattedCitation":"(Dwiyanti and Sabeni 2014)","previouslyFormattedCitation":"(Dwiyanti and Sabeni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Dwiyanti dan Sabeni (2014)</w:t>
      </w:r>
      <w:r>
        <w:rPr>
          <w:rFonts w:ascii="Times New Roman" w:hAnsi="Times New Roman"/>
          <w:sz w:val="24"/>
          <w:szCs w:val="24"/>
        </w:rPr>
        <w:fldChar w:fldCharType="end"/>
      </w:r>
      <w:r>
        <w:rPr>
          <w:rFonts w:ascii="Times New Roman" w:hAnsi="Times New Roman"/>
          <w:sz w:val="24"/>
          <w:szCs w:val="24"/>
        </w:rPr>
        <w:t>, serta</w:t>
      </w:r>
      <w:r>
        <w:rPr>
          <w:rFonts w:ascii="Times New Roman" w:hAnsi="Times New Roman" w:eastAsia="PMingLiU"/>
          <w:sz w:val="24"/>
          <w:szCs w:val="24"/>
          <w:lang w:eastAsia="zh-TW"/>
        </w:rPr>
        <w:t xml:space="preserve">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{"citationItems":[{"id":"ITEM-1","itemData":{"author":[{"dropping-particle":"","family":"Pratini","given":"I G A Asti","non-dropping-particle":"","parse-names":false,"suffix":""},{"dropping-particle":"","family":"Astika","given":"I.B Putra","non-dropping-particle":"","parse-names":false,"suffix":""}],"id":"ITEM-1","issued":{"date-parts":[["2013"]]},"page":"470-482","title":"Fenomena Pergantian Auditor di Bursa Efek Indonesia","type":"article-journal","volume":"2"},"uris":["http://www.mendeley.com/documents/?uuid=2856756f-20ca-46ca-811e-ac33ee466f9e"]}],"mendeley":{"formattedCitation":"(Pratini and Astika 2013)","manualFormatting":"Pratini dan Astika (2013)","plainTextFormattedCitation":"(Pratini and Astika 2013)","previouslyFormattedCitation":"(Pratini and Astika 2013)"},"properties":{"noteIndex":0},"schema":"https://github.com/citation-style-language/schema/raw/master/csl-citation.json"}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Pratini dan Astika (2013)</w:t>
      </w:r>
      <w:r>
        <w:rPr>
          <w:rFonts w:ascii="Times New Roman" w:hAnsi="Times New Roman" w:eastAsia="PMingLiU"/>
          <w:sz w:val="24"/>
          <w:szCs w:val="24"/>
          <w:lang w:eastAsia="zh-TW"/>
        </w:rPr>
        <w:fldChar w:fldCharType="end"/>
      </w:r>
      <w:r>
        <w:rPr>
          <w:rFonts w:ascii="Times New Roman" w:hAnsi="Times New Roman" w:eastAsia="PMingLiU"/>
          <w:sz w:val="24"/>
          <w:szCs w:val="24"/>
          <w:lang w:eastAsia="zh-TW"/>
        </w:rPr>
        <w:t>,</w:t>
      </w:r>
      <w:r>
        <w:rPr>
          <w:rFonts w:ascii="Times New Roman" w:hAnsi="Times New Roman"/>
          <w:sz w:val="24"/>
          <w:szCs w:val="24"/>
        </w:rPr>
        <w:t xml:space="preserve"> dalam penelitiannya menemukan bahwa </w:t>
      </w:r>
      <w:r>
        <w:rPr>
          <w:rFonts w:ascii="Times New Roman" w:hAnsi="Times New Roman"/>
          <w:i/>
          <w:iCs/>
          <w:sz w:val="24"/>
          <w:szCs w:val="24"/>
        </w:rPr>
        <w:t>financial distress</w:t>
      </w:r>
      <w:r>
        <w:rPr>
          <w:rFonts w:ascii="Times New Roman" w:hAnsi="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sz w:val="24"/>
          <w:szCs w:val="24"/>
        </w:rPr>
        <w:t xml:space="preserve"> </w:t>
      </w:r>
      <w:r>
        <w:rPr>
          <w:rFonts w:ascii="Times New Roman" w:hAnsi="Times New Roman"/>
          <w:i/>
          <w:iCs/>
          <w:sz w:val="24"/>
          <w:szCs w:val="24"/>
        </w:rPr>
        <w:t>auditor switching.</w:t>
      </w:r>
    </w:p>
    <w:p>
      <w:pPr>
        <w:numPr>
          <w:ilvl w:val="0"/>
          <w:numId w:val="43"/>
        </w:numPr>
        <w:tabs>
          <w:tab w:val="clear" w:pos="432"/>
        </w:tabs>
        <w:spacing w:after="12" w:line="480" w:lineRule="auto"/>
        <w:ind w:left="799" w:leftChars="200" w:hanging="399" w:hangingChars="166"/>
        <w:jc w:val="both"/>
        <w:outlineLvl w:val="2"/>
        <w:rPr>
          <w:rFonts w:ascii="Times New Roman" w:hAnsi="Times New Roman"/>
          <w:b/>
          <w:bCs/>
          <w:sz w:val="24"/>
          <w:szCs w:val="24"/>
        </w:rPr>
      </w:pPr>
      <w:bookmarkStart w:id="158" w:name="_Toc26956"/>
      <w:bookmarkStart w:id="159" w:name="_Toc797"/>
      <w:bookmarkStart w:id="160" w:name="_Toc21826"/>
      <w:bookmarkStart w:id="161" w:name="_Toc26790"/>
      <w:bookmarkStart w:id="162" w:name="_Toc8321175"/>
      <w:r>
        <w:rPr>
          <w:rFonts w:ascii="Times New Roman" w:hAnsi="Times New Roman"/>
          <w:b/>
          <w:bCs/>
          <w:sz w:val="24"/>
          <w:szCs w:val="24"/>
        </w:rPr>
        <w:t xml:space="preserve">Pengaruh </w:t>
      </w:r>
      <w:bookmarkEnd w:id="158"/>
      <w:bookmarkEnd w:id="159"/>
      <w:bookmarkEnd w:id="160"/>
      <w:bookmarkEnd w:id="161"/>
      <w:r>
        <w:rPr>
          <w:rFonts w:ascii="Times New Roman" w:hAnsi="Times New Roman"/>
          <w:b/>
          <w:sz w:val="24"/>
          <w:szCs w:val="24"/>
        </w:rPr>
        <w:t xml:space="preserve">Profitabilitas (ROA) Terhadap </w:t>
      </w:r>
      <w:r>
        <w:rPr>
          <w:rFonts w:ascii="Times New Roman" w:hAnsi="Times New Roman"/>
          <w:b/>
          <w:i/>
          <w:sz w:val="24"/>
          <w:szCs w:val="24"/>
        </w:rPr>
        <w:t>Auditor Switching</w:t>
      </w:r>
      <w:r>
        <w:rPr>
          <w:rFonts w:ascii="Times New Roman" w:hAnsi="Times New Roman"/>
          <w:b/>
          <w:sz w:val="24"/>
          <w:szCs w:val="24"/>
        </w:rPr>
        <w:t xml:space="preserve"> Yang Dijembatani Oleh </w:t>
      </w:r>
      <w:r>
        <w:rPr>
          <w:rFonts w:ascii="Times New Roman" w:hAnsi="Times New Roman"/>
          <w:b/>
          <w:i/>
          <w:sz w:val="24"/>
          <w:szCs w:val="24"/>
        </w:rPr>
        <w:t>Audit Delay</w:t>
      </w:r>
      <w:bookmarkEnd w:id="162"/>
    </w:p>
    <w:p>
      <w:pPr>
        <w:spacing w:after="12" w:line="480" w:lineRule="auto"/>
        <w:ind w:left="835" w:firstLine="418"/>
        <w:jc w:val="both"/>
        <w:rPr>
          <w:rFonts w:ascii="Times New Roman" w:hAnsi="Times New Roman"/>
          <w:sz w:val="24"/>
          <w:szCs w:val="24"/>
        </w:rPr>
      </w:pPr>
      <w:r>
        <w:rPr>
          <w:rFonts w:ascii="Times New Roman" w:hAnsi="Times New Roman" w:eastAsia="Times New Roman"/>
          <w:sz w:val="24"/>
          <w:szCs w:val="24"/>
        </w:rPr>
        <w:t>Profitabilitas menurun, mengindikasikan keuangan pada perusahaan tersebut mengalami penurunan, serta</w:t>
      </w:r>
      <w:r>
        <w:rPr>
          <w:rFonts w:ascii="Times New Roman" w:hAnsi="Times New Roman"/>
          <w:sz w:val="24"/>
          <w:szCs w:val="24"/>
        </w:rPr>
        <w:t xml:space="preserve"> prospek perusahaan cenderung memburuk</w:t>
      </w:r>
      <w:r>
        <w:rPr>
          <w:rFonts w:ascii="Times New Roman" w:hAnsi="Times New Roman" w:eastAsia="Times New Roman"/>
          <w:sz w:val="24"/>
          <w:szCs w:val="24"/>
        </w:rPr>
        <w:t xml:space="preserve">. Akibatnya </w:t>
      </w:r>
      <w:r>
        <w:rPr>
          <w:rFonts w:ascii="Times New Roman" w:hAnsi="Times New Roman"/>
          <w:sz w:val="24"/>
          <w:szCs w:val="24"/>
        </w:rPr>
        <w:t>akan membutuhkan pemeriksaan yang lebih mendalam mengenai laporan keuangan perusahaan. Sehingga</w:t>
      </w:r>
      <w:r>
        <w:rPr>
          <w:rFonts w:hint="eastAsia" w:ascii="Times New Roman" w:hAnsi="Times New Roman" w:eastAsia="PMingLiU"/>
          <w:sz w:val="24"/>
          <w:szCs w:val="24"/>
          <w:lang w:eastAsia="zh-TW"/>
        </w:rPr>
        <w:t xml:space="preserve"> </w:t>
      </w:r>
      <w:r>
        <w:rPr>
          <w:rFonts w:ascii="Times New Roman" w:hAnsi="Times New Roman" w:eastAsia="PMingLiU"/>
          <w:sz w:val="24"/>
          <w:szCs w:val="24"/>
          <w:lang w:eastAsia="zh-TW"/>
        </w:rPr>
        <w:t xml:space="preserve">membutuhkan </w:t>
      </w:r>
      <w:r>
        <w:rPr>
          <w:rFonts w:ascii="Times New Roman" w:hAnsi="Times New Roman"/>
          <w:sz w:val="24"/>
          <w:szCs w:val="24"/>
        </w:rPr>
        <w:t xml:space="preserve">waktu yang lebih lama dalam </w:t>
      </w:r>
      <w:r>
        <w:rPr>
          <w:rFonts w:hint="eastAsia" w:ascii="Times New Roman" w:hAnsi="Times New Roman" w:eastAsia="PMingLiU"/>
          <w:sz w:val="24"/>
          <w:szCs w:val="24"/>
          <w:lang w:eastAsia="zh-TW"/>
        </w:rPr>
        <w:t>penyelesaian laporan audit atas pemeriksaan laporan keuangan</w:t>
      </w:r>
      <w:r>
        <w:rPr>
          <w:rFonts w:ascii="Times New Roman" w:hAnsi="Times New Roman" w:eastAsia="PMingLiU"/>
          <w:sz w:val="24"/>
          <w:szCs w:val="24"/>
          <w:lang w:eastAsia="zh-TW"/>
        </w:rPr>
        <w:t>, dan</w:t>
      </w:r>
      <w:r>
        <w:rPr>
          <w:rFonts w:hint="eastAsia" w:ascii="Times New Roman" w:hAnsi="Times New Roman" w:eastAsia="PMingLiU"/>
          <w:sz w:val="24"/>
          <w:szCs w:val="24"/>
          <w:lang w:eastAsia="zh-TW"/>
        </w:rPr>
        <w:t xml:space="preserve"> dapat menyebabkan terjadinya </w:t>
      </w:r>
      <w:r>
        <w:rPr>
          <w:rFonts w:hint="eastAsia" w:ascii="Times New Roman" w:hAnsi="Times New Roman" w:eastAsia="PMingLiU"/>
          <w:i/>
          <w:iCs/>
          <w:sz w:val="24"/>
          <w:szCs w:val="24"/>
          <w:lang w:eastAsia="zh-TW"/>
        </w:rPr>
        <w:t>auditor switching.</w:t>
      </w:r>
    </w:p>
    <w:p>
      <w:pPr>
        <w:spacing w:after="12" w:line="480" w:lineRule="auto"/>
        <w:ind w:left="835" w:firstLine="418"/>
        <w:jc w:val="both"/>
        <w:rPr>
          <w:rFonts w:ascii="Times New Roman" w:hAnsi="Times New Roman" w:cs="Times New Roman"/>
          <w:b/>
          <w:bCs/>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{"citationItems":[{"id":"ITEM-1","itemData":{"author":[{"dropping-particle":"","family":"Ibrahim","given":"Alwin Malik","non-dropping-particle":"","parse-names":false,"suffix":""}],"id":"ITEM-1","issue":"1","issued":{"date-parts":[["2016"]]},"page":"1-21","title":"Pengaruh Profitabilitas, Leverage, Reputasi KAP dan Opini Audit terhadap Audit Delay (Studi pada Perusahaan Sektor Infrastruktur, Utilitas dan Transportasi Selama Periode 2012 – 2014)","type":"article-journal","volume":"8"},"uris":["http://www.mendeley.com/documents/?uuid=f42fe559-6a95-4a5a-9666-9d2f29b39751"]}],"mendeley":{"formattedCitation":"(Ibrahim 2016)","manualFormatting":"Ibrahim (2016)","plainTextFormattedCitation":"(Ibrahim 2016)","previouslyFormattedCitation":"(Ibrahim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Ibrahim (2016)</w:t>
      </w:r>
      <w:r>
        <w:rPr>
          <w:rFonts w:ascii="Times New Roman" w:hAnsi="Times New Roman"/>
          <w:sz w:val="24"/>
          <w:szCs w:val="24"/>
        </w:rPr>
        <w:fldChar w:fldCharType="end"/>
      </w:r>
      <w:r>
        <w:rPr>
          <w:rFonts w:ascii="Times New Roman" w:hAnsi="Times New Roman"/>
          <w:sz w:val="24"/>
          <w:szCs w:val="24"/>
        </w:rPr>
        <w:t>, yang dalam penelitiannya menyatakan bahwa profitabilitas (ROA)</w:t>
      </w:r>
      <w:r>
        <w:rPr>
          <w:rFonts w:hint="eastAsia" w:ascii="Times New Roman" w:hAnsi="Times New Roman" w:eastAsia="PMingLiU"/>
          <w:sz w:val="24"/>
          <w:szCs w:val="24"/>
          <w:lang w:eastAsia="zh-TW"/>
        </w:rPr>
        <w:t xml:space="preserve"> berpengaruh terhadap</w:t>
      </w:r>
      <w:r>
        <w:rPr>
          <w:rFonts w:ascii="Times New Roman" w:hAnsi="Times New Roman"/>
          <w:sz w:val="24"/>
          <w:szCs w:val="24"/>
        </w:rPr>
        <w:t xml:space="preserve"> </w:t>
      </w:r>
      <w:r>
        <w:rPr>
          <w:rFonts w:ascii="Times New Roman" w:hAnsi="Times New Roman"/>
          <w:i/>
          <w:iCs/>
          <w:sz w:val="24"/>
          <w:szCs w:val="24"/>
        </w:rPr>
        <w:t>audit delay</w:t>
      </w:r>
      <w:r>
        <w:rPr>
          <w:rFonts w:ascii="Times New Roman" w:hAnsi="Times New Roman"/>
          <w:sz w:val="24"/>
          <w:szCs w:val="24"/>
        </w:rPr>
        <w:t xml:space="preserve">. Kemudian,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 xml:space="preserve">, dalam penelitiannya menemukan bahwa </w:t>
      </w:r>
      <w:r>
        <w:rPr>
          <w:rFonts w:ascii="Times New Roman" w:hAnsi="Times New Roman"/>
          <w:i/>
          <w:iCs/>
          <w:sz w:val="24"/>
          <w:szCs w:val="24"/>
        </w:rPr>
        <w:t>audit delay</w:t>
      </w:r>
      <w:r>
        <w:rPr>
          <w:rFonts w:ascii="Times New Roman" w:hAnsi="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w:t>
      </w:r>
      <w:r>
        <w:rPr>
          <w:rFonts w:ascii="Times New Roman" w:hAnsi="Times New Roman"/>
          <w:i/>
          <w:iCs/>
          <w:sz w:val="24"/>
          <w:szCs w:val="24"/>
        </w:rPr>
        <w:t xml:space="preserve">auditor switching. </w:t>
      </w:r>
      <w:r>
        <w:rPr>
          <w:rFonts w:ascii="Times New Roman" w:hAnsi="Times New Roman"/>
          <w:sz w:val="24"/>
          <w:szCs w:val="24"/>
        </w:rPr>
        <w:t xml:space="preserve">Disamping itu,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{"citationItems":[{"id":"ITEM-1","itemData":{"author":[{"dropping-particle":"","family":"Nindyas","given":"Rayna Ratu","non-dropping-particle":"","parse-names":false,"suffix":""}],"id":"ITEM-1","issued":{"date-parts":[["2015"]]},"page":"1-17","title":"Pengaruh Profitabilitas dan Kesulitan Keuangan Perusahaan Terhadap Pergantian Auditor (Studi Kasus pada Perusahaan Manufaktur Sub Sektor Farmasi yang Terdaftar di Bursa Efek Indonesia Periode 2007-2014)","type":"article-journal","volume":"3"},"uris":["http://www.mendeley.com/documents/?uuid=e0d52a85-2341-44d5-a091-080a140ff97b"]}],"mendeley":{"formattedCitation":"(Nindyas 2015)","manualFormatting":"Nindyas (2015)","plainTextFormattedCitation":"(Nindyas 2015)","previouslyFormattedCitation":"(Nindyas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Nindyas (2015)</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{"citationItems":[{"id":"ITEM-1","itemData":{"author":[{"dropping-particle":"","family":"Pelu","given":"Adeng","non-dropping-particle":"","parse-names":false,"suffix":""}],"id":"ITEM-1","issued":{"date-parts":[["2012"]]},"page":"1-19","title":"Faktor-Faktor yang Mempengaruhi Auditor Switching pada Bank yang Tercatat di BEI","type":"article-journal"},"uris":["http://www.mendeley.com/documents/?uuid=4de6b543-cef6-4eb9-baa7-f41125b7d0ce"]}],"mendeley":{"formattedCitation":"(Pelu 2012)","manualFormatting":"Pelu (2012)","plainTextFormattedCitation":"(Pelu 2012)","previouslyFormattedCitation":"(Pelu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Pelu (2012)</w:t>
      </w:r>
      <w:r>
        <w:rPr>
          <w:rFonts w:ascii="Times New Roman" w:hAnsi="Times New Roman"/>
          <w:sz w:val="24"/>
          <w:szCs w:val="24"/>
        </w:rPr>
        <w:fldChar w:fldCharType="end"/>
      </w:r>
      <w:r>
        <w:rPr>
          <w:rFonts w:ascii="Times New Roman" w:hAnsi="Times New Roman"/>
          <w:sz w:val="24"/>
          <w:szCs w:val="24"/>
        </w:rPr>
        <w:t xml:space="preserve">, yang dalam penelitiannya menyatakan bahwa profitabilitas (ROA)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w:t>
      </w:r>
      <w:r>
        <w:rPr>
          <w:rFonts w:ascii="Times New Roman" w:hAnsi="Times New Roman"/>
          <w:i/>
          <w:iCs/>
          <w:sz w:val="24"/>
          <w:szCs w:val="24"/>
        </w:rPr>
        <w:t>auditor switching</w:t>
      </w:r>
      <w:r>
        <w:rPr>
          <w:rFonts w:ascii="Times New Roman" w:hAnsi="Times New Roman"/>
          <w:sz w:val="24"/>
          <w:szCs w:val="24"/>
        </w:rPr>
        <w:t>.</w:t>
      </w:r>
    </w:p>
    <w:p>
      <w:pPr>
        <w:pStyle w:val="2"/>
        <w:spacing w:line="480" w:lineRule="auto"/>
        <w:jc w:val="center"/>
        <w:rPr>
          <w:rFonts w:ascii="Times New Roman" w:hAnsi="Times New Roman" w:cs="Times New Roman"/>
          <w:b/>
          <w:bCs/>
          <w:sz w:val="24"/>
          <w:szCs w:val="24"/>
        </w:rPr>
      </w:pPr>
      <w:bookmarkStart w:id="163" w:name="_Toc8319401"/>
      <w:r>
        <w:rPr>
          <w:rFonts w:ascii="Times New Roman" w:hAnsi="Times New Roman" w:cs="Times New Roman"/>
          <w:b/>
          <w:bCs/>
          <w:sz w:val="24"/>
          <w:szCs w:val="24"/>
        </w:rPr>
        <w:t>Gambar 2.</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Gambar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w:t>
      </w:r>
      <w:bookmarkEnd w:id="163"/>
      <w:r>
        <w:rPr>
          <w:rFonts w:ascii="Times New Roman" w:hAnsi="Times New Roman" w:cs="Times New Roman"/>
          <w:b/>
          <w:bCs/>
          <w:sz w:val="24"/>
          <w:szCs w:val="24"/>
        </w:rPr>
        <w:fldChar w:fldCharType="end"/>
      </w:r>
      <w:bookmarkStart w:id="164" w:name="_Toc6791"/>
      <w:bookmarkEnd w:id="164"/>
      <w:bookmarkStart w:id="165" w:name="_Toc26815"/>
      <w:bookmarkEnd w:id="165"/>
      <w:bookmarkStart w:id="166" w:name="_Toc10818"/>
      <w:bookmarkEnd w:id="166"/>
      <w:bookmarkStart w:id="167" w:name="_Toc27928"/>
      <w:bookmarkEnd w:id="167"/>
    </w:p>
    <w:p>
      <w:pPr>
        <w:spacing w:line="480" w:lineRule="auto"/>
        <w:jc w:val="center"/>
        <w:rPr>
          <w:rFonts w:ascii="Times New Roman" w:hAnsi="Times New Roman"/>
          <w:b/>
          <w:bCs/>
          <w:sz w:val="24"/>
          <w:szCs w:val="24"/>
        </w:rPr>
      </w:pPr>
      <w:r>
        <w:rPr>
          <w:rFonts w:ascii="Times New Roman" w:hAnsi="Times New Roman"/>
          <w:b/>
          <w:bCs/>
          <w:sz w:val="24"/>
          <w:szCs w:val="24"/>
        </w:rPr>
        <w:t>Kerangka Pemikiran</w:t>
      </w:r>
    </w:p>
    <w:p>
      <w:pPr>
        <w:spacing w:line="480" w:lineRule="auto"/>
        <w:jc w:val="center"/>
        <w:rPr>
          <w:rFonts w:ascii="Times New Roman" w:hAnsi="Times New Roman"/>
          <w:b/>
          <w:bCs/>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1669415</wp:posOffset>
                </wp:positionH>
                <wp:positionV relativeFrom="paragraph">
                  <wp:posOffset>287020</wp:posOffset>
                </wp:positionV>
                <wp:extent cx="1109980" cy="1480820"/>
                <wp:effectExtent l="3810" t="2540" r="10160" b="2540"/>
                <wp:wrapNone/>
                <wp:docPr id="15" name="Straight Arrow Connector 15"/>
                <wp:cNvGraphicFramePr/>
                <a:graphic xmlns:a="http://schemas.openxmlformats.org/drawingml/2006/main">
                  <a:graphicData uri="http://schemas.microsoft.com/office/word/2010/wordprocessingShape">
                    <wps:wsp>
                      <wps:cNvCnPr>
                        <a:stCxn id="3" idx="3"/>
                        <a:endCxn id="33" idx="0"/>
                      </wps:cNvCnPr>
                      <wps:spPr>
                        <a:xfrm>
                          <a:off x="2749550" y="1887220"/>
                          <a:ext cx="1109980" cy="1480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45pt;margin-top:22.6pt;height:116.6pt;width:87.4pt;z-index:251664384;mso-width-relative:page;mso-height-relative:page;" filled="f" stroked="t" coordsize="21600,21600" o:gfxdata="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Hjcv2AAAAAoBAAAPAAAAAAAAAAEAIAAAACIAAABkcnMvZG93bnJl&#10;di54bWxQSwECFAAUAAAACACHTuJAyRNvHP0BAADoAwAADgAAAAAAAAABACAAAAAnAQAAZHJzL2Uy&#10;b0RvYy54bWxQSwUGAAAAAAYABgBZAQAAlg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1669415</wp:posOffset>
                </wp:positionH>
                <wp:positionV relativeFrom="paragraph">
                  <wp:posOffset>287020</wp:posOffset>
                </wp:positionV>
                <wp:extent cx="2095500" cy="590550"/>
                <wp:effectExtent l="1270" t="4445" r="17780" b="33655"/>
                <wp:wrapNone/>
                <wp:docPr id="2" name="Straight Arrow Connector 2"/>
                <wp:cNvGraphicFramePr/>
                <a:graphic xmlns:a="http://schemas.openxmlformats.org/drawingml/2006/main">
                  <a:graphicData uri="http://schemas.microsoft.com/office/word/2010/wordprocessingShape">
                    <wps:wsp>
                      <wps:cNvCnPr>
                        <a:stCxn id="3" idx="3"/>
                        <a:endCxn id="1" idx="1"/>
                      </wps:cNvCnPr>
                      <wps:spPr>
                        <a:xfrm>
                          <a:off x="2749550" y="1887220"/>
                          <a:ext cx="2095500"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45pt;margin-top:22.6pt;height:46.5pt;width:165pt;z-index:251661312;mso-width-relative:page;mso-height-relative:page;" filled="f" stroked="t" coordsize="21600,21600" o:gfxdata="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NFA69cAAAAKAQAADwAAAAAAAAABACAAAAAiAAAAZHJzL2Rvd25yZXYueG1s&#10;UEsBAhQAFAAAAAgAh07iQF4JryX5AQAA5AMAAA4AAAAAAAAAAQAgAAAAJgEAAGRycy9lMm9Eb2Mu&#10;eG1sUEsFBgAAAAAGAAYAWQEAAJEFAAAAAA==&#10;">
                <v:fill on="f" focussize="0,0"/>
                <v:stroke weight="0.5pt" color="#5B9BD5 [3204]" miterlimit="8" joinstyle="miter" endarrow="open"/>
                <v:imagedata o:title=""/>
                <o:lock v:ext="edit" aspectratio="f"/>
              </v:shape>
            </w:pict>
          </mc:Fallback>
        </mc:AlternateContent>
      </w:r>
    </w:p>
    <w:p>
      <w:pPr>
        <w:spacing w:line="480" w:lineRule="auto"/>
        <w:jc w:val="center"/>
        <w:rPr>
          <w:rFonts w:ascii="Times New Roman" w:hAnsi="Times New Roman"/>
          <w:b/>
          <w:bCs/>
          <w:sz w:val="24"/>
          <w:szCs w:val="24"/>
        </w:rPr>
      </w:pPr>
      <w:r>
        <w:rPr>
          <w:sz w:val="24"/>
        </w:rPr>
        <mc:AlternateContent>
          <mc:Choice Requires="wpg">
            <w:drawing>
              <wp:anchor distT="0" distB="0" distL="114300" distR="114300" simplePos="0" relativeHeight="251660288" behindDoc="0" locked="0" layoutInCell="1" allowOverlap="1">
                <wp:simplePos x="0" y="0"/>
                <wp:positionH relativeFrom="column">
                  <wp:posOffset>450215</wp:posOffset>
                </wp:positionH>
                <wp:positionV relativeFrom="paragraph">
                  <wp:posOffset>-259080</wp:posOffset>
                </wp:positionV>
                <wp:extent cx="4523740" cy="2066290"/>
                <wp:effectExtent l="4445" t="4445" r="5715" b="5715"/>
                <wp:wrapNone/>
                <wp:docPr id="31" name="Group 31"/>
                <wp:cNvGraphicFramePr/>
                <a:graphic xmlns:a="http://schemas.openxmlformats.org/drawingml/2006/main">
                  <a:graphicData uri="http://schemas.microsoft.com/office/word/2010/wordprocessingGroup">
                    <wpg:wgp>
                      <wpg:cNvGrpSpPr/>
                      <wpg:grpSpPr>
                        <a:xfrm>
                          <a:off x="0" y="0"/>
                          <a:ext cx="4523740" cy="2066290"/>
                          <a:chOff x="4140" y="363989"/>
                          <a:chExt cx="7124" cy="3254"/>
                        </a:xfrm>
                        <a:effectLst/>
                      </wpg:grpSpPr>
                      <wps:wsp>
                        <wps:cNvPr id="1" name="Text Box 1"/>
                        <wps:cNvSpPr txBox="1"/>
                        <wps:spPr>
                          <a:xfrm>
                            <a:off x="9360" y="364919"/>
                            <a:ext cx="1905" cy="615"/>
                          </a:xfrm>
                          <a:prstGeom prst="rect">
                            <a:avLst/>
                          </a:prstGeom>
                          <a:solidFill>
                            <a:srgbClr val="FFFFFF"/>
                          </a:solidFill>
                          <a:ln w="6350">
                            <a:solidFill>
                              <a:prstClr val="black"/>
                            </a:solidFill>
                          </a:ln>
                          <a:effectLst/>
                        </wps:spPr>
                        <wps:txbx>
                          <w:txbxContent>
                            <w:p>
                              <w:pPr>
                                <w:jc w:val="center"/>
                                <w:rPr>
                                  <w:rFonts w:ascii="Times New Roman" w:hAnsi="Times New Roman"/>
                                  <w:i/>
                                  <w:iCs/>
                                  <w:sz w:val="21"/>
                                  <w:szCs w:val="21"/>
                                </w:rPr>
                              </w:pPr>
                              <w:r>
                                <w:rPr>
                                  <w:rFonts w:ascii="Times New Roman" w:hAnsi="Times New Roman"/>
                                  <w:i/>
                                  <w:iCs/>
                                  <w:sz w:val="21"/>
                                  <w:szCs w:val="21"/>
                                </w:rPr>
                                <w:t>Auditor Switching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2"/>
                        <wps:cNvSpPr txBox="1"/>
                        <wps:spPr>
                          <a:xfrm>
                            <a:off x="6855" y="366629"/>
                            <a:ext cx="1905" cy="615"/>
                          </a:xfrm>
                          <a:prstGeom prst="rect">
                            <a:avLst/>
                          </a:prstGeom>
                          <a:solidFill>
                            <a:srgbClr val="FFFFFF"/>
                          </a:solidFill>
                          <a:ln w="6350">
                            <a:solidFill>
                              <a:prstClr val="black"/>
                            </a:solidFill>
                          </a:ln>
                          <a:effectLst/>
                        </wps:spPr>
                        <wps:txbx>
                          <w:txbxContent>
                            <w:p>
                              <w:pPr>
                                <w:jc w:val="center"/>
                                <w:rPr>
                                  <w:rFonts w:ascii="Times New Roman" w:hAnsi="Times New Roman"/>
                                  <w:i/>
                                  <w:iCs/>
                                  <w:sz w:val="21"/>
                                  <w:szCs w:val="21"/>
                                </w:rPr>
                              </w:pPr>
                              <w:r>
                                <w:rPr>
                                  <w:rFonts w:ascii="Times New Roman" w:hAnsi="Times New Roman"/>
                                  <w:i/>
                                  <w:iCs/>
                                  <w:sz w:val="21"/>
                                  <w:szCs w:val="21"/>
                                </w:rPr>
                                <w:t>Audit Delay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Text Box 3"/>
                        <wps:cNvSpPr txBox="1"/>
                        <wps:spPr>
                          <a:xfrm>
                            <a:off x="4155" y="363989"/>
                            <a:ext cx="1905" cy="615"/>
                          </a:xfrm>
                          <a:prstGeom prst="rect">
                            <a:avLst/>
                          </a:prstGeom>
                          <a:solidFill>
                            <a:srgbClr val="FFFFFF"/>
                          </a:solidFill>
                          <a:ln w="6350">
                            <a:solidFill>
                              <a:prstClr val="black"/>
                            </a:solidFill>
                          </a:ln>
                          <a:effectLst/>
                        </wps:spPr>
                        <wps:txbx>
                          <w:txbxContent>
                            <w:p>
                              <w:pPr>
                                <w:jc w:val="center"/>
                                <w:rPr>
                                  <w:rFonts w:ascii="Times New Roman" w:hAnsi="Times New Roman"/>
                                  <w:sz w:val="21"/>
                                  <w:szCs w:val="21"/>
                                </w:rPr>
                              </w:pPr>
                              <w:r>
                                <w:rPr>
                                  <w:rFonts w:ascii="Times New Roman" w:hAnsi="Times New Roman"/>
                                  <w:sz w:val="21"/>
                                  <w:szCs w:val="21"/>
                                </w:rPr>
                                <w:t>Opini audit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Text Box 4"/>
                        <wps:cNvSpPr txBox="1"/>
                        <wps:spPr>
                          <a:xfrm>
                            <a:off x="4155" y="364919"/>
                            <a:ext cx="1905" cy="615"/>
                          </a:xfrm>
                          <a:prstGeom prst="rect">
                            <a:avLst/>
                          </a:prstGeom>
                          <a:solidFill>
                            <a:srgbClr val="FFFFFF"/>
                          </a:solidFill>
                          <a:ln w="6350">
                            <a:solidFill>
                              <a:prstClr val="black"/>
                            </a:solidFill>
                          </a:ln>
                          <a:effectLst/>
                        </wps:spPr>
                        <wps:txbx>
                          <w:txbxContent>
                            <w:p>
                              <w:pPr>
                                <w:jc w:val="center"/>
                                <w:rPr>
                                  <w:rFonts w:ascii="Times New Roman" w:hAnsi="Times New Roman"/>
                                  <w:sz w:val="21"/>
                                  <w:szCs w:val="21"/>
                                </w:rPr>
                              </w:pPr>
                              <w:r>
                                <w:rPr>
                                  <w:rFonts w:ascii="Times New Roman" w:hAnsi="Times New Roman"/>
                                  <w:sz w:val="21"/>
                                  <w:szCs w:val="21"/>
                                </w:rPr>
                                <w:t>Profitabilitas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4140" y="365864"/>
                            <a:ext cx="1905" cy="615"/>
                          </a:xfrm>
                          <a:prstGeom prst="rect">
                            <a:avLst/>
                          </a:prstGeom>
                          <a:solidFill>
                            <a:srgbClr val="FFFFFF"/>
                          </a:solidFill>
                          <a:ln w="6350">
                            <a:solidFill>
                              <a:prstClr val="black"/>
                            </a:solidFill>
                          </a:ln>
                          <a:effectLst/>
                        </wps:spPr>
                        <wps:txbx>
                          <w:txbxContent>
                            <w:p>
                              <w:pPr>
                                <w:jc w:val="center"/>
                                <w:rPr>
                                  <w:rFonts w:ascii="Times New Roman" w:hAnsi="Times New Roman"/>
                                  <w:i/>
                                  <w:iCs/>
                                  <w:sz w:val="21"/>
                                  <w:szCs w:val="21"/>
                                </w:rPr>
                              </w:pPr>
                              <w:r>
                                <w:rPr>
                                  <w:rFonts w:ascii="Times New Roman" w:hAnsi="Times New Roman"/>
                                  <w:i/>
                                  <w:iCs/>
                                  <w:sz w:val="21"/>
                                  <w:szCs w:val="21"/>
                                </w:rPr>
                                <w:t>Financial distress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Straight Arrow Connector 6"/>
                        <wps:cNvCnPr>
                          <a:stCxn id="3" idx="3"/>
                          <a:endCxn id="1" idx="1"/>
                        </wps:cNvCnPr>
                        <wps:spPr>
                          <a:xfrm>
                            <a:off x="6060" y="364297"/>
                            <a:ext cx="3300" cy="930"/>
                          </a:xfrm>
                          <a:prstGeom prst="straightConnector1">
                            <a:avLst/>
                          </a:prstGeom>
                          <a:noFill/>
                          <a:ln w="6350" cap="flat" cmpd="sng" algn="ctr">
                            <a:solidFill>
                              <a:srgbClr val="FFFFFF"/>
                            </a:solidFill>
                            <a:prstDash val="solid"/>
                            <a:miter lim="800000"/>
                            <a:tailEnd type="arrow"/>
                          </a:ln>
                          <a:effectLst/>
                        </wps:spPr>
                        <wps:bodyPr/>
                      </wps:wsp>
                      <wps:wsp>
                        <wps:cNvPr id="7" name="Straight Arrow Connector 7"/>
                        <wps:cNvCnPr>
                          <a:stCxn id="4" idx="3"/>
                          <a:endCxn id="1" idx="1"/>
                        </wps:cNvCnPr>
                        <wps:spPr>
                          <a:xfrm>
                            <a:off x="6060" y="365227"/>
                            <a:ext cx="3300" cy="0"/>
                          </a:xfrm>
                          <a:prstGeom prst="straightConnector1">
                            <a:avLst/>
                          </a:prstGeom>
                          <a:noFill/>
                          <a:ln w="6350" cap="flat" cmpd="sng" algn="ctr">
                            <a:solidFill>
                              <a:srgbClr val="FFFFFF"/>
                            </a:solidFill>
                            <a:prstDash val="solid"/>
                            <a:miter lim="800000"/>
                            <a:tailEnd type="arrow"/>
                          </a:ln>
                          <a:effectLst/>
                        </wps:spPr>
                        <wps:bodyPr/>
                      </wps:wsp>
                      <wps:wsp>
                        <wps:cNvPr id="8" name="Straight Arrow Connector 8"/>
                        <wps:cNvCnPr>
                          <a:stCxn id="5" idx="3"/>
                          <a:endCxn id="1" idx="1"/>
                        </wps:cNvCnPr>
                        <wps:spPr>
                          <a:xfrm flipV="1">
                            <a:off x="6045" y="365227"/>
                            <a:ext cx="3315" cy="945"/>
                          </a:xfrm>
                          <a:prstGeom prst="straightConnector1">
                            <a:avLst/>
                          </a:prstGeom>
                          <a:noFill/>
                          <a:ln w="6350" cap="flat" cmpd="sng" algn="ctr">
                            <a:solidFill>
                              <a:srgbClr val="FFFFFF"/>
                            </a:solidFill>
                            <a:prstDash val="solid"/>
                            <a:miter lim="800000"/>
                            <a:tailEnd type="arrow"/>
                          </a:ln>
                          <a:effectLst/>
                        </wps:spPr>
                        <wps:bodyPr/>
                      </wps:wsp>
                      <wps:wsp>
                        <wps:cNvPr id="9" name="Straight Arrow Connector 9"/>
                        <wps:cNvCnPr>
                          <a:stCxn id="3" idx="3"/>
                          <a:endCxn id="2" idx="0"/>
                        </wps:cNvCnPr>
                        <wps:spPr>
                          <a:xfrm>
                            <a:off x="6060" y="364297"/>
                            <a:ext cx="1748" cy="2332"/>
                          </a:xfrm>
                          <a:prstGeom prst="straightConnector1">
                            <a:avLst/>
                          </a:prstGeom>
                          <a:noFill/>
                          <a:ln w="6350" cap="flat" cmpd="sng" algn="ctr">
                            <a:solidFill>
                              <a:srgbClr val="FFFFFF"/>
                            </a:solidFill>
                            <a:prstDash val="solid"/>
                            <a:miter lim="800000"/>
                            <a:tailEnd type="arrow"/>
                          </a:ln>
                          <a:effectLst/>
                        </wps:spPr>
                        <wps:bodyPr/>
                      </wps:wsp>
                      <wps:wsp>
                        <wps:cNvPr id="10" name="Straight Arrow Connector 10"/>
                        <wps:cNvCnPr>
                          <a:stCxn id="3" idx="3"/>
                        </wps:cNvCnPr>
                        <wps:spPr>
                          <a:xfrm>
                            <a:off x="6061" y="365239"/>
                            <a:ext cx="1725" cy="1395"/>
                          </a:xfrm>
                          <a:prstGeom prst="straightConnector1">
                            <a:avLst/>
                          </a:prstGeom>
                          <a:noFill/>
                          <a:ln w="6350" cap="flat" cmpd="sng" algn="ctr">
                            <a:solidFill>
                              <a:srgbClr val="FFFFFF"/>
                            </a:solidFill>
                            <a:prstDash val="solid"/>
                            <a:miter lim="800000"/>
                            <a:tailEnd type="arrow"/>
                          </a:ln>
                          <a:effectLst/>
                        </wps:spPr>
                        <wps:bodyPr/>
                      </wps:wsp>
                      <wps:wsp>
                        <wps:cNvPr id="11" name="Straight Arrow Connector 11"/>
                        <wps:cNvCnPr>
                          <a:stCxn id="5" idx="3"/>
                          <a:endCxn id="2" idx="0"/>
                        </wps:cNvCnPr>
                        <wps:spPr>
                          <a:xfrm>
                            <a:off x="6045" y="366172"/>
                            <a:ext cx="1763" cy="457"/>
                          </a:xfrm>
                          <a:prstGeom prst="straightConnector1">
                            <a:avLst/>
                          </a:prstGeom>
                          <a:noFill/>
                          <a:ln w="6350" cap="flat" cmpd="sng" algn="ctr">
                            <a:solidFill>
                              <a:srgbClr val="FFFFFF"/>
                            </a:solidFill>
                            <a:prstDash val="solid"/>
                            <a:miter lim="800000"/>
                            <a:tailEnd type="arrow"/>
                          </a:ln>
                          <a:effectLst/>
                        </wps:spPr>
                        <wps:bodyPr/>
                      </wps:wsp>
                      <wps:wsp>
                        <wps:cNvPr id="12" name="Straight Arrow Connector 12"/>
                        <wps:cNvCnPr>
                          <a:stCxn id="2" idx="3"/>
                          <a:endCxn id="1" idx="2"/>
                        </wps:cNvCnPr>
                        <wps:spPr>
                          <a:xfrm flipV="1">
                            <a:off x="8760" y="365534"/>
                            <a:ext cx="1553" cy="1403"/>
                          </a:xfrm>
                          <a:prstGeom prst="straightConnector1">
                            <a:avLst/>
                          </a:prstGeom>
                          <a:noFill/>
                          <a:ln w="6350" cap="flat" cmpd="sng" algn="ctr">
                            <a:solidFill>
                              <a:srgbClr val="FFFFFF"/>
                            </a:solidFill>
                            <a:prstDash val="solid"/>
                            <a:miter lim="800000"/>
                            <a:tailEnd type="arrow"/>
                          </a:ln>
                          <a:effectLst/>
                        </wps:spPr>
                        <wps:bodyPr/>
                      </wps:wsp>
                    </wpg:wgp>
                  </a:graphicData>
                </a:graphic>
              </wp:anchor>
            </w:drawing>
          </mc:Choice>
          <mc:Fallback>
            <w:pict>
              <v:group id="_x0000_s1026" o:spid="_x0000_s1026" o:spt="203" style="position:absolute;left:0pt;margin-left:35.45pt;margin-top:-20.4pt;height:162.7pt;width:356.2pt;z-index:251660288;mso-width-relative:page;mso-height-relative:page;" coordorigin="4140,363989" coordsize="7124,3254" o:gfxdata="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CqZy9E2wAAAAoBAAAPAAAAAAAA&#10;AAEAIAAAACIAAABkcnMvZG93bnJldi54bWxQSwECFAAUAAAACACHTuJAWU2NEPQEAADEIQAADgAA&#10;AAAAAAABACAAAAAqAQAAZHJzL2Uyb0RvYy54bWxQSwUGAAAAAAYABgBZAQAAkAgAAAAA&#10;">
                <o:lock v:ext="edit" aspectratio="f"/>
                <v:shape id="_x0000_s1026" o:spid="_x0000_s1026" o:spt="202" type="#_x0000_t202" style="position:absolute;left:9360;top:364919;height:615;width:1905;" fillcolor="#FFFFFF"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ascii="Times New Roman" w:hAnsi="Times New Roman"/>
                            <w:i/>
                            <w:iCs/>
                            <w:sz w:val="21"/>
                            <w:szCs w:val="21"/>
                          </w:rPr>
                        </w:pPr>
                        <w:r>
                          <w:rPr>
                            <w:rFonts w:ascii="Times New Roman" w:hAnsi="Times New Roman"/>
                            <w:i/>
                            <w:iCs/>
                            <w:sz w:val="21"/>
                            <w:szCs w:val="21"/>
                          </w:rPr>
                          <w:t>Auditor Switching</w:t>
                        </w:r>
                      </w:p>
                    </w:txbxContent>
                  </v:textbox>
                </v:shape>
                <v:shape id="Text Box 2" o:spid="_x0000_s1026" o:spt="202" type="#_x0000_t202" style="position:absolute;left:6855;top:366629;height:615;width:1905;" fillcolor="#FFFFFF" filled="t" stroked="t" coordsize="21600,21600" o:gfxdata="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TQDG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Times New Roman" w:hAnsi="Times New Roman"/>
                            <w:i/>
                            <w:iCs/>
                            <w:sz w:val="21"/>
                            <w:szCs w:val="21"/>
                          </w:rPr>
                        </w:pPr>
                        <w:r>
                          <w:rPr>
                            <w:rFonts w:ascii="Times New Roman" w:hAnsi="Times New Roman"/>
                            <w:i/>
                            <w:iCs/>
                            <w:sz w:val="21"/>
                            <w:szCs w:val="21"/>
                          </w:rPr>
                          <w:t>Audit Delay</w:t>
                        </w:r>
                      </w:p>
                    </w:txbxContent>
                  </v:textbox>
                </v:shape>
                <v:shape id="_x0000_s1026" o:spid="_x0000_s1026" o:spt="202" type="#_x0000_t202" style="position:absolute;left:4155;top:363989;height:615;width:1905;"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Times New Roman" w:hAnsi="Times New Roman"/>
                            <w:sz w:val="21"/>
                            <w:szCs w:val="21"/>
                          </w:rPr>
                        </w:pPr>
                        <w:r>
                          <w:rPr>
                            <w:rFonts w:ascii="Times New Roman" w:hAnsi="Times New Roman"/>
                            <w:sz w:val="21"/>
                            <w:szCs w:val="21"/>
                          </w:rPr>
                          <w:t>Opini audit</w:t>
                        </w:r>
                      </w:p>
                    </w:txbxContent>
                  </v:textbox>
                </v:shape>
                <v:shape id="_x0000_s1026" o:spid="_x0000_s1026" o:spt="202" type="#_x0000_t202" style="position:absolute;left:4155;top:364919;height:615;width:1905;"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Times New Roman" w:hAnsi="Times New Roman"/>
                            <w:sz w:val="21"/>
                            <w:szCs w:val="21"/>
                          </w:rPr>
                        </w:pPr>
                        <w:r>
                          <w:rPr>
                            <w:rFonts w:ascii="Times New Roman" w:hAnsi="Times New Roman"/>
                            <w:sz w:val="21"/>
                            <w:szCs w:val="21"/>
                          </w:rPr>
                          <w:t>Profitabilitas</w:t>
                        </w:r>
                      </w:p>
                    </w:txbxContent>
                  </v:textbox>
                </v:shape>
                <v:shape id="_x0000_s1026" o:spid="_x0000_s1026" o:spt="202" type="#_x0000_t202" style="position:absolute;left:4140;top:365864;height:615;width:1905;" fillcolor="#FFFFFF"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Times New Roman" w:hAnsi="Times New Roman"/>
                            <w:i/>
                            <w:iCs/>
                            <w:sz w:val="21"/>
                            <w:szCs w:val="21"/>
                          </w:rPr>
                        </w:pPr>
                        <w:r>
                          <w:rPr>
                            <w:rFonts w:ascii="Times New Roman" w:hAnsi="Times New Roman"/>
                            <w:i/>
                            <w:iCs/>
                            <w:sz w:val="21"/>
                            <w:szCs w:val="21"/>
                          </w:rPr>
                          <w:t>Financial distress</w:t>
                        </w:r>
                      </w:p>
                    </w:txbxContent>
                  </v:textbox>
                </v:shape>
                <v:shape id="_x0000_s1026" o:spid="_x0000_s1026" o:spt="32" type="#_x0000_t32" style="position:absolute;left:6060;top:364297;height:930;width:3300;" filled="f" stroked="t" coordsize="21600,21600" o:gfxdata="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fOAK5AAAA2gAA&#10;AA8AAAAAAAAAAQAgAAAAIgAAAGRycy9kb3ducmV2LnhtbFBLAQIUABQAAAAIAIdO4kAzLwWeOwAA&#10;ADkAAAAQAAAAAAAAAAEAIAAAAAgBAABkcnMvc2hhcGV4bWwueG1sUEsFBgAAAAAGAAYAWwEAALID&#10;AAAAAA==&#10;">
                  <v:fill on="f" focussize="0,0"/>
                  <v:stroke weight="0.5pt" color="#FFFFFF" miterlimit="8" joinstyle="miter" endarrow="open"/>
                  <v:imagedata o:title=""/>
                  <o:lock v:ext="edit" aspectratio="f"/>
                </v:shape>
                <v:shape id="_x0000_s1026" o:spid="_x0000_s1026" o:spt="32" type="#_x0000_t32" style="position:absolute;left:6060;top:365227;height:0;width:3300;" filled="f" stroked="t" coordsize="21600,21600" o:gfxdata="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E52ZugAAANoA&#10;AAAPAAAAAAAAAAEAIAAAACIAAABkcnMvZG93bnJldi54bWxQSwECFAAUAAAACACHTuJAMy8FnjsA&#10;AAA5AAAAEAAAAAAAAAABACAAAAAJAQAAZHJzL3NoYXBleG1sLnhtbFBLBQYAAAAABgAGAFsBAACz&#10;AwAAAAA=&#10;">
                  <v:fill on="f" focussize="0,0"/>
                  <v:stroke weight="0.5pt" color="#FFFFFF" miterlimit="8" joinstyle="miter" endarrow="open"/>
                  <v:imagedata o:title=""/>
                  <o:lock v:ext="edit" aspectratio="f"/>
                </v:shape>
                <v:shape id="_x0000_s1026" o:spid="_x0000_s1026" o:spt="32" type="#_x0000_t32" style="position:absolute;left:6045;top:365227;flip:y;height:945;width:3315;" filled="f" stroked="t" coordsize="21600,21600" o:gfxdata="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9ivYO5AAAA2gAA&#10;AA8AAAAAAAAAAQAgAAAAIgAAAGRycy9kb3ducmV2LnhtbFBLAQIUABQAAAAIAIdO4kAzLwWeOwAA&#10;ADkAAAAQAAAAAAAAAAEAIAAAAAgBAABkcnMvc2hhcGV4bWwueG1sUEsFBgAAAAAGAAYAWwEAALID&#10;AAAAAA==&#10;">
                  <v:fill on="f" focussize="0,0"/>
                  <v:stroke weight="0.5pt" color="#FFFFFF" miterlimit="8" joinstyle="miter" endarrow="open"/>
                  <v:imagedata o:title=""/>
                  <o:lock v:ext="edit" aspectratio="f"/>
                </v:shape>
                <v:shape id="_x0000_s1026" o:spid="_x0000_s1026" o:spt="32" type="#_x0000_t32" style="position:absolute;left:6060;top:364297;height:2332;width:1748;" filled="f" stroked="t" coordsize="21600,21600" o:gfxdata="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wKxwugAAANoA&#10;AAAPAAAAAAAAAAEAIAAAACIAAABkcnMvZG93bnJldi54bWxQSwECFAAUAAAACACHTuJAMy8FnjsA&#10;AAA5AAAAEAAAAAAAAAABACAAAAAJAQAAZHJzL3NoYXBleG1sLnhtbFBLBQYAAAAABgAGAFsBAACz&#10;AwAAAAA=&#10;">
                  <v:fill on="f" focussize="0,0"/>
                  <v:stroke weight="0.5pt" color="#FFFFFF" miterlimit="8" joinstyle="miter" endarrow="open"/>
                  <v:imagedata o:title=""/>
                  <o:lock v:ext="edit" aspectratio="f"/>
                </v:shape>
                <v:shape id="_x0000_s1026" o:spid="_x0000_s1026" o:spt="32" type="#_x0000_t32" style="position:absolute;left:6061;top:365239;height:1395;width:1725;" filled="f" stroked="t" coordsize="21600,21600" o:gfxdata="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TwNbsAAADb&#10;AAAADwAAAAAAAAABACAAAAAiAAAAZHJzL2Rvd25yZXYueG1sUEsBAhQAFAAAAAgAh07iQDMvBZ47&#10;AAAAOQAAABAAAAAAAAAAAQAgAAAACgEAAGRycy9zaGFwZXhtbC54bWxQSwUGAAAAAAYABgBbAQAA&#10;tAMAAAAA&#10;">
                  <v:fill on="f" focussize="0,0"/>
                  <v:stroke weight="0.5pt" color="#FFFFFF" miterlimit="8" joinstyle="miter" endarrow="open"/>
                  <v:imagedata o:title=""/>
                  <o:lock v:ext="edit" aspectratio="f"/>
                </v:shape>
                <v:shape id="_x0000_s1026" o:spid="_x0000_s1026" o:spt="32" type="#_x0000_t32" style="position:absolute;left:6045;top:366172;height:457;width:1763;" filled="f" stroked="t" coordsize="21600,21600" o:gfxdata="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KFWuugAAANsA&#10;AAAPAAAAAAAAAAEAIAAAACIAAABkcnMvZG93bnJldi54bWxQSwECFAAUAAAACACHTuJAMy8FnjsA&#10;AAA5AAAAEAAAAAAAAAABACAAAAAJAQAAZHJzL3NoYXBleG1sLnhtbFBLBQYAAAAABgAGAFsBAACz&#10;AwAAAAA=&#10;">
                  <v:fill on="f" focussize="0,0"/>
                  <v:stroke weight="0.5pt" color="#FFFFFF" miterlimit="8" joinstyle="miter" endarrow="open"/>
                  <v:imagedata o:title=""/>
                  <o:lock v:ext="edit" aspectratio="f"/>
                </v:shape>
                <v:shape id="_x0000_s1026" o:spid="_x0000_s1026" o:spt="32" type="#_x0000_t32" style="position:absolute;left:8760;top:365534;flip:y;height:1403;width:1553;" filled="f" stroked="t" coordsize="21600,21600" o:gfxdata="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LxGUugAAANsA&#10;AAAPAAAAAAAAAAEAIAAAACIAAABkcnMvZG93bnJldi54bWxQSwECFAAUAAAACACHTuJAMy8FnjsA&#10;AAA5AAAAEAAAAAAAAAABACAAAAAJAQAAZHJzL3NoYXBleG1sLnhtbFBLBQYAAAAABgAGAFsBAACz&#10;AwAAAAA=&#10;">
                  <v:fill on="f" focussize="0,0"/>
                  <v:stroke weight="0.5pt" color="#FFFFFF" miterlimit="8" joinstyle="miter" endarrow="open"/>
                  <v:imagedata o:title=""/>
                  <o:lock v:ext="edit" aspectratio="f"/>
                </v:shape>
              </v:group>
            </w:pict>
          </mc:Fallback>
        </mc:AlternateContent>
      </w:r>
    </w:p>
    <w:p>
      <w:pPr>
        <w:spacing w:line="480" w:lineRule="auto"/>
        <w:jc w:val="center"/>
        <w:rPr>
          <w:rFonts w:ascii="Times New Roman" w:hAnsi="Times New Roman"/>
          <w:b/>
          <w:bCs/>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1669415</wp:posOffset>
                </wp:positionH>
                <wp:positionV relativeFrom="paragraph">
                  <wp:posOffset>176530</wp:posOffset>
                </wp:positionV>
                <wp:extent cx="1109980" cy="890270"/>
                <wp:effectExtent l="3175" t="3810" r="10795" b="1270"/>
                <wp:wrapNone/>
                <wp:docPr id="16" name="Straight Arrow Connector 16"/>
                <wp:cNvGraphicFramePr/>
                <a:graphic xmlns:a="http://schemas.openxmlformats.org/drawingml/2006/main">
                  <a:graphicData uri="http://schemas.microsoft.com/office/word/2010/wordprocessingShape">
                    <wps:wsp>
                      <wps:cNvCnPr>
                        <a:stCxn id="4" idx="3"/>
                        <a:endCxn id="33" idx="0"/>
                      </wps:cNvCnPr>
                      <wps:spPr>
                        <a:xfrm>
                          <a:off x="2749550" y="2477770"/>
                          <a:ext cx="1109980" cy="890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45pt;margin-top:13.9pt;height:70.1pt;width:87.4pt;z-index:251665408;mso-width-relative:page;mso-height-relative:page;" filled="f" stroked="t" coordsize="21600,21600" o:gfxdata="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Hrt2tcAAAAKAQAADwAAAAAAAAABACAAAAAiAAAAZHJzL2Rvd25yZXYu&#10;eG1sUEsBAhQAFAAAAAgAh07iQAU4r0L8AQAA5wMAAA4AAAAAAAAAAQAgAAAAJgEAAGRycy9lMm9E&#10;b2MueG1sUEsFBgAAAAAGAAYAWQEAAJQ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1659890</wp:posOffset>
                </wp:positionH>
                <wp:positionV relativeFrom="paragraph">
                  <wp:posOffset>176530</wp:posOffset>
                </wp:positionV>
                <wp:extent cx="2105025" cy="600075"/>
                <wp:effectExtent l="1270" t="24130" r="8255" b="4445"/>
                <wp:wrapNone/>
                <wp:docPr id="14" name="Straight Arrow Connector 14"/>
                <wp:cNvGraphicFramePr/>
                <a:graphic xmlns:a="http://schemas.openxmlformats.org/drawingml/2006/main">
                  <a:graphicData uri="http://schemas.microsoft.com/office/word/2010/wordprocessingShape">
                    <wps:wsp>
                      <wps:cNvCnPr>
                        <a:stCxn id="5" idx="3"/>
                        <a:endCxn id="1" idx="1"/>
                      </wps:cNvCnPr>
                      <wps:spPr>
                        <a:xfrm flipV="1">
                          <a:off x="2740025" y="2477770"/>
                          <a:ext cx="2105025"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0.7pt;margin-top:13.9pt;height:47.25pt;width:165.75pt;z-index:251663360;mso-width-relative:page;mso-height-relative:page;" filled="f" stroked="t" coordsize="21600,21600" o:gfxdata="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YbfXYAAAACgEAAA8AAAAAAAAAAQAgAAAAIgAAAGRycy9kb3du&#10;cmV2LnhtbFBLAQIUABQAAAAIAIdO4kBeVnYs/wEAAPADAAAOAAAAAAAAAAEAIAAAACcBAABkcnMv&#10;ZTJvRG9jLnhtbFBLBQYAAAAABgAGAFkBAACY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1669415</wp:posOffset>
                </wp:positionH>
                <wp:positionV relativeFrom="paragraph">
                  <wp:posOffset>176530</wp:posOffset>
                </wp:positionV>
                <wp:extent cx="2095500" cy="0"/>
                <wp:effectExtent l="0" t="48895" r="0" b="65405"/>
                <wp:wrapNone/>
                <wp:docPr id="13" name="Straight Arrow Connector 13"/>
                <wp:cNvGraphicFramePr/>
                <a:graphic xmlns:a="http://schemas.openxmlformats.org/drawingml/2006/main">
                  <a:graphicData uri="http://schemas.microsoft.com/office/word/2010/wordprocessingShape">
                    <wps:wsp>
                      <wps:cNvCnPr>
                        <a:stCxn id="4" idx="3"/>
                        <a:endCxn id="1" idx="1"/>
                      </wps:cNvCnPr>
                      <wps:spPr>
                        <a:xfrm>
                          <a:off x="2749550" y="2477770"/>
                          <a:ext cx="2095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45pt;margin-top:13.9pt;height:0pt;width:165pt;z-index:251662336;mso-width-relative:page;mso-height-relative:page;" filled="f" stroked="t" coordsize="21600,21600" o:gfxdata="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8KBFbVAAAACQEAAA8AAAAAAAAAAQAgAAAAIgAAAGRycy9kb3ducmV2LnhtbFBLAQIU&#10;ABQAAAAIAIdO4kD7B19f9gEAAOEDAAAOAAAAAAAAAAEAIAAAACQBAABkcnMvZTJvRG9jLnhtbFBL&#10;BQYAAAAABgAGAFkBAACMBQAAAAA=&#10;">
                <v:fill on="f" focussize="0,0"/>
                <v:stroke weight="0.5pt" color="#5B9BD5 [3204]" miterlimit="8" joinstyle="miter" endarrow="open"/>
                <v:imagedata o:title=""/>
                <o:lock v:ext="edit" aspectratio="f"/>
              </v:shape>
            </w:pict>
          </mc:Fallback>
        </mc:AlternateContent>
      </w:r>
    </w:p>
    <w:p>
      <w:pPr>
        <w:spacing w:line="480" w:lineRule="auto"/>
        <w:jc w:val="center"/>
        <w:rPr>
          <w:rFonts w:ascii="Times New Roman" w:hAnsi="Times New Roman"/>
          <w:b/>
          <w:bCs/>
          <w:sz w:val="24"/>
          <w:szCs w:val="24"/>
        </w:rPr>
      </w:pPr>
      <w:bookmarkStart w:id="173" w:name="_GoBack"/>
      <w:r>
        <w:rPr>
          <w:sz w:val="24"/>
        </w:rPr>
        <mc:AlternateContent>
          <mc:Choice Requires="wps">
            <w:drawing>
              <wp:anchor distT="0" distB="0" distL="114300" distR="114300" simplePos="0" relativeHeight="251667456" behindDoc="0" locked="0" layoutInCell="1" allowOverlap="1">
                <wp:simplePos x="0" y="0"/>
                <wp:positionH relativeFrom="column">
                  <wp:posOffset>3383915</wp:posOffset>
                </wp:positionH>
                <wp:positionV relativeFrom="paragraph">
                  <wp:posOffset>20955</wp:posOffset>
                </wp:positionV>
                <wp:extent cx="986155" cy="890905"/>
                <wp:effectExtent l="3175" t="0" r="1270" b="4445"/>
                <wp:wrapNone/>
                <wp:docPr id="18" name="Straight Arrow Connector 18"/>
                <wp:cNvGraphicFramePr/>
                <a:graphic xmlns:a="http://schemas.openxmlformats.org/drawingml/2006/main">
                  <a:graphicData uri="http://schemas.microsoft.com/office/word/2010/wordprocessingShape">
                    <wps:wsp>
                      <wps:cNvCnPr>
                        <a:stCxn id="33" idx="3"/>
                        <a:endCxn id="1" idx="2"/>
                      </wps:cNvCnPr>
                      <wps:spPr>
                        <a:xfrm flipV="1">
                          <a:off x="4464050" y="2672715"/>
                          <a:ext cx="986155" cy="890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6.45pt;margin-top:1.65pt;height:70.15pt;width:77.65pt;z-index:251667456;mso-width-relative:page;mso-height-relative:page;" filled="f" stroked="t" coordsize="21600,21600" o:gfxdata="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y/cgdgAAAAJAQAADwAAAAAAAAABACAAAAAiAAAAZHJz&#10;L2Rvd25yZXYueG1sUEsBAhQAFAAAAAgAh07iQP1ZDBgEAgAA8AMAAA4AAAAAAAAAAQAgAAAAJwEA&#10;AGRycy9lMm9Eb2MueG1sUEsFBgAAAAAGAAYAWQEAAJ0FAAAAAA==&#10;">
                <v:fill on="f" focussize="0,0"/>
                <v:stroke weight="0.5pt" color="#5B9BD5 [3204]" miterlimit="8" joinstyle="miter" endarrow="open"/>
                <v:imagedata o:title=""/>
                <o:lock v:ext="edit" aspectratio="f"/>
              </v:shape>
            </w:pict>
          </mc:Fallback>
        </mc:AlternateContent>
      </w:r>
      <w:bookmarkEnd w:id="173"/>
    </w:p>
    <w:p>
      <w:pPr>
        <w:spacing w:line="480" w:lineRule="auto"/>
        <w:jc w:val="both"/>
        <w:rPr>
          <w:rFonts w:ascii="Times New Roman" w:hAnsi="Times New Roman"/>
          <w:i/>
          <w:iCs/>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1673860</wp:posOffset>
                </wp:positionH>
                <wp:positionV relativeFrom="paragraph">
                  <wp:posOffset>70485</wp:posOffset>
                </wp:positionV>
                <wp:extent cx="1105535" cy="295275"/>
                <wp:effectExtent l="1270" t="4445" r="17145" b="43180"/>
                <wp:wrapNone/>
                <wp:docPr id="17" name="Straight Arrow Connector 17"/>
                <wp:cNvGraphicFramePr/>
                <a:graphic xmlns:a="http://schemas.openxmlformats.org/drawingml/2006/main">
                  <a:graphicData uri="http://schemas.microsoft.com/office/word/2010/wordprocessingShape">
                    <wps:wsp>
                      <wps:cNvCnPr>
                        <a:endCxn id="33" idx="0"/>
                      </wps:cNvCnPr>
                      <wps:spPr>
                        <a:xfrm>
                          <a:off x="2753995" y="3072765"/>
                          <a:ext cx="110553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8pt;margin-top:5.55pt;height:23.25pt;width:87.05pt;z-index:251666432;mso-width-relative:page;mso-height-relative:page;" filled="f" stroked="t" coordsize="21600,21600" o:gfxdata="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jTEGXXAAAACQEAAA8AAAAAAAAAAQAgAAAAIgAAAGRycy9kb3ducmV2LnhtbFBLAQIU&#10;ABQAAAAIAIdO4kAw/akn9AEAAM4DAAAOAAAAAAAAAAEAIAAAACYBAABkcnMvZTJvRG9jLnhtbFBL&#10;BQYAAAAABgAGAFkBAACMBQAAAAA=&#10;">
                <v:fill on="f" focussize="0,0"/>
                <v:stroke weight="0.5pt" color="#5B9BD5 [3204]" miterlimit="8" joinstyle="miter" endarrow="open"/>
                <v:imagedata o:title=""/>
                <o:lock v:ext="edit" aspectratio="f"/>
              </v:shape>
            </w:pict>
          </mc:Fallback>
        </mc:AlternateContent>
      </w:r>
    </w:p>
    <w:p>
      <w:pPr>
        <w:spacing w:line="480" w:lineRule="auto"/>
        <w:jc w:val="both"/>
        <w:rPr>
          <w:rFonts w:ascii="Times New Roman" w:hAnsi="Times New Roman"/>
          <w:b/>
          <w:bCs/>
          <w:sz w:val="24"/>
          <w:szCs w:val="24"/>
        </w:rPr>
      </w:pPr>
    </w:p>
    <w:p>
      <w:pPr>
        <w:spacing w:after="12" w:line="480" w:lineRule="auto"/>
        <w:jc w:val="both"/>
        <w:rPr>
          <w:rFonts w:ascii="Times New Roman" w:hAnsi="Times New Roman"/>
          <w:b/>
          <w:bCs/>
          <w:sz w:val="24"/>
          <w:szCs w:val="24"/>
        </w:rPr>
      </w:pPr>
    </w:p>
    <w:p>
      <w:pPr>
        <w:numPr>
          <w:ilvl w:val="0"/>
          <w:numId w:val="44"/>
        </w:numPr>
        <w:spacing w:after="12" w:line="480" w:lineRule="auto"/>
        <w:jc w:val="both"/>
        <w:outlineLvl w:val="1"/>
        <w:rPr>
          <w:rFonts w:ascii="Times New Roman" w:hAnsi="Times New Roman"/>
          <w:b/>
          <w:bCs/>
          <w:sz w:val="24"/>
          <w:szCs w:val="24"/>
        </w:rPr>
      </w:pPr>
      <w:bookmarkStart w:id="168" w:name="_Toc204"/>
      <w:bookmarkStart w:id="169" w:name="_Toc13882"/>
      <w:bookmarkStart w:id="170" w:name="_Toc16929"/>
      <w:bookmarkStart w:id="171" w:name="_Toc21142"/>
      <w:bookmarkStart w:id="172" w:name="_Toc8321176"/>
      <w:r>
        <w:rPr>
          <w:rFonts w:ascii="Times New Roman" w:hAnsi="Times New Roman"/>
          <w:b/>
          <w:bCs/>
          <w:sz w:val="24"/>
          <w:szCs w:val="24"/>
        </w:rPr>
        <w:t>Hipotesis</w:t>
      </w:r>
      <w:bookmarkEnd w:id="168"/>
      <w:bookmarkEnd w:id="169"/>
      <w:bookmarkEnd w:id="170"/>
      <w:bookmarkEnd w:id="171"/>
      <w:bookmarkEnd w:id="172"/>
    </w:p>
    <w:p>
      <w:pPr>
        <w:spacing w:after="12" w:line="480" w:lineRule="auto"/>
        <w:ind w:left="998" w:leftChars="209" w:hanging="580"/>
        <w:jc w:val="both"/>
        <w:rPr>
          <w:rFonts w:ascii="Times New Roman" w:hAnsi="Times New Roman"/>
          <w:sz w:val="24"/>
          <w:szCs w:val="24"/>
        </w:rPr>
      </w:pPr>
      <w:r>
        <w:rPr>
          <w:rFonts w:ascii="Times New Roman" w:hAnsi="Times New Roman"/>
          <w:sz w:val="24"/>
          <w:szCs w:val="24"/>
        </w:rPr>
        <w:t>H1:</w:t>
      </w:r>
      <w:r>
        <w:rPr>
          <w:rFonts w:ascii="Times New Roman" w:hAnsi="Times New Roman"/>
          <w:sz w:val="24"/>
          <w:szCs w:val="24"/>
        </w:rPr>
        <w:tab/>
      </w:r>
      <w:r>
        <w:rPr>
          <w:rFonts w:ascii="Times New Roman" w:hAnsi="Times New Roman"/>
          <w:sz w:val="24"/>
          <w:szCs w:val="24"/>
        </w:rPr>
        <w:t xml:space="preserve">Opini audit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kecenderungan melakukan</w:t>
      </w:r>
      <w:r>
        <w:rPr>
          <w:rFonts w:ascii="Times New Roman" w:hAnsi="Times New Roman"/>
          <w:sz w:val="24"/>
          <w:szCs w:val="24"/>
        </w:rPr>
        <w:t xml:space="preserve"> </w:t>
      </w:r>
      <w:r>
        <w:rPr>
          <w:rFonts w:ascii="Times New Roman" w:hAnsi="Times New Roman"/>
          <w:i/>
          <w:iCs/>
          <w:sz w:val="24"/>
          <w:szCs w:val="24"/>
        </w:rPr>
        <w:t>auditor switching</w:t>
      </w:r>
      <w:r>
        <w:rPr>
          <w:rFonts w:ascii="Times New Roman" w:hAnsi="Times New Roman"/>
          <w:sz w:val="24"/>
          <w:szCs w:val="24"/>
        </w:rPr>
        <w:t>.</w:t>
      </w:r>
    </w:p>
    <w:p>
      <w:pPr>
        <w:spacing w:after="12" w:line="480" w:lineRule="auto"/>
        <w:ind w:left="998" w:leftChars="209" w:hanging="580"/>
        <w:jc w:val="both"/>
        <w:rPr>
          <w:rFonts w:ascii="Times New Roman" w:hAnsi="Times New Roman"/>
          <w:sz w:val="24"/>
          <w:szCs w:val="24"/>
        </w:rPr>
      </w:pPr>
      <w:r>
        <w:rPr>
          <w:rFonts w:ascii="Times New Roman" w:hAnsi="Times New Roman"/>
          <w:sz w:val="24"/>
          <w:szCs w:val="24"/>
        </w:rPr>
        <w:t>H2:</w:t>
      </w:r>
      <w:r>
        <w:rPr>
          <w:rFonts w:ascii="Times New Roman" w:hAnsi="Times New Roman"/>
          <w:sz w:val="24"/>
          <w:szCs w:val="24"/>
        </w:rPr>
        <w:tab/>
      </w:r>
      <w:r>
        <w:rPr>
          <w:rFonts w:ascii="Times New Roman" w:hAnsi="Times New Roman"/>
          <w:i/>
          <w:iCs/>
          <w:sz w:val="24"/>
          <w:szCs w:val="24"/>
        </w:rPr>
        <w:t xml:space="preserve">Financial distress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kecenderungan melakukan</w:t>
      </w:r>
      <w:r>
        <w:rPr>
          <w:rFonts w:ascii="Times New Roman" w:hAnsi="Times New Roman"/>
          <w:sz w:val="24"/>
          <w:szCs w:val="24"/>
        </w:rPr>
        <w:t xml:space="preserve"> </w:t>
      </w:r>
      <w:r>
        <w:rPr>
          <w:rFonts w:ascii="Times New Roman" w:hAnsi="Times New Roman"/>
          <w:i/>
          <w:sz w:val="24"/>
          <w:szCs w:val="24"/>
        </w:rPr>
        <w:t>auditor</w:t>
      </w:r>
      <w:r>
        <w:rPr>
          <w:rFonts w:ascii="Times New Roman" w:hAnsi="Times New Roman"/>
          <w:i/>
          <w:iCs/>
          <w:sz w:val="24"/>
          <w:szCs w:val="24"/>
        </w:rPr>
        <w:t xml:space="preserve"> switching</w:t>
      </w:r>
      <w:r>
        <w:rPr>
          <w:rFonts w:ascii="Times New Roman" w:hAnsi="Times New Roman"/>
          <w:sz w:val="24"/>
          <w:szCs w:val="24"/>
        </w:rPr>
        <w:t>.</w:t>
      </w:r>
    </w:p>
    <w:p>
      <w:pPr>
        <w:spacing w:after="12" w:line="480" w:lineRule="auto"/>
        <w:ind w:left="998" w:leftChars="209" w:hanging="580"/>
        <w:jc w:val="both"/>
        <w:rPr>
          <w:rFonts w:ascii="Times New Roman" w:hAnsi="Times New Roman"/>
          <w:i/>
          <w:iCs/>
          <w:sz w:val="24"/>
          <w:szCs w:val="24"/>
        </w:rPr>
      </w:pPr>
      <w:r>
        <w:rPr>
          <w:rFonts w:ascii="Times New Roman" w:hAnsi="Times New Roman"/>
          <w:sz w:val="24"/>
          <w:szCs w:val="24"/>
        </w:rPr>
        <w:t>H3:</w:t>
      </w:r>
      <w:r>
        <w:rPr>
          <w:rFonts w:ascii="Times New Roman" w:hAnsi="Times New Roman"/>
          <w:sz w:val="24"/>
          <w:szCs w:val="24"/>
        </w:rPr>
        <w:tab/>
      </w:r>
      <w:r>
        <w:rPr>
          <w:rFonts w:ascii="Times New Roman" w:hAnsi="Times New Roman"/>
          <w:sz w:val="24"/>
          <w:szCs w:val="24"/>
        </w:rPr>
        <w:t xml:space="preserve">Profitabilitas (ROA)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kecenderungan tidak melakukan</w:t>
      </w:r>
      <w:r>
        <w:rPr>
          <w:rFonts w:ascii="Times New Roman" w:hAnsi="Times New Roman"/>
          <w:sz w:val="24"/>
          <w:szCs w:val="24"/>
        </w:rPr>
        <w:t xml:space="preserve"> </w:t>
      </w:r>
      <w:r>
        <w:rPr>
          <w:rFonts w:ascii="Times New Roman" w:hAnsi="Times New Roman"/>
          <w:i/>
          <w:iCs/>
          <w:sz w:val="24"/>
          <w:szCs w:val="24"/>
        </w:rPr>
        <w:t>auditor switching.</w:t>
      </w:r>
    </w:p>
    <w:p>
      <w:pPr>
        <w:spacing w:after="12" w:line="480" w:lineRule="auto"/>
        <w:ind w:left="998" w:leftChars="209" w:hanging="580"/>
        <w:jc w:val="both"/>
        <w:rPr>
          <w:rFonts w:ascii="Times New Roman" w:hAnsi="Times New Roman"/>
          <w:i/>
          <w:iCs/>
          <w:sz w:val="24"/>
          <w:szCs w:val="24"/>
        </w:rPr>
      </w:pPr>
      <w:r>
        <w:rPr>
          <w:rFonts w:ascii="Times New Roman" w:hAnsi="Times New Roman"/>
          <w:sz w:val="24"/>
          <w:szCs w:val="24"/>
        </w:rPr>
        <w:t>H4:</w:t>
      </w:r>
      <w:r>
        <w:rPr>
          <w:rFonts w:ascii="Times New Roman" w:hAnsi="Times New Roman"/>
          <w:sz w:val="24"/>
          <w:szCs w:val="24"/>
        </w:rPr>
        <w:tab/>
      </w:r>
      <w:r>
        <w:rPr>
          <w:rFonts w:ascii="Times New Roman" w:hAnsi="Times New Roman"/>
          <w:i/>
          <w:iCs/>
          <w:sz w:val="24"/>
          <w:szCs w:val="24"/>
        </w:rPr>
        <w:t>Audit delay</w:t>
      </w:r>
      <w:r>
        <w:rPr>
          <w:rFonts w:ascii="Times New Roman" w:hAnsi="Times New Roman"/>
          <w:sz w:val="24"/>
          <w:szCs w:val="24"/>
        </w:rPr>
        <w:t xml:space="preserve"> </w:t>
      </w:r>
      <w:r>
        <w:rPr>
          <w:rFonts w:hint="eastAsia" w:ascii="Times New Roman" w:hAnsi="Times New Roman" w:eastAsia="PMingLiU"/>
          <w:sz w:val="24"/>
          <w:szCs w:val="24"/>
          <w:lang w:eastAsia="zh-TW"/>
        </w:rPr>
        <w:t>berpengaruh terhadap</w:t>
      </w:r>
      <w:r>
        <w:rPr>
          <w:rFonts w:ascii="Times New Roman" w:hAnsi="Times New Roman" w:eastAsia="PMingLiU"/>
          <w:sz w:val="24"/>
          <w:szCs w:val="24"/>
          <w:lang w:eastAsia="zh-TW"/>
        </w:rPr>
        <w:t xml:space="preserve"> kecenderungan melakukan</w:t>
      </w:r>
      <w:r>
        <w:rPr>
          <w:rFonts w:ascii="Times New Roman" w:hAnsi="Times New Roman"/>
          <w:sz w:val="24"/>
          <w:szCs w:val="24"/>
        </w:rPr>
        <w:t xml:space="preserve"> </w:t>
      </w:r>
      <w:r>
        <w:rPr>
          <w:rFonts w:ascii="Times New Roman" w:hAnsi="Times New Roman"/>
          <w:i/>
          <w:iCs/>
          <w:sz w:val="24"/>
          <w:szCs w:val="24"/>
        </w:rPr>
        <w:t>auditor switching.</w:t>
      </w:r>
    </w:p>
    <w:p>
      <w:pPr>
        <w:spacing w:after="12" w:line="480" w:lineRule="auto"/>
        <w:ind w:left="998" w:leftChars="209" w:hanging="580"/>
        <w:jc w:val="both"/>
        <w:rPr>
          <w:rFonts w:ascii="Times New Roman" w:hAnsi="Times New Roman"/>
          <w:i/>
          <w:iCs/>
          <w:sz w:val="24"/>
          <w:szCs w:val="24"/>
        </w:rPr>
      </w:pPr>
      <w:r>
        <w:rPr>
          <w:rFonts w:ascii="Times New Roman" w:hAnsi="Times New Roman"/>
          <w:sz w:val="24"/>
          <w:szCs w:val="24"/>
        </w:rPr>
        <w:t>H5:</w:t>
      </w:r>
      <w:r>
        <w:rPr>
          <w:rFonts w:ascii="Times New Roman" w:hAnsi="Times New Roman"/>
          <w:sz w:val="24"/>
          <w:szCs w:val="24"/>
        </w:rPr>
        <w:tab/>
      </w:r>
      <w:r>
        <w:rPr>
          <w:rFonts w:ascii="Times New Roman" w:hAnsi="Times New Roman"/>
          <w:sz w:val="24"/>
          <w:szCs w:val="24"/>
        </w:rPr>
        <w:t xml:space="preserve">Opini audit </w:t>
      </w:r>
      <w:r>
        <w:rPr>
          <w:rFonts w:hint="eastAsia" w:ascii="Times New Roman" w:hAnsi="Times New Roman" w:eastAsia="PMingLiU"/>
          <w:sz w:val="24"/>
          <w:szCs w:val="24"/>
          <w:lang w:eastAsia="zh-TW"/>
        </w:rPr>
        <w:t>berpengaru</w:t>
      </w:r>
      <w:r>
        <w:rPr>
          <w:rFonts w:ascii="Times New Roman" w:hAnsi="Times New Roman" w:eastAsia="PMingLiU"/>
          <w:sz w:val="24"/>
          <w:szCs w:val="24"/>
          <w:lang w:eastAsia="zh-TW"/>
        </w:rPr>
        <w:t xml:space="preserve">h positif terhadap </w:t>
      </w:r>
      <w:r>
        <w:rPr>
          <w:rFonts w:ascii="Times New Roman" w:hAnsi="Times New Roman"/>
          <w:i/>
          <w:iCs/>
          <w:sz w:val="24"/>
          <w:szCs w:val="24"/>
        </w:rPr>
        <w:t>audit delay.</w:t>
      </w:r>
    </w:p>
    <w:p>
      <w:pPr>
        <w:spacing w:after="12" w:line="480" w:lineRule="auto"/>
        <w:ind w:left="998" w:leftChars="209" w:hanging="580"/>
        <w:jc w:val="both"/>
        <w:rPr>
          <w:rFonts w:ascii="Times New Roman" w:hAnsi="Times New Roman" w:eastAsia="Times New Roman"/>
          <w:i/>
          <w:iCs/>
          <w:sz w:val="24"/>
          <w:szCs w:val="24"/>
        </w:rPr>
      </w:pPr>
      <w:r>
        <w:rPr>
          <w:rFonts w:ascii="Times New Roman" w:hAnsi="Times New Roman" w:eastAsia="Times New Roman"/>
          <w:sz w:val="24"/>
          <w:szCs w:val="24"/>
        </w:rPr>
        <w:t>H6:</w:t>
      </w:r>
      <w:r>
        <w:rPr>
          <w:rFonts w:ascii="Times New Roman" w:hAnsi="Times New Roman" w:eastAsia="Times New Roman"/>
          <w:sz w:val="24"/>
          <w:szCs w:val="24"/>
        </w:rPr>
        <w:tab/>
      </w:r>
      <w:r>
        <w:rPr>
          <w:rFonts w:ascii="Times New Roman" w:hAnsi="Times New Roman" w:eastAsia="Times New Roman"/>
          <w:i/>
          <w:iCs/>
          <w:sz w:val="24"/>
          <w:szCs w:val="24"/>
        </w:rPr>
        <w:t xml:space="preserve">Financial distress </w:t>
      </w:r>
      <w:r>
        <w:rPr>
          <w:rFonts w:hint="eastAsia" w:ascii="Times New Roman" w:hAnsi="Times New Roman" w:eastAsia="PMingLiU"/>
          <w:sz w:val="24"/>
          <w:szCs w:val="24"/>
          <w:lang w:eastAsia="zh-TW"/>
        </w:rPr>
        <w:t>berpengaruh</w:t>
      </w:r>
      <w:r>
        <w:rPr>
          <w:rFonts w:ascii="Times New Roman" w:hAnsi="Times New Roman" w:eastAsia="PMingLiU"/>
          <w:sz w:val="24"/>
          <w:szCs w:val="24"/>
          <w:lang w:eastAsia="zh-TW"/>
        </w:rPr>
        <w:t xml:space="preserve"> positif</w:t>
      </w:r>
      <w:r>
        <w:rPr>
          <w:rFonts w:hint="eastAsia" w:ascii="Times New Roman" w:hAnsi="Times New Roman" w:eastAsia="PMingLiU"/>
          <w:sz w:val="24"/>
          <w:szCs w:val="24"/>
          <w:lang w:eastAsia="zh-TW"/>
        </w:rPr>
        <w:t xml:space="preserve"> </w:t>
      </w:r>
      <w:r>
        <w:rPr>
          <w:rFonts w:ascii="Times New Roman" w:hAnsi="Times New Roman" w:eastAsia="PMingLiU"/>
          <w:sz w:val="24"/>
          <w:szCs w:val="24"/>
          <w:lang w:eastAsia="zh-TW"/>
        </w:rPr>
        <w:t>terhada</w:t>
      </w:r>
      <w:r>
        <w:rPr>
          <w:rFonts w:hint="eastAsia" w:ascii="Times New Roman" w:hAnsi="Times New Roman" w:eastAsia="PMingLiU"/>
          <w:sz w:val="24"/>
          <w:szCs w:val="24"/>
          <w:lang w:eastAsia="zh-TW"/>
        </w:rPr>
        <w:t>p</w:t>
      </w:r>
      <w:r>
        <w:rPr>
          <w:rFonts w:ascii="Times New Roman" w:hAnsi="Times New Roman" w:eastAsia="PMingLiU"/>
          <w:sz w:val="24"/>
          <w:szCs w:val="24"/>
          <w:lang w:eastAsia="zh-TW"/>
        </w:rPr>
        <w:t xml:space="preserve"> </w:t>
      </w:r>
      <w:r>
        <w:rPr>
          <w:rFonts w:ascii="Times New Roman" w:hAnsi="Times New Roman" w:eastAsia="Times New Roman"/>
          <w:i/>
          <w:iCs/>
          <w:sz w:val="24"/>
          <w:szCs w:val="24"/>
        </w:rPr>
        <w:t>audit delay.</w:t>
      </w:r>
    </w:p>
    <w:p>
      <w:pPr>
        <w:spacing w:after="12" w:line="480" w:lineRule="auto"/>
        <w:ind w:left="1016" w:leftChars="208" w:hanging="600"/>
        <w:jc w:val="both"/>
        <w:rPr>
          <w:rFonts w:ascii="Times New Roman" w:hAnsi="Times New Roman"/>
          <w:i/>
          <w:iCs/>
          <w:sz w:val="24"/>
          <w:szCs w:val="24"/>
        </w:rPr>
      </w:pPr>
      <w:r>
        <w:rPr>
          <w:rFonts w:ascii="Times New Roman" w:hAnsi="Times New Roman"/>
          <w:sz w:val="24"/>
          <w:szCs w:val="24"/>
        </w:rPr>
        <w:t>H7:</w:t>
      </w:r>
      <w:r>
        <w:rPr>
          <w:rFonts w:ascii="Times New Roman" w:hAnsi="Times New Roman"/>
          <w:sz w:val="24"/>
          <w:szCs w:val="24"/>
        </w:rPr>
        <w:tab/>
      </w:r>
      <w:r>
        <w:rPr>
          <w:rFonts w:ascii="Times New Roman" w:hAnsi="Times New Roman"/>
          <w:sz w:val="24"/>
          <w:szCs w:val="24"/>
        </w:rPr>
        <w:t xml:space="preserve">Profitabilitas (ROA) </w:t>
      </w:r>
      <w:r>
        <w:rPr>
          <w:rFonts w:hint="eastAsia" w:ascii="Times New Roman" w:hAnsi="Times New Roman" w:eastAsia="PMingLiU"/>
          <w:sz w:val="24"/>
          <w:szCs w:val="24"/>
          <w:lang w:eastAsia="zh-TW"/>
        </w:rPr>
        <w:t xml:space="preserve">berpengaruh </w:t>
      </w:r>
      <w:r>
        <w:rPr>
          <w:rFonts w:ascii="Times New Roman" w:hAnsi="Times New Roman" w:eastAsia="PMingLiU"/>
          <w:sz w:val="24"/>
          <w:szCs w:val="24"/>
          <w:lang w:eastAsia="zh-TW"/>
        </w:rPr>
        <w:t xml:space="preserve">negatif </w:t>
      </w:r>
      <w:r>
        <w:rPr>
          <w:rFonts w:hint="eastAsia" w:ascii="Times New Roman" w:hAnsi="Times New Roman" w:eastAsia="PMingLiU"/>
          <w:sz w:val="24"/>
          <w:szCs w:val="24"/>
          <w:lang w:eastAsia="zh-TW"/>
        </w:rPr>
        <w:t>terhadap</w:t>
      </w:r>
      <w:r>
        <w:rPr>
          <w:rFonts w:ascii="Times New Roman" w:hAnsi="Times New Roman"/>
          <w:sz w:val="24"/>
          <w:szCs w:val="24"/>
        </w:rPr>
        <w:t xml:space="preserve"> </w:t>
      </w:r>
      <w:r>
        <w:rPr>
          <w:rFonts w:ascii="Times New Roman" w:hAnsi="Times New Roman"/>
          <w:i/>
          <w:iCs/>
          <w:sz w:val="24"/>
          <w:szCs w:val="24"/>
        </w:rPr>
        <w:t>audit delay.</w:t>
      </w:r>
    </w:p>
    <w:p>
      <w:pPr>
        <w:spacing w:after="12" w:line="480" w:lineRule="auto"/>
        <w:ind w:left="1010" w:leftChars="205" w:hanging="600" w:hangingChars="250"/>
        <w:jc w:val="both"/>
        <w:rPr>
          <w:rFonts w:ascii="Times New Roman" w:hAnsi="Times New Roman"/>
          <w:i/>
          <w:iCs/>
          <w:sz w:val="24"/>
          <w:szCs w:val="24"/>
        </w:rPr>
      </w:pPr>
      <w:r>
        <w:rPr>
          <w:rFonts w:ascii="Times New Roman" w:hAnsi="Times New Roman"/>
          <w:sz w:val="24"/>
          <w:szCs w:val="24"/>
        </w:rPr>
        <w:t>H8:</w:t>
      </w:r>
      <w:r>
        <w:rPr>
          <w:rFonts w:ascii="Times New Roman" w:hAnsi="Times New Roman"/>
          <w:sz w:val="24"/>
          <w:szCs w:val="24"/>
        </w:rPr>
        <w:tab/>
      </w:r>
      <w:r>
        <w:rPr>
          <w:rFonts w:ascii="Times New Roman" w:hAnsi="Times New Roman"/>
          <w:i/>
          <w:iCs/>
          <w:sz w:val="24"/>
          <w:szCs w:val="24"/>
        </w:rPr>
        <w:t xml:space="preserve">Audit delay </w:t>
      </w:r>
      <w:r>
        <w:rPr>
          <w:rFonts w:ascii="Times New Roman" w:hAnsi="Times New Roman"/>
          <w:sz w:val="24"/>
          <w:szCs w:val="24"/>
        </w:rPr>
        <w:t xml:space="preserve">dapat menjembatani hubungan antara opini audit dengan </w:t>
      </w:r>
      <w:r>
        <w:rPr>
          <w:rFonts w:ascii="Times New Roman" w:hAnsi="Times New Roman"/>
          <w:i/>
          <w:iCs/>
          <w:sz w:val="24"/>
          <w:szCs w:val="24"/>
        </w:rPr>
        <w:t>auditor switching.</w:t>
      </w:r>
    </w:p>
    <w:p>
      <w:pPr>
        <w:spacing w:after="12" w:line="480" w:lineRule="auto"/>
        <w:ind w:left="1014" w:leftChars="207" w:hanging="600"/>
        <w:jc w:val="both"/>
        <w:rPr>
          <w:rFonts w:ascii="Times New Roman" w:hAnsi="Times New Roman"/>
          <w:sz w:val="24"/>
          <w:szCs w:val="24"/>
        </w:rPr>
      </w:pPr>
      <w:r>
        <w:rPr>
          <w:rFonts w:ascii="Times New Roman" w:hAnsi="Times New Roman"/>
          <w:sz w:val="24"/>
          <w:szCs w:val="24"/>
        </w:rPr>
        <w:t>H9:</w:t>
      </w:r>
      <w:r>
        <w:rPr>
          <w:rFonts w:ascii="Times New Roman" w:hAnsi="Times New Roman"/>
          <w:sz w:val="24"/>
          <w:szCs w:val="24"/>
        </w:rPr>
        <w:tab/>
      </w:r>
      <w:r>
        <w:rPr>
          <w:rFonts w:ascii="Times New Roman" w:hAnsi="Times New Roman"/>
          <w:i/>
          <w:iCs/>
          <w:sz w:val="24"/>
          <w:szCs w:val="24"/>
        </w:rPr>
        <w:t xml:space="preserve">Audit delay </w:t>
      </w:r>
      <w:r>
        <w:rPr>
          <w:rFonts w:ascii="Times New Roman" w:hAnsi="Times New Roman"/>
          <w:sz w:val="24"/>
          <w:szCs w:val="24"/>
        </w:rPr>
        <w:t xml:space="preserve">dapat menjembatani hubungan antara </w:t>
      </w:r>
      <w:r>
        <w:rPr>
          <w:rFonts w:ascii="Times New Roman" w:hAnsi="Times New Roman"/>
          <w:i/>
          <w:iCs/>
          <w:sz w:val="24"/>
          <w:szCs w:val="24"/>
        </w:rPr>
        <w:t>financial distress</w:t>
      </w:r>
      <w:r>
        <w:rPr>
          <w:rFonts w:ascii="Times New Roman" w:hAnsi="Times New Roman"/>
          <w:sz w:val="24"/>
          <w:szCs w:val="24"/>
        </w:rPr>
        <w:t xml:space="preserve"> dengan </w:t>
      </w:r>
      <w:r>
        <w:rPr>
          <w:rFonts w:ascii="Times New Roman" w:hAnsi="Times New Roman"/>
          <w:i/>
          <w:iCs/>
          <w:sz w:val="24"/>
          <w:szCs w:val="24"/>
        </w:rPr>
        <w:t>auditor switching.</w:t>
      </w:r>
    </w:p>
    <w:p>
      <w:pPr>
        <w:spacing w:after="12" w:line="480" w:lineRule="auto"/>
        <w:ind w:left="1014" w:leftChars="207" w:hanging="600"/>
        <w:jc w:val="both"/>
      </w:pPr>
      <w:r>
        <w:rPr>
          <w:rFonts w:ascii="Times New Roman" w:hAnsi="Times New Roman"/>
          <w:sz w:val="24"/>
          <w:szCs w:val="24"/>
        </w:rPr>
        <w:t>H10:</w:t>
      </w:r>
      <w:r>
        <w:rPr>
          <w:rFonts w:ascii="Times New Roman" w:hAnsi="Times New Roman"/>
          <w:sz w:val="24"/>
          <w:szCs w:val="24"/>
        </w:rPr>
        <w:tab/>
      </w:r>
      <w:r>
        <w:rPr>
          <w:rFonts w:ascii="Times New Roman" w:hAnsi="Times New Roman"/>
          <w:i/>
          <w:iCs/>
          <w:sz w:val="24"/>
          <w:szCs w:val="24"/>
        </w:rPr>
        <w:t xml:space="preserve">Audit delay </w:t>
      </w:r>
      <w:r>
        <w:rPr>
          <w:rFonts w:ascii="Times New Roman" w:hAnsi="Times New Roman"/>
          <w:sz w:val="24"/>
          <w:szCs w:val="24"/>
        </w:rPr>
        <w:t xml:space="preserve">dapat menjembatani hubungan antara profitabilitas (ROA) dengan </w:t>
      </w:r>
      <w:r>
        <w:rPr>
          <w:rFonts w:ascii="Times New Roman" w:hAnsi="Times New Roman"/>
          <w:i/>
          <w:iCs/>
          <w:sz w:val="24"/>
          <w:szCs w:val="24"/>
        </w:rPr>
        <w:t>auditor switching.</w:t>
      </w:r>
    </w:p>
    <w:sectPr>
      <w:pgSz w:w="11906" w:h="16838"/>
      <w:pgMar w:top="1417" w:right="1417" w:bottom="1417"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DengXian">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TimesNewRomanPS-ItalicMT">
    <w:altName w:val="Arial Unicode MS"/>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58281"/>
    <w:multiLevelType w:val="singleLevel"/>
    <w:tmpl w:val="95358281"/>
    <w:lvl w:ilvl="0" w:tentative="0">
      <w:start w:val="4"/>
      <w:numFmt w:val="lowerLetter"/>
      <w:lvlText w:val="%1."/>
      <w:lvlJc w:val="left"/>
      <w:pPr>
        <w:tabs>
          <w:tab w:val="left" w:pos="432"/>
        </w:tabs>
        <w:ind w:left="432" w:hanging="432"/>
      </w:pPr>
      <w:rPr>
        <w:rFonts w:hint="default"/>
      </w:rPr>
    </w:lvl>
  </w:abstractNum>
  <w:abstractNum w:abstractNumId="1">
    <w:nsid w:val="977A00DA"/>
    <w:multiLevelType w:val="singleLevel"/>
    <w:tmpl w:val="977A00DA"/>
    <w:lvl w:ilvl="0" w:tentative="0">
      <w:start w:val="2"/>
      <w:numFmt w:val="decimal"/>
      <w:lvlText w:val="%1."/>
      <w:lvlJc w:val="left"/>
      <w:pPr>
        <w:tabs>
          <w:tab w:val="left" w:pos="432"/>
        </w:tabs>
        <w:ind w:left="432" w:hanging="432"/>
      </w:pPr>
      <w:rPr>
        <w:rFonts w:hint="default"/>
      </w:rPr>
    </w:lvl>
  </w:abstractNum>
  <w:abstractNum w:abstractNumId="2">
    <w:nsid w:val="A1344D67"/>
    <w:multiLevelType w:val="singleLevel"/>
    <w:tmpl w:val="A1344D67"/>
    <w:lvl w:ilvl="0" w:tentative="0">
      <w:start w:val="2"/>
      <w:numFmt w:val="decimal"/>
      <w:lvlText w:val="(%1)"/>
      <w:lvlJc w:val="left"/>
      <w:pPr>
        <w:tabs>
          <w:tab w:val="left" w:pos="432"/>
        </w:tabs>
        <w:ind w:left="432" w:hanging="432"/>
      </w:pPr>
      <w:rPr>
        <w:rFonts w:hint="default"/>
      </w:rPr>
    </w:lvl>
  </w:abstractNum>
  <w:abstractNum w:abstractNumId="3">
    <w:nsid w:val="A30A0242"/>
    <w:multiLevelType w:val="singleLevel"/>
    <w:tmpl w:val="A30A0242"/>
    <w:lvl w:ilvl="0" w:tentative="0">
      <w:start w:val="3"/>
      <w:numFmt w:val="lowerLetter"/>
      <w:lvlText w:val="%1."/>
      <w:lvlJc w:val="left"/>
      <w:pPr>
        <w:tabs>
          <w:tab w:val="left" w:pos="432"/>
        </w:tabs>
        <w:ind w:left="432" w:hanging="432"/>
      </w:pPr>
      <w:rPr>
        <w:rFonts w:hint="default"/>
      </w:rPr>
    </w:lvl>
  </w:abstractNum>
  <w:abstractNum w:abstractNumId="4">
    <w:nsid w:val="A9D2F6B8"/>
    <w:multiLevelType w:val="singleLevel"/>
    <w:tmpl w:val="A9D2F6B8"/>
    <w:lvl w:ilvl="0" w:tentative="0">
      <w:start w:val="2"/>
      <w:numFmt w:val="lowerLetter"/>
      <w:lvlText w:val="%1."/>
      <w:lvlJc w:val="left"/>
      <w:pPr>
        <w:tabs>
          <w:tab w:val="left" w:pos="432"/>
        </w:tabs>
        <w:ind w:left="432" w:hanging="432"/>
      </w:pPr>
      <w:rPr>
        <w:rFonts w:hint="default"/>
      </w:rPr>
    </w:lvl>
  </w:abstractNum>
  <w:abstractNum w:abstractNumId="5">
    <w:nsid w:val="AB3A15A7"/>
    <w:multiLevelType w:val="singleLevel"/>
    <w:tmpl w:val="AB3A15A7"/>
    <w:lvl w:ilvl="0" w:tentative="0">
      <w:start w:val="4"/>
      <w:numFmt w:val="upperLetter"/>
      <w:lvlText w:val="%1."/>
      <w:lvlJc w:val="left"/>
      <w:pPr>
        <w:tabs>
          <w:tab w:val="left" w:pos="432"/>
        </w:tabs>
        <w:ind w:left="432" w:hanging="432"/>
      </w:pPr>
      <w:rPr>
        <w:rFonts w:hint="default"/>
      </w:rPr>
    </w:lvl>
  </w:abstractNum>
  <w:abstractNum w:abstractNumId="6">
    <w:nsid w:val="AC388D17"/>
    <w:multiLevelType w:val="singleLevel"/>
    <w:tmpl w:val="AC388D17"/>
    <w:lvl w:ilvl="0" w:tentative="0">
      <w:start w:val="3"/>
      <w:numFmt w:val="decimal"/>
      <w:lvlText w:val="(%1)"/>
      <w:lvlJc w:val="left"/>
      <w:pPr>
        <w:tabs>
          <w:tab w:val="left" w:pos="432"/>
        </w:tabs>
        <w:ind w:left="432" w:hanging="432"/>
      </w:pPr>
      <w:rPr>
        <w:rFonts w:hint="default"/>
      </w:rPr>
    </w:lvl>
  </w:abstractNum>
  <w:abstractNum w:abstractNumId="7">
    <w:nsid w:val="AD0532E1"/>
    <w:multiLevelType w:val="singleLevel"/>
    <w:tmpl w:val="AD0532E1"/>
    <w:lvl w:ilvl="0" w:tentative="0">
      <w:start w:val="5"/>
      <w:numFmt w:val="decimal"/>
      <w:lvlText w:val="(%1)"/>
      <w:lvlJc w:val="left"/>
      <w:pPr>
        <w:tabs>
          <w:tab w:val="left" w:pos="432"/>
        </w:tabs>
        <w:ind w:left="432" w:hanging="432"/>
      </w:pPr>
      <w:rPr>
        <w:rFonts w:hint="default"/>
      </w:rPr>
    </w:lvl>
  </w:abstractNum>
  <w:abstractNum w:abstractNumId="8">
    <w:nsid w:val="B096884A"/>
    <w:multiLevelType w:val="singleLevel"/>
    <w:tmpl w:val="B096884A"/>
    <w:lvl w:ilvl="0" w:tentative="0">
      <w:start w:val="1"/>
      <w:numFmt w:val="lowerLetter"/>
      <w:lvlText w:val="%1."/>
      <w:lvlJc w:val="left"/>
      <w:pPr>
        <w:tabs>
          <w:tab w:val="left" w:pos="425"/>
        </w:tabs>
        <w:ind w:left="425" w:hanging="425"/>
      </w:pPr>
      <w:rPr>
        <w:rFonts w:hint="default"/>
      </w:rPr>
    </w:lvl>
  </w:abstractNum>
  <w:abstractNum w:abstractNumId="9">
    <w:nsid w:val="B156B581"/>
    <w:multiLevelType w:val="singleLevel"/>
    <w:tmpl w:val="B156B581"/>
    <w:lvl w:ilvl="0" w:tentative="0">
      <w:start w:val="9"/>
      <w:numFmt w:val="decimal"/>
      <w:lvlText w:val="%1."/>
      <w:lvlJc w:val="left"/>
      <w:pPr>
        <w:tabs>
          <w:tab w:val="left" w:pos="432"/>
        </w:tabs>
        <w:ind w:left="432" w:hanging="432"/>
      </w:pPr>
      <w:rPr>
        <w:rFonts w:hint="default"/>
        <w:i w:val="0"/>
      </w:rPr>
    </w:lvl>
  </w:abstractNum>
  <w:abstractNum w:abstractNumId="10">
    <w:nsid w:val="C5A2EE10"/>
    <w:multiLevelType w:val="singleLevel"/>
    <w:tmpl w:val="C5A2EE10"/>
    <w:lvl w:ilvl="0" w:tentative="0">
      <w:start w:val="3"/>
      <w:numFmt w:val="upperLetter"/>
      <w:lvlText w:val="%1."/>
      <w:lvlJc w:val="left"/>
      <w:pPr>
        <w:tabs>
          <w:tab w:val="left" w:pos="432"/>
        </w:tabs>
        <w:ind w:left="432" w:hanging="432"/>
      </w:pPr>
      <w:rPr>
        <w:rFonts w:hint="default"/>
      </w:rPr>
    </w:lvl>
  </w:abstractNum>
  <w:abstractNum w:abstractNumId="11">
    <w:nsid w:val="C8305379"/>
    <w:multiLevelType w:val="singleLevel"/>
    <w:tmpl w:val="C8305379"/>
    <w:lvl w:ilvl="0" w:tentative="0">
      <w:start w:val="1"/>
      <w:numFmt w:val="upperLetter"/>
      <w:lvlText w:val="%1."/>
      <w:lvlJc w:val="left"/>
      <w:pPr>
        <w:tabs>
          <w:tab w:val="left" w:pos="425"/>
        </w:tabs>
        <w:ind w:left="425" w:hanging="425"/>
      </w:pPr>
      <w:rPr>
        <w:rFonts w:hint="default"/>
      </w:rPr>
    </w:lvl>
  </w:abstractNum>
  <w:abstractNum w:abstractNumId="12">
    <w:nsid w:val="CFD9EF8D"/>
    <w:multiLevelType w:val="singleLevel"/>
    <w:tmpl w:val="CFD9EF8D"/>
    <w:lvl w:ilvl="0" w:tentative="0">
      <w:start w:val="1"/>
      <w:numFmt w:val="decimal"/>
      <w:lvlText w:val="(%1)"/>
      <w:lvlJc w:val="left"/>
      <w:pPr>
        <w:tabs>
          <w:tab w:val="left" w:pos="432"/>
        </w:tabs>
        <w:ind w:left="432" w:hanging="432"/>
      </w:pPr>
      <w:rPr>
        <w:rFonts w:hint="default"/>
      </w:rPr>
    </w:lvl>
  </w:abstractNum>
  <w:abstractNum w:abstractNumId="13">
    <w:nsid w:val="D11427D4"/>
    <w:multiLevelType w:val="singleLevel"/>
    <w:tmpl w:val="D11427D4"/>
    <w:lvl w:ilvl="0" w:tentative="0">
      <w:start w:val="1"/>
      <w:numFmt w:val="decimal"/>
      <w:lvlText w:val="(%1)"/>
      <w:lvlJc w:val="left"/>
      <w:pPr>
        <w:tabs>
          <w:tab w:val="left" w:pos="432"/>
        </w:tabs>
        <w:ind w:left="432" w:hanging="432"/>
      </w:pPr>
      <w:rPr>
        <w:rFonts w:hint="default"/>
      </w:rPr>
    </w:lvl>
  </w:abstractNum>
  <w:abstractNum w:abstractNumId="14">
    <w:nsid w:val="EE42E855"/>
    <w:multiLevelType w:val="singleLevel"/>
    <w:tmpl w:val="EE42E855"/>
    <w:lvl w:ilvl="0" w:tentative="0">
      <w:start w:val="2"/>
      <w:numFmt w:val="decimal"/>
      <w:lvlText w:val="(%1)"/>
      <w:lvlJc w:val="left"/>
      <w:pPr>
        <w:tabs>
          <w:tab w:val="left" w:pos="432"/>
        </w:tabs>
        <w:ind w:left="432" w:hanging="432"/>
      </w:pPr>
      <w:rPr>
        <w:rFonts w:hint="default"/>
      </w:rPr>
    </w:lvl>
  </w:abstractNum>
  <w:abstractNum w:abstractNumId="15">
    <w:nsid w:val="F9A6CCEC"/>
    <w:multiLevelType w:val="multilevel"/>
    <w:tmpl w:val="F9A6CCEC"/>
    <w:lvl w:ilvl="0" w:tentative="0">
      <w:start w:val="4"/>
      <w:numFmt w:val="decimal"/>
      <w:lvlText w:val="%1."/>
      <w:lvlJc w:val="left"/>
      <w:pPr>
        <w:tabs>
          <w:tab w:val="left" w:pos="432"/>
        </w:tabs>
        <w:ind w:left="432" w:hanging="432"/>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6">
    <w:nsid w:val="FAD3578D"/>
    <w:multiLevelType w:val="singleLevel"/>
    <w:tmpl w:val="FAD3578D"/>
    <w:lvl w:ilvl="0" w:tentative="0">
      <w:start w:val="1"/>
      <w:numFmt w:val="lowerLetter"/>
      <w:lvlText w:val="%1."/>
      <w:lvlJc w:val="left"/>
      <w:pPr>
        <w:tabs>
          <w:tab w:val="left" w:pos="425"/>
        </w:tabs>
        <w:ind w:left="425" w:hanging="425"/>
      </w:pPr>
      <w:rPr>
        <w:rFonts w:hint="default"/>
      </w:rPr>
    </w:lvl>
  </w:abstractNum>
  <w:abstractNum w:abstractNumId="17">
    <w:nsid w:val="0327B802"/>
    <w:multiLevelType w:val="singleLevel"/>
    <w:tmpl w:val="0327B802"/>
    <w:lvl w:ilvl="0" w:tentative="0">
      <w:start w:val="1"/>
      <w:numFmt w:val="decimal"/>
      <w:lvlText w:val="(%1)"/>
      <w:lvlJc w:val="left"/>
      <w:pPr>
        <w:tabs>
          <w:tab w:val="left" w:pos="432"/>
        </w:tabs>
        <w:ind w:left="432" w:hanging="432"/>
      </w:pPr>
      <w:rPr>
        <w:rFonts w:hint="default"/>
      </w:rPr>
    </w:lvl>
  </w:abstractNum>
  <w:abstractNum w:abstractNumId="18">
    <w:nsid w:val="182515BA"/>
    <w:multiLevelType w:val="singleLevel"/>
    <w:tmpl w:val="182515BA"/>
    <w:lvl w:ilvl="0" w:tentative="0">
      <w:start w:val="2"/>
      <w:numFmt w:val="decimal"/>
      <w:lvlText w:val="(%1)"/>
      <w:lvlJc w:val="left"/>
      <w:pPr>
        <w:tabs>
          <w:tab w:val="left" w:pos="432"/>
        </w:tabs>
        <w:ind w:left="432" w:hanging="432"/>
      </w:pPr>
      <w:rPr>
        <w:rFonts w:hint="default"/>
      </w:rPr>
    </w:lvl>
  </w:abstractNum>
  <w:abstractNum w:abstractNumId="19">
    <w:nsid w:val="1C6B0A4C"/>
    <w:multiLevelType w:val="singleLevel"/>
    <w:tmpl w:val="1C6B0A4C"/>
    <w:lvl w:ilvl="0" w:tentative="0">
      <w:start w:val="8"/>
      <w:numFmt w:val="decimal"/>
      <w:lvlText w:val="%1."/>
      <w:lvlJc w:val="left"/>
      <w:pPr>
        <w:tabs>
          <w:tab w:val="left" w:pos="432"/>
        </w:tabs>
        <w:ind w:left="432" w:hanging="432"/>
      </w:pPr>
      <w:rPr>
        <w:rFonts w:hint="default"/>
      </w:rPr>
    </w:lvl>
  </w:abstractNum>
  <w:abstractNum w:abstractNumId="20">
    <w:nsid w:val="1E65E99C"/>
    <w:multiLevelType w:val="singleLevel"/>
    <w:tmpl w:val="1E65E99C"/>
    <w:lvl w:ilvl="0" w:tentative="0">
      <w:start w:val="1"/>
      <w:numFmt w:val="lowerLetter"/>
      <w:lvlText w:val="%1."/>
      <w:lvlJc w:val="left"/>
      <w:pPr>
        <w:tabs>
          <w:tab w:val="left" w:pos="425"/>
        </w:tabs>
        <w:ind w:left="425" w:hanging="425"/>
      </w:pPr>
      <w:rPr>
        <w:rFonts w:hint="default"/>
      </w:rPr>
    </w:lvl>
  </w:abstractNum>
  <w:abstractNum w:abstractNumId="21">
    <w:nsid w:val="2153D8D5"/>
    <w:multiLevelType w:val="singleLevel"/>
    <w:tmpl w:val="2153D8D5"/>
    <w:lvl w:ilvl="0" w:tentative="0">
      <w:start w:val="3"/>
      <w:numFmt w:val="decimal"/>
      <w:lvlText w:val="(%1)"/>
      <w:lvlJc w:val="left"/>
      <w:pPr>
        <w:tabs>
          <w:tab w:val="left" w:pos="432"/>
        </w:tabs>
        <w:ind w:left="432" w:hanging="432"/>
      </w:pPr>
      <w:rPr>
        <w:rFonts w:hint="default"/>
      </w:rPr>
    </w:lvl>
  </w:abstractNum>
  <w:abstractNum w:abstractNumId="22">
    <w:nsid w:val="23AD85FB"/>
    <w:multiLevelType w:val="singleLevel"/>
    <w:tmpl w:val="23AD85FB"/>
    <w:lvl w:ilvl="0" w:tentative="0">
      <w:start w:val="1"/>
      <w:numFmt w:val="lowerLetter"/>
      <w:lvlText w:val="(%1)"/>
      <w:lvlJc w:val="left"/>
      <w:pPr>
        <w:tabs>
          <w:tab w:val="left" w:pos="432"/>
        </w:tabs>
        <w:ind w:left="432" w:hanging="432"/>
      </w:pPr>
      <w:rPr>
        <w:rFonts w:hint="default"/>
      </w:rPr>
    </w:lvl>
  </w:abstractNum>
  <w:abstractNum w:abstractNumId="23">
    <w:nsid w:val="2A787B01"/>
    <w:multiLevelType w:val="singleLevel"/>
    <w:tmpl w:val="2A787B01"/>
    <w:lvl w:ilvl="0" w:tentative="0">
      <w:start w:val="1"/>
      <w:numFmt w:val="decimal"/>
      <w:lvlText w:val="(%1)"/>
      <w:lvlJc w:val="left"/>
      <w:pPr>
        <w:tabs>
          <w:tab w:val="left" w:pos="432"/>
        </w:tabs>
        <w:ind w:left="432" w:hanging="432"/>
      </w:pPr>
      <w:rPr>
        <w:rFonts w:hint="default"/>
      </w:rPr>
    </w:lvl>
  </w:abstractNum>
  <w:abstractNum w:abstractNumId="24">
    <w:nsid w:val="2B911A33"/>
    <w:multiLevelType w:val="singleLevel"/>
    <w:tmpl w:val="2B911A33"/>
    <w:lvl w:ilvl="0" w:tentative="0">
      <w:start w:val="4"/>
      <w:numFmt w:val="decimal"/>
      <w:lvlText w:val="(%1)"/>
      <w:lvlJc w:val="left"/>
      <w:pPr>
        <w:tabs>
          <w:tab w:val="left" w:pos="432"/>
        </w:tabs>
        <w:ind w:left="432" w:hanging="432"/>
      </w:pPr>
      <w:rPr>
        <w:rFonts w:hint="default"/>
      </w:rPr>
    </w:lvl>
  </w:abstractNum>
  <w:abstractNum w:abstractNumId="25">
    <w:nsid w:val="2DC6FFAF"/>
    <w:multiLevelType w:val="singleLevel"/>
    <w:tmpl w:val="2DC6FFAF"/>
    <w:lvl w:ilvl="0" w:tentative="0">
      <w:start w:val="1"/>
      <w:numFmt w:val="lowerLetter"/>
      <w:lvlText w:val="(%1)"/>
      <w:lvlJc w:val="left"/>
      <w:pPr>
        <w:tabs>
          <w:tab w:val="left" w:pos="432"/>
        </w:tabs>
        <w:ind w:left="432" w:hanging="432"/>
      </w:pPr>
      <w:rPr>
        <w:rFonts w:hint="default"/>
      </w:rPr>
    </w:lvl>
  </w:abstractNum>
  <w:abstractNum w:abstractNumId="26">
    <w:nsid w:val="32CEA828"/>
    <w:multiLevelType w:val="singleLevel"/>
    <w:tmpl w:val="32CEA828"/>
    <w:lvl w:ilvl="0" w:tentative="0">
      <w:start w:val="1"/>
      <w:numFmt w:val="lowerLetter"/>
      <w:lvlText w:val="(%1)"/>
      <w:lvlJc w:val="left"/>
      <w:pPr>
        <w:tabs>
          <w:tab w:val="left" w:pos="432"/>
        </w:tabs>
        <w:ind w:left="432" w:hanging="432"/>
      </w:pPr>
      <w:rPr>
        <w:rFonts w:hint="default"/>
      </w:rPr>
    </w:lvl>
  </w:abstractNum>
  <w:abstractNum w:abstractNumId="27">
    <w:nsid w:val="3FEC1980"/>
    <w:multiLevelType w:val="singleLevel"/>
    <w:tmpl w:val="3FEC1980"/>
    <w:lvl w:ilvl="0" w:tentative="0">
      <w:start w:val="2"/>
      <w:numFmt w:val="decimal"/>
      <w:lvlText w:val="(%1)"/>
      <w:lvlJc w:val="left"/>
      <w:pPr>
        <w:tabs>
          <w:tab w:val="left" w:pos="432"/>
        </w:tabs>
        <w:ind w:left="432" w:hanging="432"/>
      </w:pPr>
      <w:rPr>
        <w:rFonts w:hint="default"/>
      </w:rPr>
    </w:lvl>
  </w:abstractNum>
  <w:abstractNum w:abstractNumId="28">
    <w:nsid w:val="4F7F9EFA"/>
    <w:multiLevelType w:val="singleLevel"/>
    <w:tmpl w:val="4F7F9EFA"/>
    <w:lvl w:ilvl="0" w:tentative="0">
      <w:start w:val="1"/>
      <w:numFmt w:val="lowerLetter"/>
      <w:lvlText w:val="%1."/>
      <w:lvlJc w:val="left"/>
      <w:pPr>
        <w:tabs>
          <w:tab w:val="left" w:pos="425"/>
        </w:tabs>
        <w:ind w:left="425" w:hanging="425"/>
      </w:pPr>
      <w:rPr>
        <w:rFonts w:hint="default"/>
      </w:rPr>
    </w:lvl>
  </w:abstractNum>
  <w:abstractNum w:abstractNumId="29">
    <w:nsid w:val="519108C1"/>
    <w:multiLevelType w:val="singleLevel"/>
    <w:tmpl w:val="519108C1"/>
    <w:lvl w:ilvl="0" w:tentative="0">
      <w:start w:val="1"/>
      <w:numFmt w:val="lowerLetter"/>
      <w:suff w:val="space"/>
      <w:lvlText w:val="%1."/>
      <w:lvlJc w:val="left"/>
    </w:lvl>
  </w:abstractNum>
  <w:abstractNum w:abstractNumId="30">
    <w:nsid w:val="54CA2E6A"/>
    <w:multiLevelType w:val="singleLevel"/>
    <w:tmpl w:val="54CA2E6A"/>
    <w:lvl w:ilvl="0" w:tentative="0">
      <w:start w:val="2"/>
      <w:numFmt w:val="lowerLetter"/>
      <w:lvlText w:val="%1."/>
      <w:lvlJc w:val="left"/>
      <w:pPr>
        <w:tabs>
          <w:tab w:val="left" w:pos="432"/>
        </w:tabs>
        <w:ind w:left="432" w:hanging="432"/>
      </w:pPr>
      <w:rPr>
        <w:rFonts w:hint="default"/>
      </w:rPr>
    </w:lvl>
  </w:abstractNum>
  <w:abstractNum w:abstractNumId="31">
    <w:nsid w:val="582BAFCE"/>
    <w:multiLevelType w:val="singleLevel"/>
    <w:tmpl w:val="582BAFCE"/>
    <w:lvl w:ilvl="0" w:tentative="0">
      <w:start w:val="1"/>
      <w:numFmt w:val="decimal"/>
      <w:lvlText w:val="%1."/>
      <w:lvlJc w:val="left"/>
      <w:pPr>
        <w:tabs>
          <w:tab w:val="left" w:pos="425"/>
        </w:tabs>
        <w:ind w:left="425" w:hanging="425"/>
      </w:pPr>
      <w:rPr>
        <w:rFonts w:hint="default"/>
      </w:rPr>
    </w:lvl>
  </w:abstractNum>
  <w:abstractNum w:abstractNumId="32">
    <w:nsid w:val="5A7B20B5"/>
    <w:multiLevelType w:val="singleLevel"/>
    <w:tmpl w:val="5A7B20B5"/>
    <w:lvl w:ilvl="0" w:tentative="0">
      <w:start w:val="1"/>
      <w:numFmt w:val="lowerLetter"/>
      <w:lvlText w:val="(%1)"/>
      <w:lvlJc w:val="left"/>
      <w:pPr>
        <w:tabs>
          <w:tab w:val="left" w:pos="432"/>
        </w:tabs>
        <w:ind w:left="432" w:hanging="432"/>
      </w:pPr>
      <w:rPr>
        <w:rFonts w:hint="default"/>
      </w:rPr>
    </w:lvl>
  </w:abstractNum>
  <w:abstractNum w:abstractNumId="33">
    <w:nsid w:val="5F97D1BC"/>
    <w:multiLevelType w:val="singleLevel"/>
    <w:tmpl w:val="5F97D1BC"/>
    <w:lvl w:ilvl="0" w:tentative="0">
      <w:start w:val="5"/>
      <w:numFmt w:val="lowerLetter"/>
      <w:lvlText w:val="%1."/>
      <w:lvlJc w:val="left"/>
      <w:pPr>
        <w:tabs>
          <w:tab w:val="left" w:pos="432"/>
        </w:tabs>
        <w:ind w:left="432" w:hanging="432"/>
      </w:pPr>
      <w:rPr>
        <w:rFonts w:hint="default"/>
      </w:rPr>
    </w:lvl>
  </w:abstractNum>
  <w:abstractNum w:abstractNumId="34">
    <w:nsid w:val="60B268C9"/>
    <w:multiLevelType w:val="singleLevel"/>
    <w:tmpl w:val="60B268C9"/>
    <w:lvl w:ilvl="0" w:tentative="0">
      <w:start w:val="7"/>
      <w:numFmt w:val="decimal"/>
      <w:lvlText w:val="%1."/>
      <w:lvlJc w:val="left"/>
      <w:pPr>
        <w:tabs>
          <w:tab w:val="left" w:pos="432"/>
        </w:tabs>
        <w:ind w:left="432" w:hanging="432"/>
      </w:pPr>
      <w:rPr>
        <w:rFonts w:hint="default"/>
      </w:rPr>
    </w:lvl>
  </w:abstractNum>
  <w:abstractNum w:abstractNumId="35">
    <w:nsid w:val="61226796"/>
    <w:multiLevelType w:val="singleLevel"/>
    <w:tmpl w:val="61226796"/>
    <w:lvl w:ilvl="0" w:tentative="0">
      <w:start w:val="1"/>
      <w:numFmt w:val="decimal"/>
      <w:lvlText w:val="(%1)"/>
      <w:lvlJc w:val="left"/>
      <w:pPr>
        <w:tabs>
          <w:tab w:val="left" w:pos="432"/>
        </w:tabs>
        <w:ind w:left="432" w:hanging="432"/>
      </w:pPr>
      <w:rPr>
        <w:rFonts w:hint="default"/>
      </w:rPr>
    </w:lvl>
  </w:abstractNum>
  <w:abstractNum w:abstractNumId="36">
    <w:nsid w:val="708F10F5"/>
    <w:multiLevelType w:val="singleLevel"/>
    <w:tmpl w:val="708F10F5"/>
    <w:lvl w:ilvl="0" w:tentative="0">
      <w:start w:val="1"/>
      <w:numFmt w:val="lowerLetter"/>
      <w:lvlText w:val="%1."/>
      <w:lvlJc w:val="left"/>
      <w:pPr>
        <w:tabs>
          <w:tab w:val="left" w:pos="425"/>
        </w:tabs>
        <w:ind w:left="425" w:hanging="425"/>
      </w:pPr>
      <w:rPr>
        <w:rFonts w:hint="default"/>
      </w:rPr>
    </w:lvl>
  </w:abstractNum>
  <w:abstractNum w:abstractNumId="37">
    <w:nsid w:val="73247402"/>
    <w:multiLevelType w:val="singleLevel"/>
    <w:tmpl w:val="73247402"/>
    <w:lvl w:ilvl="0" w:tentative="0">
      <w:start w:val="1"/>
      <w:numFmt w:val="decimal"/>
      <w:lvlText w:val="(%1)"/>
      <w:lvlJc w:val="left"/>
      <w:pPr>
        <w:tabs>
          <w:tab w:val="left" w:pos="432"/>
        </w:tabs>
        <w:ind w:left="432" w:hanging="432"/>
      </w:pPr>
      <w:rPr>
        <w:rFonts w:hint="default"/>
      </w:rPr>
    </w:lvl>
  </w:abstractNum>
  <w:abstractNum w:abstractNumId="38">
    <w:nsid w:val="7428FFDF"/>
    <w:multiLevelType w:val="singleLevel"/>
    <w:tmpl w:val="7428FFDF"/>
    <w:lvl w:ilvl="0" w:tentative="0">
      <w:start w:val="2"/>
      <w:numFmt w:val="decimal"/>
      <w:lvlText w:val="%1."/>
      <w:lvlJc w:val="left"/>
      <w:pPr>
        <w:tabs>
          <w:tab w:val="left" w:pos="432"/>
        </w:tabs>
        <w:ind w:left="432" w:hanging="432"/>
      </w:pPr>
      <w:rPr>
        <w:rFonts w:hint="default"/>
      </w:rPr>
    </w:lvl>
  </w:abstractNum>
  <w:abstractNum w:abstractNumId="39">
    <w:nsid w:val="77C616B4"/>
    <w:multiLevelType w:val="singleLevel"/>
    <w:tmpl w:val="77C616B4"/>
    <w:lvl w:ilvl="0" w:tentative="0">
      <w:start w:val="1"/>
      <w:numFmt w:val="lowerLetter"/>
      <w:lvlText w:val="(%1)"/>
      <w:lvlJc w:val="left"/>
      <w:pPr>
        <w:tabs>
          <w:tab w:val="left" w:pos="432"/>
        </w:tabs>
        <w:ind w:left="432" w:hanging="432"/>
      </w:pPr>
      <w:rPr>
        <w:rFonts w:hint="default"/>
      </w:rPr>
    </w:lvl>
  </w:abstractNum>
  <w:abstractNum w:abstractNumId="40">
    <w:nsid w:val="7CF4FFD3"/>
    <w:multiLevelType w:val="multilevel"/>
    <w:tmpl w:val="7CF4FFD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1">
    <w:nsid w:val="7D6DF80F"/>
    <w:multiLevelType w:val="singleLevel"/>
    <w:tmpl w:val="7D6DF80F"/>
    <w:lvl w:ilvl="0" w:tentative="0">
      <w:start w:val="2"/>
      <w:numFmt w:val="lowerLetter"/>
      <w:lvlText w:val="%1."/>
      <w:lvlJc w:val="left"/>
      <w:pPr>
        <w:tabs>
          <w:tab w:val="left" w:pos="432"/>
        </w:tabs>
        <w:ind w:left="432" w:hanging="432"/>
      </w:pPr>
      <w:rPr>
        <w:rFonts w:hint="default"/>
      </w:rPr>
    </w:lvl>
  </w:abstractNum>
  <w:abstractNum w:abstractNumId="42">
    <w:nsid w:val="7E3AAAC0"/>
    <w:multiLevelType w:val="multilevel"/>
    <w:tmpl w:val="7E3AAAC0"/>
    <w:lvl w:ilvl="0" w:tentative="0">
      <w:start w:val="3"/>
      <w:numFmt w:val="decimal"/>
      <w:lvlText w:val="%1."/>
      <w:lvlJc w:val="left"/>
      <w:pPr>
        <w:tabs>
          <w:tab w:val="left" w:pos="432"/>
        </w:tabs>
        <w:ind w:left="432" w:hanging="432"/>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3">
    <w:nsid w:val="7FCE63EF"/>
    <w:multiLevelType w:val="singleLevel"/>
    <w:tmpl w:val="7FCE63EF"/>
    <w:lvl w:ilvl="0" w:tentative="0">
      <w:start w:val="2"/>
      <w:numFmt w:val="upperLetter"/>
      <w:lvlText w:val="%1."/>
      <w:lvlJc w:val="left"/>
      <w:pPr>
        <w:tabs>
          <w:tab w:val="left" w:pos="432"/>
        </w:tabs>
        <w:ind w:left="432" w:hanging="432"/>
      </w:pPr>
      <w:rPr>
        <w:rFonts w:hint="default"/>
      </w:rPr>
    </w:lvl>
  </w:abstractNum>
  <w:num w:numId="1">
    <w:abstractNumId w:val="11"/>
  </w:num>
  <w:num w:numId="2">
    <w:abstractNumId w:val="31"/>
  </w:num>
  <w:num w:numId="3">
    <w:abstractNumId w:val="28"/>
  </w:num>
  <w:num w:numId="4">
    <w:abstractNumId w:val="1"/>
  </w:num>
  <w:num w:numId="5">
    <w:abstractNumId w:val="16"/>
  </w:num>
  <w:num w:numId="6">
    <w:abstractNumId w:val="30"/>
  </w:num>
  <w:num w:numId="7">
    <w:abstractNumId w:val="12"/>
  </w:num>
  <w:num w:numId="8">
    <w:abstractNumId w:val="18"/>
  </w:num>
  <w:num w:numId="9">
    <w:abstractNumId w:val="6"/>
  </w:num>
  <w:num w:numId="10">
    <w:abstractNumId w:val="24"/>
  </w:num>
  <w:num w:numId="11">
    <w:abstractNumId w:val="3"/>
  </w:num>
  <w:num w:numId="12">
    <w:abstractNumId w:val="23"/>
  </w:num>
  <w:num w:numId="13">
    <w:abstractNumId w:val="27"/>
  </w:num>
  <w:num w:numId="14">
    <w:abstractNumId w:val="0"/>
  </w:num>
  <w:num w:numId="15">
    <w:abstractNumId w:val="13"/>
  </w:num>
  <w:num w:numId="16">
    <w:abstractNumId w:val="22"/>
  </w:num>
  <w:num w:numId="17">
    <w:abstractNumId w:val="2"/>
  </w:num>
  <w:num w:numId="18">
    <w:abstractNumId w:val="32"/>
  </w:num>
  <w:num w:numId="19">
    <w:abstractNumId w:val="21"/>
  </w:num>
  <w:num w:numId="20">
    <w:abstractNumId w:val="26"/>
  </w:num>
  <w:num w:numId="21">
    <w:abstractNumId w:val="33"/>
  </w:num>
  <w:num w:numId="22">
    <w:abstractNumId w:val="15"/>
  </w:num>
  <w:num w:numId="23">
    <w:abstractNumId w:val="29"/>
  </w:num>
  <w:num w:numId="24">
    <w:abstractNumId w:val="4"/>
  </w:num>
  <w:num w:numId="25">
    <w:abstractNumId w:val="37"/>
  </w:num>
  <w:num w:numId="26">
    <w:abstractNumId w:val="39"/>
  </w:num>
  <w:num w:numId="27">
    <w:abstractNumId w:val="25"/>
  </w:num>
  <w:num w:numId="28">
    <w:abstractNumId w:val="7"/>
  </w:num>
  <w:num w:numId="29">
    <w:abstractNumId w:val="34"/>
  </w:num>
  <w:num w:numId="30">
    <w:abstractNumId w:val="36"/>
  </w:num>
  <w:num w:numId="31">
    <w:abstractNumId w:val="19"/>
  </w:num>
  <w:num w:numId="32">
    <w:abstractNumId w:val="8"/>
  </w:num>
  <w:num w:numId="33">
    <w:abstractNumId w:val="41"/>
  </w:num>
  <w:num w:numId="34">
    <w:abstractNumId w:val="35"/>
  </w:num>
  <w:num w:numId="35">
    <w:abstractNumId w:val="17"/>
  </w:num>
  <w:num w:numId="36">
    <w:abstractNumId w:val="14"/>
  </w:num>
  <w:num w:numId="37">
    <w:abstractNumId w:val="9"/>
  </w:num>
  <w:num w:numId="38">
    <w:abstractNumId w:val="20"/>
  </w:num>
  <w:num w:numId="39">
    <w:abstractNumId w:val="43"/>
  </w:num>
  <w:num w:numId="40">
    <w:abstractNumId w:val="10"/>
  </w:num>
  <w:num w:numId="41">
    <w:abstractNumId w:val="40"/>
  </w:num>
  <w:num w:numId="42">
    <w:abstractNumId w:val="38"/>
  </w:num>
  <w:num w:numId="43">
    <w:abstractNumId w:val="4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1110A"/>
    <w:rsid w:val="0A011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DengXi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DengXian" w:cs="Times New Roman"/>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caption"/>
    <w:basedOn w:val="1"/>
    <w:next w:val="1"/>
    <w:qFormat/>
    <w:uiPriority w:val="35"/>
    <w:rPr>
      <w:rFonts w:ascii="Arial" w:hAnsi="Arial" w:eastAsia="SimHei" w:cs="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2019-05-10T04:09:00Z</dcterms:created>
  <dc:creator>Lenovo</dc:creator>
  <cp:lastModifiedBy>Lenovo</cp:lastModifiedBy>
  <dcterms:modified xsi:type="dcterms:W3CDTF">2019-05-10T04:10:55Z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