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05909" w14:textId="70DFA859" w:rsidR="0058756E" w:rsidRDefault="00953D9A" w:rsidP="002E31E4">
      <w:pPr>
        <w:pStyle w:val="Heading1"/>
        <w:ind w:left="0"/>
        <w:rPr>
          <w:rFonts w:cs="Times New Roman"/>
          <w:szCs w:val="24"/>
          <w:lang w:val="en-ID"/>
        </w:rPr>
      </w:pPr>
      <w:bookmarkStart w:id="0" w:name="_Toc536149501"/>
      <w:r w:rsidRPr="003742B0">
        <w:rPr>
          <w:rFonts w:cs="Times New Roman"/>
          <w:szCs w:val="24"/>
          <w:lang w:val="en-ID"/>
        </w:rPr>
        <w:t>DAFTAR PUSTAKA</w:t>
      </w:r>
      <w:bookmarkStart w:id="1" w:name="_Hlk536299126"/>
      <w:bookmarkEnd w:id="0"/>
    </w:p>
    <w:p w14:paraId="2C0C744D"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sz w:val="24"/>
          <w:szCs w:val="24"/>
        </w:rPr>
        <w:fldChar w:fldCharType="begin" w:fldLock="1"/>
      </w:r>
      <w:r w:rsidRPr="00BB4AF3">
        <w:rPr>
          <w:rFonts w:ascii="Times New Roman" w:hAnsi="Times New Roman" w:cs="Times New Roman"/>
          <w:sz w:val="24"/>
          <w:szCs w:val="24"/>
        </w:rPr>
        <w:instrText xml:space="preserve">ADDIN Mendeley Bibliography CSL_BIBLIOGRAPHY </w:instrText>
      </w:r>
      <w:r w:rsidRPr="00BB4AF3">
        <w:rPr>
          <w:rFonts w:ascii="Times New Roman" w:hAnsi="Times New Roman" w:cs="Times New Roman"/>
          <w:sz w:val="24"/>
          <w:szCs w:val="24"/>
        </w:rPr>
        <w:fldChar w:fldCharType="separate"/>
      </w:r>
      <w:r w:rsidRPr="00BB4AF3">
        <w:rPr>
          <w:rFonts w:ascii="Times New Roman" w:hAnsi="Times New Roman" w:cs="Times New Roman"/>
          <w:noProof/>
          <w:sz w:val="24"/>
          <w:szCs w:val="24"/>
        </w:rPr>
        <w:t xml:space="preserve">Abdurrahman, Salim, M. A., dan Slamet, A. R. (2017), </w:t>
      </w:r>
      <w:r w:rsidRPr="00BB4AF3">
        <w:rPr>
          <w:rFonts w:ascii="Times New Roman" w:hAnsi="Times New Roman" w:cs="Times New Roman"/>
          <w:i/>
          <w:noProof/>
          <w:sz w:val="24"/>
          <w:szCs w:val="24"/>
        </w:rPr>
        <w:t>Pengaruh Dividen Per Share (DPS), Net Profit Margin (NPM), dan Return on Equity (ROE) Terhadap Harga Saham Perusahaan Industri Manufaktur Yang Tercatat di BEI 2012-2015</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Jurnal Riset Manajemen</w:t>
      </w:r>
      <w:r w:rsidRPr="00BB4AF3">
        <w:rPr>
          <w:rFonts w:ascii="Times New Roman" w:hAnsi="Times New Roman" w:cs="Times New Roman"/>
          <w:noProof/>
          <w:sz w:val="24"/>
          <w:szCs w:val="24"/>
        </w:rPr>
        <w:t>, Hal 124–135.</w:t>
      </w:r>
    </w:p>
    <w:p w14:paraId="74D6809E"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Adhani, Y. S., dan Subroto, B. (2014),</w:t>
      </w:r>
      <w:r w:rsidRPr="00BB4AF3">
        <w:rPr>
          <w:rFonts w:ascii="Times New Roman" w:hAnsi="Times New Roman" w:cs="Times New Roman"/>
          <w:i/>
          <w:noProof/>
          <w:sz w:val="24"/>
          <w:szCs w:val="24"/>
        </w:rPr>
        <w:t xml:space="preserve"> Relevansi Nilai Informasi Akuntansi</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Jurnal Ilmiah Mahasiswa FEB</w:t>
      </w:r>
      <w:r w:rsidRPr="00BB4AF3">
        <w:rPr>
          <w:rFonts w:ascii="Times New Roman" w:hAnsi="Times New Roman" w:cs="Times New Roman"/>
          <w:noProof/>
          <w:sz w:val="24"/>
          <w:szCs w:val="24"/>
        </w:rPr>
        <w:t xml:space="preserve">, Vol. </w:t>
      </w:r>
      <w:r w:rsidRPr="00BB4AF3">
        <w:rPr>
          <w:rFonts w:ascii="Times New Roman" w:hAnsi="Times New Roman" w:cs="Times New Roman"/>
          <w:iCs/>
          <w:noProof/>
          <w:sz w:val="24"/>
          <w:szCs w:val="24"/>
        </w:rPr>
        <w:t>2, No.</w:t>
      </w:r>
      <w:r w:rsidRPr="00BB4AF3">
        <w:rPr>
          <w:rFonts w:ascii="Times New Roman" w:hAnsi="Times New Roman" w:cs="Times New Roman"/>
          <w:noProof/>
          <w:sz w:val="24"/>
          <w:szCs w:val="24"/>
        </w:rPr>
        <w:t>2, Hal 1–15.</w:t>
      </w:r>
    </w:p>
    <w:p w14:paraId="641114A6"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Aminah, N., Arifati, R., dan Si, M. (2016), </w:t>
      </w:r>
      <w:r w:rsidRPr="00BB4AF3">
        <w:rPr>
          <w:rFonts w:ascii="Times New Roman" w:hAnsi="Times New Roman" w:cs="Times New Roman"/>
          <w:i/>
          <w:noProof/>
          <w:sz w:val="24"/>
          <w:szCs w:val="24"/>
        </w:rPr>
        <w:t xml:space="preserve">Pengaruh Dividen Per Share, Returun on Equity, Net Profit Marjgin, Return on Investment, dan Return on Asset Terhadap Harga Saham Pada Perusahaan Real Estate dan Property yang Terdaftar di Bursa Efek Infonesia Periode Tahun 2011-2013, </w:t>
      </w:r>
      <w:r w:rsidRPr="00BB4AF3">
        <w:rPr>
          <w:rFonts w:ascii="Times New Roman" w:hAnsi="Times New Roman" w:cs="Times New Roman"/>
          <w:noProof/>
          <w:sz w:val="24"/>
          <w:szCs w:val="24"/>
        </w:rPr>
        <w:t>Journal Of Accounting, Vol.2, No.2, Maret 2016.</w:t>
      </w:r>
    </w:p>
    <w:p w14:paraId="7E5209D4"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Asrianti, dan Syamsuri Rahim. (2015), </w:t>
      </w:r>
      <w:r w:rsidRPr="00BB4AF3">
        <w:rPr>
          <w:rFonts w:ascii="Times New Roman" w:hAnsi="Times New Roman" w:cs="Times New Roman"/>
          <w:i/>
          <w:noProof/>
          <w:sz w:val="24"/>
          <w:szCs w:val="24"/>
        </w:rPr>
        <w:t>Pengaruh Laba dan Arus Kas Terhadap Harga Saham Perusahaan LQ45 di Bursa Efek Indonesia</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Jurnal Akuntansi Aktual</w:t>
      </w:r>
      <w:r w:rsidRPr="00BB4AF3">
        <w:rPr>
          <w:rFonts w:ascii="Times New Roman" w:hAnsi="Times New Roman" w:cs="Times New Roman"/>
          <w:noProof/>
          <w:sz w:val="24"/>
          <w:szCs w:val="24"/>
        </w:rPr>
        <w:t>, Vol.</w:t>
      </w:r>
      <w:r w:rsidRPr="00BB4AF3">
        <w:rPr>
          <w:rFonts w:ascii="Times New Roman" w:hAnsi="Times New Roman" w:cs="Times New Roman"/>
          <w:iCs/>
          <w:noProof/>
          <w:sz w:val="24"/>
          <w:szCs w:val="24"/>
        </w:rPr>
        <w:t>3, No.</w:t>
      </w:r>
      <w:r w:rsidRPr="00BB4AF3">
        <w:rPr>
          <w:rFonts w:ascii="Times New Roman" w:hAnsi="Times New Roman" w:cs="Times New Roman"/>
          <w:noProof/>
          <w:sz w:val="24"/>
          <w:szCs w:val="24"/>
        </w:rPr>
        <w:t>1, Hal 22–38.</w:t>
      </w:r>
    </w:p>
    <w:p w14:paraId="2C500EF1"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sz w:val="24"/>
          <w:szCs w:val="24"/>
        </w:rPr>
      </w:pPr>
      <w:r w:rsidRPr="00BB4AF3">
        <w:rPr>
          <w:rFonts w:ascii="Times New Roman" w:hAnsi="Times New Roman" w:cs="Times New Roman"/>
          <w:noProof/>
          <w:sz w:val="24"/>
          <w:szCs w:val="24"/>
        </w:rPr>
        <w:t>Astuti, P., Yunita L.S., dan Armalia R.W., (2018),</w:t>
      </w:r>
      <w:r w:rsidRPr="00BB4AF3">
        <w:rPr>
          <w:rFonts w:ascii="Times New Roman" w:hAnsi="Times New Roman" w:cs="Times New Roman"/>
          <w:i/>
          <w:noProof/>
          <w:sz w:val="24"/>
          <w:szCs w:val="24"/>
        </w:rPr>
        <w:t xml:space="preserve"> </w:t>
      </w:r>
      <w:r w:rsidRPr="00BB4AF3">
        <w:rPr>
          <w:rFonts w:ascii="Times New Roman" w:hAnsi="Times New Roman" w:cs="Times New Roman"/>
          <w:i/>
          <w:sz w:val="24"/>
          <w:szCs w:val="24"/>
        </w:rPr>
        <w:t>Analisis Pengaruh Return On Equity, Earnings Per Share, Price To Book Value, Book Value Per Share, Price Earning Ratio dan Kepemilikan Institusional terhadap Harga Saham Perusahaan</w:t>
      </w:r>
      <w:r w:rsidRPr="00BB4AF3">
        <w:rPr>
          <w:rFonts w:ascii="Times New Roman" w:hAnsi="Times New Roman" w:cs="Times New Roman"/>
          <w:sz w:val="24"/>
          <w:szCs w:val="24"/>
        </w:rPr>
        <w:t xml:space="preserve">, Jurnal Ekonomi, Vol.20, No.2, Hal 170-183. </w:t>
      </w:r>
    </w:p>
    <w:p w14:paraId="1659F005"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Beaver, W. H. (1989), </w:t>
      </w:r>
      <w:r w:rsidRPr="00BB4AF3">
        <w:rPr>
          <w:rFonts w:ascii="Times New Roman" w:hAnsi="Times New Roman" w:cs="Times New Roman"/>
          <w:i/>
          <w:noProof/>
          <w:sz w:val="24"/>
          <w:szCs w:val="24"/>
        </w:rPr>
        <w:t xml:space="preserve">Financial Reporting An Accounting Revolution, </w:t>
      </w:r>
      <w:r w:rsidRPr="00BB4AF3">
        <w:rPr>
          <w:rFonts w:ascii="Times New Roman" w:hAnsi="Times New Roman" w:cs="Times New Roman"/>
          <w:noProof/>
          <w:sz w:val="24"/>
          <w:szCs w:val="24"/>
        </w:rPr>
        <w:t xml:space="preserve">Edisi 3, USA: Pine Tree Composition, Inc.  </w:t>
      </w:r>
    </w:p>
    <w:p w14:paraId="1359B9B3"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Bowerman, B.L., O’Connell, R. T., &amp; Murphree, E. S. (2014), </w:t>
      </w:r>
      <w:r w:rsidRPr="00BB4AF3">
        <w:rPr>
          <w:rFonts w:ascii="Times New Roman" w:hAnsi="Times New Roman" w:cs="Times New Roman"/>
          <w:i/>
          <w:iCs/>
          <w:noProof/>
          <w:sz w:val="24"/>
          <w:szCs w:val="24"/>
        </w:rPr>
        <w:t xml:space="preserve">Business Statistics in Practice Using Modeling, Data and Analytic, </w:t>
      </w:r>
      <w:r w:rsidRPr="00BB4AF3">
        <w:rPr>
          <w:rFonts w:ascii="Times New Roman" w:hAnsi="Times New Roman" w:cs="Times New Roman"/>
          <w:iCs/>
          <w:noProof/>
          <w:sz w:val="24"/>
          <w:szCs w:val="24"/>
        </w:rPr>
        <w:t>Edisi 7, New York: McGraw-Hill/Irwin, Hal: 278</w:t>
      </w:r>
      <w:r w:rsidRPr="00BB4AF3">
        <w:rPr>
          <w:rFonts w:ascii="Times New Roman" w:hAnsi="Times New Roman" w:cs="Times New Roman"/>
          <w:noProof/>
          <w:sz w:val="24"/>
          <w:szCs w:val="24"/>
        </w:rPr>
        <w:t>.</w:t>
      </w:r>
    </w:p>
    <w:p w14:paraId="7435BF3F"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Brigham, E. F. (2014), </w:t>
      </w:r>
      <w:r w:rsidRPr="00BB4AF3">
        <w:rPr>
          <w:rFonts w:ascii="Times New Roman" w:hAnsi="Times New Roman" w:cs="Times New Roman"/>
          <w:i/>
          <w:noProof/>
          <w:sz w:val="24"/>
          <w:szCs w:val="24"/>
        </w:rPr>
        <w:t xml:space="preserve">Financial Management : Theory and Practice, </w:t>
      </w:r>
      <w:r w:rsidRPr="00BB4AF3">
        <w:rPr>
          <w:rFonts w:ascii="Times New Roman" w:hAnsi="Times New Roman" w:cs="Times New Roman"/>
          <w:noProof/>
          <w:sz w:val="24"/>
          <w:szCs w:val="24"/>
        </w:rPr>
        <w:t>Thirteenth Edition, South-Western Cengage Learning.</w:t>
      </w:r>
    </w:p>
    <w:p w14:paraId="4CF6CF12"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Brown, P. (2012). </w:t>
      </w:r>
      <w:r w:rsidRPr="00BB4AF3">
        <w:rPr>
          <w:rFonts w:ascii="Times New Roman" w:hAnsi="Times New Roman" w:cs="Times New Roman"/>
          <w:i/>
          <w:noProof/>
          <w:sz w:val="24"/>
          <w:szCs w:val="24"/>
        </w:rPr>
        <w:t>An Empirical Evaluation of Accounting Income Numbers</w:t>
      </w:r>
      <w:r w:rsidRPr="00BB4AF3">
        <w:rPr>
          <w:rFonts w:ascii="Times New Roman" w:hAnsi="Times New Roman" w:cs="Times New Roman"/>
          <w:noProof/>
          <w:sz w:val="24"/>
          <w:szCs w:val="24"/>
        </w:rPr>
        <w:t>, Journal of Accounting Research, Vol.6, no.2, Hal: 159-178.</w:t>
      </w:r>
    </w:p>
    <w:p w14:paraId="3372B0B1"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Collins, D. W., Pincus, M., &amp; Xie, H. (1999), </w:t>
      </w:r>
      <w:r w:rsidRPr="00BB4AF3">
        <w:rPr>
          <w:rFonts w:ascii="Times New Roman" w:hAnsi="Times New Roman" w:cs="Times New Roman"/>
          <w:i/>
          <w:noProof/>
          <w:sz w:val="24"/>
          <w:szCs w:val="24"/>
        </w:rPr>
        <w:t>Equity Valuation and Negative Earnings: The Role of Book Value of Equity</w:t>
      </w:r>
      <w:r w:rsidRPr="00BB4AF3">
        <w:rPr>
          <w:rFonts w:ascii="Times New Roman" w:hAnsi="Times New Roman" w:cs="Times New Roman"/>
          <w:noProof/>
          <w:sz w:val="24"/>
          <w:szCs w:val="24"/>
        </w:rPr>
        <w:t>,</w:t>
      </w:r>
      <w:r w:rsidRPr="00BB4AF3">
        <w:rPr>
          <w:rFonts w:ascii="Times New Roman" w:hAnsi="Times New Roman" w:cs="Times New Roman"/>
          <w:iCs/>
          <w:noProof/>
          <w:sz w:val="24"/>
          <w:szCs w:val="24"/>
        </w:rPr>
        <w:t xml:space="preserve"> The Accounting Review, Vol.74, No.1, pp 29-61. </w:t>
      </w:r>
    </w:p>
    <w:p w14:paraId="51F15742"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Cooper, R. ., &amp; Schindler, P. (2014), </w:t>
      </w:r>
      <w:r w:rsidRPr="00BB4AF3">
        <w:rPr>
          <w:rFonts w:ascii="Times New Roman" w:hAnsi="Times New Roman" w:cs="Times New Roman"/>
          <w:i/>
          <w:iCs/>
          <w:noProof/>
          <w:sz w:val="24"/>
          <w:szCs w:val="24"/>
        </w:rPr>
        <w:t>Business Research Methods</w:t>
      </w:r>
      <w:r w:rsidRPr="00BB4AF3">
        <w:rPr>
          <w:rFonts w:ascii="Times New Roman" w:hAnsi="Times New Roman" w:cs="Times New Roman"/>
          <w:noProof/>
          <w:sz w:val="24"/>
          <w:szCs w:val="24"/>
        </w:rPr>
        <w:t>, Edisi 12, New York: McGraw-Hill, Hal:126.</w:t>
      </w:r>
    </w:p>
    <w:p w14:paraId="32AD5A77"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Damayanti, P. R., Atmadja, A. T., &amp; Adiputra, I. M. P. (2014), </w:t>
      </w:r>
      <w:r w:rsidRPr="00BB4AF3">
        <w:rPr>
          <w:rFonts w:ascii="Times New Roman" w:hAnsi="Times New Roman" w:cs="Times New Roman"/>
          <w:i/>
          <w:noProof/>
          <w:sz w:val="24"/>
          <w:szCs w:val="24"/>
        </w:rPr>
        <w:t>Pengaruh Dividen Per Share dan Earning Per Share Terhadap Harga Saham Pada Perusahaan Industri Barang Konsumsi Yang Terdaftar Di Bursa Efek Indonesia Periode 2010-2012</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Jurnal Akuntansi</w:t>
      </w:r>
      <w:r w:rsidRPr="00BB4AF3">
        <w:rPr>
          <w:rFonts w:ascii="Times New Roman" w:hAnsi="Times New Roman" w:cs="Times New Roman"/>
          <w:noProof/>
          <w:sz w:val="24"/>
          <w:szCs w:val="24"/>
        </w:rPr>
        <w:t>, Vol.</w:t>
      </w:r>
      <w:r w:rsidRPr="00BB4AF3">
        <w:rPr>
          <w:rFonts w:ascii="Times New Roman" w:hAnsi="Times New Roman" w:cs="Times New Roman"/>
          <w:i/>
          <w:iCs/>
          <w:noProof/>
          <w:sz w:val="24"/>
          <w:szCs w:val="24"/>
        </w:rPr>
        <w:t>2</w:t>
      </w:r>
      <w:r w:rsidRPr="00BB4AF3">
        <w:rPr>
          <w:rFonts w:ascii="Times New Roman" w:hAnsi="Times New Roman" w:cs="Times New Roman"/>
          <w:noProof/>
          <w:sz w:val="24"/>
          <w:szCs w:val="24"/>
        </w:rPr>
        <w:t>, No.1.</w:t>
      </w:r>
    </w:p>
    <w:p w14:paraId="3F7458C1"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Datu, C. V, &amp; Maredesa, D. (2017), </w:t>
      </w:r>
      <w:r w:rsidRPr="00BB4AF3">
        <w:rPr>
          <w:rFonts w:ascii="Times New Roman" w:hAnsi="Times New Roman" w:cs="Times New Roman"/>
          <w:i/>
          <w:noProof/>
          <w:sz w:val="24"/>
          <w:szCs w:val="24"/>
        </w:rPr>
        <w:t>Pengaruh Devidend Per Share Dan Earning Per Share Terhadap Harga Sahampada Perusahaan Go Public Di Bursa Efek Indonesia</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Jurnal Riset Akuntansi Going Concern</w:t>
      </w:r>
      <w:r w:rsidRPr="00BB4AF3">
        <w:rPr>
          <w:rFonts w:ascii="Times New Roman" w:hAnsi="Times New Roman" w:cs="Times New Roman"/>
          <w:noProof/>
          <w:sz w:val="24"/>
          <w:szCs w:val="24"/>
        </w:rPr>
        <w:t>, Vol.12, No.2, pp: 1233-1242.</w:t>
      </w:r>
    </w:p>
    <w:p w14:paraId="6D7DAF90"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Fama, E. F. (1970), </w:t>
      </w:r>
      <w:r w:rsidRPr="00BB4AF3">
        <w:rPr>
          <w:rFonts w:ascii="Times New Roman" w:hAnsi="Times New Roman" w:cs="Times New Roman"/>
          <w:i/>
          <w:noProof/>
          <w:sz w:val="24"/>
          <w:szCs w:val="24"/>
        </w:rPr>
        <w:t>Efficient Capital Markets : A Review of Theory and Empirical Work</w:t>
      </w:r>
      <w:r w:rsidRPr="00BB4AF3">
        <w:rPr>
          <w:rFonts w:ascii="Times New Roman" w:hAnsi="Times New Roman" w:cs="Times New Roman"/>
          <w:noProof/>
          <w:sz w:val="24"/>
          <w:szCs w:val="24"/>
        </w:rPr>
        <w:t xml:space="preserve">, The Journal of Finance, Vol.25, No.2, pp </w:t>
      </w:r>
      <w:bookmarkStart w:id="2" w:name="_GoBack"/>
      <w:bookmarkEnd w:id="2"/>
      <w:r w:rsidRPr="00BB4AF3">
        <w:rPr>
          <w:rFonts w:ascii="Times New Roman" w:hAnsi="Times New Roman" w:cs="Times New Roman"/>
          <w:noProof/>
          <w:sz w:val="24"/>
          <w:szCs w:val="24"/>
        </w:rPr>
        <w:t>383-417.</w:t>
      </w:r>
    </w:p>
    <w:p w14:paraId="09C52426"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lastRenderedPageBreak/>
        <w:t xml:space="preserve">Feltham, G.A., &amp; Ohlson, J., (1995), </w:t>
      </w:r>
      <w:r w:rsidRPr="00BB4AF3">
        <w:rPr>
          <w:rFonts w:ascii="Times New Roman" w:hAnsi="Times New Roman" w:cs="Times New Roman"/>
          <w:i/>
          <w:noProof/>
          <w:sz w:val="24"/>
          <w:szCs w:val="24"/>
        </w:rPr>
        <w:t>Valuation and Clean Surplus Accounting for Operating and Financial Activities.</w:t>
      </w:r>
      <w:r w:rsidRPr="00BB4AF3">
        <w:rPr>
          <w:rFonts w:ascii="Times New Roman" w:hAnsi="Times New Roman" w:cs="Times New Roman"/>
          <w:noProof/>
          <w:sz w:val="24"/>
          <w:szCs w:val="24"/>
        </w:rPr>
        <w:t xml:space="preserve"> Contemporary Accounting Research, Vol.11, No.2, pp 689-731.</w:t>
      </w:r>
    </w:p>
    <w:p w14:paraId="6B086A98"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Francis, J., &amp; Schipper, K,  (2013), </w:t>
      </w:r>
      <w:r w:rsidRPr="00BB4AF3">
        <w:rPr>
          <w:rFonts w:ascii="Times New Roman" w:hAnsi="Times New Roman" w:cs="Times New Roman"/>
          <w:i/>
          <w:noProof/>
          <w:sz w:val="24"/>
          <w:szCs w:val="24"/>
        </w:rPr>
        <w:t>Have Financial Statements Lost Their Relevance?</w:t>
      </w:r>
      <w:r w:rsidRPr="00BB4AF3">
        <w:rPr>
          <w:rFonts w:ascii="Times New Roman" w:hAnsi="Times New Roman" w:cs="Times New Roman"/>
          <w:noProof/>
          <w:sz w:val="24"/>
          <w:szCs w:val="24"/>
        </w:rPr>
        <w:t>, Journal of Accounting Research, Vol.3</w:t>
      </w:r>
      <w:r w:rsidRPr="00BB4AF3">
        <w:rPr>
          <w:rFonts w:ascii="Times New Roman" w:hAnsi="Times New Roman" w:cs="Times New Roman"/>
          <w:i/>
          <w:iCs/>
          <w:noProof/>
          <w:sz w:val="24"/>
          <w:szCs w:val="24"/>
        </w:rPr>
        <w:t xml:space="preserve">7, No.2, </w:t>
      </w:r>
      <w:r w:rsidRPr="00BB4AF3">
        <w:rPr>
          <w:rFonts w:ascii="Times New Roman" w:hAnsi="Times New Roman" w:cs="Times New Roman"/>
          <w:iCs/>
          <w:noProof/>
          <w:sz w:val="24"/>
          <w:szCs w:val="24"/>
        </w:rPr>
        <w:t>pp</w:t>
      </w:r>
      <w:r w:rsidRPr="00BB4AF3">
        <w:rPr>
          <w:rFonts w:ascii="Times New Roman" w:hAnsi="Times New Roman" w:cs="Times New Roman"/>
          <w:noProof/>
          <w:sz w:val="24"/>
          <w:szCs w:val="24"/>
        </w:rPr>
        <w:t xml:space="preserve"> 319–352.</w:t>
      </w:r>
    </w:p>
    <w:p w14:paraId="3CEE2A2D"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Ghozali, I. (2016), </w:t>
      </w:r>
      <w:r w:rsidRPr="00BB4AF3">
        <w:rPr>
          <w:rFonts w:ascii="Times New Roman" w:hAnsi="Times New Roman" w:cs="Times New Roman"/>
          <w:i/>
          <w:iCs/>
          <w:noProof/>
          <w:sz w:val="24"/>
          <w:szCs w:val="24"/>
        </w:rPr>
        <w:t>Aplikasi Analisis Multivariate Dengan Program IBM SPSS 23</w:t>
      </w:r>
      <w:r w:rsidRPr="00BB4AF3">
        <w:rPr>
          <w:rFonts w:ascii="Times New Roman" w:hAnsi="Times New Roman" w:cs="Times New Roman"/>
          <w:noProof/>
          <w:sz w:val="24"/>
          <w:szCs w:val="24"/>
        </w:rPr>
        <w:t>, Edisi 8, Semarang: Badan Penerbit Univesitas Diponegoro.</w:t>
      </w:r>
    </w:p>
    <w:p w14:paraId="17D4DBFD"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Gitman, L. J. and Zutter, C.J. (2013). </w:t>
      </w:r>
      <w:r w:rsidRPr="00BB4AF3">
        <w:rPr>
          <w:rFonts w:ascii="Times New Roman" w:hAnsi="Times New Roman" w:cs="Times New Roman"/>
          <w:i/>
          <w:noProof/>
          <w:sz w:val="24"/>
          <w:szCs w:val="24"/>
        </w:rPr>
        <w:t>Principles of Managerial Finance</w:t>
      </w:r>
      <w:r w:rsidRPr="00BB4AF3">
        <w:rPr>
          <w:rFonts w:ascii="Times New Roman" w:hAnsi="Times New Roman" w:cs="Times New Roman"/>
          <w:noProof/>
          <w:sz w:val="24"/>
          <w:szCs w:val="24"/>
        </w:rPr>
        <w:t xml:space="preserve">, Edisi 13, London: Pearson Education Limited. </w:t>
      </w:r>
    </w:p>
    <w:p w14:paraId="5C083201"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Gu, C., &amp; Kim, Y.-J. (2002), </w:t>
      </w:r>
      <w:r w:rsidRPr="00BB4AF3">
        <w:rPr>
          <w:rFonts w:ascii="Times New Roman" w:hAnsi="Times New Roman" w:cs="Times New Roman"/>
          <w:i/>
          <w:noProof/>
          <w:sz w:val="24"/>
          <w:szCs w:val="24"/>
        </w:rPr>
        <w:t>Penalized Likelihood Regression: General Formulation and Efficient Approximation.</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Canadian Journal of Statistics</w:t>
      </w:r>
      <w:r w:rsidRPr="00BB4AF3">
        <w:rPr>
          <w:rFonts w:ascii="Times New Roman" w:hAnsi="Times New Roman" w:cs="Times New Roman"/>
          <w:noProof/>
          <w:sz w:val="24"/>
          <w:szCs w:val="24"/>
        </w:rPr>
        <w:t>, Vol.30, No.4, pp</w:t>
      </w:r>
      <w:r w:rsidRPr="00BB4AF3">
        <w:rPr>
          <w:rFonts w:ascii="Times New Roman" w:hAnsi="Times New Roman" w:cs="Times New Roman"/>
          <w:i/>
          <w:iCs/>
          <w:noProof/>
          <w:sz w:val="24"/>
          <w:szCs w:val="24"/>
        </w:rPr>
        <w:t xml:space="preserve"> </w:t>
      </w:r>
      <w:r w:rsidRPr="00BB4AF3">
        <w:rPr>
          <w:rFonts w:ascii="Times New Roman" w:hAnsi="Times New Roman" w:cs="Times New Roman"/>
          <w:noProof/>
          <w:sz w:val="24"/>
          <w:szCs w:val="24"/>
        </w:rPr>
        <w:t>619–628.</w:t>
      </w:r>
    </w:p>
    <w:p w14:paraId="417339F0"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Hussainey, K., Oscar Mgbame, C., &amp; Chijoke</w:t>
      </w:r>
      <w:r w:rsidRPr="00BB4AF3">
        <w:rPr>
          <w:rFonts w:ascii="Cambria Math" w:hAnsi="Cambria Math" w:cs="Cambria Math"/>
          <w:noProof/>
          <w:sz w:val="24"/>
          <w:szCs w:val="24"/>
        </w:rPr>
        <w:t>‐</w:t>
      </w:r>
      <w:r w:rsidRPr="00BB4AF3">
        <w:rPr>
          <w:rFonts w:ascii="Times New Roman" w:hAnsi="Times New Roman" w:cs="Times New Roman"/>
          <w:noProof/>
          <w:sz w:val="24"/>
          <w:szCs w:val="24"/>
        </w:rPr>
        <w:t xml:space="preserve">Mgbame, A. M. (2015), </w:t>
      </w:r>
      <w:r w:rsidRPr="00BB4AF3">
        <w:rPr>
          <w:rFonts w:ascii="Times New Roman" w:hAnsi="Times New Roman" w:cs="Times New Roman"/>
          <w:i/>
          <w:noProof/>
          <w:sz w:val="24"/>
          <w:szCs w:val="24"/>
        </w:rPr>
        <w:t xml:space="preserve">Dividend Policy and Share Price Volatility, </w:t>
      </w:r>
      <w:r w:rsidRPr="00BB4AF3">
        <w:rPr>
          <w:rFonts w:ascii="Times New Roman" w:hAnsi="Times New Roman" w:cs="Times New Roman"/>
          <w:iCs/>
          <w:noProof/>
          <w:sz w:val="24"/>
          <w:szCs w:val="24"/>
        </w:rPr>
        <w:t>Investment Management and Financial Innovations</w:t>
      </w:r>
      <w:r w:rsidRPr="00BB4AF3">
        <w:rPr>
          <w:rFonts w:ascii="Times New Roman" w:hAnsi="Times New Roman" w:cs="Times New Roman"/>
          <w:i/>
          <w:noProof/>
          <w:sz w:val="24"/>
          <w:szCs w:val="24"/>
        </w:rPr>
        <w:t>,</w:t>
      </w:r>
      <w:r w:rsidRPr="00BB4AF3">
        <w:rPr>
          <w:rFonts w:ascii="Times New Roman" w:hAnsi="Times New Roman" w:cs="Times New Roman"/>
          <w:noProof/>
          <w:sz w:val="24"/>
          <w:szCs w:val="24"/>
        </w:rPr>
        <w:t xml:space="preserve"> Vol.</w:t>
      </w:r>
      <w:r w:rsidRPr="00BB4AF3">
        <w:rPr>
          <w:rFonts w:ascii="Times New Roman" w:hAnsi="Times New Roman" w:cs="Times New Roman"/>
          <w:i/>
          <w:iCs/>
          <w:noProof/>
          <w:sz w:val="24"/>
          <w:szCs w:val="24"/>
        </w:rPr>
        <w:t>12, No.</w:t>
      </w:r>
      <w:r w:rsidRPr="00BB4AF3">
        <w:rPr>
          <w:rFonts w:ascii="Times New Roman" w:hAnsi="Times New Roman" w:cs="Times New Roman"/>
          <w:noProof/>
          <w:sz w:val="24"/>
          <w:szCs w:val="24"/>
        </w:rPr>
        <w:t xml:space="preserve">1, pp 57–68. </w:t>
      </w:r>
    </w:p>
    <w:p w14:paraId="7C828367"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Ikatan Akuntan Indonesia, (2009), </w:t>
      </w:r>
      <w:r w:rsidRPr="00BB4AF3">
        <w:rPr>
          <w:rFonts w:ascii="Times New Roman" w:hAnsi="Times New Roman" w:cs="Times New Roman"/>
          <w:i/>
          <w:noProof/>
          <w:sz w:val="24"/>
          <w:szCs w:val="24"/>
        </w:rPr>
        <w:t>Standar Akuntansi Keuangan per 1 Juli 2009</w:t>
      </w:r>
      <w:r w:rsidRPr="00BB4AF3">
        <w:rPr>
          <w:rFonts w:ascii="Times New Roman" w:hAnsi="Times New Roman" w:cs="Times New Roman"/>
          <w:noProof/>
          <w:sz w:val="24"/>
          <w:szCs w:val="24"/>
        </w:rPr>
        <w:t xml:space="preserve">, Jakarta: Ikatan Akuntansi Indonesia. </w:t>
      </w:r>
    </w:p>
    <w:p w14:paraId="35F7F0BE"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Ikatan Akuntan Indonesia, (2015), </w:t>
      </w:r>
      <w:r w:rsidRPr="00BB4AF3">
        <w:rPr>
          <w:rFonts w:ascii="Times New Roman" w:hAnsi="Times New Roman" w:cs="Times New Roman"/>
          <w:i/>
          <w:noProof/>
          <w:sz w:val="24"/>
          <w:szCs w:val="24"/>
        </w:rPr>
        <w:t>Standar Akuntansi Keuangan per Efektif 1 Januari 2015</w:t>
      </w:r>
      <w:r w:rsidRPr="00BB4AF3">
        <w:rPr>
          <w:rFonts w:ascii="Times New Roman" w:hAnsi="Times New Roman" w:cs="Times New Roman"/>
          <w:noProof/>
          <w:sz w:val="24"/>
          <w:szCs w:val="24"/>
        </w:rPr>
        <w:t xml:space="preserve">, Jakarta: Ikatan Akuntansi Indonesia. </w:t>
      </w:r>
    </w:p>
    <w:p w14:paraId="03DB7947"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Ikatan Akuntan Indonesia, (2017), </w:t>
      </w:r>
      <w:r w:rsidRPr="00BB4AF3">
        <w:rPr>
          <w:rFonts w:ascii="Times New Roman" w:hAnsi="Times New Roman" w:cs="Times New Roman"/>
          <w:i/>
          <w:iCs/>
          <w:noProof/>
          <w:sz w:val="24"/>
          <w:szCs w:val="24"/>
        </w:rPr>
        <w:t>Standar Akuntansi Keuangan</w:t>
      </w:r>
      <w:r w:rsidRPr="00BB4AF3">
        <w:rPr>
          <w:rFonts w:ascii="Times New Roman" w:hAnsi="Times New Roman" w:cs="Times New Roman"/>
          <w:i/>
          <w:noProof/>
          <w:sz w:val="24"/>
          <w:szCs w:val="24"/>
        </w:rPr>
        <w:t xml:space="preserve"> Per 1 Januari 2017</w:t>
      </w:r>
      <w:r w:rsidRPr="00BB4AF3">
        <w:rPr>
          <w:rFonts w:ascii="Times New Roman" w:hAnsi="Times New Roman" w:cs="Times New Roman"/>
          <w:noProof/>
          <w:sz w:val="24"/>
          <w:szCs w:val="24"/>
        </w:rPr>
        <w:t xml:space="preserve">, Jakarta: Ikatan Akuntansi Indonesia.  </w:t>
      </w:r>
    </w:p>
    <w:p w14:paraId="15C83A83"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Iustian, R. &amp; Dista Amalia A., (2013), </w:t>
      </w:r>
      <w:r w:rsidRPr="00BB4AF3">
        <w:rPr>
          <w:rFonts w:ascii="Times New Roman" w:hAnsi="Times New Roman" w:cs="Times New Roman"/>
          <w:i/>
          <w:noProof/>
          <w:sz w:val="24"/>
          <w:szCs w:val="24"/>
        </w:rPr>
        <w:t>Analisis Pengaruh Informasi Laba Akuntansi, Nilai Buku Ekuitas dan Arus Kas Operasi Terhadap Harga Saham</w:t>
      </w:r>
      <w:r w:rsidRPr="00BB4AF3">
        <w:rPr>
          <w:rFonts w:ascii="Times New Roman" w:hAnsi="Times New Roman" w:cs="Times New Roman"/>
          <w:noProof/>
          <w:sz w:val="24"/>
          <w:szCs w:val="24"/>
        </w:rPr>
        <w:t>, Jurnal Fokus Ekonomi, Vol.8, No.1, 1 Juni 2013, Hal: 17-27.</w:t>
      </w:r>
    </w:p>
    <w:p w14:paraId="3D798364"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Jahfer, A., &amp; Lebbe, M. S. (2017), </w:t>
      </w:r>
      <w:r w:rsidRPr="00BB4AF3">
        <w:rPr>
          <w:rFonts w:ascii="Times New Roman" w:hAnsi="Times New Roman" w:cs="Times New Roman"/>
          <w:i/>
          <w:noProof/>
          <w:sz w:val="24"/>
          <w:szCs w:val="24"/>
        </w:rPr>
        <w:t>Value Relevance of Accounting Information : Evidence from Sri Lanka</w:t>
      </w:r>
      <w:r w:rsidRPr="00BB4AF3">
        <w:rPr>
          <w:rFonts w:ascii="Times New Roman" w:hAnsi="Times New Roman" w:cs="Times New Roman"/>
          <w:noProof/>
          <w:sz w:val="24"/>
          <w:szCs w:val="24"/>
        </w:rPr>
        <w:t>, Proceedings of The Third International Symposium, SEUSL: 6-7 July 2013.</w:t>
      </w:r>
    </w:p>
    <w:p w14:paraId="79B257F6"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Jogiyanto (2013), </w:t>
      </w:r>
      <w:r w:rsidRPr="00BB4AF3">
        <w:rPr>
          <w:rFonts w:ascii="Times New Roman" w:hAnsi="Times New Roman" w:cs="Times New Roman"/>
          <w:i/>
          <w:iCs/>
          <w:noProof/>
          <w:sz w:val="24"/>
          <w:szCs w:val="24"/>
        </w:rPr>
        <w:t>Teori Portofolio dan Analisis Investasi</w:t>
      </w:r>
      <w:r w:rsidRPr="00BB4AF3">
        <w:rPr>
          <w:rFonts w:ascii="Times New Roman" w:hAnsi="Times New Roman" w:cs="Times New Roman"/>
          <w:noProof/>
          <w:sz w:val="24"/>
          <w:szCs w:val="24"/>
        </w:rPr>
        <w:t>. Edisi 7, Yogyakarta: BPFE-Yogyakarta.</w:t>
      </w:r>
    </w:p>
    <w:p w14:paraId="49E560E4"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Jones, D. R., Schonlau, M., &amp; William, J. (1998), </w:t>
      </w:r>
      <w:r w:rsidRPr="00BB4AF3">
        <w:rPr>
          <w:rFonts w:ascii="Times New Roman" w:hAnsi="Times New Roman" w:cs="Times New Roman"/>
          <w:i/>
          <w:noProof/>
          <w:sz w:val="24"/>
          <w:szCs w:val="24"/>
        </w:rPr>
        <w:t>Efficient Global Optimization of Expensive Black-Box Functions</w:t>
      </w:r>
      <w:r w:rsidRPr="00BB4AF3">
        <w:rPr>
          <w:rFonts w:ascii="Times New Roman" w:hAnsi="Times New Roman" w:cs="Times New Roman"/>
          <w:noProof/>
          <w:sz w:val="24"/>
          <w:szCs w:val="24"/>
        </w:rPr>
        <w:t>, Journal of Global Optimization, pp 455–456.</w:t>
      </w:r>
    </w:p>
    <w:p w14:paraId="7FC2F3A6"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Khairani, I. (2016),</w:t>
      </w:r>
      <w:r w:rsidRPr="00BB4AF3">
        <w:rPr>
          <w:rFonts w:ascii="Times New Roman" w:hAnsi="Times New Roman" w:cs="Times New Roman"/>
          <w:i/>
          <w:noProof/>
          <w:sz w:val="24"/>
          <w:szCs w:val="24"/>
        </w:rPr>
        <w:t xml:space="preserve"> Pengaruh Earning Per Share ( EPS ) dan Deviden Per Share terhadap Harga Saham Perusahaan Pertambangan yang Terdaftar di Bursa Efek Indonesia ( BEI ) Tahun 2011-2013</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Jurnal Manajemen Dan Keuangan</w:t>
      </w:r>
      <w:r w:rsidRPr="00BB4AF3">
        <w:rPr>
          <w:rFonts w:ascii="Times New Roman" w:hAnsi="Times New Roman" w:cs="Times New Roman"/>
          <w:noProof/>
          <w:sz w:val="24"/>
          <w:szCs w:val="24"/>
        </w:rPr>
        <w:t>, Vol.</w:t>
      </w:r>
      <w:r w:rsidRPr="00BB4AF3">
        <w:rPr>
          <w:rFonts w:ascii="Times New Roman" w:hAnsi="Times New Roman" w:cs="Times New Roman"/>
          <w:i/>
          <w:iCs/>
          <w:noProof/>
          <w:sz w:val="24"/>
          <w:szCs w:val="24"/>
        </w:rPr>
        <w:t xml:space="preserve">5, </w:t>
      </w:r>
      <w:r w:rsidRPr="00BB4AF3">
        <w:rPr>
          <w:rFonts w:ascii="Times New Roman" w:hAnsi="Times New Roman" w:cs="Times New Roman"/>
          <w:iCs/>
          <w:noProof/>
          <w:sz w:val="24"/>
          <w:szCs w:val="24"/>
        </w:rPr>
        <w:t>No.1</w:t>
      </w:r>
      <w:r w:rsidRPr="00BB4AF3">
        <w:rPr>
          <w:rFonts w:ascii="Times New Roman" w:hAnsi="Times New Roman" w:cs="Times New Roman"/>
          <w:noProof/>
          <w:sz w:val="24"/>
          <w:szCs w:val="24"/>
        </w:rPr>
        <w:t>, pp 566–572.</w:t>
      </w:r>
    </w:p>
    <w:p w14:paraId="750A2BED"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Kieso, D. E., Weygandt, J. J., &amp; Warfield, T. D. (2013),  </w:t>
      </w:r>
      <w:r w:rsidRPr="00BB4AF3">
        <w:rPr>
          <w:rFonts w:ascii="Times New Roman" w:hAnsi="Times New Roman" w:cs="Times New Roman"/>
          <w:i/>
          <w:iCs/>
          <w:noProof/>
          <w:sz w:val="24"/>
          <w:szCs w:val="24"/>
        </w:rPr>
        <w:t xml:space="preserve">Financial Accounting IFRS Edition, </w:t>
      </w:r>
      <w:r w:rsidRPr="00BB4AF3">
        <w:rPr>
          <w:rFonts w:ascii="Times New Roman" w:hAnsi="Times New Roman" w:cs="Times New Roman"/>
          <w:iCs/>
          <w:noProof/>
          <w:sz w:val="24"/>
          <w:szCs w:val="24"/>
        </w:rPr>
        <w:t xml:space="preserve">Second Edition, </w:t>
      </w:r>
      <w:r w:rsidRPr="00BB4AF3">
        <w:rPr>
          <w:rFonts w:ascii="Times New Roman" w:hAnsi="Times New Roman" w:cs="Times New Roman"/>
          <w:noProof/>
          <w:sz w:val="24"/>
          <w:szCs w:val="24"/>
        </w:rPr>
        <w:t xml:space="preserve">USA: John Wiley &amp; Sons, Inc. </w:t>
      </w:r>
    </w:p>
    <w:p w14:paraId="2244106C"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Kieso, D. E., Weygandt, J. J., &amp; Warfield, T. D. (2014), </w:t>
      </w:r>
      <w:r w:rsidRPr="00BB4AF3">
        <w:rPr>
          <w:rFonts w:ascii="Times New Roman" w:hAnsi="Times New Roman" w:cs="Times New Roman"/>
          <w:i/>
          <w:iCs/>
          <w:noProof/>
          <w:sz w:val="24"/>
          <w:szCs w:val="24"/>
        </w:rPr>
        <w:t>Intermediate Accounting IFRS Edition</w:t>
      </w:r>
      <w:r w:rsidRPr="00BB4AF3">
        <w:rPr>
          <w:rFonts w:ascii="Times New Roman" w:hAnsi="Times New Roman" w:cs="Times New Roman"/>
          <w:noProof/>
          <w:sz w:val="24"/>
          <w:szCs w:val="24"/>
        </w:rPr>
        <w:t xml:space="preserve">, Edisi 2, USA: John Wiley &amp; Sons, Inc. </w:t>
      </w:r>
    </w:p>
    <w:p w14:paraId="2836B350"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p>
    <w:p w14:paraId="5589C0C1"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lastRenderedPageBreak/>
        <w:t xml:space="preserve">Kieso, D. E., Weygandt, J. J., &amp; Warfield, T. D. (2018), </w:t>
      </w:r>
      <w:r w:rsidRPr="00BB4AF3">
        <w:rPr>
          <w:rFonts w:ascii="Times New Roman" w:hAnsi="Times New Roman" w:cs="Times New Roman"/>
          <w:i/>
          <w:iCs/>
          <w:noProof/>
          <w:sz w:val="24"/>
          <w:szCs w:val="24"/>
        </w:rPr>
        <w:t>Intermediate Accounting IFRS Edition,</w:t>
      </w:r>
      <w:r w:rsidRPr="00BB4AF3">
        <w:rPr>
          <w:rFonts w:ascii="Times New Roman" w:hAnsi="Times New Roman" w:cs="Times New Roman"/>
          <w:iCs/>
          <w:noProof/>
          <w:sz w:val="24"/>
          <w:szCs w:val="24"/>
        </w:rPr>
        <w:t xml:space="preserve"> Edisi 3,</w:t>
      </w:r>
      <w:r w:rsidRPr="00BB4AF3">
        <w:rPr>
          <w:rFonts w:ascii="Times New Roman" w:hAnsi="Times New Roman" w:cs="Times New Roman"/>
          <w:noProof/>
          <w:sz w:val="24"/>
          <w:szCs w:val="24"/>
        </w:rPr>
        <w:t xml:space="preserve"> USA: John Wiley &amp; Sons, Inc.Kusuma, P. A. (2012). Jurnal Nominal / Volume I Nomor I / Tahun 2012, </w:t>
      </w:r>
      <w:r w:rsidRPr="00BB4AF3">
        <w:rPr>
          <w:rFonts w:ascii="Times New Roman" w:hAnsi="Times New Roman" w:cs="Times New Roman"/>
          <w:i/>
          <w:iCs/>
          <w:noProof/>
          <w:sz w:val="24"/>
          <w:szCs w:val="24"/>
        </w:rPr>
        <w:t>I</w:t>
      </w:r>
      <w:r w:rsidRPr="00BB4AF3">
        <w:rPr>
          <w:rFonts w:ascii="Times New Roman" w:hAnsi="Times New Roman" w:cs="Times New Roman"/>
          <w:noProof/>
          <w:sz w:val="24"/>
          <w:szCs w:val="24"/>
        </w:rPr>
        <w:t>.</w:t>
      </w:r>
    </w:p>
    <w:p w14:paraId="20B48AE6"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Kwon, G. J. (2009), </w:t>
      </w:r>
      <w:r w:rsidRPr="00BB4AF3">
        <w:rPr>
          <w:rFonts w:ascii="Times New Roman" w:hAnsi="Times New Roman" w:cs="Times New Roman"/>
          <w:i/>
          <w:noProof/>
          <w:sz w:val="24"/>
          <w:szCs w:val="24"/>
        </w:rPr>
        <w:t>The Value Relevance of Book Values, Earnings and Cash flows: Evidence from South Korea</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International Journal of Business and Management</w:t>
      </w:r>
      <w:r w:rsidRPr="00BB4AF3">
        <w:rPr>
          <w:rFonts w:ascii="Times New Roman" w:hAnsi="Times New Roman" w:cs="Times New Roman"/>
          <w:noProof/>
          <w:sz w:val="24"/>
          <w:szCs w:val="24"/>
        </w:rPr>
        <w:t xml:space="preserve">, Vol.4, No.10, pp 28. </w:t>
      </w:r>
    </w:p>
    <w:p w14:paraId="49416AC7"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Lev, B., &amp; Zarowin, P. (1999), </w:t>
      </w:r>
      <w:r w:rsidRPr="00BB4AF3">
        <w:rPr>
          <w:rFonts w:ascii="Times New Roman" w:hAnsi="Times New Roman" w:cs="Times New Roman"/>
          <w:i/>
          <w:noProof/>
          <w:sz w:val="24"/>
          <w:szCs w:val="24"/>
        </w:rPr>
        <w:t>The Boundaries of Financial Reporting and How to Extend Them</w:t>
      </w:r>
      <w:r w:rsidRPr="00BB4AF3">
        <w:rPr>
          <w:rFonts w:ascii="Times New Roman" w:hAnsi="Times New Roman" w:cs="Times New Roman"/>
          <w:noProof/>
          <w:sz w:val="24"/>
          <w:szCs w:val="24"/>
        </w:rPr>
        <w:t xml:space="preserve">. </w:t>
      </w:r>
      <w:r w:rsidRPr="00BB4AF3">
        <w:rPr>
          <w:rFonts w:ascii="Times New Roman" w:hAnsi="Times New Roman" w:cs="Times New Roman"/>
          <w:i/>
          <w:iCs/>
          <w:noProof/>
          <w:sz w:val="24"/>
          <w:szCs w:val="24"/>
        </w:rPr>
        <w:t>Journal of Accounting Research</w:t>
      </w:r>
      <w:r w:rsidRPr="00BB4AF3">
        <w:rPr>
          <w:rFonts w:ascii="Times New Roman" w:hAnsi="Times New Roman" w:cs="Times New Roman"/>
          <w:noProof/>
          <w:sz w:val="24"/>
          <w:szCs w:val="24"/>
        </w:rPr>
        <w:t>, Vol.</w:t>
      </w:r>
      <w:r w:rsidRPr="00BB4AF3">
        <w:rPr>
          <w:rFonts w:ascii="Times New Roman" w:hAnsi="Times New Roman" w:cs="Times New Roman"/>
          <w:iCs/>
          <w:noProof/>
          <w:sz w:val="24"/>
          <w:szCs w:val="24"/>
        </w:rPr>
        <w:t>37, No.2</w:t>
      </w:r>
      <w:r w:rsidRPr="00BB4AF3">
        <w:rPr>
          <w:rFonts w:ascii="Times New Roman" w:hAnsi="Times New Roman" w:cs="Times New Roman"/>
          <w:noProof/>
          <w:sz w:val="24"/>
          <w:szCs w:val="24"/>
        </w:rPr>
        <w:t>, pp 353.</w:t>
      </w:r>
    </w:p>
    <w:p w14:paraId="6DAA2A3C"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Livnat, J., &amp; Zarowin, P. (1990), </w:t>
      </w:r>
      <w:r w:rsidRPr="00BB4AF3">
        <w:rPr>
          <w:rFonts w:ascii="Times New Roman" w:hAnsi="Times New Roman" w:cs="Times New Roman"/>
          <w:i/>
          <w:noProof/>
          <w:sz w:val="24"/>
          <w:szCs w:val="24"/>
        </w:rPr>
        <w:t>The Incremental Information Content Of Cash-Flow Components</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Journal of Accounting and Economics</w:t>
      </w:r>
      <w:r w:rsidRPr="00BB4AF3">
        <w:rPr>
          <w:rFonts w:ascii="Times New Roman" w:hAnsi="Times New Roman" w:cs="Times New Roman"/>
          <w:noProof/>
          <w:sz w:val="24"/>
          <w:szCs w:val="24"/>
        </w:rPr>
        <w:t>, Vol.</w:t>
      </w:r>
      <w:r w:rsidRPr="00BB4AF3">
        <w:rPr>
          <w:rFonts w:ascii="Times New Roman" w:hAnsi="Times New Roman" w:cs="Times New Roman"/>
          <w:iCs/>
          <w:noProof/>
          <w:sz w:val="24"/>
          <w:szCs w:val="24"/>
        </w:rPr>
        <w:t>13, No.1</w:t>
      </w:r>
      <w:r w:rsidRPr="00BB4AF3">
        <w:rPr>
          <w:rFonts w:ascii="Times New Roman" w:hAnsi="Times New Roman" w:cs="Times New Roman"/>
          <w:noProof/>
          <w:sz w:val="24"/>
          <w:szCs w:val="24"/>
        </w:rPr>
        <w:t>, pp 25–46.</w:t>
      </w:r>
    </w:p>
    <w:p w14:paraId="342326C0"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Miranti, Marwoto, P. B., &amp; Medinal. (2017), </w:t>
      </w:r>
      <w:r w:rsidRPr="00BB4AF3">
        <w:rPr>
          <w:rFonts w:ascii="Times New Roman" w:hAnsi="Times New Roman" w:cs="Times New Roman"/>
          <w:i/>
          <w:noProof/>
          <w:sz w:val="24"/>
          <w:szCs w:val="24"/>
        </w:rPr>
        <w:t>Pengaruh Laba Bersih dan Arus Kas Terhadap Harga Saham pada Perusahaan Sektor Perbankan Yang Terdaftar Pada Indeks LQ 45 BEI Periode 2011-2015</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Jurnal Ilmiah Akuntansi Bisnis &amp; Keuangan</w:t>
      </w:r>
      <w:r w:rsidRPr="00BB4AF3">
        <w:rPr>
          <w:rFonts w:ascii="Times New Roman" w:hAnsi="Times New Roman" w:cs="Times New Roman"/>
          <w:noProof/>
          <w:sz w:val="24"/>
          <w:szCs w:val="24"/>
        </w:rPr>
        <w:t>, Vol.9, No.2,</w:t>
      </w:r>
      <w:r w:rsidRPr="00BB4AF3">
        <w:rPr>
          <w:rFonts w:ascii="Times New Roman" w:hAnsi="Times New Roman" w:cs="Times New Roman"/>
          <w:i/>
          <w:noProof/>
          <w:sz w:val="24"/>
          <w:szCs w:val="24"/>
        </w:rPr>
        <w:t xml:space="preserve"> </w:t>
      </w:r>
      <w:r w:rsidRPr="00BB4AF3">
        <w:rPr>
          <w:rFonts w:ascii="Times New Roman" w:hAnsi="Times New Roman" w:cs="Times New Roman"/>
          <w:noProof/>
          <w:sz w:val="24"/>
          <w:szCs w:val="24"/>
        </w:rPr>
        <w:t xml:space="preserve">pp 31–43. </w:t>
      </w:r>
    </w:p>
    <w:p w14:paraId="43925D68"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Mufidah, E. (2017), </w:t>
      </w:r>
      <w:r w:rsidRPr="00BB4AF3">
        <w:rPr>
          <w:rFonts w:ascii="Times New Roman" w:hAnsi="Times New Roman" w:cs="Times New Roman"/>
          <w:i/>
          <w:noProof/>
          <w:sz w:val="24"/>
          <w:szCs w:val="24"/>
        </w:rPr>
        <w:t>Analisis Laba, Arus Kas Operasi Dan Nilai Buku Ekuitas Terhadap Harga Saham</w:t>
      </w:r>
      <w:r w:rsidRPr="00BB4AF3">
        <w:rPr>
          <w:rFonts w:ascii="Times New Roman" w:hAnsi="Times New Roman" w:cs="Times New Roman"/>
          <w:noProof/>
          <w:sz w:val="24"/>
          <w:szCs w:val="24"/>
        </w:rPr>
        <w:t>, Ejournal Stiedewantara, Vol.</w:t>
      </w:r>
      <w:r w:rsidRPr="00BB4AF3">
        <w:rPr>
          <w:rFonts w:ascii="Times New Roman" w:hAnsi="Times New Roman" w:cs="Times New Roman"/>
          <w:iCs/>
          <w:noProof/>
          <w:sz w:val="24"/>
          <w:szCs w:val="24"/>
        </w:rPr>
        <w:t>12, No.</w:t>
      </w:r>
      <w:r w:rsidRPr="00BB4AF3">
        <w:rPr>
          <w:rFonts w:ascii="Times New Roman" w:hAnsi="Times New Roman" w:cs="Times New Roman"/>
          <w:noProof/>
          <w:sz w:val="24"/>
          <w:szCs w:val="24"/>
        </w:rPr>
        <w:t>1, pp 47–62.</w:t>
      </w:r>
    </w:p>
    <w:p w14:paraId="61162776"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Ndubuisi, N., C, A. M., Chinyere, O. J., &amp; Leonard, N. C. (2018), </w:t>
      </w:r>
      <w:r w:rsidRPr="00BB4AF3">
        <w:rPr>
          <w:rFonts w:ascii="Times New Roman" w:hAnsi="Times New Roman" w:cs="Times New Roman"/>
          <w:i/>
          <w:noProof/>
          <w:sz w:val="24"/>
          <w:szCs w:val="24"/>
        </w:rPr>
        <w:t>Effect Of Accounting Information On Market Share Price Of Selected Firms Listed On Nigeria Stock Exchange</w:t>
      </w:r>
      <w:r w:rsidRPr="00BB4AF3">
        <w:rPr>
          <w:rFonts w:ascii="Times New Roman" w:hAnsi="Times New Roman" w:cs="Times New Roman"/>
          <w:noProof/>
          <w:sz w:val="24"/>
          <w:szCs w:val="24"/>
        </w:rPr>
        <w:t>, International Journal of Recent Advances in Multidisciplinary Research, Vol.5, No.1, pp 3366-3374.</w:t>
      </w:r>
    </w:p>
    <w:p w14:paraId="29F4BB0D"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Nyabundi, M. A. (2013), </w:t>
      </w:r>
      <w:r w:rsidRPr="00BB4AF3">
        <w:rPr>
          <w:rFonts w:ascii="Times New Roman" w:hAnsi="Times New Roman" w:cs="Times New Roman"/>
          <w:i/>
          <w:noProof/>
          <w:sz w:val="24"/>
          <w:szCs w:val="24"/>
        </w:rPr>
        <w:t>Value Relevance of Financial Statements Information: Evidence from Listed Firms in Kenya</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Advances in Management and Applied Economics</w:t>
      </w:r>
      <w:r w:rsidRPr="00BB4AF3">
        <w:rPr>
          <w:rFonts w:ascii="Times New Roman" w:hAnsi="Times New Roman" w:cs="Times New Roman"/>
          <w:noProof/>
          <w:sz w:val="24"/>
          <w:szCs w:val="24"/>
        </w:rPr>
        <w:t>, Vol.</w:t>
      </w:r>
      <w:r w:rsidRPr="00BB4AF3">
        <w:rPr>
          <w:rFonts w:ascii="Times New Roman" w:hAnsi="Times New Roman" w:cs="Times New Roman"/>
          <w:iCs/>
          <w:noProof/>
          <w:sz w:val="24"/>
          <w:szCs w:val="24"/>
        </w:rPr>
        <w:t>3, No.1</w:t>
      </w:r>
      <w:r w:rsidRPr="00BB4AF3">
        <w:rPr>
          <w:rFonts w:ascii="Times New Roman" w:hAnsi="Times New Roman" w:cs="Times New Roman"/>
          <w:noProof/>
          <w:sz w:val="24"/>
          <w:szCs w:val="24"/>
        </w:rPr>
        <w:t>, pp 115–134.</w:t>
      </w:r>
    </w:p>
    <w:p w14:paraId="2CB8ABC1"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Ohlson, J. (1995). </w:t>
      </w:r>
      <w:r w:rsidRPr="00BB4AF3">
        <w:rPr>
          <w:rFonts w:ascii="Times New Roman" w:hAnsi="Times New Roman" w:cs="Times New Roman"/>
          <w:i/>
          <w:noProof/>
          <w:sz w:val="24"/>
          <w:szCs w:val="24"/>
        </w:rPr>
        <w:t>Earnings, Book-Values, and Dividends In Equity Valuation.</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Contemporary Accounting Research</w:t>
      </w:r>
      <w:r w:rsidRPr="00BB4AF3">
        <w:rPr>
          <w:rFonts w:ascii="Times New Roman" w:hAnsi="Times New Roman" w:cs="Times New Roman"/>
          <w:noProof/>
          <w:sz w:val="24"/>
          <w:szCs w:val="24"/>
        </w:rPr>
        <w:t>, Vol.</w:t>
      </w:r>
      <w:r w:rsidRPr="00BB4AF3">
        <w:rPr>
          <w:rFonts w:ascii="Times New Roman" w:hAnsi="Times New Roman" w:cs="Times New Roman"/>
          <w:i/>
          <w:iCs/>
          <w:noProof/>
          <w:sz w:val="24"/>
          <w:szCs w:val="24"/>
        </w:rPr>
        <w:t>11, No.2, pp</w:t>
      </w:r>
      <w:r w:rsidRPr="00BB4AF3">
        <w:rPr>
          <w:rFonts w:ascii="Times New Roman" w:hAnsi="Times New Roman" w:cs="Times New Roman"/>
          <w:noProof/>
          <w:sz w:val="24"/>
          <w:szCs w:val="24"/>
        </w:rPr>
        <w:t xml:space="preserve"> 661–687.</w:t>
      </w:r>
    </w:p>
    <w:p w14:paraId="43A1D046"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Pertiwi, D. B., &amp; Suhardianto, N. (2015), </w:t>
      </w:r>
      <w:r w:rsidRPr="00BB4AF3">
        <w:rPr>
          <w:rFonts w:ascii="Times New Roman" w:hAnsi="Times New Roman" w:cs="Times New Roman"/>
          <w:i/>
          <w:noProof/>
          <w:sz w:val="24"/>
          <w:szCs w:val="24"/>
        </w:rPr>
        <w:t>Relevansi Nilai Selisih Loans Book Value dan Loans Fair Value, Book Value Per Share, Earnings Per Share dan Ukuran Perusahaan</w:t>
      </w:r>
      <w:r w:rsidRPr="00BB4AF3">
        <w:rPr>
          <w:rFonts w:ascii="Times New Roman" w:hAnsi="Times New Roman" w:cs="Times New Roman"/>
          <w:noProof/>
          <w:sz w:val="24"/>
          <w:szCs w:val="24"/>
        </w:rPr>
        <w:t>, Jurnal Akuntansi dan Keuangan, Vol.17, No.2, pp 82–90.</w:t>
      </w:r>
    </w:p>
    <w:p w14:paraId="31BFDA02"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Puspitaningtyas, Z. (2012), </w:t>
      </w:r>
      <w:r w:rsidRPr="00BB4AF3">
        <w:rPr>
          <w:rFonts w:ascii="Times New Roman" w:hAnsi="Times New Roman" w:cs="Times New Roman"/>
          <w:i/>
          <w:noProof/>
          <w:sz w:val="24"/>
          <w:szCs w:val="24"/>
        </w:rPr>
        <w:t>Relevansi Nilai Informasi Akuntansi Dan Manfaatnya Bagi Investor</w:t>
      </w:r>
      <w:r w:rsidRPr="00BB4AF3">
        <w:rPr>
          <w:rFonts w:ascii="Times New Roman" w:hAnsi="Times New Roman" w:cs="Times New Roman"/>
          <w:noProof/>
          <w:sz w:val="24"/>
          <w:szCs w:val="24"/>
        </w:rPr>
        <w:t>, Jurnal Ekonomi dan Keuangan, Vol.16, N0.2, Juni 2012, pp 110.</w:t>
      </w:r>
    </w:p>
    <w:p w14:paraId="281B4AA1"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Putra, Ariswandi Sang (2018), </w:t>
      </w:r>
      <w:r w:rsidRPr="00BB4AF3">
        <w:rPr>
          <w:rFonts w:ascii="Times New Roman" w:hAnsi="Times New Roman" w:cs="Times New Roman"/>
          <w:i/>
          <w:noProof/>
          <w:sz w:val="24"/>
          <w:szCs w:val="24"/>
        </w:rPr>
        <w:t>Pengaruh Earnings Per Share, Dividend Per Share dan Financial Leverge Terhadap Harga Saham Perusahaan Manufaktur Di Bursa Efek Indonesia,</w:t>
      </w:r>
      <w:r w:rsidRPr="00BB4AF3">
        <w:rPr>
          <w:rFonts w:ascii="Times New Roman" w:hAnsi="Times New Roman" w:cs="Times New Roman"/>
          <w:noProof/>
          <w:sz w:val="24"/>
          <w:szCs w:val="24"/>
        </w:rPr>
        <w:t xml:space="preserve"> Jurnal Mahasiswa Pendidikan Ekonomi, Vol. 1, No. 2, 1 Februari 2018, Hal: 56-62.</w:t>
      </w:r>
    </w:p>
    <w:p w14:paraId="3A0ADC67"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Riahi-belkaoui, A. (2004), </w:t>
      </w:r>
      <w:r w:rsidRPr="00BB4AF3">
        <w:rPr>
          <w:rFonts w:ascii="Times New Roman" w:hAnsi="Times New Roman" w:cs="Times New Roman"/>
          <w:i/>
          <w:noProof/>
          <w:sz w:val="24"/>
          <w:szCs w:val="24"/>
        </w:rPr>
        <w:t>Accounting Theory</w:t>
      </w:r>
      <w:r w:rsidRPr="00BB4AF3">
        <w:rPr>
          <w:rFonts w:ascii="Times New Roman" w:hAnsi="Times New Roman" w:cs="Times New Roman"/>
          <w:noProof/>
          <w:sz w:val="24"/>
          <w:szCs w:val="24"/>
        </w:rPr>
        <w:t xml:space="preserve">. Thomson Learning 2004. Edisi Lima, pp 408. </w:t>
      </w:r>
    </w:p>
    <w:p w14:paraId="4DB6340F"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Rizal, R. (2014), </w:t>
      </w:r>
      <w:r w:rsidRPr="00BB4AF3">
        <w:rPr>
          <w:rFonts w:ascii="Times New Roman" w:hAnsi="Times New Roman" w:cs="Times New Roman"/>
          <w:i/>
          <w:noProof/>
          <w:sz w:val="24"/>
          <w:szCs w:val="24"/>
        </w:rPr>
        <w:t>Pengaruh Arus Kas dan Kebijakan Deviden Terhadap Harga Saham di Bursa Efek Indonesia</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Jurnal Manajemen Dan Akuntansi</w:t>
      </w:r>
      <w:r w:rsidRPr="00BB4AF3">
        <w:rPr>
          <w:rFonts w:ascii="Times New Roman" w:hAnsi="Times New Roman" w:cs="Times New Roman"/>
          <w:noProof/>
          <w:sz w:val="24"/>
          <w:szCs w:val="24"/>
        </w:rPr>
        <w:t>,</w:t>
      </w:r>
      <w:r w:rsidRPr="00BB4AF3">
        <w:rPr>
          <w:rFonts w:ascii="Times New Roman" w:hAnsi="Times New Roman" w:cs="Times New Roman"/>
          <w:i/>
          <w:iCs/>
          <w:noProof/>
          <w:sz w:val="24"/>
          <w:szCs w:val="24"/>
        </w:rPr>
        <w:t xml:space="preserve"> </w:t>
      </w:r>
      <w:r w:rsidRPr="00BB4AF3">
        <w:rPr>
          <w:rFonts w:ascii="Times New Roman" w:hAnsi="Times New Roman" w:cs="Times New Roman"/>
          <w:iCs/>
          <w:noProof/>
          <w:sz w:val="24"/>
          <w:szCs w:val="24"/>
        </w:rPr>
        <w:t xml:space="preserve">Vol.3, No.3, </w:t>
      </w:r>
      <w:r w:rsidRPr="00BB4AF3">
        <w:rPr>
          <w:rFonts w:ascii="Times New Roman" w:hAnsi="Times New Roman" w:cs="Times New Roman"/>
          <w:noProof/>
          <w:sz w:val="24"/>
          <w:szCs w:val="24"/>
        </w:rPr>
        <w:t>pp 48–59.</w:t>
      </w:r>
    </w:p>
    <w:p w14:paraId="61F7F8B7"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Ross, S. A. (1977), </w:t>
      </w:r>
      <w:r w:rsidRPr="00BB4AF3">
        <w:rPr>
          <w:rFonts w:ascii="Times New Roman" w:hAnsi="Times New Roman" w:cs="Times New Roman"/>
          <w:i/>
          <w:noProof/>
          <w:sz w:val="24"/>
          <w:szCs w:val="24"/>
        </w:rPr>
        <w:t>The Determination of Financial Structure: The Incentive-Signalling Approach</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The Bell Journal of Economics</w:t>
      </w:r>
      <w:r w:rsidRPr="00BB4AF3">
        <w:rPr>
          <w:rFonts w:ascii="Times New Roman" w:hAnsi="Times New Roman" w:cs="Times New Roman"/>
          <w:noProof/>
          <w:sz w:val="24"/>
          <w:szCs w:val="24"/>
        </w:rPr>
        <w:t xml:space="preserve">, Vol.8, No.1, pp 23. </w:t>
      </w:r>
    </w:p>
    <w:p w14:paraId="010D7973"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lastRenderedPageBreak/>
        <w:t xml:space="preserve">Scott, W. (2015), </w:t>
      </w:r>
      <w:r w:rsidRPr="00BB4AF3">
        <w:rPr>
          <w:rFonts w:ascii="Times New Roman" w:hAnsi="Times New Roman" w:cs="Times New Roman"/>
          <w:i/>
          <w:iCs/>
          <w:noProof/>
          <w:sz w:val="24"/>
          <w:szCs w:val="24"/>
        </w:rPr>
        <w:t>Financial Accounting Theory</w:t>
      </w:r>
      <w:r w:rsidRPr="00BB4AF3">
        <w:rPr>
          <w:rFonts w:ascii="Times New Roman" w:hAnsi="Times New Roman" w:cs="Times New Roman"/>
          <w:noProof/>
          <w:sz w:val="24"/>
          <w:szCs w:val="24"/>
        </w:rPr>
        <w:t xml:space="preserve"> (</w:t>
      </w:r>
      <w:r w:rsidRPr="00BB4AF3">
        <w:rPr>
          <w:rFonts w:ascii="Times New Roman" w:hAnsi="Times New Roman" w:cs="Times New Roman"/>
          <w:i/>
          <w:noProof/>
          <w:sz w:val="24"/>
          <w:szCs w:val="24"/>
        </w:rPr>
        <w:t>7th ed</w:t>
      </w:r>
      <w:r w:rsidRPr="00BB4AF3">
        <w:rPr>
          <w:rFonts w:ascii="Times New Roman" w:hAnsi="Times New Roman" w:cs="Times New Roman"/>
          <w:noProof/>
          <w:sz w:val="24"/>
          <w:szCs w:val="24"/>
        </w:rPr>
        <w:t xml:space="preserve">.), Edisi 7, USA: Pearson Canada, Inc. </w:t>
      </w:r>
    </w:p>
    <w:p w14:paraId="7CF8D2A4"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Suwardjono. (2014), </w:t>
      </w:r>
      <w:r w:rsidRPr="00BB4AF3">
        <w:rPr>
          <w:rFonts w:ascii="Times New Roman" w:hAnsi="Times New Roman" w:cs="Times New Roman"/>
          <w:i/>
          <w:iCs/>
          <w:noProof/>
          <w:sz w:val="24"/>
          <w:szCs w:val="24"/>
        </w:rPr>
        <w:t>Teori Akuntansi</w:t>
      </w:r>
      <w:r w:rsidRPr="00BB4AF3">
        <w:rPr>
          <w:rFonts w:ascii="Times New Roman" w:hAnsi="Times New Roman" w:cs="Times New Roman"/>
          <w:i/>
          <w:noProof/>
          <w:sz w:val="24"/>
          <w:szCs w:val="24"/>
        </w:rPr>
        <w:t xml:space="preserve"> Perekayasaan Pelaporan Keuangan</w:t>
      </w:r>
      <w:r w:rsidRPr="00BB4AF3">
        <w:rPr>
          <w:rFonts w:ascii="Times New Roman" w:hAnsi="Times New Roman" w:cs="Times New Roman"/>
          <w:noProof/>
          <w:sz w:val="24"/>
          <w:szCs w:val="24"/>
        </w:rPr>
        <w:t>, Edisi Ketiga, BPFE-Yogyakarta.</w:t>
      </w:r>
    </w:p>
    <w:p w14:paraId="70B5E1AD"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Watts, R. L., &amp; Zimmerman, J. L. (1990), </w:t>
      </w:r>
      <w:r w:rsidRPr="00BB4AF3">
        <w:rPr>
          <w:rFonts w:ascii="Times New Roman" w:hAnsi="Times New Roman" w:cs="Times New Roman"/>
          <w:i/>
          <w:noProof/>
          <w:sz w:val="24"/>
          <w:szCs w:val="24"/>
        </w:rPr>
        <w:t>Positive Accounting Theory</w:t>
      </w:r>
      <w:r w:rsidRPr="00BB4AF3">
        <w:rPr>
          <w:rFonts w:ascii="Times New Roman" w:hAnsi="Times New Roman" w:cs="Times New Roman"/>
          <w:noProof/>
          <w:sz w:val="24"/>
          <w:szCs w:val="24"/>
        </w:rPr>
        <w:t xml:space="preserve">, New Jersey: Prentice Hall, Inc. </w:t>
      </w:r>
    </w:p>
    <w:p w14:paraId="0C9F9838"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Watung, R. W., Ilat, V., Akuntansi, J., Sam, U., &amp; Manado, R. (2015), </w:t>
      </w:r>
      <w:r w:rsidRPr="00BB4AF3">
        <w:rPr>
          <w:rFonts w:ascii="Times New Roman" w:hAnsi="Times New Roman" w:cs="Times New Roman"/>
          <w:i/>
          <w:noProof/>
          <w:sz w:val="24"/>
          <w:szCs w:val="24"/>
        </w:rPr>
        <w:t>Pengaruh Return On Asset ( Roa ), Net Profit Margin ( Npm ), Dan Earning Per Share ( Eps ) Terhadap Harga Saham Pada Perusahaan Perbankan Di Bursa Efek Indonesia Periode 2011-2015</w:t>
      </w:r>
      <w:r w:rsidRPr="00BB4AF3">
        <w:rPr>
          <w:rFonts w:ascii="Times New Roman" w:hAnsi="Times New Roman" w:cs="Times New Roman"/>
          <w:noProof/>
          <w:sz w:val="24"/>
          <w:szCs w:val="24"/>
        </w:rPr>
        <w:t>, Jurnal EMBA, Vol.4, No.2, pp 518–529.</w:t>
      </w:r>
    </w:p>
    <w:p w14:paraId="619F653F" w14:textId="46D594C0"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www.idx.co</w:t>
      </w:r>
      <w:r w:rsidR="00CF584D">
        <w:rPr>
          <w:rFonts w:ascii="Times New Roman" w:hAnsi="Times New Roman" w:cs="Times New Roman"/>
          <w:noProof/>
          <w:sz w:val="24"/>
          <w:szCs w:val="24"/>
        </w:rPr>
        <w:t>.id</w:t>
      </w:r>
    </w:p>
    <w:p w14:paraId="3AFC17F9"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www.sahamok.com</w:t>
      </w:r>
    </w:p>
    <w:p w14:paraId="74308F7C"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www.yahoofinance.com</w:t>
      </w:r>
    </w:p>
    <w:p w14:paraId="05FD74B2"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 xml:space="preserve">Yendrawati, R., &amp; Pratiwi, R. S. I. (2014), </w:t>
      </w:r>
      <w:r w:rsidRPr="00BB4AF3">
        <w:rPr>
          <w:rFonts w:ascii="Times New Roman" w:hAnsi="Times New Roman" w:cs="Times New Roman"/>
          <w:i/>
          <w:noProof/>
          <w:sz w:val="24"/>
          <w:szCs w:val="24"/>
        </w:rPr>
        <w:t>Relevansi Nilai Informasi Laba dan Arus Kas terhadap Harga Saham</w:t>
      </w:r>
      <w:r w:rsidRPr="00BB4AF3">
        <w:rPr>
          <w:rFonts w:ascii="Times New Roman" w:hAnsi="Times New Roman" w:cs="Times New Roman"/>
          <w:noProof/>
          <w:sz w:val="24"/>
          <w:szCs w:val="24"/>
        </w:rPr>
        <w:t xml:space="preserve">. </w:t>
      </w:r>
      <w:r w:rsidRPr="00BB4AF3">
        <w:rPr>
          <w:rFonts w:ascii="Times New Roman" w:hAnsi="Times New Roman" w:cs="Times New Roman"/>
          <w:iCs/>
          <w:noProof/>
          <w:sz w:val="24"/>
          <w:szCs w:val="24"/>
        </w:rPr>
        <w:t>Jurnal Dinamika Manajemen</w:t>
      </w:r>
      <w:r w:rsidRPr="00BB4AF3">
        <w:rPr>
          <w:rFonts w:ascii="Times New Roman" w:hAnsi="Times New Roman" w:cs="Times New Roman"/>
          <w:noProof/>
          <w:sz w:val="24"/>
          <w:szCs w:val="24"/>
        </w:rPr>
        <w:t>, Vol.</w:t>
      </w:r>
      <w:r w:rsidRPr="00BB4AF3">
        <w:rPr>
          <w:rFonts w:ascii="Times New Roman" w:hAnsi="Times New Roman" w:cs="Times New Roman"/>
          <w:iCs/>
          <w:noProof/>
          <w:sz w:val="24"/>
          <w:szCs w:val="24"/>
        </w:rPr>
        <w:t xml:space="preserve">5, No.2, </w:t>
      </w:r>
      <w:r w:rsidRPr="00BB4AF3">
        <w:rPr>
          <w:rFonts w:ascii="Times New Roman" w:hAnsi="Times New Roman" w:cs="Times New Roman"/>
          <w:noProof/>
          <w:sz w:val="24"/>
          <w:szCs w:val="24"/>
        </w:rPr>
        <w:t>pp 161–170.</w:t>
      </w:r>
    </w:p>
    <w:p w14:paraId="677292D3" w14:textId="77777777" w:rsidR="002E31E4" w:rsidRPr="00BB4AF3" w:rsidRDefault="002E31E4" w:rsidP="002E31E4">
      <w:pPr>
        <w:widowControl w:val="0"/>
        <w:autoSpaceDE w:val="0"/>
        <w:autoSpaceDN w:val="0"/>
        <w:adjustRightInd w:val="0"/>
        <w:spacing w:line="240" w:lineRule="auto"/>
        <w:ind w:left="480" w:hanging="480"/>
        <w:rPr>
          <w:rFonts w:ascii="Times New Roman" w:hAnsi="Times New Roman" w:cs="Times New Roman"/>
          <w:noProof/>
          <w:sz w:val="24"/>
          <w:szCs w:val="24"/>
        </w:rPr>
      </w:pPr>
      <w:r w:rsidRPr="00BB4AF3">
        <w:rPr>
          <w:rFonts w:ascii="Times New Roman" w:hAnsi="Times New Roman" w:cs="Times New Roman"/>
          <w:noProof/>
          <w:sz w:val="24"/>
          <w:szCs w:val="24"/>
        </w:rPr>
        <w:t>.</w:t>
      </w:r>
    </w:p>
    <w:p w14:paraId="4F4A4642" w14:textId="31A1906A" w:rsidR="002E31E4" w:rsidRPr="00BB4AF3" w:rsidRDefault="002E31E4" w:rsidP="002E31E4">
      <w:pPr>
        <w:spacing w:line="240" w:lineRule="auto"/>
        <w:rPr>
          <w:rFonts w:ascii="Times New Roman" w:hAnsi="Times New Roman" w:cs="Times New Roman"/>
          <w:sz w:val="24"/>
          <w:szCs w:val="24"/>
        </w:rPr>
      </w:pPr>
      <w:r w:rsidRPr="00BB4AF3">
        <w:rPr>
          <w:rFonts w:ascii="Times New Roman" w:hAnsi="Times New Roman" w:cs="Times New Roman"/>
          <w:sz w:val="24"/>
          <w:szCs w:val="24"/>
        </w:rPr>
        <w:fldChar w:fldCharType="end"/>
      </w:r>
    </w:p>
    <w:p w14:paraId="1E2DF413" w14:textId="76F39ECD" w:rsidR="002E31E4" w:rsidRPr="00BB4AF3" w:rsidRDefault="002E31E4" w:rsidP="002E31E4">
      <w:pPr>
        <w:spacing w:line="240" w:lineRule="auto"/>
        <w:rPr>
          <w:rFonts w:ascii="Times New Roman" w:hAnsi="Times New Roman" w:cs="Times New Roman"/>
          <w:sz w:val="24"/>
          <w:szCs w:val="24"/>
          <w:lang w:val="en-ID"/>
        </w:rPr>
      </w:pPr>
    </w:p>
    <w:p w14:paraId="7B2011B6" w14:textId="5C597D8D" w:rsidR="002E31E4" w:rsidRPr="00BB4AF3" w:rsidRDefault="002E31E4" w:rsidP="002E31E4">
      <w:pPr>
        <w:rPr>
          <w:rFonts w:ascii="Times New Roman" w:hAnsi="Times New Roman" w:cs="Times New Roman"/>
          <w:sz w:val="24"/>
          <w:szCs w:val="24"/>
          <w:lang w:val="en-ID"/>
        </w:rPr>
      </w:pPr>
    </w:p>
    <w:p w14:paraId="7032748B" w14:textId="7BAF24FB" w:rsidR="002E31E4" w:rsidRPr="00BB4AF3" w:rsidRDefault="002E31E4" w:rsidP="002E31E4">
      <w:pPr>
        <w:rPr>
          <w:rFonts w:ascii="Times New Roman" w:hAnsi="Times New Roman" w:cs="Times New Roman"/>
          <w:sz w:val="24"/>
          <w:szCs w:val="24"/>
          <w:lang w:val="en-ID"/>
        </w:rPr>
      </w:pPr>
    </w:p>
    <w:p w14:paraId="092AA6C0" w14:textId="77777777" w:rsidR="002E31E4" w:rsidRPr="00BB4AF3" w:rsidRDefault="002E31E4" w:rsidP="002E31E4">
      <w:pPr>
        <w:rPr>
          <w:rFonts w:ascii="Times New Roman" w:hAnsi="Times New Roman" w:cs="Times New Roman"/>
          <w:sz w:val="24"/>
          <w:szCs w:val="24"/>
          <w:lang w:val="en-ID"/>
        </w:rPr>
      </w:pPr>
    </w:p>
    <w:p w14:paraId="188058B9" w14:textId="337EDD81" w:rsidR="002E31E4" w:rsidRPr="00BB4AF3" w:rsidRDefault="002E31E4" w:rsidP="002E31E4">
      <w:pPr>
        <w:rPr>
          <w:rFonts w:ascii="Times New Roman" w:hAnsi="Times New Roman" w:cs="Times New Roman"/>
          <w:sz w:val="24"/>
          <w:szCs w:val="24"/>
          <w:lang w:val="en-ID"/>
        </w:rPr>
      </w:pPr>
    </w:p>
    <w:p w14:paraId="25047E86" w14:textId="5244B491" w:rsidR="002E31E4" w:rsidRPr="00BB4AF3" w:rsidRDefault="002E31E4" w:rsidP="002E31E4">
      <w:pPr>
        <w:rPr>
          <w:rFonts w:ascii="Times New Roman" w:hAnsi="Times New Roman" w:cs="Times New Roman"/>
          <w:sz w:val="24"/>
          <w:szCs w:val="24"/>
          <w:lang w:val="en-ID"/>
        </w:rPr>
      </w:pPr>
    </w:p>
    <w:p w14:paraId="30D0033B" w14:textId="20D1032D" w:rsidR="002E31E4" w:rsidRPr="00BB4AF3" w:rsidRDefault="002E31E4" w:rsidP="002E31E4">
      <w:pPr>
        <w:rPr>
          <w:rFonts w:ascii="Times New Roman" w:hAnsi="Times New Roman" w:cs="Times New Roman"/>
          <w:sz w:val="24"/>
          <w:szCs w:val="24"/>
          <w:lang w:val="en-ID"/>
        </w:rPr>
      </w:pPr>
    </w:p>
    <w:p w14:paraId="0D739C3C" w14:textId="77777777" w:rsidR="002E31E4" w:rsidRPr="00BB4AF3" w:rsidRDefault="002E31E4" w:rsidP="002E31E4">
      <w:pPr>
        <w:rPr>
          <w:rFonts w:ascii="Times New Roman" w:hAnsi="Times New Roman" w:cs="Times New Roman"/>
          <w:sz w:val="24"/>
          <w:szCs w:val="24"/>
          <w:lang w:val="en-ID"/>
        </w:rPr>
      </w:pPr>
    </w:p>
    <w:bookmarkEnd w:id="1"/>
    <w:p w14:paraId="74CC9840" w14:textId="2D6538E3" w:rsidR="0062721E" w:rsidRPr="00BB4AF3" w:rsidRDefault="0062721E" w:rsidP="00D31850">
      <w:pPr>
        <w:ind w:left="0"/>
        <w:rPr>
          <w:rFonts w:ascii="Times New Roman" w:hAnsi="Times New Roman" w:cs="Times New Roman"/>
          <w:sz w:val="24"/>
          <w:szCs w:val="24"/>
          <w:lang w:val="en-ID"/>
        </w:rPr>
      </w:pPr>
    </w:p>
    <w:sectPr w:rsidR="0062721E" w:rsidRPr="00BB4AF3" w:rsidSect="00305A63">
      <w:footerReference w:type="default" r:id="rId8"/>
      <w:pgSz w:w="11907" w:h="16839" w:code="9"/>
      <w:pgMar w:top="1418" w:right="1418" w:bottom="1418" w:left="1701" w:header="709" w:footer="709" w:gutter="0"/>
      <w:pgNumType w:start="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F36F8" w14:textId="77777777" w:rsidR="003773A8" w:rsidRDefault="003773A8" w:rsidP="00870E9C">
      <w:pPr>
        <w:spacing w:after="0" w:line="240" w:lineRule="auto"/>
      </w:pPr>
      <w:r>
        <w:separator/>
      </w:r>
    </w:p>
  </w:endnote>
  <w:endnote w:type="continuationSeparator" w:id="0">
    <w:p w14:paraId="57AAF811" w14:textId="77777777" w:rsidR="003773A8" w:rsidRDefault="003773A8"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923619"/>
      <w:docPartObj>
        <w:docPartGallery w:val="Page Numbers (Bottom of Page)"/>
        <w:docPartUnique/>
      </w:docPartObj>
    </w:sdtPr>
    <w:sdtEndPr/>
    <w:sdtContent>
      <w:p w14:paraId="77081941" w14:textId="77777777" w:rsidR="003A7A4D" w:rsidRDefault="003A7A4D" w:rsidP="00AF280E">
        <w:pPr>
          <w:pStyle w:val="Footer"/>
          <w:ind w:left="0"/>
          <w:jc w:val="center"/>
        </w:pPr>
        <w:r>
          <w:fldChar w:fldCharType="begin"/>
        </w:r>
        <w:r w:rsidRPr="009E3E79">
          <w:instrText xml:space="preserve"> PAGE   \* MERGEFORMAT </w:instrText>
        </w:r>
        <w:r>
          <w:fldChar w:fldCharType="separate"/>
        </w:r>
        <w:r>
          <w:rPr>
            <w:noProof/>
          </w:rPr>
          <w:t>ii</w:t>
        </w:r>
        <w:r>
          <w:rPr>
            <w:noProof/>
          </w:rPr>
          <w:fldChar w:fldCharType="end"/>
        </w:r>
      </w:p>
    </w:sdtContent>
  </w:sdt>
  <w:p w14:paraId="0CBDCACD" w14:textId="77777777" w:rsidR="003A7A4D" w:rsidRDefault="003A7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9A6FD" w14:textId="77777777" w:rsidR="003773A8" w:rsidRDefault="003773A8" w:rsidP="00870E9C">
      <w:pPr>
        <w:spacing w:after="0" w:line="240" w:lineRule="auto"/>
      </w:pPr>
      <w:r>
        <w:separator/>
      </w:r>
    </w:p>
  </w:footnote>
  <w:footnote w:type="continuationSeparator" w:id="0">
    <w:p w14:paraId="3C8C2E2E" w14:textId="77777777" w:rsidR="003773A8" w:rsidRDefault="003773A8"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B9D"/>
    <w:multiLevelType w:val="hybridMultilevel"/>
    <w:tmpl w:val="1924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59E5"/>
    <w:multiLevelType w:val="hybridMultilevel"/>
    <w:tmpl w:val="D91CB362"/>
    <w:lvl w:ilvl="0" w:tplc="98162A1C">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083D3E17"/>
    <w:multiLevelType w:val="hybridMultilevel"/>
    <w:tmpl w:val="9ECC7612"/>
    <w:lvl w:ilvl="0" w:tplc="015A4A5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0B492B5D"/>
    <w:multiLevelType w:val="hybridMultilevel"/>
    <w:tmpl w:val="AB020FE8"/>
    <w:lvl w:ilvl="0" w:tplc="9DA43F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0FF15610"/>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1CD0866"/>
    <w:multiLevelType w:val="hybridMultilevel"/>
    <w:tmpl w:val="CA721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86BAB"/>
    <w:multiLevelType w:val="hybridMultilevel"/>
    <w:tmpl w:val="A2E8091E"/>
    <w:lvl w:ilvl="0" w:tplc="04210001">
      <w:start w:val="1"/>
      <w:numFmt w:val="bullet"/>
      <w:lvlText w:val=""/>
      <w:lvlJc w:val="left"/>
      <w:pPr>
        <w:ind w:left="1854" w:hanging="360"/>
      </w:pPr>
      <w:rPr>
        <w:rFonts w:ascii="Symbol" w:hAnsi="Symbol" w:hint="default"/>
      </w:rPr>
    </w:lvl>
    <w:lvl w:ilvl="1" w:tplc="04210003">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15:restartNumberingAfterBreak="0">
    <w:nsid w:val="161C72D5"/>
    <w:multiLevelType w:val="hybridMultilevel"/>
    <w:tmpl w:val="9872BD60"/>
    <w:lvl w:ilvl="0" w:tplc="A8C2B2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7DF08B9"/>
    <w:multiLevelType w:val="hybridMultilevel"/>
    <w:tmpl w:val="A7CE3E06"/>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2" w15:restartNumberingAfterBreak="0">
    <w:nsid w:val="186D547F"/>
    <w:multiLevelType w:val="hybridMultilevel"/>
    <w:tmpl w:val="90C4412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3" w15:restartNumberingAfterBreak="0">
    <w:nsid w:val="1BCD4ACC"/>
    <w:multiLevelType w:val="hybridMultilevel"/>
    <w:tmpl w:val="74C06E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A326E"/>
    <w:multiLevelType w:val="hybridMultilevel"/>
    <w:tmpl w:val="E902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2413298C"/>
    <w:multiLevelType w:val="hybridMultilevel"/>
    <w:tmpl w:val="81BEFD02"/>
    <w:lvl w:ilvl="0" w:tplc="5BA8C7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46C0946"/>
    <w:multiLevelType w:val="hybridMultilevel"/>
    <w:tmpl w:val="02C6A8F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15:restartNumberingAfterBreak="0">
    <w:nsid w:val="24D82A03"/>
    <w:multiLevelType w:val="hybridMultilevel"/>
    <w:tmpl w:val="BC44351A"/>
    <w:lvl w:ilvl="0" w:tplc="04210001">
      <w:start w:val="1"/>
      <w:numFmt w:val="bullet"/>
      <w:lvlText w:val=""/>
      <w:lvlJc w:val="left"/>
      <w:pPr>
        <w:ind w:left="4580" w:hanging="360"/>
      </w:pPr>
      <w:rPr>
        <w:rFonts w:ascii="Symbol" w:hAnsi="Symbol" w:hint="default"/>
      </w:rPr>
    </w:lvl>
    <w:lvl w:ilvl="1" w:tplc="04210003">
      <w:start w:val="1"/>
      <w:numFmt w:val="bullet"/>
      <w:lvlText w:val="o"/>
      <w:lvlJc w:val="left"/>
      <w:pPr>
        <w:ind w:left="5300" w:hanging="360"/>
      </w:pPr>
      <w:rPr>
        <w:rFonts w:ascii="Courier New" w:hAnsi="Courier New" w:cs="Courier New" w:hint="default"/>
      </w:rPr>
    </w:lvl>
    <w:lvl w:ilvl="2" w:tplc="04210005" w:tentative="1">
      <w:start w:val="1"/>
      <w:numFmt w:val="bullet"/>
      <w:lvlText w:val=""/>
      <w:lvlJc w:val="left"/>
      <w:pPr>
        <w:ind w:left="6020" w:hanging="360"/>
      </w:pPr>
      <w:rPr>
        <w:rFonts w:ascii="Wingdings" w:hAnsi="Wingdings" w:hint="default"/>
      </w:rPr>
    </w:lvl>
    <w:lvl w:ilvl="3" w:tplc="04210001" w:tentative="1">
      <w:start w:val="1"/>
      <w:numFmt w:val="bullet"/>
      <w:lvlText w:val=""/>
      <w:lvlJc w:val="left"/>
      <w:pPr>
        <w:ind w:left="6740" w:hanging="360"/>
      </w:pPr>
      <w:rPr>
        <w:rFonts w:ascii="Symbol" w:hAnsi="Symbol" w:hint="default"/>
      </w:rPr>
    </w:lvl>
    <w:lvl w:ilvl="4" w:tplc="04210003" w:tentative="1">
      <w:start w:val="1"/>
      <w:numFmt w:val="bullet"/>
      <w:lvlText w:val="o"/>
      <w:lvlJc w:val="left"/>
      <w:pPr>
        <w:ind w:left="7460" w:hanging="360"/>
      </w:pPr>
      <w:rPr>
        <w:rFonts w:ascii="Courier New" w:hAnsi="Courier New" w:cs="Courier New" w:hint="default"/>
      </w:rPr>
    </w:lvl>
    <w:lvl w:ilvl="5" w:tplc="04210005" w:tentative="1">
      <w:start w:val="1"/>
      <w:numFmt w:val="bullet"/>
      <w:lvlText w:val=""/>
      <w:lvlJc w:val="left"/>
      <w:pPr>
        <w:ind w:left="8180" w:hanging="360"/>
      </w:pPr>
      <w:rPr>
        <w:rFonts w:ascii="Wingdings" w:hAnsi="Wingdings" w:hint="default"/>
      </w:rPr>
    </w:lvl>
    <w:lvl w:ilvl="6" w:tplc="04210001" w:tentative="1">
      <w:start w:val="1"/>
      <w:numFmt w:val="bullet"/>
      <w:lvlText w:val=""/>
      <w:lvlJc w:val="left"/>
      <w:pPr>
        <w:ind w:left="8900" w:hanging="360"/>
      </w:pPr>
      <w:rPr>
        <w:rFonts w:ascii="Symbol" w:hAnsi="Symbol" w:hint="default"/>
      </w:rPr>
    </w:lvl>
    <w:lvl w:ilvl="7" w:tplc="04210003" w:tentative="1">
      <w:start w:val="1"/>
      <w:numFmt w:val="bullet"/>
      <w:lvlText w:val="o"/>
      <w:lvlJc w:val="left"/>
      <w:pPr>
        <w:ind w:left="9620" w:hanging="360"/>
      </w:pPr>
      <w:rPr>
        <w:rFonts w:ascii="Courier New" w:hAnsi="Courier New" w:cs="Courier New" w:hint="default"/>
      </w:rPr>
    </w:lvl>
    <w:lvl w:ilvl="8" w:tplc="04210005" w:tentative="1">
      <w:start w:val="1"/>
      <w:numFmt w:val="bullet"/>
      <w:lvlText w:val=""/>
      <w:lvlJc w:val="left"/>
      <w:pPr>
        <w:ind w:left="10340" w:hanging="360"/>
      </w:pPr>
      <w:rPr>
        <w:rFonts w:ascii="Wingdings" w:hAnsi="Wingdings" w:hint="default"/>
      </w:rPr>
    </w:lvl>
  </w:abstractNum>
  <w:abstractNum w:abstractNumId="20" w15:restartNumberingAfterBreak="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27B34A7A"/>
    <w:multiLevelType w:val="hybridMultilevel"/>
    <w:tmpl w:val="9A02CF1C"/>
    <w:lvl w:ilvl="0" w:tplc="5CD618EC">
      <w:start w:val="2"/>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15:restartNumberingAfterBreak="0">
    <w:nsid w:val="28D418B2"/>
    <w:multiLevelType w:val="hybridMultilevel"/>
    <w:tmpl w:val="E09C41F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2A065E57"/>
    <w:multiLevelType w:val="hybridMultilevel"/>
    <w:tmpl w:val="6AC694F4"/>
    <w:lvl w:ilvl="0" w:tplc="F58E04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 w15:restartNumberingAfterBreak="0">
    <w:nsid w:val="2A610983"/>
    <w:multiLevelType w:val="hybridMultilevel"/>
    <w:tmpl w:val="7ECE4BD0"/>
    <w:lvl w:ilvl="0" w:tplc="C17096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2C5D14FD"/>
    <w:multiLevelType w:val="hybridMultilevel"/>
    <w:tmpl w:val="DBF258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2F452461"/>
    <w:multiLevelType w:val="hybridMultilevel"/>
    <w:tmpl w:val="64D2394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1460936"/>
    <w:multiLevelType w:val="hybridMultilevel"/>
    <w:tmpl w:val="1DDE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CF78CB"/>
    <w:multiLevelType w:val="hybridMultilevel"/>
    <w:tmpl w:val="DBE68FE6"/>
    <w:lvl w:ilvl="0" w:tplc="0BEE1610">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393466C"/>
    <w:multiLevelType w:val="hybridMultilevel"/>
    <w:tmpl w:val="F64C5F48"/>
    <w:lvl w:ilvl="0" w:tplc="65FABC44">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1" w15:restartNumberingAfterBreak="0">
    <w:nsid w:val="34514B03"/>
    <w:multiLevelType w:val="hybridMultilevel"/>
    <w:tmpl w:val="1174EDCA"/>
    <w:lvl w:ilvl="0" w:tplc="04210011">
      <w:start w:val="1"/>
      <w:numFmt w:val="decimal"/>
      <w:lvlText w:val="%1)"/>
      <w:lvlJc w:val="left"/>
      <w:pPr>
        <w:ind w:left="1843" w:hanging="360"/>
      </w:p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32" w15:restartNumberingAfterBreak="0">
    <w:nsid w:val="348049CB"/>
    <w:multiLevelType w:val="hybridMultilevel"/>
    <w:tmpl w:val="77B024D4"/>
    <w:lvl w:ilvl="0" w:tplc="E54E92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5264393"/>
    <w:multiLevelType w:val="hybridMultilevel"/>
    <w:tmpl w:val="D2209F2A"/>
    <w:lvl w:ilvl="0" w:tplc="C7266F1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387F2185"/>
    <w:multiLevelType w:val="hybridMultilevel"/>
    <w:tmpl w:val="4A867A98"/>
    <w:lvl w:ilvl="0" w:tplc="E0187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97636E"/>
    <w:multiLevelType w:val="hybridMultilevel"/>
    <w:tmpl w:val="FFAE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4D0DC6"/>
    <w:multiLevelType w:val="hybridMultilevel"/>
    <w:tmpl w:val="1E32C76E"/>
    <w:lvl w:ilvl="0" w:tplc="CA3CDC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42376F91"/>
    <w:multiLevelType w:val="hybridMultilevel"/>
    <w:tmpl w:val="09E8697E"/>
    <w:lvl w:ilvl="0" w:tplc="7EC01966">
      <w:start w:val="1"/>
      <w:numFmt w:val="upperLetter"/>
      <w:lvlText w:val="%1."/>
      <w:lvlJc w:val="left"/>
      <w:pPr>
        <w:ind w:left="2146" w:hanging="360"/>
      </w:pPr>
      <w:rPr>
        <w:rFonts w:hint="default"/>
        <w:lang w:val="en-US"/>
      </w:rPr>
    </w:lvl>
    <w:lvl w:ilvl="1" w:tplc="04210019" w:tentative="1">
      <w:start w:val="1"/>
      <w:numFmt w:val="lowerLetter"/>
      <w:lvlText w:val="%2."/>
      <w:lvlJc w:val="left"/>
      <w:pPr>
        <w:ind w:left="2866" w:hanging="360"/>
      </w:pPr>
    </w:lvl>
    <w:lvl w:ilvl="2" w:tplc="0421001B" w:tentative="1">
      <w:start w:val="1"/>
      <w:numFmt w:val="lowerRoman"/>
      <w:lvlText w:val="%3."/>
      <w:lvlJc w:val="right"/>
      <w:pPr>
        <w:ind w:left="3586" w:hanging="180"/>
      </w:pPr>
    </w:lvl>
    <w:lvl w:ilvl="3" w:tplc="0421000F" w:tentative="1">
      <w:start w:val="1"/>
      <w:numFmt w:val="decimal"/>
      <w:lvlText w:val="%4."/>
      <w:lvlJc w:val="left"/>
      <w:pPr>
        <w:ind w:left="4306" w:hanging="360"/>
      </w:pPr>
    </w:lvl>
    <w:lvl w:ilvl="4" w:tplc="04210019" w:tentative="1">
      <w:start w:val="1"/>
      <w:numFmt w:val="lowerLetter"/>
      <w:lvlText w:val="%5."/>
      <w:lvlJc w:val="left"/>
      <w:pPr>
        <w:ind w:left="5026" w:hanging="360"/>
      </w:pPr>
    </w:lvl>
    <w:lvl w:ilvl="5" w:tplc="0421001B" w:tentative="1">
      <w:start w:val="1"/>
      <w:numFmt w:val="lowerRoman"/>
      <w:lvlText w:val="%6."/>
      <w:lvlJc w:val="right"/>
      <w:pPr>
        <w:ind w:left="5746" w:hanging="180"/>
      </w:pPr>
    </w:lvl>
    <w:lvl w:ilvl="6" w:tplc="0421000F" w:tentative="1">
      <w:start w:val="1"/>
      <w:numFmt w:val="decimal"/>
      <w:lvlText w:val="%7."/>
      <w:lvlJc w:val="left"/>
      <w:pPr>
        <w:ind w:left="6466" w:hanging="360"/>
      </w:pPr>
    </w:lvl>
    <w:lvl w:ilvl="7" w:tplc="04210019" w:tentative="1">
      <w:start w:val="1"/>
      <w:numFmt w:val="lowerLetter"/>
      <w:lvlText w:val="%8."/>
      <w:lvlJc w:val="left"/>
      <w:pPr>
        <w:ind w:left="7186" w:hanging="360"/>
      </w:pPr>
    </w:lvl>
    <w:lvl w:ilvl="8" w:tplc="0421001B" w:tentative="1">
      <w:start w:val="1"/>
      <w:numFmt w:val="lowerRoman"/>
      <w:lvlText w:val="%9."/>
      <w:lvlJc w:val="right"/>
      <w:pPr>
        <w:ind w:left="7906" w:hanging="180"/>
      </w:pPr>
    </w:lvl>
  </w:abstractNum>
  <w:abstractNum w:abstractNumId="39" w15:restartNumberingAfterBreak="0">
    <w:nsid w:val="45062EFF"/>
    <w:multiLevelType w:val="hybridMultilevel"/>
    <w:tmpl w:val="8B0234DE"/>
    <w:lvl w:ilvl="0" w:tplc="448C01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61C6E2D"/>
    <w:multiLevelType w:val="hybridMultilevel"/>
    <w:tmpl w:val="B8ECE418"/>
    <w:lvl w:ilvl="0" w:tplc="ABB016B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15:restartNumberingAfterBreak="0">
    <w:nsid w:val="47262DF9"/>
    <w:multiLevelType w:val="hybridMultilevel"/>
    <w:tmpl w:val="0CC2D54C"/>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2" w15:restartNumberingAfterBreak="0">
    <w:nsid w:val="4B9B30EF"/>
    <w:multiLevelType w:val="hybridMultilevel"/>
    <w:tmpl w:val="C2BC5362"/>
    <w:lvl w:ilvl="0" w:tplc="88BC3222">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3" w15:restartNumberingAfterBreak="0">
    <w:nsid w:val="4D5F7E69"/>
    <w:multiLevelType w:val="hybridMultilevel"/>
    <w:tmpl w:val="E556B752"/>
    <w:lvl w:ilvl="0" w:tplc="19568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6A4C43"/>
    <w:multiLevelType w:val="hybridMultilevel"/>
    <w:tmpl w:val="35BCF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4F803817"/>
    <w:multiLevelType w:val="hybridMultilevel"/>
    <w:tmpl w:val="9A2C37BA"/>
    <w:lvl w:ilvl="0" w:tplc="D2360C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0076A61"/>
    <w:multiLevelType w:val="hybridMultilevel"/>
    <w:tmpl w:val="BBD6A0DA"/>
    <w:lvl w:ilvl="0" w:tplc="BBDC9E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3A51AC7"/>
    <w:multiLevelType w:val="hybridMultilevel"/>
    <w:tmpl w:val="029EE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221685"/>
    <w:multiLevelType w:val="hybridMultilevel"/>
    <w:tmpl w:val="34EE1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65B25D1"/>
    <w:multiLevelType w:val="hybridMultilevel"/>
    <w:tmpl w:val="038A08B2"/>
    <w:lvl w:ilvl="0" w:tplc="04210001">
      <w:start w:val="1"/>
      <w:numFmt w:val="bullet"/>
      <w:lvlText w:val=""/>
      <w:lvlJc w:val="left"/>
      <w:pPr>
        <w:ind w:left="1786" w:hanging="360"/>
      </w:pPr>
      <w:rPr>
        <w:rFonts w:ascii="Symbol" w:hAnsi="Symbol" w:hint="default"/>
      </w:rPr>
    </w:lvl>
    <w:lvl w:ilvl="1" w:tplc="04210003" w:tentative="1">
      <w:start w:val="1"/>
      <w:numFmt w:val="bullet"/>
      <w:lvlText w:val="o"/>
      <w:lvlJc w:val="left"/>
      <w:pPr>
        <w:ind w:left="2506" w:hanging="360"/>
      </w:pPr>
      <w:rPr>
        <w:rFonts w:ascii="Courier New" w:hAnsi="Courier New" w:cs="Courier New" w:hint="default"/>
      </w:rPr>
    </w:lvl>
    <w:lvl w:ilvl="2" w:tplc="04210005" w:tentative="1">
      <w:start w:val="1"/>
      <w:numFmt w:val="bullet"/>
      <w:lvlText w:val=""/>
      <w:lvlJc w:val="left"/>
      <w:pPr>
        <w:ind w:left="3226" w:hanging="360"/>
      </w:pPr>
      <w:rPr>
        <w:rFonts w:ascii="Wingdings" w:hAnsi="Wingdings" w:hint="default"/>
      </w:rPr>
    </w:lvl>
    <w:lvl w:ilvl="3" w:tplc="04210001" w:tentative="1">
      <w:start w:val="1"/>
      <w:numFmt w:val="bullet"/>
      <w:lvlText w:val=""/>
      <w:lvlJc w:val="left"/>
      <w:pPr>
        <w:ind w:left="3946" w:hanging="360"/>
      </w:pPr>
      <w:rPr>
        <w:rFonts w:ascii="Symbol" w:hAnsi="Symbol" w:hint="default"/>
      </w:rPr>
    </w:lvl>
    <w:lvl w:ilvl="4" w:tplc="04210003" w:tentative="1">
      <w:start w:val="1"/>
      <w:numFmt w:val="bullet"/>
      <w:lvlText w:val="o"/>
      <w:lvlJc w:val="left"/>
      <w:pPr>
        <w:ind w:left="4666" w:hanging="360"/>
      </w:pPr>
      <w:rPr>
        <w:rFonts w:ascii="Courier New" w:hAnsi="Courier New" w:cs="Courier New" w:hint="default"/>
      </w:rPr>
    </w:lvl>
    <w:lvl w:ilvl="5" w:tplc="04210005" w:tentative="1">
      <w:start w:val="1"/>
      <w:numFmt w:val="bullet"/>
      <w:lvlText w:val=""/>
      <w:lvlJc w:val="left"/>
      <w:pPr>
        <w:ind w:left="5386" w:hanging="360"/>
      </w:pPr>
      <w:rPr>
        <w:rFonts w:ascii="Wingdings" w:hAnsi="Wingdings" w:hint="default"/>
      </w:rPr>
    </w:lvl>
    <w:lvl w:ilvl="6" w:tplc="04210001" w:tentative="1">
      <w:start w:val="1"/>
      <w:numFmt w:val="bullet"/>
      <w:lvlText w:val=""/>
      <w:lvlJc w:val="left"/>
      <w:pPr>
        <w:ind w:left="6106" w:hanging="360"/>
      </w:pPr>
      <w:rPr>
        <w:rFonts w:ascii="Symbol" w:hAnsi="Symbol" w:hint="default"/>
      </w:rPr>
    </w:lvl>
    <w:lvl w:ilvl="7" w:tplc="04210003" w:tentative="1">
      <w:start w:val="1"/>
      <w:numFmt w:val="bullet"/>
      <w:lvlText w:val="o"/>
      <w:lvlJc w:val="left"/>
      <w:pPr>
        <w:ind w:left="6826" w:hanging="360"/>
      </w:pPr>
      <w:rPr>
        <w:rFonts w:ascii="Courier New" w:hAnsi="Courier New" w:cs="Courier New" w:hint="default"/>
      </w:rPr>
    </w:lvl>
    <w:lvl w:ilvl="8" w:tplc="04210005" w:tentative="1">
      <w:start w:val="1"/>
      <w:numFmt w:val="bullet"/>
      <w:lvlText w:val=""/>
      <w:lvlJc w:val="left"/>
      <w:pPr>
        <w:ind w:left="7546" w:hanging="360"/>
      </w:pPr>
      <w:rPr>
        <w:rFonts w:ascii="Wingdings" w:hAnsi="Wingdings" w:hint="default"/>
      </w:rPr>
    </w:lvl>
  </w:abstractNum>
  <w:abstractNum w:abstractNumId="50" w15:restartNumberingAfterBreak="0">
    <w:nsid w:val="5C05053F"/>
    <w:multiLevelType w:val="hybridMultilevel"/>
    <w:tmpl w:val="CA721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52"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5B0346"/>
    <w:multiLevelType w:val="hybridMultilevel"/>
    <w:tmpl w:val="2A8A4DA4"/>
    <w:lvl w:ilvl="0" w:tplc="ACA828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55" w15:restartNumberingAfterBreak="0">
    <w:nsid w:val="65CC019C"/>
    <w:multiLevelType w:val="hybridMultilevel"/>
    <w:tmpl w:val="E4506226"/>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6" w15:restartNumberingAfterBreak="0">
    <w:nsid w:val="66587B5E"/>
    <w:multiLevelType w:val="hybridMultilevel"/>
    <w:tmpl w:val="2FD8D58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7" w15:restartNumberingAfterBreak="0">
    <w:nsid w:val="691C15B5"/>
    <w:multiLevelType w:val="hybridMultilevel"/>
    <w:tmpl w:val="FBCE94EE"/>
    <w:lvl w:ilvl="0" w:tplc="71B83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8D738C"/>
    <w:multiLevelType w:val="hybridMultilevel"/>
    <w:tmpl w:val="490475E8"/>
    <w:lvl w:ilvl="0" w:tplc="AD9CAAC8">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15:restartNumberingAfterBreak="0">
    <w:nsid w:val="6B9629E2"/>
    <w:multiLevelType w:val="hybridMultilevel"/>
    <w:tmpl w:val="D91A6BAE"/>
    <w:lvl w:ilvl="0" w:tplc="EA3CBD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45E1A0A"/>
    <w:multiLevelType w:val="hybridMultilevel"/>
    <w:tmpl w:val="397A7D72"/>
    <w:lvl w:ilvl="0" w:tplc="EF9E3B0A">
      <w:start w:val="1"/>
      <w:numFmt w:val="decimal"/>
      <w:pStyle w:val="Heading3"/>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1" w15:restartNumberingAfterBreak="0">
    <w:nsid w:val="76851308"/>
    <w:multiLevelType w:val="hybridMultilevel"/>
    <w:tmpl w:val="7ECE4BD0"/>
    <w:lvl w:ilvl="0" w:tplc="C17096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78B22236"/>
    <w:multiLevelType w:val="hybridMultilevel"/>
    <w:tmpl w:val="5630DF2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3" w15:restartNumberingAfterBreak="0">
    <w:nsid w:val="7AD4748E"/>
    <w:multiLevelType w:val="hybridMultilevel"/>
    <w:tmpl w:val="9FC86924"/>
    <w:lvl w:ilvl="0" w:tplc="F224D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2"/>
  </w:num>
  <w:num w:numId="2">
    <w:abstractNumId w:val="14"/>
  </w:num>
  <w:num w:numId="3">
    <w:abstractNumId w:val="60"/>
  </w:num>
  <w:num w:numId="4">
    <w:abstractNumId w:val="20"/>
  </w:num>
  <w:num w:numId="5">
    <w:abstractNumId w:val="8"/>
  </w:num>
  <w:num w:numId="6">
    <w:abstractNumId w:val="22"/>
  </w:num>
  <w:num w:numId="7">
    <w:abstractNumId w:val="26"/>
  </w:num>
  <w:num w:numId="8">
    <w:abstractNumId w:val="51"/>
  </w:num>
  <w:num w:numId="9">
    <w:abstractNumId w:val="16"/>
  </w:num>
  <w:num w:numId="10">
    <w:abstractNumId w:val="5"/>
  </w:num>
  <w:num w:numId="11">
    <w:abstractNumId w:val="35"/>
  </w:num>
  <w:num w:numId="12">
    <w:abstractNumId w:val="4"/>
  </w:num>
  <w:num w:numId="13">
    <w:abstractNumId w:val="54"/>
  </w:num>
  <w:num w:numId="14">
    <w:abstractNumId w:val="28"/>
  </w:num>
  <w:num w:numId="15">
    <w:abstractNumId w:val="15"/>
  </w:num>
  <w:num w:numId="16">
    <w:abstractNumId w:val="0"/>
  </w:num>
  <w:num w:numId="17">
    <w:abstractNumId w:val="1"/>
  </w:num>
  <w:num w:numId="18">
    <w:abstractNumId w:val="23"/>
  </w:num>
  <w:num w:numId="19">
    <w:abstractNumId w:val="18"/>
  </w:num>
  <w:num w:numId="20">
    <w:abstractNumId w:val="55"/>
  </w:num>
  <w:num w:numId="21">
    <w:abstractNumId w:val="40"/>
  </w:num>
  <w:num w:numId="22">
    <w:abstractNumId w:val="2"/>
  </w:num>
  <w:num w:numId="23">
    <w:abstractNumId w:val="21"/>
  </w:num>
  <w:num w:numId="24">
    <w:abstractNumId w:val="45"/>
  </w:num>
  <w:num w:numId="25">
    <w:abstractNumId w:val="49"/>
  </w:num>
  <w:num w:numId="26">
    <w:abstractNumId w:val="12"/>
  </w:num>
  <w:num w:numId="27">
    <w:abstractNumId w:val="57"/>
  </w:num>
  <w:num w:numId="28">
    <w:abstractNumId w:val="38"/>
  </w:num>
  <w:num w:numId="29">
    <w:abstractNumId w:val="53"/>
  </w:num>
  <w:num w:numId="30">
    <w:abstractNumId w:val="39"/>
  </w:num>
  <w:num w:numId="31">
    <w:abstractNumId w:val="31"/>
  </w:num>
  <w:num w:numId="32">
    <w:abstractNumId w:val="30"/>
  </w:num>
  <w:num w:numId="33">
    <w:abstractNumId w:val="24"/>
  </w:num>
  <w:num w:numId="34">
    <w:abstractNumId w:val="34"/>
  </w:num>
  <w:num w:numId="35">
    <w:abstractNumId w:val="11"/>
  </w:num>
  <w:num w:numId="36">
    <w:abstractNumId w:val="62"/>
  </w:num>
  <w:num w:numId="37">
    <w:abstractNumId w:val="19"/>
  </w:num>
  <w:num w:numId="38">
    <w:abstractNumId w:val="10"/>
  </w:num>
  <w:num w:numId="39">
    <w:abstractNumId w:val="3"/>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61"/>
  </w:num>
  <w:num w:numId="43">
    <w:abstractNumId w:val="17"/>
  </w:num>
  <w:num w:numId="44">
    <w:abstractNumId w:val="47"/>
  </w:num>
  <w:num w:numId="45">
    <w:abstractNumId w:val="33"/>
  </w:num>
  <w:num w:numId="46">
    <w:abstractNumId w:val="7"/>
  </w:num>
  <w:num w:numId="47">
    <w:abstractNumId w:val="59"/>
  </w:num>
  <w:num w:numId="48">
    <w:abstractNumId w:val="29"/>
  </w:num>
  <w:num w:numId="49">
    <w:abstractNumId w:val="37"/>
  </w:num>
  <w:num w:numId="50">
    <w:abstractNumId w:val="63"/>
  </w:num>
  <w:num w:numId="51">
    <w:abstractNumId w:val="58"/>
  </w:num>
  <w:num w:numId="52">
    <w:abstractNumId w:val="27"/>
  </w:num>
  <w:num w:numId="53">
    <w:abstractNumId w:val="32"/>
  </w:num>
  <w:num w:numId="54">
    <w:abstractNumId w:val="43"/>
  </w:num>
  <w:num w:numId="55">
    <w:abstractNumId w:val="50"/>
  </w:num>
  <w:num w:numId="56">
    <w:abstractNumId w:val="41"/>
  </w:num>
  <w:num w:numId="57">
    <w:abstractNumId w:val="42"/>
  </w:num>
  <w:num w:numId="58">
    <w:abstractNumId w:val="46"/>
  </w:num>
  <w:num w:numId="59">
    <w:abstractNumId w:val="13"/>
  </w:num>
  <w:num w:numId="60">
    <w:abstractNumId w:val="9"/>
  </w:num>
  <w:num w:numId="61">
    <w:abstractNumId w:val="6"/>
  </w:num>
  <w:num w:numId="62">
    <w:abstractNumId w:val="48"/>
  </w:num>
  <w:num w:numId="63">
    <w:abstractNumId w:val="56"/>
  </w:num>
  <w:num w:numId="64">
    <w:abstractNumId w:val="25"/>
  </w:num>
  <w:num w:numId="65">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35"/>
    <w:rsid w:val="0000120E"/>
    <w:rsid w:val="0000132F"/>
    <w:rsid w:val="00001B12"/>
    <w:rsid w:val="00005AB1"/>
    <w:rsid w:val="0000722A"/>
    <w:rsid w:val="000074AF"/>
    <w:rsid w:val="00014395"/>
    <w:rsid w:val="00014BD9"/>
    <w:rsid w:val="000160A7"/>
    <w:rsid w:val="00017A68"/>
    <w:rsid w:val="00023AAD"/>
    <w:rsid w:val="000240A9"/>
    <w:rsid w:val="000262B3"/>
    <w:rsid w:val="00026B5E"/>
    <w:rsid w:val="0003027F"/>
    <w:rsid w:val="0003080D"/>
    <w:rsid w:val="0003095B"/>
    <w:rsid w:val="000309C0"/>
    <w:rsid w:val="00033EC8"/>
    <w:rsid w:val="000340DB"/>
    <w:rsid w:val="00034304"/>
    <w:rsid w:val="000350E4"/>
    <w:rsid w:val="00035E55"/>
    <w:rsid w:val="000363C6"/>
    <w:rsid w:val="0003716E"/>
    <w:rsid w:val="00041CDC"/>
    <w:rsid w:val="0005157E"/>
    <w:rsid w:val="00052E00"/>
    <w:rsid w:val="000537A0"/>
    <w:rsid w:val="00057708"/>
    <w:rsid w:val="00060DF2"/>
    <w:rsid w:val="000622FC"/>
    <w:rsid w:val="00062B7C"/>
    <w:rsid w:val="000708A8"/>
    <w:rsid w:val="0008172E"/>
    <w:rsid w:val="0008457B"/>
    <w:rsid w:val="00084694"/>
    <w:rsid w:val="00086AF9"/>
    <w:rsid w:val="000913B9"/>
    <w:rsid w:val="00092082"/>
    <w:rsid w:val="00095283"/>
    <w:rsid w:val="00097EFC"/>
    <w:rsid w:val="000A1B13"/>
    <w:rsid w:val="000A1C95"/>
    <w:rsid w:val="000A73DA"/>
    <w:rsid w:val="000A744C"/>
    <w:rsid w:val="000B093F"/>
    <w:rsid w:val="000B0D3F"/>
    <w:rsid w:val="000B7D88"/>
    <w:rsid w:val="000C14FF"/>
    <w:rsid w:val="000C1C6E"/>
    <w:rsid w:val="000C2726"/>
    <w:rsid w:val="000C4045"/>
    <w:rsid w:val="000C6857"/>
    <w:rsid w:val="000C7450"/>
    <w:rsid w:val="000C7943"/>
    <w:rsid w:val="000D0EBB"/>
    <w:rsid w:val="000D2083"/>
    <w:rsid w:val="000D4718"/>
    <w:rsid w:val="000D542D"/>
    <w:rsid w:val="000D5BF3"/>
    <w:rsid w:val="000E44A4"/>
    <w:rsid w:val="000E4F01"/>
    <w:rsid w:val="000E5733"/>
    <w:rsid w:val="000E6B5A"/>
    <w:rsid w:val="000F1C44"/>
    <w:rsid w:val="000F31A0"/>
    <w:rsid w:val="000F35A8"/>
    <w:rsid w:val="001016C7"/>
    <w:rsid w:val="0010221C"/>
    <w:rsid w:val="001079E1"/>
    <w:rsid w:val="00110519"/>
    <w:rsid w:val="00112847"/>
    <w:rsid w:val="0011416D"/>
    <w:rsid w:val="0011566C"/>
    <w:rsid w:val="0011568A"/>
    <w:rsid w:val="00115F6E"/>
    <w:rsid w:val="001160A5"/>
    <w:rsid w:val="001204E2"/>
    <w:rsid w:val="00121FE0"/>
    <w:rsid w:val="00122516"/>
    <w:rsid w:val="00122A80"/>
    <w:rsid w:val="00122DCC"/>
    <w:rsid w:val="00123BE1"/>
    <w:rsid w:val="001258D2"/>
    <w:rsid w:val="001267E8"/>
    <w:rsid w:val="00127A3C"/>
    <w:rsid w:val="00130106"/>
    <w:rsid w:val="00133829"/>
    <w:rsid w:val="0013382E"/>
    <w:rsid w:val="00133A27"/>
    <w:rsid w:val="00133CD1"/>
    <w:rsid w:val="00134FF6"/>
    <w:rsid w:val="0013517D"/>
    <w:rsid w:val="001375A5"/>
    <w:rsid w:val="00141EDA"/>
    <w:rsid w:val="00142A91"/>
    <w:rsid w:val="00144535"/>
    <w:rsid w:val="00144CEA"/>
    <w:rsid w:val="001451B7"/>
    <w:rsid w:val="00146A7F"/>
    <w:rsid w:val="00147D9E"/>
    <w:rsid w:val="001511EE"/>
    <w:rsid w:val="001541E5"/>
    <w:rsid w:val="00154579"/>
    <w:rsid w:val="001549B1"/>
    <w:rsid w:val="0015615D"/>
    <w:rsid w:val="00160AD8"/>
    <w:rsid w:val="00161909"/>
    <w:rsid w:val="00163ACD"/>
    <w:rsid w:val="0016407F"/>
    <w:rsid w:val="0016458B"/>
    <w:rsid w:val="00171277"/>
    <w:rsid w:val="00172424"/>
    <w:rsid w:val="001734DD"/>
    <w:rsid w:val="001766A1"/>
    <w:rsid w:val="00176EE2"/>
    <w:rsid w:val="001839F2"/>
    <w:rsid w:val="001846AC"/>
    <w:rsid w:val="00185BCB"/>
    <w:rsid w:val="00185C5E"/>
    <w:rsid w:val="0018614A"/>
    <w:rsid w:val="00194542"/>
    <w:rsid w:val="00194E1F"/>
    <w:rsid w:val="001A3D5F"/>
    <w:rsid w:val="001A7428"/>
    <w:rsid w:val="001A7EAA"/>
    <w:rsid w:val="001B1BC9"/>
    <w:rsid w:val="001B399E"/>
    <w:rsid w:val="001B5894"/>
    <w:rsid w:val="001C051E"/>
    <w:rsid w:val="001C5FEA"/>
    <w:rsid w:val="001D0584"/>
    <w:rsid w:val="001D08E2"/>
    <w:rsid w:val="001D0E8A"/>
    <w:rsid w:val="001D1C58"/>
    <w:rsid w:val="001D23DD"/>
    <w:rsid w:val="001D4041"/>
    <w:rsid w:val="001D6967"/>
    <w:rsid w:val="001D75C7"/>
    <w:rsid w:val="001E0602"/>
    <w:rsid w:val="001E239C"/>
    <w:rsid w:val="001E36AB"/>
    <w:rsid w:val="001E438B"/>
    <w:rsid w:val="001E7035"/>
    <w:rsid w:val="001E7B60"/>
    <w:rsid w:val="001E7E60"/>
    <w:rsid w:val="001F0CF7"/>
    <w:rsid w:val="001F0DB8"/>
    <w:rsid w:val="001F107A"/>
    <w:rsid w:val="001F1478"/>
    <w:rsid w:val="001F3F15"/>
    <w:rsid w:val="001F57A6"/>
    <w:rsid w:val="001F6446"/>
    <w:rsid w:val="001F70E4"/>
    <w:rsid w:val="001F76E7"/>
    <w:rsid w:val="00200103"/>
    <w:rsid w:val="0020011E"/>
    <w:rsid w:val="00203906"/>
    <w:rsid w:val="00203C4F"/>
    <w:rsid w:val="00204F6E"/>
    <w:rsid w:val="00205806"/>
    <w:rsid w:val="00207F06"/>
    <w:rsid w:val="0021035B"/>
    <w:rsid w:val="002114D9"/>
    <w:rsid w:val="00213197"/>
    <w:rsid w:val="0021736B"/>
    <w:rsid w:val="00217614"/>
    <w:rsid w:val="0022339B"/>
    <w:rsid w:val="0022492E"/>
    <w:rsid w:val="00225CEE"/>
    <w:rsid w:val="00230DDF"/>
    <w:rsid w:val="00231BD9"/>
    <w:rsid w:val="0023493D"/>
    <w:rsid w:val="002368D7"/>
    <w:rsid w:val="00237D84"/>
    <w:rsid w:val="0024079F"/>
    <w:rsid w:val="002425E8"/>
    <w:rsid w:val="00243DE8"/>
    <w:rsid w:val="00244765"/>
    <w:rsid w:val="00244935"/>
    <w:rsid w:val="002460C4"/>
    <w:rsid w:val="00246CF1"/>
    <w:rsid w:val="002475E0"/>
    <w:rsid w:val="00252248"/>
    <w:rsid w:val="00255131"/>
    <w:rsid w:val="00255F39"/>
    <w:rsid w:val="002635FB"/>
    <w:rsid w:val="002649F9"/>
    <w:rsid w:val="00265998"/>
    <w:rsid w:val="00266177"/>
    <w:rsid w:val="00266F22"/>
    <w:rsid w:val="0026770C"/>
    <w:rsid w:val="00267EE0"/>
    <w:rsid w:val="002700AF"/>
    <w:rsid w:val="0027357C"/>
    <w:rsid w:val="00275A8B"/>
    <w:rsid w:val="002768DF"/>
    <w:rsid w:val="00277934"/>
    <w:rsid w:val="00280A32"/>
    <w:rsid w:val="00283186"/>
    <w:rsid w:val="00284905"/>
    <w:rsid w:val="00290BA3"/>
    <w:rsid w:val="0029177A"/>
    <w:rsid w:val="00291BDE"/>
    <w:rsid w:val="00292D6C"/>
    <w:rsid w:val="00293DEB"/>
    <w:rsid w:val="002955D0"/>
    <w:rsid w:val="002969E1"/>
    <w:rsid w:val="002973E0"/>
    <w:rsid w:val="00297A84"/>
    <w:rsid w:val="00297CC0"/>
    <w:rsid w:val="002A1012"/>
    <w:rsid w:val="002A3C5A"/>
    <w:rsid w:val="002A71F0"/>
    <w:rsid w:val="002B0729"/>
    <w:rsid w:val="002B282F"/>
    <w:rsid w:val="002B4043"/>
    <w:rsid w:val="002B6F5E"/>
    <w:rsid w:val="002B71EE"/>
    <w:rsid w:val="002B7D75"/>
    <w:rsid w:val="002C20D8"/>
    <w:rsid w:val="002C3B79"/>
    <w:rsid w:val="002C4076"/>
    <w:rsid w:val="002C69E5"/>
    <w:rsid w:val="002C6FF9"/>
    <w:rsid w:val="002C7057"/>
    <w:rsid w:val="002C7468"/>
    <w:rsid w:val="002D18B6"/>
    <w:rsid w:val="002D7309"/>
    <w:rsid w:val="002E0F00"/>
    <w:rsid w:val="002E10A5"/>
    <w:rsid w:val="002E1774"/>
    <w:rsid w:val="002E30BD"/>
    <w:rsid w:val="002E31E4"/>
    <w:rsid w:val="002E3B26"/>
    <w:rsid w:val="002E5092"/>
    <w:rsid w:val="002E56FD"/>
    <w:rsid w:val="002E633B"/>
    <w:rsid w:val="002E750C"/>
    <w:rsid w:val="002E76C2"/>
    <w:rsid w:val="002E7985"/>
    <w:rsid w:val="002F0BEC"/>
    <w:rsid w:val="002F219C"/>
    <w:rsid w:val="002F2C36"/>
    <w:rsid w:val="002F6CDF"/>
    <w:rsid w:val="002F774B"/>
    <w:rsid w:val="002F7988"/>
    <w:rsid w:val="002F7E39"/>
    <w:rsid w:val="003003A3"/>
    <w:rsid w:val="0030085A"/>
    <w:rsid w:val="00301F52"/>
    <w:rsid w:val="00302AAF"/>
    <w:rsid w:val="00305A63"/>
    <w:rsid w:val="0030719C"/>
    <w:rsid w:val="00310BE1"/>
    <w:rsid w:val="00312C81"/>
    <w:rsid w:val="00312F3F"/>
    <w:rsid w:val="003144B2"/>
    <w:rsid w:val="0031477B"/>
    <w:rsid w:val="00315D03"/>
    <w:rsid w:val="00320C87"/>
    <w:rsid w:val="00322C86"/>
    <w:rsid w:val="0032346A"/>
    <w:rsid w:val="00323679"/>
    <w:rsid w:val="00324FAF"/>
    <w:rsid w:val="00325330"/>
    <w:rsid w:val="00325CC6"/>
    <w:rsid w:val="003278C1"/>
    <w:rsid w:val="00330E65"/>
    <w:rsid w:val="003335A7"/>
    <w:rsid w:val="00334C5C"/>
    <w:rsid w:val="0034483D"/>
    <w:rsid w:val="00344FAC"/>
    <w:rsid w:val="003519B7"/>
    <w:rsid w:val="00351E31"/>
    <w:rsid w:val="00352928"/>
    <w:rsid w:val="003533B3"/>
    <w:rsid w:val="003538BC"/>
    <w:rsid w:val="00360641"/>
    <w:rsid w:val="0036303A"/>
    <w:rsid w:val="0036354A"/>
    <w:rsid w:val="0036426A"/>
    <w:rsid w:val="00365090"/>
    <w:rsid w:val="003650D5"/>
    <w:rsid w:val="00366816"/>
    <w:rsid w:val="00366F1D"/>
    <w:rsid w:val="0036746C"/>
    <w:rsid w:val="0037207E"/>
    <w:rsid w:val="0037240D"/>
    <w:rsid w:val="003742B0"/>
    <w:rsid w:val="003753DF"/>
    <w:rsid w:val="00376E38"/>
    <w:rsid w:val="003773A8"/>
    <w:rsid w:val="00380FBA"/>
    <w:rsid w:val="00381220"/>
    <w:rsid w:val="00381935"/>
    <w:rsid w:val="003819E0"/>
    <w:rsid w:val="003825B2"/>
    <w:rsid w:val="003831B5"/>
    <w:rsid w:val="00383319"/>
    <w:rsid w:val="0038442D"/>
    <w:rsid w:val="00384835"/>
    <w:rsid w:val="003848F7"/>
    <w:rsid w:val="00384D23"/>
    <w:rsid w:val="0038501E"/>
    <w:rsid w:val="00385D9F"/>
    <w:rsid w:val="00385F66"/>
    <w:rsid w:val="00386A5B"/>
    <w:rsid w:val="00393D7D"/>
    <w:rsid w:val="003948B5"/>
    <w:rsid w:val="00394F03"/>
    <w:rsid w:val="003A0586"/>
    <w:rsid w:val="003A0966"/>
    <w:rsid w:val="003A0A74"/>
    <w:rsid w:val="003A19FB"/>
    <w:rsid w:val="003A226E"/>
    <w:rsid w:val="003A2901"/>
    <w:rsid w:val="003A3E91"/>
    <w:rsid w:val="003A4064"/>
    <w:rsid w:val="003A5B93"/>
    <w:rsid w:val="003A5EA1"/>
    <w:rsid w:val="003A721E"/>
    <w:rsid w:val="003A7401"/>
    <w:rsid w:val="003A75CA"/>
    <w:rsid w:val="003A7A4D"/>
    <w:rsid w:val="003A7DE7"/>
    <w:rsid w:val="003B4818"/>
    <w:rsid w:val="003B5F1C"/>
    <w:rsid w:val="003B6DB4"/>
    <w:rsid w:val="003B6E7D"/>
    <w:rsid w:val="003B7318"/>
    <w:rsid w:val="003C03AD"/>
    <w:rsid w:val="003C3252"/>
    <w:rsid w:val="003C3C29"/>
    <w:rsid w:val="003C5E1C"/>
    <w:rsid w:val="003C6172"/>
    <w:rsid w:val="003C69F9"/>
    <w:rsid w:val="003D098D"/>
    <w:rsid w:val="003D0EB4"/>
    <w:rsid w:val="003D1F99"/>
    <w:rsid w:val="003D2068"/>
    <w:rsid w:val="003D2FCA"/>
    <w:rsid w:val="003D369A"/>
    <w:rsid w:val="003D3D21"/>
    <w:rsid w:val="003D7837"/>
    <w:rsid w:val="003E01AA"/>
    <w:rsid w:val="003E1A77"/>
    <w:rsid w:val="003E3C4E"/>
    <w:rsid w:val="003E69BC"/>
    <w:rsid w:val="003E6CE5"/>
    <w:rsid w:val="003E723A"/>
    <w:rsid w:val="003E7A9C"/>
    <w:rsid w:val="003F0EB8"/>
    <w:rsid w:val="003F0FEC"/>
    <w:rsid w:val="003F1122"/>
    <w:rsid w:val="003F3C5F"/>
    <w:rsid w:val="003F5758"/>
    <w:rsid w:val="003F6365"/>
    <w:rsid w:val="003F68CB"/>
    <w:rsid w:val="003F6C6B"/>
    <w:rsid w:val="003F6C7B"/>
    <w:rsid w:val="00402A51"/>
    <w:rsid w:val="00404219"/>
    <w:rsid w:val="00405FD6"/>
    <w:rsid w:val="00412494"/>
    <w:rsid w:val="00413FA6"/>
    <w:rsid w:val="00414191"/>
    <w:rsid w:val="00415B45"/>
    <w:rsid w:val="0041785D"/>
    <w:rsid w:val="00417A92"/>
    <w:rsid w:val="004221F4"/>
    <w:rsid w:val="004223C6"/>
    <w:rsid w:val="004253AA"/>
    <w:rsid w:val="00426C9B"/>
    <w:rsid w:val="00427A04"/>
    <w:rsid w:val="00427F03"/>
    <w:rsid w:val="00431152"/>
    <w:rsid w:val="00431747"/>
    <w:rsid w:val="004319DB"/>
    <w:rsid w:val="00431C9E"/>
    <w:rsid w:val="004342B9"/>
    <w:rsid w:val="00434747"/>
    <w:rsid w:val="00435278"/>
    <w:rsid w:val="00435DBF"/>
    <w:rsid w:val="00437800"/>
    <w:rsid w:val="004379DE"/>
    <w:rsid w:val="00442CA9"/>
    <w:rsid w:val="00444B77"/>
    <w:rsid w:val="00446691"/>
    <w:rsid w:val="00447523"/>
    <w:rsid w:val="00447E50"/>
    <w:rsid w:val="004519B6"/>
    <w:rsid w:val="00455204"/>
    <w:rsid w:val="00456E50"/>
    <w:rsid w:val="00457721"/>
    <w:rsid w:val="0045791B"/>
    <w:rsid w:val="00457EF8"/>
    <w:rsid w:val="004603B0"/>
    <w:rsid w:val="00460A4A"/>
    <w:rsid w:val="00461B17"/>
    <w:rsid w:val="00461E9A"/>
    <w:rsid w:val="004640ED"/>
    <w:rsid w:val="00466A85"/>
    <w:rsid w:val="00467C59"/>
    <w:rsid w:val="0047369F"/>
    <w:rsid w:val="00473BF2"/>
    <w:rsid w:val="00473D71"/>
    <w:rsid w:val="00473F23"/>
    <w:rsid w:val="004742AC"/>
    <w:rsid w:val="00474EDC"/>
    <w:rsid w:val="004769A6"/>
    <w:rsid w:val="00477FF4"/>
    <w:rsid w:val="00481595"/>
    <w:rsid w:val="0048184A"/>
    <w:rsid w:val="00481A4A"/>
    <w:rsid w:val="00482622"/>
    <w:rsid w:val="004845DB"/>
    <w:rsid w:val="00485639"/>
    <w:rsid w:val="00486290"/>
    <w:rsid w:val="0049380F"/>
    <w:rsid w:val="00493AEE"/>
    <w:rsid w:val="00493EAF"/>
    <w:rsid w:val="00493F3A"/>
    <w:rsid w:val="00494AE8"/>
    <w:rsid w:val="00495604"/>
    <w:rsid w:val="0049792E"/>
    <w:rsid w:val="004A31F1"/>
    <w:rsid w:val="004A333A"/>
    <w:rsid w:val="004A4C85"/>
    <w:rsid w:val="004A4DED"/>
    <w:rsid w:val="004A5360"/>
    <w:rsid w:val="004A6EB1"/>
    <w:rsid w:val="004A6EBD"/>
    <w:rsid w:val="004B19DA"/>
    <w:rsid w:val="004B2440"/>
    <w:rsid w:val="004B2840"/>
    <w:rsid w:val="004B5FF6"/>
    <w:rsid w:val="004C2D6D"/>
    <w:rsid w:val="004C2F3B"/>
    <w:rsid w:val="004C317E"/>
    <w:rsid w:val="004C375D"/>
    <w:rsid w:val="004D09D2"/>
    <w:rsid w:val="004D11BA"/>
    <w:rsid w:val="004D4D60"/>
    <w:rsid w:val="004D6836"/>
    <w:rsid w:val="004D7529"/>
    <w:rsid w:val="004E097F"/>
    <w:rsid w:val="004E12C4"/>
    <w:rsid w:val="004E2F6D"/>
    <w:rsid w:val="004E355D"/>
    <w:rsid w:val="004E3EBA"/>
    <w:rsid w:val="004E4408"/>
    <w:rsid w:val="004E622F"/>
    <w:rsid w:val="004E67EB"/>
    <w:rsid w:val="004F0323"/>
    <w:rsid w:val="004F0862"/>
    <w:rsid w:val="004F1699"/>
    <w:rsid w:val="004F1BBA"/>
    <w:rsid w:val="004F20BA"/>
    <w:rsid w:val="004F6504"/>
    <w:rsid w:val="004F67E2"/>
    <w:rsid w:val="004F6982"/>
    <w:rsid w:val="004F6E4B"/>
    <w:rsid w:val="004F792E"/>
    <w:rsid w:val="004F7DA6"/>
    <w:rsid w:val="00500A80"/>
    <w:rsid w:val="005053F3"/>
    <w:rsid w:val="0050650E"/>
    <w:rsid w:val="00506AB4"/>
    <w:rsid w:val="00506D9F"/>
    <w:rsid w:val="00507154"/>
    <w:rsid w:val="00510A2B"/>
    <w:rsid w:val="00510ECA"/>
    <w:rsid w:val="0051432A"/>
    <w:rsid w:val="005178D4"/>
    <w:rsid w:val="0052192F"/>
    <w:rsid w:val="00521C42"/>
    <w:rsid w:val="00521C8A"/>
    <w:rsid w:val="00522DC2"/>
    <w:rsid w:val="00523648"/>
    <w:rsid w:val="00523EFA"/>
    <w:rsid w:val="00526536"/>
    <w:rsid w:val="00527678"/>
    <w:rsid w:val="0053028D"/>
    <w:rsid w:val="00531C44"/>
    <w:rsid w:val="00531F00"/>
    <w:rsid w:val="00533881"/>
    <w:rsid w:val="00534E71"/>
    <w:rsid w:val="0053501A"/>
    <w:rsid w:val="00537AEB"/>
    <w:rsid w:val="00540D0A"/>
    <w:rsid w:val="00541818"/>
    <w:rsid w:val="00541FD9"/>
    <w:rsid w:val="005430B0"/>
    <w:rsid w:val="00546166"/>
    <w:rsid w:val="00551272"/>
    <w:rsid w:val="0055308A"/>
    <w:rsid w:val="00557BC8"/>
    <w:rsid w:val="00561885"/>
    <w:rsid w:val="005621B1"/>
    <w:rsid w:val="005705F9"/>
    <w:rsid w:val="005709B9"/>
    <w:rsid w:val="00570F6A"/>
    <w:rsid w:val="00576434"/>
    <w:rsid w:val="00577101"/>
    <w:rsid w:val="0057763E"/>
    <w:rsid w:val="00577DFF"/>
    <w:rsid w:val="00582D59"/>
    <w:rsid w:val="00584370"/>
    <w:rsid w:val="0058756E"/>
    <w:rsid w:val="00587AEB"/>
    <w:rsid w:val="00593DFA"/>
    <w:rsid w:val="00594D04"/>
    <w:rsid w:val="00595403"/>
    <w:rsid w:val="00595CE3"/>
    <w:rsid w:val="005A00E8"/>
    <w:rsid w:val="005A107D"/>
    <w:rsid w:val="005A25F9"/>
    <w:rsid w:val="005B7E7F"/>
    <w:rsid w:val="005C3D12"/>
    <w:rsid w:val="005C49B0"/>
    <w:rsid w:val="005C58DF"/>
    <w:rsid w:val="005C6724"/>
    <w:rsid w:val="005D0773"/>
    <w:rsid w:val="005D1717"/>
    <w:rsid w:val="005D2B0A"/>
    <w:rsid w:val="005D7A1D"/>
    <w:rsid w:val="005D7ECA"/>
    <w:rsid w:val="005E27C6"/>
    <w:rsid w:val="005E28AE"/>
    <w:rsid w:val="005E41C7"/>
    <w:rsid w:val="005E62D4"/>
    <w:rsid w:val="005E689C"/>
    <w:rsid w:val="005F0D96"/>
    <w:rsid w:val="005F4912"/>
    <w:rsid w:val="005F59B8"/>
    <w:rsid w:val="00600346"/>
    <w:rsid w:val="006004F8"/>
    <w:rsid w:val="006025EE"/>
    <w:rsid w:val="006053C6"/>
    <w:rsid w:val="00610BD0"/>
    <w:rsid w:val="006122F5"/>
    <w:rsid w:val="0061284F"/>
    <w:rsid w:val="006129B0"/>
    <w:rsid w:val="006137DF"/>
    <w:rsid w:val="00615BA1"/>
    <w:rsid w:val="006161BD"/>
    <w:rsid w:val="00617656"/>
    <w:rsid w:val="006216F4"/>
    <w:rsid w:val="00626304"/>
    <w:rsid w:val="006266E6"/>
    <w:rsid w:val="0062721E"/>
    <w:rsid w:val="00627B04"/>
    <w:rsid w:val="00630886"/>
    <w:rsid w:val="00630BF8"/>
    <w:rsid w:val="00632BD5"/>
    <w:rsid w:val="00635423"/>
    <w:rsid w:val="00635602"/>
    <w:rsid w:val="00636133"/>
    <w:rsid w:val="0064292F"/>
    <w:rsid w:val="006458ED"/>
    <w:rsid w:val="00645EE3"/>
    <w:rsid w:val="00647A60"/>
    <w:rsid w:val="00651C18"/>
    <w:rsid w:val="006539FF"/>
    <w:rsid w:val="00654664"/>
    <w:rsid w:val="0065686D"/>
    <w:rsid w:val="006577CC"/>
    <w:rsid w:val="006602AD"/>
    <w:rsid w:val="006613D0"/>
    <w:rsid w:val="006626D3"/>
    <w:rsid w:val="00662E50"/>
    <w:rsid w:val="006642C4"/>
    <w:rsid w:val="00664509"/>
    <w:rsid w:val="0066507D"/>
    <w:rsid w:val="0066694B"/>
    <w:rsid w:val="00667A88"/>
    <w:rsid w:val="00670A8B"/>
    <w:rsid w:val="00670B3B"/>
    <w:rsid w:val="0067132B"/>
    <w:rsid w:val="0067203C"/>
    <w:rsid w:val="00673032"/>
    <w:rsid w:val="0067341E"/>
    <w:rsid w:val="00673AAB"/>
    <w:rsid w:val="00673CF1"/>
    <w:rsid w:val="0067443E"/>
    <w:rsid w:val="00675C87"/>
    <w:rsid w:val="006835DF"/>
    <w:rsid w:val="006837FB"/>
    <w:rsid w:val="006843A7"/>
    <w:rsid w:val="00685C79"/>
    <w:rsid w:val="00685D62"/>
    <w:rsid w:val="00686356"/>
    <w:rsid w:val="00686631"/>
    <w:rsid w:val="00691D0E"/>
    <w:rsid w:val="00691F68"/>
    <w:rsid w:val="006924AB"/>
    <w:rsid w:val="006927D3"/>
    <w:rsid w:val="00692E72"/>
    <w:rsid w:val="00693D48"/>
    <w:rsid w:val="00694C0A"/>
    <w:rsid w:val="00695DBF"/>
    <w:rsid w:val="006971AB"/>
    <w:rsid w:val="006A0356"/>
    <w:rsid w:val="006A2CB7"/>
    <w:rsid w:val="006A3020"/>
    <w:rsid w:val="006A30F5"/>
    <w:rsid w:val="006A3579"/>
    <w:rsid w:val="006A37AE"/>
    <w:rsid w:val="006A3D4C"/>
    <w:rsid w:val="006A675C"/>
    <w:rsid w:val="006A78D4"/>
    <w:rsid w:val="006A7A87"/>
    <w:rsid w:val="006A7AA8"/>
    <w:rsid w:val="006B1B4B"/>
    <w:rsid w:val="006B247A"/>
    <w:rsid w:val="006B2A17"/>
    <w:rsid w:val="006B2D89"/>
    <w:rsid w:val="006B32DE"/>
    <w:rsid w:val="006B4C81"/>
    <w:rsid w:val="006B5996"/>
    <w:rsid w:val="006B7790"/>
    <w:rsid w:val="006C03D8"/>
    <w:rsid w:val="006C05E6"/>
    <w:rsid w:val="006C201B"/>
    <w:rsid w:val="006C63AA"/>
    <w:rsid w:val="006C69D1"/>
    <w:rsid w:val="006C7396"/>
    <w:rsid w:val="006D0A9D"/>
    <w:rsid w:val="006D0D17"/>
    <w:rsid w:val="006D0E83"/>
    <w:rsid w:val="006D1B99"/>
    <w:rsid w:val="006D39DC"/>
    <w:rsid w:val="006D54E5"/>
    <w:rsid w:val="006E3E43"/>
    <w:rsid w:val="006E4753"/>
    <w:rsid w:val="006E57DC"/>
    <w:rsid w:val="006F0E36"/>
    <w:rsid w:val="006F2957"/>
    <w:rsid w:val="006F3B6C"/>
    <w:rsid w:val="006F4047"/>
    <w:rsid w:val="006F4910"/>
    <w:rsid w:val="006F4D98"/>
    <w:rsid w:val="006F62D7"/>
    <w:rsid w:val="006F7B77"/>
    <w:rsid w:val="0070023E"/>
    <w:rsid w:val="00700C58"/>
    <w:rsid w:val="00702F98"/>
    <w:rsid w:val="00703302"/>
    <w:rsid w:val="0070330C"/>
    <w:rsid w:val="00703705"/>
    <w:rsid w:val="00703BA9"/>
    <w:rsid w:val="00703CDA"/>
    <w:rsid w:val="00704F78"/>
    <w:rsid w:val="0070516D"/>
    <w:rsid w:val="00705E9E"/>
    <w:rsid w:val="0070639C"/>
    <w:rsid w:val="007073F8"/>
    <w:rsid w:val="0071026E"/>
    <w:rsid w:val="00712786"/>
    <w:rsid w:val="00714AF3"/>
    <w:rsid w:val="00716957"/>
    <w:rsid w:val="0072097D"/>
    <w:rsid w:val="00720B4A"/>
    <w:rsid w:val="0072588F"/>
    <w:rsid w:val="00730EC3"/>
    <w:rsid w:val="0073219A"/>
    <w:rsid w:val="0073459D"/>
    <w:rsid w:val="00736801"/>
    <w:rsid w:val="00736E8D"/>
    <w:rsid w:val="00737C8F"/>
    <w:rsid w:val="00737F3E"/>
    <w:rsid w:val="007443A8"/>
    <w:rsid w:val="007453C4"/>
    <w:rsid w:val="00745C5A"/>
    <w:rsid w:val="007502D8"/>
    <w:rsid w:val="007530C3"/>
    <w:rsid w:val="0075583C"/>
    <w:rsid w:val="00755EEB"/>
    <w:rsid w:val="00755EFE"/>
    <w:rsid w:val="00756DF7"/>
    <w:rsid w:val="0076060E"/>
    <w:rsid w:val="00764252"/>
    <w:rsid w:val="007654D6"/>
    <w:rsid w:val="00767C0C"/>
    <w:rsid w:val="007704EF"/>
    <w:rsid w:val="0077116A"/>
    <w:rsid w:val="00772412"/>
    <w:rsid w:val="0077312A"/>
    <w:rsid w:val="007737B7"/>
    <w:rsid w:val="00773C57"/>
    <w:rsid w:val="00773EE0"/>
    <w:rsid w:val="00775CF3"/>
    <w:rsid w:val="00784222"/>
    <w:rsid w:val="007869E1"/>
    <w:rsid w:val="007918D5"/>
    <w:rsid w:val="00792254"/>
    <w:rsid w:val="00792EAC"/>
    <w:rsid w:val="00793549"/>
    <w:rsid w:val="007A038C"/>
    <w:rsid w:val="007A16D2"/>
    <w:rsid w:val="007A1D1C"/>
    <w:rsid w:val="007A65C1"/>
    <w:rsid w:val="007B0432"/>
    <w:rsid w:val="007B0FF5"/>
    <w:rsid w:val="007B137D"/>
    <w:rsid w:val="007B4135"/>
    <w:rsid w:val="007B6954"/>
    <w:rsid w:val="007B6B05"/>
    <w:rsid w:val="007B6ED4"/>
    <w:rsid w:val="007B794B"/>
    <w:rsid w:val="007C0723"/>
    <w:rsid w:val="007C1FC6"/>
    <w:rsid w:val="007C2F88"/>
    <w:rsid w:val="007C62FC"/>
    <w:rsid w:val="007C6B88"/>
    <w:rsid w:val="007C7410"/>
    <w:rsid w:val="007D0653"/>
    <w:rsid w:val="007D09B1"/>
    <w:rsid w:val="007D10A5"/>
    <w:rsid w:val="007D2EAB"/>
    <w:rsid w:val="007D5C38"/>
    <w:rsid w:val="007D74F3"/>
    <w:rsid w:val="007E016A"/>
    <w:rsid w:val="007E228E"/>
    <w:rsid w:val="007E3DAB"/>
    <w:rsid w:val="007E5353"/>
    <w:rsid w:val="007E5D24"/>
    <w:rsid w:val="007E6A39"/>
    <w:rsid w:val="007E7F80"/>
    <w:rsid w:val="007F0029"/>
    <w:rsid w:val="007F2177"/>
    <w:rsid w:val="007F2E38"/>
    <w:rsid w:val="007F71AC"/>
    <w:rsid w:val="00801267"/>
    <w:rsid w:val="00801C99"/>
    <w:rsid w:val="00802742"/>
    <w:rsid w:val="008103F0"/>
    <w:rsid w:val="0081194C"/>
    <w:rsid w:val="008123A6"/>
    <w:rsid w:val="00812908"/>
    <w:rsid w:val="0081319A"/>
    <w:rsid w:val="0081443A"/>
    <w:rsid w:val="00816E2D"/>
    <w:rsid w:val="00817762"/>
    <w:rsid w:val="00817DA7"/>
    <w:rsid w:val="00822A55"/>
    <w:rsid w:val="00824849"/>
    <w:rsid w:val="008262F5"/>
    <w:rsid w:val="008275E8"/>
    <w:rsid w:val="0083063E"/>
    <w:rsid w:val="00832CC4"/>
    <w:rsid w:val="00833F63"/>
    <w:rsid w:val="008343E7"/>
    <w:rsid w:val="00834557"/>
    <w:rsid w:val="00837AED"/>
    <w:rsid w:val="00841DBD"/>
    <w:rsid w:val="00844C6A"/>
    <w:rsid w:val="00845771"/>
    <w:rsid w:val="00847376"/>
    <w:rsid w:val="00850ED6"/>
    <w:rsid w:val="008510CB"/>
    <w:rsid w:val="00853D5D"/>
    <w:rsid w:val="008547B9"/>
    <w:rsid w:val="008549DF"/>
    <w:rsid w:val="00854EC3"/>
    <w:rsid w:val="00857453"/>
    <w:rsid w:val="0085779F"/>
    <w:rsid w:val="00860321"/>
    <w:rsid w:val="00862265"/>
    <w:rsid w:val="00870E9C"/>
    <w:rsid w:val="008750F5"/>
    <w:rsid w:val="0087525F"/>
    <w:rsid w:val="00880CB7"/>
    <w:rsid w:val="00881C84"/>
    <w:rsid w:val="008841F2"/>
    <w:rsid w:val="00884495"/>
    <w:rsid w:val="00885941"/>
    <w:rsid w:val="00886AEB"/>
    <w:rsid w:val="00887208"/>
    <w:rsid w:val="00890817"/>
    <w:rsid w:val="00890F98"/>
    <w:rsid w:val="008917D0"/>
    <w:rsid w:val="00893629"/>
    <w:rsid w:val="008972F5"/>
    <w:rsid w:val="008A0A13"/>
    <w:rsid w:val="008A1A3E"/>
    <w:rsid w:val="008A5BAE"/>
    <w:rsid w:val="008B0DF1"/>
    <w:rsid w:val="008B1BE1"/>
    <w:rsid w:val="008B2FD0"/>
    <w:rsid w:val="008B35A4"/>
    <w:rsid w:val="008B6680"/>
    <w:rsid w:val="008B6A69"/>
    <w:rsid w:val="008B6DE2"/>
    <w:rsid w:val="008B7558"/>
    <w:rsid w:val="008C05A3"/>
    <w:rsid w:val="008C0F13"/>
    <w:rsid w:val="008C0FBA"/>
    <w:rsid w:val="008C469E"/>
    <w:rsid w:val="008C517D"/>
    <w:rsid w:val="008C7C0E"/>
    <w:rsid w:val="008D059D"/>
    <w:rsid w:val="008D09FF"/>
    <w:rsid w:val="008D1350"/>
    <w:rsid w:val="008D1ACB"/>
    <w:rsid w:val="008D230F"/>
    <w:rsid w:val="008D3206"/>
    <w:rsid w:val="008D3955"/>
    <w:rsid w:val="008D4CAB"/>
    <w:rsid w:val="008D6185"/>
    <w:rsid w:val="008D656A"/>
    <w:rsid w:val="008D76EB"/>
    <w:rsid w:val="008E3465"/>
    <w:rsid w:val="008E4C90"/>
    <w:rsid w:val="008E54B0"/>
    <w:rsid w:val="008E6608"/>
    <w:rsid w:val="008E67B0"/>
    <w:rsid w:val="008E7249"/>
    <w:rsid w:val="008F0B6C"/>
    <w:rsid w:val="008F1B22"/>
    <w:rsid w:val="008F3950"/>
    <w:rsid w:val="008F41F1"/>
    <w:rsid w:val="008F45BE"/>
    <w:rsid w:val="008F60C1"/>
    <w:rsid w:val="009009F8"/>
    <w:rsid w:val="00900C01"/>
    <w:rsid w:val="009037F3"/>
    <w:rsid w:val="00903DAA"/>
    <w:rsid w:val="00903DC7"/>
    <w:rsid w:val="00903DDB"/>
    <w:rsid w:val="0090587A"/>
    <w:rsid w:val="0091012A"/>
    <w:rsid w:val="00913CE1"/>
    <w:rsid w:val="009140BD"/>
    <w:rsid w:val="009149ED"/>
    <w:rsid w:val="0091630D"/>
    <w:rsid w:val="00916D94"/>
    <w:rsid w:val="0092200C"/>
    <w:rsid w:val="00922844"/>
    <w:rsid w:val="00922E78"/>
    <w:rsid w:val="00923ADB"/>
    <w:rsid w:val="00924AF2"/>
    <w:rsid w:val="0092513A"/>
    <w:rsid w:val="009260A1"/>
    <w:rsid w:val="00926346"/>
    <w:rsid w:val="00927938"/>
    <w:rsid w:val="00931060"/>
    <w:rsid w:val="00931B3E"/>
    <w:rsid w:val="00933163"/>
    <w:rsid w:val="009339CB"/>
    <w:rsid w:val="00934395"/>
    <w:rsid w:val="00934A11"/>
    <w:rsid w:val="00935E0B"/>
    <w:rsid w:val="00942CEB"/>
    <w:rsid w:val="00943FB4"/>
    <w:rsid w:val="00944024"/>
    <w:rsid w:val="00946EDC"/>
    <w:rsid w:val="00950AB4"/>
    <w:rsid w:val="0095111A"/>
    <w:rsid w:val="009512CA"/>
    <w:rsid w:val="00951726"/>
    <w:rsid w:val="00952D68"/>
    <w:rsid w:val="0095354E"/>
    <w:rsid w:val="00953D4E"/>
    <w:rsid w:val="00953D9A"/>
    <w:rsid w:val="00954AEF"/>
    <w:rsid w:val="009557CB"/>
    <w:rsid w:val="0095613D"/>
    <w:rsid w:val="00960A4C"/>
    <w:rsid w:val="00964272"/>
    <w:rsid w:val="0096514A"/>
    <w:rsid w:val="009659AE"/>
    <w:rsid w:val="00967B56"/>
    <w:rsid w:val="00967EC0"/>
    <w:rsid w:val="009701F8"/>
    <w:rsid w:val="00972CAB"/>
    <w:rsid w:val="009743E8"/>
    <w:rsid w:val="009755C0"/>
    <w:rsid w:val="009764B3"/>
    <w:rsid w:val="00976809"/>
    <w:rsid w:val="00976875"/>
    <w:rsid w:val="0098089D"/>
    <w:rsid w:val="009817D2"/>
    <w:rsid w:val="0098409B"/>
    <w:rsid w:val="00985E1C"/>
    <w:rsid w:val="0098740C"/>
    <w:rsid w:val="00987765"/>
    <w:rsid w:val="00991386"/>
    <w:rsid w:val="009923D3"/>
    <w:rsid w:val="00994394"/>
    <w:rsid w:val="0099478A"/>
    <w:rsid w:val="00994BD5"/>
    <w:rsid w:val="009951B3"/>
    <w:rsid w:val="00996E7E"/>
    <w:rsid w:val="009A014A"/>
    <w:rsid w:val="009A303F"/>
    <w:rsid w:val="009A3D54"/>
    <w:rsid w:val="009A44F3"/>
    <w:rsid w:val="009A74C4"/>
    <w:rsid w:val="009B021B"/>
    <w:rsid w:val="009B0417"/>
    <w:rsid w:val="009B05E3"/>
    <w:rsid w:val="009B093D"/>
    <w:rsid w:val="009B0C72"/>
    <w:rsid w:val="009B1171"/>
    <w:rsid w:val="009B1664"/>
    <w:rsid w:val="009B1E2A"/>
    <w:rsid w:val="009B273E"/>
    <w:rsid w:val="009B46B9"/>
    <w:rsid w:val="009B4ABD"/>
    <w:rsid w:val="009B5015"/>
    <w:rsid w:val="009C27D0"/>
    <w:rsid w:val="009C3C2B"/>
    <w:rsid w:val="009C3C9E"/>
    <w:rsid w:val="009C5C6B"/>
    <w:rsid w:val="009C675E"/>
    <w:rsid w:val="009D1361"/>
    <w:rsid w:val="009D2971"/>
    <w:rsid w:val="009D74ED"/>
    <w:rsid w:val="009E0169"/>
    <w:rsid w:val="009E04D2"/>
    <w:rsid w:val="009E2436"/>
    <w:rsid w:val="009E3892"/>
    <w:rsid w:val="009E3E79"/>
    <w:rsid w:val="009F43B7"/>
    <w:rsid w:val="009F4B19"/>
    <w:rsid w:val="009F4B68"/>
    <w:rsid w:val="009F557A"/>
    <w:rsid w:val="009F6AD6"/>
    <w:rsid w:val="009F79D6"/>
    <w:rsid w:val="009F7CD1"/>
    <w:rsid w:val="00A001C3"/>
    <w:rsid w:val="00A075B9"/>
    <w:rsid w:val="00A1228D"/>
    <w:rsid w:val="00A127BD"/>
    <w:rsid w:val="00A13DC3"/>
    <w:rsid w:val="00A149ED"/>
    <w:rsid w:val="00A14B8A"/>
    <w:rsid w:val="00A16BDB"/>
    <w:rsid w:val="00A1767A"/>
    <w:rsid w:val="00A209AC"/>
    <w:rsid w:val="00A21DF1"/>
    <w:rsid w:val="00A23B03"/>
    <w:rsid w:val="00A25AE2"/>
    <w:rsid w:val="00A2726E"/>
    <w:rsid w:val="00A27537"/>
    <w:rsid w:val="00A278A6"/>
    <w:rsid w:val="00A3290D"/>
    <w:rsid w:val="00A34191"/>
    <w:rsid w:val="00A351E6"/>
    <w:rsid w:val="00A372A9"/>
    <w:rsid w:val="00A41C5A"/>
    <w:rsid w:val="00A43C42"/>
    <w:rsid w:val="00A452A2"/>
    <w:rsid w:val="00A463C6"/>
    <w:rsid w:val="00A46C73"/>
    <w:rsid w:val="00A50664"/>
    <w:rsid w:val="00A518B3"/>
    <w:rsid w:val="00A5196A"/>
    <w:rsid w:val="00A5354B"/>
    <w:rsid w:val="00A56159"/>
    <w:rsid w:val="00A57955"/>
    <w:rsid w:val="00A6144D"/>
    <w:rsid w:val="00A63006"/>
    <w:rsid w:val="00A669B0"/>
    <w:rsid w:val="00A67928"/>
    <w:rsid w:val="00A67BE7"/>
    <w:rsid w:val="00A67C34"/>
    <w:rsid w:val="00A719FF"/>
    <w:rsid w:val="00A71AA0"/>
    <w:rsid w:val="00A72181"/>
    <w:rsid w:val="00A7324C"/>
    <w:rsid w:val="00A749B2"/>
    <w:rsid w:val="00A76848"/>
    <w:rsid w:val="00A802DC"/>
    <w:rsid w:val="00A82116"/>
    <w:rsid w:val="00A84082"/>
    <w:rsid w:val="00A84ADC"/>
    <w:rsid w:val="00A864A2"/>
    <w:rsid w:val="00A86D69"/>
    <w:rsid w:val="00A8774D"/>
    <w:rsid w:val="00A87828"/>
    <w:rsid w:val="00A90A0C"/>
    <w:rsid w:val="00A90EC5"/>
    <w:rsid w:val="00A91A31"/>
    <w:rsid w:val="00A934E7"/>
    <w:rsid w:val="00A93AEB"/>
    <w:rsid w:val="00A94769"/>
    <w:rsid w:val="00A94E55"/>
    <w:rsid w:val="00A951B6"/>
    <w:rsid w:val="00A96AF2"/>
    <w:rsid w:val="00AA7524"/>
    <w:rsid w:val="00AB3009"/>
    <w:rsid w:val="00AB3908"/>
    <w:rsid w:val="00AB4979"/>
    <w:rsid w:val="00AB73BD"/>
    <w:rsid w:val="00AC0FDE"/>
    <w:rsid w:val="00AC1030"/>
    <w:rsid w:val="00AC2685"/>
    <w:rsid w:val="00AC5945"/>
    <w:rsid w:val="00AC7BF1"/>
    <w:rsid w:val="00AC7F98"/>
    <w:rsid w:val="00AD007E"/>
    <w:rsid w:val="00AD0BF3"/>
    <w:rsid w:val="00AD193F"/>
    <w:rsid w:val="00AD1E0F"/>
    <w:rsid w:val="00AD39B9"/>
    <w:rsid w:val="00AD4FD9"/>
    <w:rsid w:val="00AD5874"/>
    <w:rsid w:val="00AD6BCB"/>
    <w:rsid w:val="00AD6F56"/>
    <w:rsid w:val="00AE0E7D"/>
    <w:rsid w:val="00AE1DC3"/>
    <w:rsid w:val="00AE204A"/>
    <w:rsid w:val="00AE29F2"/>
    <w:rsid w:val="00AE3D00"/>
    <w:rsid w:val="00AE5102"/>
    <w:rsid w:val="00AE572E"/>
    <w:rsid w:val="00AE6FB6"/>
    <w:rsid w:val="00AE7DE5"/>
    <w:rsid w:val="00AE7FBB"/>
    <w:rsid w:val="00AF0476"/>
    <w:rsid w:val="00AF18A0"/>
    <w:rsid w:val="00AF1952"/>
    <w:rsid w:val="00AF280E"/>
    <w:rsid w:val="00AF3AE3"/>
    <w:rsid w:val="00AF4506"/>
    <w:rsid w:val="00AF4F31"/>
    <w:rsid w:val="00AF5DC1"/>
    <w:rsid w:val="00AF6DBC"/>
    <w:rsid w:val="00B00036"/>
    <w:rsid w:val="00B006C5"/>
    <w:rsid w:val="00B023D5"/>
    <w:rsid w:val="00B02B13"/>
    <w:rsid w:val="00B04A78"/>
    <w:rsid w:val="00B0598B"/>
    <w:rsid w:val="00B064F3"/>
    <w:rsid w:val="00B10F6D"/>
    <w:rsid w:val="00B13103"/>
    <w:rsid w:val="00B132FD"/>
    <w:rsid w:val="00B149F4"/>
    <w:rsid w:val="00B14F1E"/>
    <w:rsid w:val="00B15FDF"/>
    <w:rsid w:val="00B1600E"/>
    <w:rsid w:val="00B17243"/>
    <w:rsid w:val="00B215B7"/>
    <w:rsid w:val="00B216F9"/>
    <w:rsid w:val="00B21DE5"/>
    <w:rsid w:val="00B22477"/>
    <w:rsid w:val="00B22FBA"/>
    <w:rsid w:val="00B23E50"/>
    <w:rsid w:val="00B25AFF"/>
    <w:rsid w:val="00B26650"/>
    <w:rsid w:val="00B30673"/>
    <w:rsid w:val="00B325D4"/>
    <w:rsid w:val="00B3346D"/>
    <w:rsid w:val="00B34149"/>
    <w:rsid w:val="00B346F9"/>
    <w:rsid w:val="00B44263"/>
    <w:rsid w:val="00B45532"/>
    <w:rsid w:val="00B4649B"/>
    <w:rsid w:val="00B46A15"/>
    <w:rsid w:val="00B51119"/>
    <w:rsid w:val="00B51C36"/>
    <w:rsid w:val="00B52A95"/>
    <w:rsid w:val="00B535A2"/>
    <w:rsid w:val="00B54731"/>
    <w:rsid w:val="00B5501D"/>
    <w:rsid w:val="00B556B0"/>
    <w:rsid w:val="00B566D3"/>
    <w:rsid w:val="00B576E3"/>
    <w:rsid w:val="00B6352A"/>
    <w:rsid w:val="00B643DE"/>
    <w:rsid w:val="00B743E1"/>
    <w:rsid w:val="00B7482B"/>
    <w:rsid w:val="00B759F7"/>
    <w:rsid w:val="00B76D77"/>
    <w:rsid w:val="00B805FC"/>
    <w:rsid w:val="00B80F2C"/>
    <w:rsid w:val="00B8393C"/>
    <w:rsid w:val="00B84142"/>
    <w:rsid w:val="00B84EF3"/>
    <w:rsid w:val="00B860A7"/>
    <w:rsid w:val="00B862EB"/>
    <w:rsid w:val="00B86B9A"/>
    <w:rsid w:val="00B91395"/>
    <w:rsid w:val="00B921BD"/>
    <w:rsid w:val="00B92F99"/>
    <w:rsid w:val="00B93FE6"/>
    <w:rsid w:val="00BA0D39"/>
    <w:rsid w:val="00BA107F"/>
    <w:rsid w:val="00BA25A3"/>
    <w:rsid w:val="00BA4C58"/>
    <w:rsid w:val="00BB0A34"/>
    <w:rsid w:val="00BB42F7"/>
    <w:rsid w:val="00BB4AF3"/>
    <w:rsid w:val="00BC08C4"/>
    <w:rsid w:val="00BC1E57"/>
    <w:rsid w:val="00BC50B6"/>
    <w:rsid w:val="00BC57BF"/>
    <w:rsid w:val="00BC5E76"/>
    <w:rsid w:val="00BC6847"/>
    <w:rsid w:val="00BD0EE0"/>
    <w:rsid w:val="00BD16A9"/>
    <w:rsid w:val="00BD2888"/>
    <w:rsid w:val="00BD40B0"/>
    <w:rsid w:val="00BD5067"/>
    <w:rsid w:val="00BD568B"/>
    <w:rsid w:val="00BD7B93"/>
    <w:rsid w:val="00BE528E"/>
    <w:rsid w:val="00BE55A1"/>
    <w:rsid w:val="00BE7524"/>
    <w:rsid w:val="00BE778D"/>
    <w:rsid w:val="00BF20D0"/>
    <w:rsid w:val="00BF371F"/>
    <w:rsid w:val="00BF4B61"/>
    <w:rsid w:val="00BF58A1"/>
    <w:rsid w:val="00BF791E"/>
    <w:rsid w:val="00C01A63"/>
    <w:rsid w:val="00C05282"/>
    <w:rsid w:val="00C0541A"/>
    <w:rsid w:val="00C059AB"/>
    <w:rsid w:val="00C059BB"/>
    <w:rsid w:val="00C05FF5"/>
    <w:rsid w:val="00C1069E"/>
    <w:rsid w:val="00C107D7"/>
    <w:rsid w:val="00C114F9"/>
    <w:rsid w:val="00C11E90"/>
    <w:rsid w:val="00C1269B"/>
    <w:rsid w:val="00C12F25"/>
    <w:rsid w:val="00C13686"/>
    <w:rsid w:val="00C13988"/>
    <w:rsid w:val="00C144FE"/>
    <w:rsid w:val="00C1579C"/>
    <w:rsid w:val="00C15B72"/>
    <w:rsid w:val="00C165BD"/>
    <w:rsid w:val="00C1784D"/>
    <w:rsid w:val="00C20096"/>
    <w:rsid w:val="00C20BB7"/>
    <w:rsid w:val="00C20D8E"/>
    <w:rsid w:val="00C22D1B"/>
    <w:rsid w:val="00C23DEF"/>
    <w:rsid w:val="00C27399"/>
    <w:rsid w:val="00C277F7"/>
    <w:rsid w:val="00C30AB0"/>
    <w:rsid w:val="00C3143C"/>
    <w:rsid w:val="00C32792"/>
    <w:rsid w:val="00C3298B"/>
    <w:rsid w:val="00C348E3"/>
    <w:rsid w:val="00C34E37"/>
    <w:rsid w:val="00C4396C"/>
    <w:rsid w:val="00C43B6D"/>
    <w:rsid w:val="00C457DC"/>
    <w:rsid w:val="00C52F3D"/>
    <w:rsid w:val="00C54571"/>
    <w:rsid w:val="00C565EE"/>
    <w:rsid w:val="00C57736"/>
    <w:rsid w:val="00C601DF"/>
    <w:rsid w:val="00C61CEF"/>
    <w:rsid w:val="00C62829"/>
    <w:rsid w:val="00C6421E"/>
    <w:rsid w:val="00C6571C"/>
    <w:rsid w:val="00C6593E"/>
    <w:rsid w:val="00C66268"/>
    <w:rsid w:val="00C67ECA"/>
    <w:rsid w:val="00C714AB"/>
    <w:rsid w:val="00C71D59"/>
    <w:rsid w:val="00C73B65"/>
    <w:rsid w:val="00C74981"/>
    <w:rsid w:val="00C75700"/>
    <w:rsid w:val="00C76BD8"/>
    <w:rsid w:val="00C770CC"/>
    <w:rsid w:val="00C77BEC"/>
    <w:rsid w:val="00C812F8"/>
    <w:rsid w:val="00C82190"/>
    <w:rsid w:val="00C82A4A"/>
    <w:rsid w:val="00C86779"/>
    <w:rsid w:val="00C875B2"/>
    <w:rsid w:val="00C90941"/>
    <w:rsid w:val="00C9152E"/>
    <w:rsid w:val="00C92F8A"/>
    <w:rsid w:val="00C94736"/>
    <w:rsid w:val="00C95A26"/>
    <w:rsid w:val="00C95F22"/>
    <w:rsid w:val="00CA079A"/>
    <w:rsid w:val="00CA0CAE"/>
    <w:rsid w:val="00CA197C"/>
    <w:rsid w:val="00CA1A7C"/>
    <w:rsid w:val="00CA3941"/>
    <w:rsid w:val="00CA5E59"/>
    <w:rsid w:val="00CA64AD"/>
    <w:rsid w:val="00CA6AB7"/>
    <w:rsid w:val="00CA798B"/>
    <w:rsid w:val="00CB04A3"/>
    <w:rsid w:val="00CB2F4F"/>
    <w:rsid w:val="00CB6E25"/>
    <w:rsid w:val="00CC1F80"/>
    <w:rsid w:val="00CC27B2"/>
    <w:rsid w:val="00CC365D"/>
    <w:rsid w:val="00CC40EA"/>
    <w:rsid w:val="00CC515F"/>
    <w:rsid w:val="00CC641C"/>
    <w:rsid w:val="00CD1CAD"/>
    <w:rsid w:val="00CD49CA"/>
    <w:rsid w:val="00CD4B1A"/>
    <w:rsid w:val="00CE049B"/>
    <w:rsid w:val="00CE1ED9"/>
    <w:rsid w:val="00CE2357"/>
    <w:rsid w:val="00CE4A97"/>
    <w:rsid w:val="00CE69C1"/>
    <w:rsid w:val="00CE7386"/>
    <w:rsid w:val="00CF3AA8"/>
    <w:rsid w:val="00CF4BE8"/>
    <w:rsid w:val="00CF584D"/>
    <w:rsid w:val="00CF66CB"/>
    <w:rsid w:val="00CF6E80"/>
    <w:rsid w:val="00D023C0"/>
    <w:rsid w:val="00D03845"/>
    <w:rsid w:val="00D063C0"/>
    <w:rsid w:val="00D063EC"/>
    <w:rsid w:val="00D06C7D"/>
    <w:rsid w:val="00D11EA8"/>
    <w:rsid w:val="00D142E9"/>
    <w:rsid w:val="00D170A4"/>
    <w:rsid w:val="00D1710E"/>
    <w:rsid w:val="00D17501"/>
    <w:rsid w:val="00D2121C"/>
    <w:rsid w:val="00D21AA3"/>
    <w:rsid w:val="00D22402"/>
    <w:rsid w:val="00D22A8A"/>
    <w:rsid w:val="00D24007"/>
    <w:rsid w:val="00D24AB4"/>
    <w:rsid w:val="00D2639F"/>
    <w:rsid w:val="00D31850"/>
    <w:rsid w:val="00D33CAE"/>
    <w:rsid w:val="00D35A5E"/>
    <w:rsid w:val="00D366A7"/>
    <w:rsid w:val="00D36A88"/>
    <w:rsid w:val="00D427AA"/>
    <w:rsid w:val="00D42848"/>
    <w:rsid w:val="00D42B7D"/>
    <w:rsid w:val="00D50687"/>
    <w:rsid w:val="00D506FA"/>
    <w:rsid w:val="00D51FBF"/>
    <w:rsid w:val="00D52E2C"/>
    <w:rsid w:val="00D54B74"/>
    <w:rsid w:val="00D54FDB"/>
    <w:rsid w:val="00D63A18"/>
    <w:rsid w:val="00D647F1"/>
    <w:rsid w:val="00D64F1B"/>
    <w:rsid w:val="00D73282"/>
    <w:rsid w:val="00D75D69"/>
    <w:rsid w:val="00D76E71"/>
    <w:rsid w:val="00D772EE"/>
    <w:rsid w:val="00D778AC"/>
    <w:rsid w:val="00D819CE"/>
    <w:rsid w:val="00D87E1B"/>
    <w:rsid w:val="00D90002"/>
    <w:rsid w:val="00D91B79"/>
    <w:rsid w:val="00D950C2"/>
    <w:rsid w:val="00D96684"/>
    <w:rsid w:val="00D96717"/>
    <w:rsid w:val="00D97CE1"/>
    <w:rsid w:val="00D97DF9"/>
    <w:rsid w:val="00DA052D"/>
    <w:rsid w:val="00DA0DA8"/>
    <w:rsid w:val="00DA0F45"/>
    <w:rsid w:val="00DA1455"/>
    <w:rsid w:val="00DA1AB6"/>
    <w:rsid w:val="00DA6166"/>
    <w:rsid w:val="00DA636B"/>
    <w:rsid w:val="00DA6CEC"/>
    <w:rsid w:val="00DA7FF4"/>
    <w:rsid w:val="00DB054E"/>
    <w:rsid w:val="00DB4BFE"/>
    <w:rsid w:val="00DB5533"/>
    <w:rsid w:val="00DB58A7"/>
    <w:rsid w:val="00DB6348"/>
    <w:rsid w:val="00DB665F"/>
    <w:rsid w:val="00DC2676"/>
    <w:rsid w:val="00DC2D3C"/>
    <w:rsid w:val="00DC4FEC"/>
    <w:rsid w:val="00DC6421"/>
    <w:rsid w:val="00DC70A7"/>
    <w:rsid w:val="00DD08F4"/>
    <w:rsid w:val="00DD17F7"/>
    <w:rsid w:val="00DD4A83"/>
    <w:rsid w:val="00DD5CA0"/>
    <w:rsid w:val="00DD72C4"/>
    <w:rsid w:val="00DD7FC9"/>
    <w:rsid w:val="00DE0A78"/>
    <w:rsid w:val="00DE1178"/>
    <w:rsid w:val="00DE14A4"/>
    <w:rsid w:val="00DE2182"/>
    <w:rsid w:val="00DE27F2"/>
    <w:rsid w:val="00DE429F"/>
    <w:rsid w:val="00DE43F2"/>
    <w:rsid w:val="00DE53D2"/>
    <w:rsid w:val="00DE5E74"/>
    <w:rsid w:val="00DE6D3E"/>
    <w:rsid w:val="00DF0098"/>
    <w:rsid w:val="00DF0D80"/>
    <w:rsid w:val="00DF54DE"/>
    <w:rsid w:val="00DF7456"/>
    <w:rsid w:val="00DF7CFD"/>
    <w:rsid w:val="00E008B9"/>
    <w:rsid w:val="00E00CE2"/>
    <w:rsid w:val="00E02A3A"/>
    <w:rsid w:val="00E02F26"/>
    <w:rsid w:val="00E02FCE"/>
    <w:rsid w:val="00E035C2"/>
    <w:rsid w:val="00E04EA2"/>
    <w:rsid w:val="00E053CB"/>
    <w:rsid w:val="00E10237"/>
    <w:rsid w:val="00E105BB"/>
    <w:rsid w:val="00E10D22"/>
    <w:rsid w:val="00E11737"/>
    <w:rsid w:val="00E11AB9"/>
    <w:rsid w:val="00E128CB"/>
    <w:rsid w:val="00E139C4"/>
    <w:rsid w:val="00E1483C"/>
    <w:rsid w:val="00E170A7"/>
    <w:rsid w:val="00E23802"/>
    <w:rsid w:val="00E25767"/>
    <w:rsid w:val="00E25C7D"/>
    <w:rsid w:val="00E26B6F"/>
    <w:rsid w:val="00E2743F"/>
    <w:rsid w:val="00E27A7C"/>
    <w:rsid w:val="00E32150"/>
    <w:rsid w:val="00E3368D"/>
    <w:rsid w:val="00E33E9E"/>
    <w:rsid w:val="00E33F88"/>
    <w:rsid w:val="00E34474"/>
    <w:rsid w:val="00E36452"/>
    <w:rsid w:val="00E374A4"/>
    <w:rsid w:val="00E42013"/>
    <w:rsid w:val="00E43BD0"/>
    <w:rsid w:val="00E44E21"/>
    <w:rsid w:val="00E47285"/>
    <w:rsid w:val="00E4752B"/>
    <w:rsid w:val="00E50C17"/>
    <w:rsid w:val="00E50EC4"/>
    <w:rsid w:val="00E51F5A"/>
    <w:rsid w:val="00E5445B"/>
    <w:rsid w:val="00E55203"/>
    <w:rsid w:val="00E560C3"/>
    <w:rsid w:val="00E56BAF"/>
    <w:rsid w:val="00E573FE"/>
    <w:rsid w:val="00E60F0E"/>
    <w:rsid w:val="00E63287"/>
    <w:rsid w:val="00E6352A"/>
    <w:rsid w:val="00E64702"/>
    <w:rsid w:val="00E65013"/>
    <w:rsid w:val="00E65D56"/>
    <w:rsid w:val="00E65E95"/>
    <w:rsid w:val="00E67107"/>
    <w:rsid w:val="00E70392"/>
    <w:rsid w:val="00E70C40"/>
    <w:rsid w:val="00E7260D"/>
    <w:rsid w:val="00E72EC8"/>
    <w:rsid w:val="00E75199"/>
    <w:rsid w:val="00E77F93"/>
    <w:rsid w:val="00E80475"/>
    <w:rsid w:val="00E810FA"/>
    <w:rsid w:val="00E81554"/>
    <w:rsid w:val="00E8349B"/>
    <w:rsid w:val="00E83998"/>
    <w:rsid w:val="00E843EF"/>
    <w:rsid w:val="00E85057"/>
    <w:rsid w:val="00E85F2D"/>
    <w:rsid w:val="00E85FB2"/>
    <w:rsid w:val="00E875B7"/>
    <w:rsid w:val="00E87B9B"/>
    <w:rsid w:val="00E9267D"/>
    <w:rsid w:val="00E92F5A"/>
    <w:rsid w:val="00E93014"/>
    <w:rsid w:val="00E9337E"/>
    <w:rsid w:val="00E93F22"/>
    <w:rsid w:val="00E944D4"/>
    <w:rsid w:val="00E95E8F"/>
    <w:rsid w:val="00E96AD4"/>
    <w:rsid w:val="00EA0CA7"/>
    <w:rsid w:val="00EA1632"/>
    <w:rsid w:val="00EA31D8"/>
    <w:rsid w:val="00EA74B3"/>
    <w:rsid w:val="00EA7FD3"/>
    <w:rsid w:val="00EB0B49"/>
    <w:rsid w:val="00EB0E8B"/>
    <w:rsid w:val="00EB2161"/>
    <w:rsid w:val="00EB2C96"/>
    <w:rsid w:val="00EB3182"/>
    <w:rsid w:val="00EB398A"/>
    <w:rsid w:val="00EB4251"/>
    <w:rsid w:val="00EB4DD6"/>
    <w:rsid w:val="00EB4F8F"/>
    <w:rsid w:val="00EB60FD"/>
    <w:rsid w:val="00EC03B6"/>
    <w:rsid w:val="00EC1F2C"/>
    <w:rsid w:val="00EC3F97"/>
    <w:rsid w:val="00EC4C35"/>
    <w:rsid w:val="00EC59C9"/>
    <w:rsid w:val="00EC5A17"/>
    <w:rsid w:val="00EC6B21"/>
    <w:rsid w:val="00EC76E0"/>
    <w:rsid w:val="00ED2543"/>
    <w:rsid w:val="00ED4048"/>
    <w:rsid w:val="00ED6BC6"/>
    <w:rsid w:val="00ED7514"/>
    <w:rsid w:val="00ED769C"/>
    <w:rsid w:val="00EE0619"/>
    <w:rsid w:val="00EE27F1"/>
    <w:rsid w:val="00EE285C"/>
    <w:rsid w:val="00EE3A4D"/>
    <w:rsid w:val="00EE5160"/>
    <w:rsid w:val="00EE5350"/>
    <w:rsid w:val="00EE54E0"/>
    <w:rsid w:val="00EF1A80"/>
    <w:rsid w:val="00EF21E7"/>
    <w:rsid w:val="00EF397C"/>
    <w:rsid w:val="00EF490C"/>
    <w:rsid w:val="00EF59DE"/>
    <w:rsid w:val="00EF7B3D"/>
    <w:rsid w:val="00F00B3B"/>
    <w:rsid w:val="00F01577"/>
    <w:rsid w:val="00F02B26"/>
    <w:rsid w:val="00F0308B"/>
    <w:rsid w:val="00F03973"/>
    <w:rsid w:val="00F0702A"/>
    <w:rsid w:val="00F074DA"/>
    <w:rsid w:val="00F13667"/>
    <w:rsid w:val="00F145DD"/>
    <w:rsid w:val="00F174F8"/>
    <w:rsid w:val="00F20341"/>
    <w:rsid w:val="00F219B6"/>
    <w:rsid w:val="00F22D26"/>
    <w:rsid w:val="00F2305F"/>
    <w:rsid w:val="00F25420"/>
    <w:rsid w:val="00F30276"/>
    <w:rsid w:val="00F339CC"/>
    <w:rsid w:val="00F33CD7"/>
    <w:rsid w:val="00F34084"/>
    <w:rsid w:val="00F35081"/>
    <w:rsid w:val="00F35521"/>
    <w:rsid w:val="00F405AD"/>
    <w:rsid w:val="00F40BE2"/>
    <w:rsid w:val="00F412AB"/>
    <w:rsid w:val="00F42D1C"/>
    <w:rsid w:val="00F4309F"/>
    <w:rsid w:val="00F46335"/>
    <w:rsid w:val="00F46D58"/>
    <w:rsid w:val="00F500C7"/>
    <w:rsid w:val="00F5304B"/>
    <w:rsid w:val="00F532F4"/>
    <w:rsid w:val="00F54037"/>
    <w:rsid w:val="00F54D39"/>
    <w:rsid w:val="00F55629"/>
    <w:rsid w:val="00F55AF6"/>
    <w:rsid w:val="00F55B92"/>
    <w:rsid w:val="00F56885"/>
    <w:rsid w:val="00F569D9"/>
    <w:rsid w:val="00F57D3A"/>
    <w:rsid w:val="00F60253"/>
    <w:rsid w:val="00F604F2"/>
    <w:rsid w:val="00F64F42"/>
    <w:rsid w:val="00F654AC"/>
    <w:rsid w:val="00F65EB0"/>
    <w:rsid w:val="00F701B3"/>
    <w:rsid w:val="00F70A5D"/>
    <w:rsid w:val="00F71997"/>
    <w:rsid w:val="00F72E02"/>
    <w:rsid w:val="00F73050"/>
    <w:rsid w:val="00F73E62"/>
    <w:rsid w:val="00F76F33"/>
    <w:rsid w:val="00F77CB7"/>
    <w:rsid w:val="00F8027B"/>
    <w:rsid w:val="00F802B5"/>
    <w:rsid w:val="00F8297F"/>
    <w:rsid w:val="00F840E6"/>
    <w:rsid w:val="00F92717"/>
    <w:rsid w:val="00F92AA9"/>
    <w:rsid w:val="00F92B6D"/>
    <w:rsid w:val="00F956C8"/>
    <w:rsid w:val="00F9758B"/>
    <w:rsid w:val="00FA1A2E"/>
    <w:rsid w:val="00FA1BF1"/>
    <w:rsid w:val="00FA2C3F"/>
    <w:rsid w:val="00FA39E2"/>
    <w:rsid w:val="00FA578C"/>
    <w:rsid w:val="00FA6DEF"/>
    <w:rsid w:val="00FA7C38"/>
    <w:rsid w:val="00FB2989"/>
    <w:rsid w:val="00FB2E4F"/>
    <w:rsid w:val="00FB37E4"/>
    <w:rsid w:val="00FB3FEC"/>
    <w:rsid w:val="00FB6697"/>
    <w:rsid w:val="00FB7FCD"/>
    <w:rsid w:val="00FC006B"/>
    <w:rsid w:val="00FC0D15"/>
    <w:rsid w:val="00FC26CF"/>
    <w:rsid w:val="00FC30FE"/>
    <w:rsid w:val="00FC3AEC"/>
    <w:rsid w:val="00FC52D3"/>
    <w:rsid w:val="00FC6170"/>
    <w:rsid w:val="00FC7C60"/>
    <w:rsid w:val="00FC7D45"/>
    <w:rsid w:val="00FD0D3E"/>
    <w:rsid w:val="00FD669A"/>
    <w:rsid w:val="00FD721F"/>
    <w:rsid w:val="00FE0E21"/>
    <w:rsid w:val="00FE1FF8"/>
    <w:rsid w:val="00FE2B9D"/>
    <w:rsid w:val="00FE408D"/>
    <w:rsid w:val="00FE4993"/>
    <w:rsid w:val="00FE4A94"/>
    <w:rsid w:val="00FE5E5C"/>
    <w:rsid w:val="00FE70AA"/>
    <w:rsid w:val="00FF0D1B"/>
    <w:rsid w:val="00FF24AC"/>
    <w:rsid w:val="00FF3192"/>
    <w:rsid w:val="00FF35B7"/>
    <w:rsid w:val="00FF431E"/>
    <w:rsid w:val="00FF50DA"/>
    <w:rsid w:val="00FF5574"/>
    <w:rsid w:val="00FF7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37452"/>
  <w15:docId w15:val="{4F1EED99-72E5-4045-BD3B-4F0C7629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D68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D683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12"/>
      </w:numPr>
      <w:spacing w:after="160" w:line="259" w:lineRule="auto"/>
    </w:pPr>
    <w:rPr>
      <w:rFonts w:ascii="Times New Roman" w:hAnsi="Times New Roman" w:cs="Times New Roman"/>
      <w:sz w:val="24"/>
      <w:szCs w:val="24"/>
      <w:lang w:eastAsia="en-US"/>
    </w:rPr>
  </w:style>
  <w:style w:type="table" w:styleId="TableGrid">
    <w:name w:val="Table Grid"/>
    <w:basedOn w:val="TableNormal"/>
    <w:uiPriority w:val="39"/>
    <w:rsid w:val="0003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ECA"/>
    <w:rPr>
      <w:color w:val="808080"/>
    </w:rPr>
  </w:style>
  <w:style w:type="paragraph" w:customStyle="1" w:styleId="Default">
    <w:name w:val="Default"/>
    <w:rsid w:val="009C3C9E"/>
    <w:pPr>
      <w:autoSpaceDE w:val="0"/>
      <w:autoSpaceDN w:val="0"/>
      <w:adjustRightInd w:val="0"/>
      <w:spacing w:after="0" w:line="240" w:lineRule="auto"/>
      <w:ind w:left="0"/>
      <w:jc w:val="left"/>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BF4B61"/>
    <w:rPr>
      <w:color w:val="954F72"/>
      <w:u w:val="single"/>
    </w:rPr>
  </w:style>
  <w:style w:type="paragraph" w:customStyle="1" w:styleId="xl66">
    <w:name w:val="xl66"/>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67">
    <w:name w:val="xl67"/>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68">
    <w:name w:val="xl68"/>
    <w:basedOn w:val="Normal"/>
    <w:rsid w:val="00BF4B61"/>
    <w:pPr>
      <w:spacing w:before="100" w:beforeAutospacing="1" w:after="100" w:afterAutospacing="1" w:line="240" w:lineRule="auto"/>
      <w:ind w:left="0"/>
      <w:jc w:val="left"/>
    </w:pPr>
    <w:rPr>
      <w:rFonts w:ascii="Times New Roman" w:eastAsia="Times New Roman" w:hAnsi="Times New Roman" w:cs="Times New Roman"/>
      <w:b/>
      <w:bCs/>
      <w:sz w:val="24"/>
      <w:szCs w:val="24"/>
      <w:lang w:val="id-ID" w:eastAsia="id-ID"/>
    </w:rPr>
  </w:style>
  <w:style w:type="paragraph" w:customStyle="1" w:styleId="xl69">
    <w:name w:val="xl69"/>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0">
    <w:name w:val="xl70"/>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2">
    <w:name w:val="xl72"/>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3">
    <w:name w:val="xl73"/>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4">
    <w:name w:val="xl74"/>
    <w:basedOn w:val="Normal"/>
    <w:rsid w:val="00BF4B61"/>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D950C2"/>
    <w:pPr>
      <w:widowControl w:val="0"/>
      <w:autoSpaceDE w:val="0"/>
      <w:autoSpaceDN w:val="0"/>
      <w:spacing w:after="0" w:line="240" w:lineRule="auto"/>
      <w:ind w:left="0"/>
      <w:jc w:val="left"/>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D950C2"/>
    <w:rPr>
      <w:rFonts w:ascii="Times New Roman" w:eastAsia="Times New Roman" w:hAnsi="Times New Roman" w:cs="Times New Roman"/>
      <w:sz w:val="24"/>
      <w:szCs w:val="24"/>
      <w:lang w:eastAsia="en-US"/>
    </w:rPr>
  </w:style>
  <w:style w:type="paragraph" w:customStyle="1" w:styleId="xl63">
    <w:name w:val="xl63"/>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4">
    <w:name w:val="xl64"/>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1">
    <w:name w:val="xl71"/>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5">
    <w:name w:val="xl75"/>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6">
    <w:name w:val="xl76"/>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table" w:customStyle="1" w:styleId="TableGrid1">
    <w:name w:val="Table Grid1"/>
    <w:basedOn w:val="TableNormal"/>
    <w:next w:val="TableGrid"/>
    <w:uiPriority w:val="39"/>
    <w:rsid w:val="00A86D69"/>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6D69"/>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55D0"/>
    <w:rPr>
      <w:b/>
      <w:bCs/>
    </w:rPr>
  </w:style>
  <w:style w:type="table" w:customStyle="1" w:styleId="TableGrid3">
    <w:name w:val="Table Grid3"/>
    <w:basedOn w:val="TableNormal"/>
    <w:next w:val="TableGrid"/>
    <w:uiPriority w:val="39"/>
    <w:rsid w:val="001F76E7"/>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114F9"/>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C114F9"/>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9B1E2A"/>
    <w:pPr>
      <w:spacing w:before="100" w:beforeAutospacing="1" w:after="100" w:afterAutospacing="1" w:line="240" w:lineRule="auto"/>
      <w:ind w:left="0"/>
      <w:jc w:val="left"/>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C11E90"/>
    <w:rPr>
      <w:color w:val="605E5C"/>
      <w:shd w:val="clear" w:color="auto" w:fill="E1DFDD"/>
    </w:rPr>
  </w:style>
  <w:style w:type="paragraph" w:styleId="Bibliography">
    <w:name w:val="Bibliography"/>
    <w:basedOn w:val="Normal"/>
    <w:next w:val="Normal"/>
    <w:uiPriority w:val="37"/>
    <w:unhideWhenUsed/>
    <w:rsid w:val="0075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617">
      <w:bodyDiv w:val="1"/>
      <w:marLeft w:val="0"/>
      <w:marRight w:val="0"/>
      <w:marTop w:val="0"/>
      <w:marBottom w:val="0"/>
      <w:divBdr>
        <w:top w:val="none" w:sz="0" w:space="0" w:color="auto"/>
        <w:left w:val="none" w:sz="0" w:space="0" w:color="auto"/>
        <w:bottom w:val="none" w:sz="0" w:space="0" w:color="auto"/>
        <w:right w:val="none" w:sz="0" w:space="0" w:color="auto"/>
      </w:divBdr>
    </w:div>
    <w:div w:id="35547576">
      <w:bodyDiv w:val="1"/>
      <w:marLeft w:val="0"/>
      <w:marRight w:val="0"/>
      <w:marTop w:val="0"/>
      <w:marBottom w:val="0"/>
      <w:divBdr>
        <w:top w:val="none" w:sz="0" w:space="0" w:color="auto"/>
        <w:left w:val="none" w:sz="0" w:space="0" w:color="auto"/>
        <w:bottom w:val="none" w:sz="0" w:space="0" w:color="auto"/>
        <w:right w:val="none" w:sz="0" w:space="0" w:color="auto"/>
      </w:divBdr>
    </w:div>
    <w:div w:id="46074525">
      <w:bodyDiv w:val="1"/>
      <w:marLeft w:val="0"/>
      <w:marRight w:val="0"/>
      <w:marTop w:val="0"/>
      <w:marBottom w:val="0"/>
      <w:divBdr>
        <w:top w:val="none" w:sz="0" w:space="0" w:color="auto"/>
        <w:left w:val="none" w:sz="0" w:space="0" w:color="auto"/>
        <w:bottom w:val="none" w:sz="0" w:space="0" w:color="auto"/>
        <w:right w:val="none" w:sz="0" w:space="0" w:color="auto"/>
      </w:divBdr>
    </w:div>
    <w:div w:id="47075018">
      <w:bodyDiv w:val="1"/>
      <w:marLeft w:val="0"/>
      <w:marRight w:val="0"/>
      <w:marTop w:val="0"/>
      <w:marBottom w:val="0"/>
      <w:divBdr>
        <w:top w:val="none" w:sz="0" w:space="0" w:color="auto"/>
        <w:left w:val="none" w:sz="0" w:space="0" w:color="auto"/>
        <w:bottom w:val="none" w:sz="0" w:space="0" w:color="auto"/>
        <w:right w:val="none" w:sz="0" w:space="0" w:color="auto"/>
      </w:divBdr>
    </w:div>
    <w:div w:id="53819913">
      <w:bodyDiv w:val="1"/>
      <w:marLeft w:val="0"/>
      <w:marRight w:val="0"/>
      <w:marTop w:val="0"/>
      <w:marBottom w:val="0"/>
      <w:divBdr>
        <w:top w:val="none" w:sz="0" w:space="0" w:color="auto"/>
        <w:left w:val="none" w:sz="0" w:space="0" w:color="auto"/>
        <w:bottom w:val="none" w:sz="0" w:space="0" w:color="auto"/>
        <w:right w:val="none" w:sz="0" w:space="0" w:color="auto"/>
      </w:divBdr>
    </w:div>
    <w:div w:id="72897866">
      <w:bodyDiv w:val="1"/>
      <w:marLeft w:val="0"/>
      <w:marRight w:val="0"/>
      <w:marTop w:val="0"/>
      <w:marBottom w:val="0"/>
      <w:divBdr>
        <w:top w:val="none" w:sz="0" w:space="0" w:color="auto"/>
        <w:left w:val="none" w:sz="0" w:space="0" w:color="auto"/>
        <w:bottom w:val="none" w:sz="0" w:space="0" w:color="auto"/>
        <w:right w:val="none" w:sz="0" w:space="0" w:color="auto"/>
      </w:divBdr>
    </w:div>
    <w:div w:id="88164178">
      <w:bodyDiv w:val="1"/>
      <w:marLeft w:val="0"/>
      <w:marRight w:val="0"/>
      <w:marTop w:val="0"/>
      <w:marBottom w:val="0"/>
      <w:divBdr>
        <w:top w:val="none" w:sz="0" w:space="0" w:color="auto"/>
        <w:left w:val="none" w:sz="0" w:space="0" w:color="auto"/>
        <w:bottom w:val="none" w:sz="0" w:space="0" w:color="auto"/>
        <w:right w:val="none" w:sz="0" w:space="0" w:color="auto"/>
      </w:divBdr>
    </w:div>
    <w:div w:id="127361575">
      <w:bodyDiv w:val="1"/>
      <w:marLeft w:val="0"/>
      <w:marRight w:val="0"/>
      <w:marTop w:val="0"/>
      <w:marBottom w:val="0"/>
      <w:divBdr>
        <w:top w:val="none" w:sz="0" w:space="0" w:color="auto"/>
        <w:left w:val="none" w:sz="0" w:space="0" w:color="auto"/>
        <w:bottom w:val="none" w:sz="0" w:space="0" w:color="auto"/>
        <w:right w:val="none" w:sz="0" w:space="0" w:color="auto"/>
      </w:divBdr>
    </w:div>
    <w:div w:id="163672310">
      <w:bodyDiv w:val="1"/>
      <w:marLeft w:val="0"/>
      <w:marRight w:val="0"/>
      <w:marTop w:val="0"/>
      <w:marBottom w:val="0"/>
      <w:divBdr>
        <w:top w:val="none" w:sz="0" w:space="0" w:color="auto"/>
        <w:left w:val="none" w:sz="0" w:space="0" w:color="auto"/>
        <w:bottom w:val="none" w:sz="0" w:space="0" w:color="auto"/>
        <w:right w:val="none" w:sz="0" w:space="0" w:color="auto"/>
      </w:divBdr>
    </w:div>
    <w:div w:id="164324666">
      <w:bodyDiv w:val="1"/>
      <w:marLeft w:val="0"/>
      <w:marRight w:val="0"/>
      <w:marTop w:val="0"/>
      <w:marBottom w:val="0"/>
      <w:divBdr>
        <w:top w:val="none" w:sz="0" w:space="0" w:color="auto"/>
        <w:left w:val="none" w:sz="0" w:space="0" w:color="auto"/>
        <w:bottom w:val="none" w:sz="0" w:space="0" w:color="auto"/>
        <w:right w:val="none" w:sz="0" w:space="0" w:color="auto"/>
      </w:divBdr>
    </w:div>
    <w:div w:id="167791336">
      <w:bodyDiv w:val="1"/>
      <w:marLeft w:val="0"/>
      <w:marRight w:val="0"/>
      <w:marTop w:val="0"/>
      <w:marBottom w:val="0"/>
      <w:divBdr>
        <w:top w:val="none" w:sz="0" w:space="0" w:color="auto"/>
        <w:left w:val="none" w:sz="0" w:space="0" w:color="auto"/>
        <w:bottom w:val="none" w:sz="0" w:space="0" w:color="auto"/>
        <w:right w:val="none" w:sz="0" w:space="0" w:color="auto"/>
      </w:divBdr>
    </w:div>
    <w:div w:id="172577981">
      <w:bodyDiv w:val="1"/>
      <w:marLeft w:val="0"/>
      <w:marRight w:val="0"/>
      <w:marTop w:val="0"/>
      <w:marBottom w:val="0"/>
      <w:divBdr>
        <w:top w:val="none" w:sz="0" w:space="0" w:color="auto"/>
        <w:left w:val="none" w:sz="0" w:space="0" w:color="auto"/>
        <w:bottom w:val="none" w:sz="0" w:space="0" w:color="auto"/>
        <w:right w:val="none" w:sz="0" w:space="0" w:color="auto"/>
      </w:divBdr>
    </w:div>
    <w:div w:id="177355319">
      <w:bodyDiv w:val="1"/>
      <w:marLeft w:val="0"/>
      <w:marRight w:val="0"/>
      <w:marTop w:val="0"/>
      <w:marBottom w:val="0"/>
      <w:divBdr>
        <w:top w:val="none" w:sz="0" w:space="0" w:color="auto"/>
        <w:left w:val="none" w:sz="0" w:space="0" w:color="auto"/>
        <w:bottom w:val="none" w:sz="0" w:space="0" w:color="auto"/>
        <w:right w:val="none" w:sz="0" w:space="0" w:color="auto"/>
      </w:divBdr>
    </w:div>
    <w:div w:id="191114034">
      <w:bodyDiv w:val="1"/>
      <w:marLeft w:val="0"/>
      <w:marRight w:val="0"/>
      <w:marTop w:val="0"/>
      <w:marBottom w:val="0"/>
      <w:divBdr>
        <w:top w:val="none" w:sz="0" w:space="0" w:color="auto"/>
        <w:left w:val="none" w:sz="0" w:space="0" w:color="auto"/>
        <w:bottom w:val="none" w:sz="0" w:space="0" w:color="auto"/>
        <w:right w:val="none" w:sz="0" w:space="0" w:color="auto"/>
      </w:divBdr>
    </w:div>
    <w:div w:id="200092962">
      <w:bodyDiv w:val="1"/>
      <w:marLeft w:val="0"/>
      <w:marRight w:val="0"/>
      <w:marTop w:val="0"/>
      <w:marBottom w:val="0"/>
      <w:divBdr>
        <w:top w:val="none" w:sz="0" w:space="0" w:color="auto"/>
        <w:left w:val="none" w:sz="0" w:space="0" w:color="auto"/>
        <w:bottom w:val="none" w:sz="0" w:space="0" w:color="auto"/>
        <w:right w:val="none" w:sz="0" w:space="0" w:color="auto"/>
      </w:divBdr>
    </w:div>
    <w:div w:id="220870186">
      <w:bodyDiv w:val="1"/>
      <w:marLeft w:val="0"/>
      <w:marRight w:val="0"/>
      <w:marTop w:val="0"/>
      <w:marBottom w:val="0"/>
      <w:divBdr>
        <w:top w:val="none" w:sz="0" w:space="0" w:color="auto"/>
        <w:left w:val="none" w:sz="0" w:space="0" w:color="auto"/>
        <w:bottom w:val="none" w:sz="0" w:space="0" w:color="auto"/>
        <w:right w:val="none" w:sz="0" w:space="0" w:color="auto"/>
      </w:divBdr>
    </w:div>
    <w:div w:id="234052373">
      <w:bodyDiv w:val="1"/>
      <w:marLeft w:val="0"/>
      <w:marRight w:val="0"/>
      <w:marTop w:val="0"/>
      <w:marBottom w:val="0"/>
      <w:divBdr>
        <w:top w:val="none" w:sz="0" w:space="0" w:color="auto"/>
        <w:left w:val="none" w:sz="0" w:space="0" w:color="auto"/>
        <w:bottom w:val="none" w:sz="0" w:space="0" w:color="auto"/>
        <w:right w:val="none" w:sz="0" w:space="0" w:color="auto"/>
      </w:divBdr>
    </w:div>
    <w:div w:id="256210196">
      <w:bodyDiv w:val="1"/>
      <w:marLeft w:val="0"/>
      <w:marRight w:val="0"/>
      <w:marTop w:val="0"/>
      <w:marBottom w:val="0"/>
      <w:divBdr>
        <w:top w:val="none" w:sz="0" w:space="0" w:color="auto"/>
        <w:left w:val="none" w:sz="0" w:space="0" w:color="auto"/>
        <w:bottom w:val="none" w:sz="0" w:space="0" w:color="auto"/>
        <w:right w:val="none" w:sz="0" w:space="0" w:color="auto"/>
      </w:divBdr>
    </w:div>
    <w:div w:id="258149691">
      <w:bodyDiv w:val="1"/>
      <w:marLeft w:val="0"/>
      <w:marRight w:val="0"/>
      <w:marTop w:val="0"/>
      <w:marBottom w:val="0"/>
      <w:divBdr>
        <w:top w:val="none" w:sz="0" w:space="0" w:color="auto"/>
        <w:left w:val="none" w:sz="0" w:space="0" w:color="auto"/>
        <w:bottom w:val="none" w:sz="0" w:space="0" w:color="auto"/>
        <w:right w:val="none" w:sz="0" w:space="0" w:color="auto"/>
      </w:divBdr>
    </w:div>
    <w:div w:id="263922690">
      <w:bodyDiv w:val="1"/>
      <w:marLeft w:val="0"/>
      <w:marRight w:val="0"/>
      <w:marTop w:val="0"/>
      <w:marBottom w:val="0"/>
      <w:divBdr>
        <w:top w:val="none" w:sz="0" w:space="0" w:color="auto"/>
        <w:left w:val="none" w:sz="0" w:space="0" w:color="auto"/>
        <w:bottom w:val="none" w:sz="0" w:space="0" w:color="auto"/>
        <w:right w:val="none" w:sz="0" w:space="0" w:color="auto"/>
      </w:divBdr>
    </w:div>
    <w:div w:id="269162198">
      <w:bodyDiv w:val="1"/>
      <w:marLeft w:val="0"/>
      <w:marRight w:val="0"/>
      <w:marTop w:val="0"/>
      <w:marBottom w:val="0"/>
      <w:divBdr>
        <w:top w:val="none" w:sz="0" w:space="0" w:color="auto"/>
        <w:left w:val="none" w:sz="0" w:space="0" w:color="auto"/>
        <w:bottom w:val="none" w:sz="0" w:space="0" w:color="auto"/>
        <w:right w:val="none" w:sz="0" w:space="0" w:color="auto"/>
      </w:divBdr>
    </w:div>
    <w:div w:id="273290361">
      <w:bodyDiv w:val="1"/>
      <w:marLeft w:val="0"/>
      <w:marRight w:val="0"/>
      <w:marTop w:val="0"/>
      <w:marBottom w:val="0"/>
      <w:divBdr>
        <w:top w:val="none" w:sz="0" w:space="0" w:color="auto"/>
        <w:left w:val="none" w:sz="0" w:space="0" w:color="auto"/>
        <w:bottom w:val="none" w:sz="0" w:space="0" w:color="auto"/>
        <w:right w:val="none" w:sz="0" w:space="0" w:color="auto"/>
      </w:divBdr>
    </w:div>
    <w:div w:id="274288166">
      <w:bodyDiv w:val="1"/>
      <w:marLeft w:val="0"/>
      <w:marRight w:val="0"/>
      <w:marTop w:val="0"/>
      <w:marBottom w:val="0"/>
      <w:divBdr>
        <w:top w:val="none" w:sz="0" w:space="0" w:color="auto"/>
        <w:left w:val="none" w:sz="0" w:space="0" w:color="auto"/>
        <w:bottom w:val="none" w:sz="0" w:space="0" w:color="auto"/>
        <w:right w:val="none" w:sz="0" w:space="0" w:color="auto"/>
      </w:divBdr>
    </w:div>
    <w:div w:id="279455202">
      <w:bodyDiv w:val="1"/>
      <w:marLeft w:val="0"/>
      <w:marRight w:val="0"/>
      <w:marTop w:val="0"/>
      <w:marBottom w:val="0"/>
      <w:divBdr>
        <w:top w:val="none" w:sz="0" w:space="0" w:color="auto"/>
        <w:left w:val="none" w:sz="0" w:space="0" w:color="auto"/>
        <w:bottom w:val="none" w:sz="0" w:space="0" w:color="auto"/>
        <w:right w:val="none" w:sz="0" w:space="0" w:color="auto"/>
      </w:divBdr>
    </w:div>
    <w:div w:id="285162117">
      <w:bodyDiv w:val="1"/>
      <w:marLeft w:val="0"/>
      <w:marRight w:val="0"/>
      <w:marTop w:val="0"/>
      <w:marBottom w:val="0"/>
      <w:divBdr>
        <w:top w:val="none" w:sz="0" w:space="0" w:color="auto"/>
        <w:left w:val="none" w:sz="0" w:space="0" w:color="auto"/>
        <w:bottom w:val="none" w:sz="0" w:space="0" w:color="auto"/>
        <w:right w:val="none" w:sz="0" w:space="0" w:color="auto"/>
      </w:divBdr>
    </w:div>
    <w:div w:id="285816835">
      <w:bodyDiv w:val="1"/>
      <w:marLeft w:val="0"/>
      <w:marRight w:val="0"/>
      <w:marTop w:val="0"/>
      <w:marBottom w:val="0"/>
      <w:divBdr>
        <w:top w:val="none" w:sz="0" w:space="0" w:color="auto"/>
        <w:left w:val="none" w:sz="0" w:space="0" w:color="auto"/>
        <w:bottom w:val="none" w:sz="0" w:space="0" w:color="auto"/>
        <w:right w:val="none" w:sz="0" w:space="0" w:color="auto"/>
      </w:divBdr>
    </w:div>
    <w:div w:id="291249626">
      <w:bodyDiv w:val="1"/>
      <w:marLeft w:val="0"/>
      <w:marRight w:val="0"/>
      <w:marTop w:val="0"/>
      <w:marBottom w:val="0"/>
      <w:divBdr>
        <w:top w:val="none" w:sz="0" w:space="0" w:color="auto"/>
        <w:left w:val="none" w:sz="0" w:space="0" w:color="auto"/>
        <w:bottom w:val="none" w:sz="0" w:space="0" w:color="auto"/>
        <w:right w:val="none" w:sz="0" w:space="0" w:color="auto"/>
      </w:divBdr>
    </w:div>
    <w:div w:id="294797831">
      <w:bodyDiv w:val="1"/>
      <w:marLeft w:val="0"/>
      <w:marRight w:val="0"/>
      <w:marTop w:val="0"/>
      <w:marBottom w:val="0"/>
      <w:divBdr>
        <w:top w:val="none" w:sz="0" w:space="0" w:color="auto"/>
        <w:left w:val="none" w:sz="0" w:space="0" w:color="auto"/>
        <w:bottom w:val="none" w:sz="0" w:space="0" w:color="auto"/>
        <w:right w:val="none" w:sz="0" w:space="0" w:color="auto"/>
      </w:divBdr>
    </w:div>
    <w:div w:id="296037251">
      <w:bodyDiv w:val="1"/>
      <w:marLeft w:val="0"/>
      <w:marRight w:val="0"/>
      <w:marTop w:val="0"/>
      <w:marBottom w:val="0"/>
      <w:divBdr>
        <w:top w:val="none" w:sz="0" w:space="0" w:color="auto"/>
        <w:left w:val="none" w:sz="0" w:space="0" w:color="auto"/>
        <w:bottom w:val="none" w:sz="0" w:space="0" w:color="auto"/>
        <w:right w:val="none" w:sz="0" w:space="0" w:color="auto"/>
      </w:divBdr>
    </w:div>
    <w:div w:id="323900171">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34693916">
      <w:bodyDiv w:val="1"/>
      <w:marLeft w:val="0"/>
      <w:marRight w:val="0"/>
      <w:marTop w:val="0"/>
      <w:marBottom w:val="0"/>
      <w:divBdr>
        <w:top w:val="none" w:sz="0" w:space="0" w:color="auto"/>
        <w:left w:val="none" w:sz="0" w:space="0" w:color="auto"/>
        <w:bottom w:val="none" w:sz="0" w:space="0" w:color="auto"/>
        <w:right w:val="none" w:sz="0" w:space="0" w:color="auto"/>
      </w:divBdr>
    </w:div>
    <w:div w:id="346638622">
      <w:bodyDiv w:val="1"/>
      <w:marLeft w:val="0"/>
      <w:marRight w:val="0"/>
      <w:marTop w:val="0"/>
      <w:marBottom w:val="0"/>
      <w:divBdr>
        <w:top w:val="none" w:sz="0" w:space="0" w:color="auto"/>
        <w:left w:val="none" w:sz="0" w:space="0" w:color="auto"/>
        <w:bottom w:val="none" w:sz="0" w:space="0" w:color="auto"/>
        <w:right w:val="none" w:sz="0" w:space="0" w:color="auto"/>
      </w:divBdr>
    </w:div>
    <w:div w:id="393163963">
      <w:bodyDiv w:val="1"/>
      <w:marLeft w:val="0"/>
      <w:marRight w:val="0"/>
      <w:marTop w:val="0"/>
      <w:marBottom w:val="0"/>
      <w:divBdr>
        <w:top w:val="none" w:sz="0" w:space="0" w:color="auto"/>
        <w:left w:val="none" w:sz="0" w:space="0" w:color="auto"/>
        <w:bottom w:val="none" w:sz="0" w:space="0" w:color="auto"/>
        <w:right w:val="none" w:sz="0" w:space="0" w:color="auto"/>
      </w:divBdr>
    </w:div>
    <w:div w:id="396512492">
      <w:bodyDiv w:val="1"/>
      <w:marLeft w:val="0"/>
      <w:marRight w:val="0"/>
      <w:marTop w:val="0"/>
      <w:marBottom w:val="0"/>
      <w:divBdr>
        <w:top w:val="none" w:sz="0" w:space="0" w:color="auto"/>
        <w:left w:val="none" w:sz="0" w:space="0" w:color="auto"/>
        <w:bottom w:val="none" w:sz="0" w:space="0" w:color="auto"/>
        <w:right w:val="none" w:sz="0" w:space="0" w:color="auto"/>
      </w:divBdr>
    </w:div>
    <w:div w:id="401021908">
      <w:bodyDiv w:val="1"/>
      <w:marLeft w:val="0"/>
      <w:marRight w:val="0"/>
      <w:marTop w:val="0"/>
      <w:marBottom w:val="0"/>
      <w:divBdr>
        <w:top w:val="none" w:sz="0" w:space="0" w:color="auto"/>
        <w:left w:val="none" w:sz="0" w:space="0" w:color="auto"/>
        <w:bottom w:val="none" w:sz="0" w:space="0" w:color="auto"/>
        <w:right w:val="none" w:sz="0" w:space="0" w:color="auto"/>
      </w:divBdr>
    </w:div>
    <w:div w:id="419378649">
      <w:bodyDiv w:val="1"/>
      <w:marLeft w:val="0"/>
      <w:marRight w:val="0"/>
      <w:marTop w:val="0"/>
      <w:marBottom w:val="0"/>
      <w:divBdr>
        <w:top w:val="none" w:sz="0" w:space="0" w:color="auto"/>
        <w:left w:val="none" w:sz="0" w:space="0" w:color="auto"/>
        <w:bottom w:val="none" w:sz="0" w:space="0" w:color="auto"/>
        <w:right w:val="none" w:sz="0" w:space="0" w:color="auto"/>
      </w:divBdr>
    </w:div>
    <w:div w:id="428623752">
      <w:bodyDiv w:val="1"/>
      <w:marLeft w:val="0"/>
      <w:marRight w:val="0"/>
      <w:marTop w:val="0"/>
      <w:marBottom w:val="0"/>
      <w:divBdr>
        <w:top w:val="none" w:sz="0" w:space="0" w:color="auto"/>
        <w:left w:val="none" w:sz="0" w:space="0" w:color="auto"/>
        <w:bottom w:val="none" w:sz="0" w:space="0" w:color="auto"/>
        <w:right w:val="none" w:sz="0" w:space="0" w:color="auto"/>
      </w:divBdr>
    </w:div>
    <w:div w:id="432868112">
      <w:bodyDiv w:val="1"/>
      <w:marLeft w:val="0"/>
      <w:marRight w:val="0"/>
      <w:marTop w:val="0"/>
      <w:marBottom w:val="0"/>
      <w:divBdr>
        <w:top w:val="none" w:sz="0" w:space="0" w:color="auto"/>
        <w:left w:val="none" w:sz="0" w:space="0" w:color="auto"/>
        <w:bottom w:val="none" w:sz="0" w:space="0" w:color="auto"/>
        <w:right w:val="none" w:sz="0" w:space="0" w:color="auto"/>
      </w:divBdr>
    </w:div>
    <w:div w:id="434985943">
      <w:bodyDiv w:val="1"/>
      <w:marLeft w:val="0"/>
      <w:marRight w:val="0"/>
      <w:marTop w:val="0"/>
      <w:marBottom w:val="0"/>
      <w:divBdr>
        <w:top w:val="none" w:sz="0" w:space="0" w:color="auto"/>
        <w:left w:val="none" w:sz="0" w:space="0" w:color="auto"/>
        <w:bottom w:val="none" w:sz="0" w:space="0" w:color="auto"/>
        <w:right w:val="none" w:sz="0" w:space="0" w:color="auto"/>
      </w:divBdr>
    </w:div>
    <w:div w:id="437139184">
      <w:bodyDiv w:val="1"/>
      <w:marLeft w:val="0"/>
      <w:marRight w:val="0"/>
      <w:marTop w:val="0"/>
      <w:marBottom w:val="0"/>
      <w:divBdr>
        <w:top w:val="none" w:sz="0" w:space="0" w:color="auto"/>
        <w:left w:val="none" w:sz="0" w:space="0" w:color="auto"/>
        <w:bottom w:val="none" w:sz="0" w:space="0" w:color="auto"/>
        <w:right w:val="none" w:sz="0" w:space="0" w:color="auto"/>
      </w:divBdr>
    </w:div>
    <w:div w:id="449470658">
      <w:bodyDiv w:val="1"/>
      <w:marLeft w:val="0"/>
      <w:marRight w:val="0"/>
      <w:marTop w:val="0"/>
      <w:marBottom w:val="0"/>
      <w:divBdr>
        <w:top w:val="none" w:sz="0" w:space="0" w:color="auto"/>
        <w:left w:val="none" w:sz="0" w:space="0" w:color="auto"/>
        <w:bottom w:val="none" w:sz="0" w:space="0" w:color="auto"/>
        <w:right w:val="none" w:sz="0" w:space="0" w:color="auto"/>
      </w:divBdr>
    </w:div>
    <w:div w:id="462621682">
      <w:bodyDiv w:val="1"/>
      <w:marLeft w:val="0"/>
      <w:marRight w:val="0"/>
      <w:marTop w:val="0"/>
      <w:marBottom w:val="0"/>
      <w:divBdr>
        <w:top w:val="none" w:sz="0" w:space="0" w:color="auto"/>
        <w:left w:val="none" w:sz="0" w:space="0" w:color="auto"/>
        <w:bottom w:val="none" w:sz="0" w:space="0" w:color="auto"/>
        <w:right w:val="none" w:sz="0" w:space="0" w:color="auto"/>
      </w:divBdr>
    </w:div>
    <w:div w:id="472985221">
      <w:bodyDiv w:val="1"/>
      <w:marLeft w:val="0"/>
      <w:marRight w:val="0"/>
      <w:marTop w:val="0"/>
      <w:marBottom w:val="0"/>
      <w:divBdr>
        <w:top w:val="none" w:sz="0" w:space="0" w:color="auto"/>
        <w:left w:val="none" w:sz="0" w:space="0" w:color="auto"/>
        <w:bottom w:val="none" w:sz="0" w:space="0" w:color="auto"/>
        <w:right w:val="none" w:sz="0" w:space="0" w:color="auto"/>
      </w:divBdr>
    </w:div>
    <w:div w:id="485975265">
      <w:bodyDiv w:val="1"/>
      <w:marLeft w:val="0"/>
      <w:marRight w:val="0"/>
      <w:marTop w:val="0"/>
      <w:marBottom w:val="0"/>
      <w:divBdr>
        <w:top w:val="none" w:sz="0" w:space="0" w:color="auto"/>
        <w:left w:val="none" w:sz="0" w:space="0" w:color="auto"/>
        <w:bottom w:val="none" w:sz="0" w:space="0" w:color="auto"/>
        <w:right w:val="none" w:sz="0" w:space="0" w:color="auto"/>
      </w:divBdr>
    </w:div>
    <w:div w:id="488790487">
      <w:bodyDiv w:val="1"/>
      <w:marLeft w:val="0"/>
      <w:marRight w:val="0"/>
      <w:marTop w:val="0"/>
      <w:marBottom w:val="0"/>
      <w:divBdr>
        <w:top w:val="none" w:sz="0" w:space="0" w:color="auto"/>
        <w:left w:val="none" w:sz="0" w:space="0" w:color="auto"/>
        <w:bottom w:val="none" w:sz="0" w:space="0" w:color="auto"/>
        <w:right w:val="none" w:sz="0" w:space="0" w:color="auto"/>
      </w:divBdr>
    </w:div>
    <w:div w:id="509026594">
      <w:bodyDiv w:val="1"/>
      <w:marLeft w:val="0"/>
      <w:marRight w:val="0"/>
      <w:marTop w:val="0"/>
      <w:marBottom w:val="0"/>
      <w:divBdr>
        <w:top w:val="none" w:sz="0" w:space="0" w:color="auto"/>
        <w:left w:val="none" w:sz="0" w:space="0" w:color="auto"/>
        <w:bottom w:val="none" w:sz="0" w:space="0" w:color="auto"/>
        <w:right w:val="none" w:sz="0" w:space="0" w:color="auto"/>
      </w:divBdr>
    </w:div>
    <w:div w:id="509687659">
      <w:bodyDiv w:val="1"/>
      <w:marLeft w:val="0"/>
      <w:marRight w:val="0"/>
      <w:marTop w:val="0"/>
      <w:marBottom w:val="0"/>
      <w:divBdr>
        <w:top w:val="none" w:sz="0" w:space="0" w:color="auto"/>
        <w:left w:val="none" w:sz="0" w:space="0" w:color="auto"/>
        <w:bottom w:val="none" w:sz="0" w:space="0" w:color="auto"/>
        <w:right w:val="none" w:sz="0" w:space="0" w:color="auto"/>
      </w:divBdr>
    </w:div>
    <w:div w:id="525606206">
      <w:bodyDiv w:val="1"/>
      <w:marLeft w:val="0"/>
      <w:marRight w:val="0"/>
      <w:marTop w:val="0"/>
      <w:marBottom w:val="0"/>
      <w:divBdr>
        <w:top w:val="none" w:sz="0" w:space="0" w:color="auto"/>
        <w:left w:val="none" w:sz="0" w:space="0" w:color="auto"/>
        <w:bottom w:val="none" w:sz="0" w:space="0" w:color="auto"/>
        <w:right w:val="none" w:sz="0" w:space="0" w:color="auto"/>
      </w:divBdr>
    </w:div>
    <w:div w:id="533811083">
      <w:bodyDiv w:val="1"/>
      <w:marLeft w:val="0"/>
      <w:marRight w:val="0"/>
      <w:marTop w:val="0"/>
      <w:marBottom w:val="0"/>
      <w:divBdr>
        <w:top w:val="none" w:sz="0" w:space="0" w:color="auto"/>
        <w:left w:val="none" w:sz="0" w:space="0" w:color="auto"/>
        <w:bottom w:val="none" w:sz="0" w:space="0" w:color="auto"/>
        <w:right w:val="none" w:sz="0" w:space="0" w:color="auto"/>
      </w:divBdr>
    </w:div>
    <w:div w:id="564604866">
      <w:bodyDiv w:val="1"/>
      <w:marLeft w:val="0"/>
      <w:marRight w:val="0"/>
      <w:marTop w:val="0"/>
      <w:marBottom w:val="0"/>
      <w:divBdr>
        <w:top w:val="none" w:sz="0" w:space="0" w:color="auto"/>
        <w:left w:val="none" w:sz="0" w:space="0" w:color="auto"/>
        <w:bottom w:val="none" w:sz="0" w:space="0" w:color="auto"/>
        <w:right w:val="none" w:sz="0" w:space="0" w:color="auto"/>
      </w:divBdr>
    </w:div>
    <w:div w:id="576792034">
      <w:bodyDiv w:val="1"/>
      <w:marLeft w:val="0"/>
      <w:marRight w:val="0"/>
      <w:marTop w:val="0"/>
      <w:marBottom w:val="0"/>
      <w:divBdr>
        <w:top w:val="none" w:sz="0" w:space="0" w:color="auto"/>
        <w:left w:val="none" w:sz="0" w:space="0" w:color="auto"/>
        <w:bottom w:val="none" w:sz="0" w:space="0" w:color="auto"/>
        <w:right w:val="none" w:sz="0" w:space="0" w:color="auto"/>
      </w:divBdr>
    </w:div>
    <w:div w:id="586034264">
      <w:bodyDiv w:val="1"/>
      <w:marLeft w:val="0"/>
      <w:marRight w:val="0"/>
      <w:marTop w:val="0"/>
      <w:marBottom w:val="0"/>
      <w:divBdr>
        <w:top w:val="none" w:sz="0" w:space="0" w:color="auto"/>
        <w:left w:val="none" w:sz="0" w:space="0" w:color="auto"/>
        <w:bottom w:val="none" w:sz="0" w:space="0" w:color="auto"/>
        <w:right w:val="none" w:sz="0" w:space="0" w:color="auto"/>
      </w:divBdr>
    </w:div>
    <w:div w:id="611203672">
      <w:bodyDiv w:val="1"/>
      <w:marLeft w:val="0"/>
      <w:marRight w:val="0"/>
      <w:marTop w:val="0"/>
      <w:marBottom w:val="0"/>
      <w:divBdr>
        <w:top w:val="none" w:sz="0" w:space="0" w:color="auto"/>
        <w:left w:val="none" w:sz="0" w:space="0" w:color="auto"/>
        <w:bottom w:val="none" w:sz="0" w:space="0" w:color="auto"/>
        <w:right w:val="none" w:sz="0" w:space="0" w:color="auto"/>
      </w:divBdr>
    </w:div>
    <w:div w:id="614098253">
      <w:bodyDiv w:val="1"/>
      <w:marLeft w:val="0"/>
      <w:marRight w:val="0"/>
      <w:marTop w:val="0"/>
      <w:marBottom w:val="0"/>
      <w:divBdr>
        <w:top w:val="none" w:sz="0" w:space="0" w:color="auto"/>
        <w:left w:val="none" w:sz="0" w:space="0" w:color="auto"/>
        <w:bottom w:val="none" w:sz="0" w:space="0" w:color="auto"/>
        <w:right w:val="none" w:sz="0" w:space="0" w:color="auto"/>
      </w:divBdr>
    </w:div>
    <w:div w:id="641083535">
      <w:bodyDiv w:val="1"/>
      <w:marLeft w:val="0"/>
      <w:marRight w:val="0"/>
      <w:marTop w:val="0"/>
      <w:marBottom w:val="0"/>
      <w:divBdr>
        <w:top w:val="none" w:sz="0" w:space="0" w:color="auto"/>
        <w:left w:val="none" w:sz="0" w:space="0" w:color="auto"/>
        <w:bottom w:val="none" w:sz="0" w:space="0" w:color="auto"/>
        <w:right w:val="none" w:sz="0" w:space="0" w:color="auto"/>
      </w:divBdr>
    </w:div>
    <w:div w:id="649021553">
      <w:bodyDiv w:val="1"/>
      <w:marLeft w:val="0"/>
      <w:marRight w:val="0"/>
      <w:marTop w:val="0"/>
      <w:marBottom w:val="0"/>
      <w:divBdr>
        <w:top w:val="none" w:sz="0" w:space="0" w:color="auto"/>
        <w:left w:val="none" w:sz="0" w:space="0" w:color="auto"/>
        <w:bottom w:val="none" w:sz="0" w:space="0" w:color="auto"/>
        <w:right w:val="none" w:sz="0" w:space="0" w:color="auto"/>
      </w:divBdr>
    </w:div>
    <w:div w:id="655912960">
      <w:bodyDiv w:val="1"/>
      <w:marLeft w:val="0"/>
      <w:marRight w:val="0"/>
      <w:marTop w:val="0"/>
      <w:marBottom w:val="0"/>
      <w:divBdr>
        <w:top w:val="none" w:sz="0" w:space="0" w:color="auto"/>
        <w:left w:val="none" w:sz="0" w:space="0" w:color="auto"/>
        <w:bottom w:val="none" w:sz="0" w:space="0" w:color="auto"/>
        <w:right w:val="none" w:sz="0" w:space="0" w:color="auto"/>
      </w:divBdr>
    </w:div>
    <w:div w:id="668558212">
      <w:bodyDiv w:val="1"/>
      <w:marLeft w:val="0"/>
      <w:marRight w:val="0"/>
      <w:marTop w:val="0"/>
      <w:marBottom w:val="0"/>
      <w:divBdr>
        <w:top w:val="none" w:sz="0" w:space="0" w:color="auto"/>
        <w:left w:val="none" w:sz="0" w:space="0" w:color="auto"/>
        <w:bottom w:val="none" w:sz="0" w:space="0" w:color="auto"/>
        <w:right w:val="none" w:sz="0" w:space="0" w:color="auto"/>
      </w:divBdr>
    </w:div>
    <w:div w:id="675496207">
      <w:bodyDiv w:val="1"/>
      <w:marLeft w:val="0"/>
      <w:marRight w:val="0"/>
      <w:marTop w:val="0"/>
      <w:marBottom w:val="0"/>
      <w:divBdr>
        <w:top w:val="none" w:sz="0" w:space="0" w:color="auto"/>
        <w:left w:val="none" w:sz="0" w:space="0" w:color="auto"/>
        <w:bottom w:val="none" w:sz="0" w:space="0" w:color="auto"/>
        <w:right w:val="none" w:sz="0" w:space="0" w:color="auto"/>
      </w:divBdr>
    </w:div>
    <w:div w:id="676228001">
      <w:bodyDiv w:val="1"/>
      <w:marLeft w:val="0"/>
      <w:marRight w:val="0"/>
      <w:marTop w:val="0"/>
      <w:marBottom w:val="0"/>
      <w:divBdr>
        <w:top w:val="none" w:sz="0" w:space="0" w:color="auto"/>
        <w:left w:val="none" w:sz="0" w:space="0" w:color="auto"/>
        <w:bottom w:val="none" w:sz="0" w:space="0" w:color="auto"/>
        <w:right w:val="none" w:sz="0" w:space="0" w:color="auto"/>
      </w:divBdr>
    </w:div>
    <w:div w:id="676425377">
      <w:bodyDiv w:val="1"/>
      <w:marLeft w:val="0"/>
      <w:marRight w:val="0"/>
      <w:marTop w:val="0"/>
      <w:marBottom w:val="0"/>
      <w:divBdr>
        <w:top w:val="none" w:sz="0" w:space="0" w:color="auto"/>
        <w:left w:val="none" w:sz="0" w:space="0" w:color="auto"/>
        <w:bottom w:val="none" w:sz="0" w:space="0" w:color="auto"/>
        <w:right w:val="none" w:sz="0" w:space="0" w:color="auto"/>
      </w:divBdr>
    </w:div>
    <w:div w:id="682170803">
      <w:bodyDiv w:val="1"/>
      <w:marLeft w:val="0"/>
      <w:marRight w:val="0"/>
      <w:marTop w:val="0"/>
      <w:marBottom w:val="0"/>
      <w:divBdr>
        <w:top w:val="none" w:sz="0" w:space="0" w:color="auto"/>
        <w:left w:val="none" w:sz="0" w:space="0" w:color="auto"/>
        <w:bottom w:val="none" w:sz="0" w:space="0" w:color="auto"/>
        <w:right w:val="none" w:sz="0" w:space="0" w:color="auto"/>
      </w:divBdr>
    </w:div>
    <w:div w:id="683244587">
      <w:bodyDiv w:val="1"/>
      <w:marLeft w:val="0"/>
      <w:marRight w:val="0"/>
      <w:marTop w:val="0"/>
      <w:marBottom w:val="0"/>
      <w:divBdr>
        <w:top w:val="none" w:sz="0" w:space="0" w:color="auto"/>
        <w:left w:val="none" w:sz="0" w:space="0" w:color="auto"/>
        <w:bottom w:val="none" w:sz="0" w:space="0" w:color="auto"/>
        <w:right w:val="none" w:sz="0" w:space="0" w:color="auto"/>
      </w:divBdr>
    </w:div>
    <w:div w:id="687214940">
      <w:bodyDiv w:val="1"/>
      <w:marLeft w:val="0"/>
      <w:marRight w:val="0"/>
      <w:marTop w:val="0"/>
      <w:marBottom w:val="0"/>
      <w:divBdr>
        <w:top w:val="none" w:sz="0" w:space="0" w:color="auto"/>
        <w:left w:val="none" w:sz="0" w:space="0" w:color="auto"/>
        <w:bottom w:val="none" w:sz="0" w:space="0" w:color="auto"/>
        <w:right w:val="none" w:sz="0" w:space="0" w:color="auto"/>
      </w:divBdr>
    </w:div>
    <w:div w:id="688142247">
      <w:bodyDiv w:val="1"/>
      <w:marLeft w:val="0"/>
      <w:marRight w:val="0"/>
      <w:marTop w:val="0"/>
      <w:marBottom w:val="0"/>
      <w:divBdr>
        <w:top w:val="none" w:sz="0" w:space="0" w:color="auto"/>
        <w:left w:val="none" w:sz="0" w:space="0" w:color="auto"/>
        <w:bottom w:val="none" w:sz="0" w:space="0" w:color="auto"/>
        <w:right w:val="none" w:sz="0" w:space="0" w:color="auto"/>
      </w:divBdr>
    </w:div>
    <w:div w:id="701252712">
      <w:bodyDiv w:val="1"/>
      <w:marLeft w:val="0"/>
      <w:marRight w:val="0"/>
      <w:marTop w:val="0"/>
      <w:marBottom w:val="0"/>
      <w:divBdr>
        <w:top w:val="none" w:sz="0" w:space="0" w:color="auto"/>
        <w:left w:val="none" w:sz="0" w:space="0" w:color="auto"/>
        <w:bottom w:val="none" w:sz="0" w:space="0" w:color="auto"/>
        <w:right w:val="none" w:sz="0" w:space="0" w:color="auto"/>
      </w:divBdr>
    </w:div>
    <w:div w:id="702898654">
      <w:bodyDiv w:val="1"/>
      <w:marLeft w:val="0"/>
      <w:marRight w:val="0"/>
      <w:marTop w:val="0"/>
      <w:marBottom w:val="0"/>
      <w:divBdr>
        <w:top w:val="none" w:sz="0" w:space="0" w:color="auto"/>
        <w:left w:val="none" w:sz="0" w:space="0" w:color="auto"/>
        <w:bottom w:val="none" w:sz="0" w:space="0" w:color="auto"/>
        <w:right w:val="none" w:sz="0" w:space="0" w:color="auto"/>
      </w:divBdr>
    </w:div>
    <w:div w:id="714935700">
      <w:bodyDiv w:val="1"/>
      <w:marLeft w:val="0"/>
      <w:marRight w:val="0"/>
      <w:marTop w:val="0"/>
      <w:marBottom w:val="0"/>
      <w:divBdr>
        <w:top w:val="none" w:sz="0" w:space="0" w:color="auto"/>
        <w:left w:val="none" w:sz="0" w:space="0" w:color="auto"/>
        <w:bottom w:val="none" w:sz="0" w:space="0" w:color="auto"/>
        <w:right w:val="none" w:sz="0" w:space="0" w:color="auto"/>
      </w:divBdr>
    </w:div>
    <w:div w:id="722170189">
      <w:bodyDiv w:val="1"/>
      <w:marLeft w:val="0"/>
      <w:marRight w:val="0"/>
      <w:marTop w:val="0"/>
      <w:marBottom w:val="0"/>
      <w:divBdr>
        <w:top w:val="none" w:sz="0" w:space="0" w:color="auto"/>
        <w:left w:val="none" w:sz="0" w:space="0" w:color="auto"/>
        <w:bottom w:val="none" w:sz="0" w:space="0" w:color="auto"/>
        <w:right w:val="none" w:sz="0" w:space="0" w:color="auto"/>
      </w:divBdr>
    </w:div>
    <w:div w:id="725645161">
      <w:bodyDiv w:val="1"/>
      <w:marLeft w:val="0"/>
      <w:marRight w:val="0"/>
      <w:marTop w:val="0"/>
      <w:marBottom w:val="0"/>
      <w:divBdr>
        <w:top w:val="none" w:sz="0" w:space="0" w:color="auto"/>
        <w:left w:val="none" w:sz="0" w:space="0" w:color="auto"/>
        <w:bottom w:val="none" w:sz="0" w:space="0" w:color="auto"/>
        <w:right w:val="none" w:sz="0" w:space="0" w:color="auto"/>
      </w:divBdr>
    </w:div>
    <w:div w:id="736171188">
      <w:bodyDiv w:val="1"/>
      <w:marLeft w:val="0"/>
      <w:marRight w:val="0"/>
      <w:marTop w:val="0"/>
      <w:marBottom w:val="0"/>
      <w:divBdr>
        <w:top w:val="none" w:sz="0" w:space="0" w:color="auto"/>
        <w:left w:val="none" w:sz="0" w:space="0" w:color="auto"/>
        <w:bottom w:val="none" w:sz="0" w:space="0" w:color="auto"/>
        <w:right w:val="none" w:sz="0" w:space="0" w:color="auto"/>
      </w:divBdr>
    </w:div>
    <w:div w:id="753279218">
      <w:bodyDiv w:val="1"/>
      <w:marLeft w:val="0"/>
      <w:marRight w:val="0"/>
      <w:marTop w:val="0"/>
      <w:marBottom w:val="0"/>
      <w:divBdr>
        <w:top w:val="none" w:sz="0" w:space="0" w:color="auto"/>
        <w:left w:val="none" w:sz="0" w:space="0" w:color="auto"/>
        <w:bottom w:val="none" w:sz="0" w:space="0" w:color="auto"/>
        <w:right w:val="none" w:sz="0" w:space="0" w:color="auto"/>
      </w:divBdr>
    </w:div>
    <w:div w:id="765200345">
      <w:bodyDiv w:val="1"/>
      <w:marLeft w:val="0"/>
      <w:marRight w:val="0"/>
      <w:marTop w:val="0"/>
      <w:marBottom w:val="0"/>
      <w:divBdr>
        <w:top w:val="none" w:sz="0" w:space="0" w:color="auto"/>
        <w:left w:val="none" w:sz="0" w:space="0" w:color="auto"/>
        <w:bottom w:val="none" w:sz="0" w:space="0" w:color="auto"/>
        <w:right w:val="none" w:sz="0" w:space="0" w:color="auto"/>
      </w:divBdr>
    </w:div>
    <w:div w:id="768547635">
      <w:bodyDiv w:val="1"/>
      <w:marLeft w:val="0"/>
      <w:marRight w:val="0"/>
      <w:marTop w:val="0"/>
      <w:marBottom w:val="0"/>
      <w:divBdr>
        <w:top w:val="none" w:sz="0" w:space="0" w:color="auto"/>
        <w:left w:val="none" w:sz="0" w:space="0" w:color="auto"/>
        <w:bottom w:val="none" w:sz="0" w:space="0" w:color="auto"/>
        <w:right w:val="none" w:sz="0" w:space="0" w:color="auto"/>
      </w:divBdr>
    </w:div>
    <w:div w:id="775636019">
      <w:bodyDiv w:val="1"/>
      <w:marLeft w:val="0"/>
      <w:marRight w:val="0"/>
      <w:marTop w:val="0"/>
      <w:marBottom w:val="0"/>
      <w:divBdr>
        <w:top w:val="none" w:sz="0" w:space="0" w:color="auto"/>
        <w:left w:val="none" w:sz="0" w:space="0" w:color="auto"/>
        <w:bottom w:val="none" w:sz="0" w:space="0" w:color="auto"/>
        <w:right w:val="none" w:sz="0" w:space="0" w:color="auto"/>
      </w:divBdr>
    </w:div>
    <w:div w:id="779956137">
      <w:bodyDiv w:val="1"/>
      <w:marLeft w:val="0"/>
      <w:marRight w:val="0"/>
      <w:marTop w:val="0"/>
      <w:marBottom w:val="0"/>
      <w:divBdr>
        <w:top w:val="none" w:sz="0" w:space="0" w:color="auto"/>
        <w:left w:val="none" w:sz="0" w:space="0" w:color="auto"/>
        <w:bottom w:val="none" w:sz="0" w:space="0" w:color="auto"/>
        <w:right w:val="none" w:sz="0" w:space="0" w:color="auto"/>
      </w:divBdr>
    </w:div>
    <w:div w:id="800611529">
      <w:bodyDiv w:val="1"/>
      <w:marLeft w:val="0"/>
      <w:marRight w:val="0"/>
      <w:marTop w:val="0"/>
      <w:marBottom w:val="0"/>
      <w:divBdr>
        <w:top w:val="none" w:sz="0" w:space="0" w:color="auto"/>
        <w:left w:val="none" w:sz="0" w:space="0" w:color="auto"/>
        <w:bottom w:val="none" w:sz="0" w:space="0" w:color="auto"/>
        <w:right w:val="none" w:sz="0" w:space="0" w:color="auto"/>
      </w:divBdr>
    </w:div>
    <w:div w:id="808519910">
      <w:bodyDiv w:val="1"/>
      <w:marLeft w:val="0"/>
      <w:marRight w:val="0"/>
      <w:marTop w:val="0"/>
      <w:marBottom w:val="0"/>
      <w:divBdr>
        <w:top w:val="none" w:sz="0" w:space="0" w:color="auto"/>
        <w:left w:val="none" w:sz="0" w:space="0" w:color="auto"/>
        <w:bottom w:val="none" w:sz="0" w:space="0" w:color="auto"/>
        <w:right w:val="none" w:sz="0" w:space="0" w:color="auto"/>
      </w:divBdr>
    </w:div>
    <w:div w:id="822619307">
      <w:bodyDiv w:val="1"/>
      <w:marLeft w:val="0"/>
      <w:marRight w:val="0"/>
      <w:marTop w:val="0"/>
      <w:marBottom w:val="0"/>
      <w:divBdr>
        <w:top w:val="none" w:sz="0" w:space="0" w:color="auto"/>
        <w:left w:val="none" w:sz="0" w:space="0" w:color="auto"/>
        <w:bottom w:val="none" w:sz="0" w:space="0" w:color="auto"/>
        <w:right w:val="none" w:sz="0" w:space="0" w:color="auto"/>
      </w:divBdr>
    </w:div>
    <w:div w:id="827404061">
      <w:bodyDiv w:val="1"/>
      <w:marLeft w:val="0"/>
      <w:marRight w:val="0"/>
      <w:marTop w:val="0"/>
      <w:marBottom w:val="0"/>
      <w:divBdr>
        <w:top w:val="none" w:sz="0" w:space="0" w:color="auto"/>
        <w:left w:val="none" w:sz="0" w:space="0" w:color="auto"/>
        <w:bottom w:val="none" w:sz="0" w:space="0" w:color="auto"/>
        <w:right w:val="none" w:sz="0" w:space="0" w:color="auto"/>
      </w:divBdr>
    </w:div>
    <w:div w:id="858397663">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82791690">
      <w:bodyDiv w:val="1"/>
      <w:marLeft w:val="0"/>
      <w:marRight w:val="0"/>
      <w:marTop w:val="0"/>
      <w:marBottom w:val="0"/>
      <w:divBdr>
        <w:top w:val="none" w:sz="0" w:space="0" w:color="auto"/>
        <w:left w:val="none" w:sz="0" w:space="0" w:color="auto"/>
        <w:bottom w:val="none" w:sz="0" w:space="0" w:color="auto"/>
        <w:right w:val="none" w:sz="0" w:space="0" w:color="auto"/>
      </w:divBdr>
    </w:div>
    <w:div w:id="892471734">
      <w:bodyDiv w:val="1"/>
      <w:marLeft w:val="0"/>
      <w:marRight w:val="0"/>
      <w:marTop w:val="0"/>
      <w:marBottom w:val="0"/>
      <w:divBdr>
        <w:top w:val="none" w:sz="0" w:space="0" w:color="auto"/>
        <w:left w:val="none" w:sz="0" w:space="0" w:color="auto"/>
        <w:bottom w:val="none" w:sz="0" w:space="0" w:color="auto"/>
        <w:right w:val="none" w:sz="0" w:space="0" w:color="auto"/>
      </w:divBdr>
    </w:div>
    <w:div w:id="906573712">
      <w:bodyDiv w:val="1"/>
      <w:marLeft w:val="0"/>
      <w:marRight w:val="0"/>
      <w:marTop w:val="0"/>
      <w:marBottom w:val="0"/>
      <w:divBdr>
        <w:top w:val="none" w:sz="0" w:space="0" w:color="auto"/>
        <w:left w:val="none" w:sz="0" w:space="0" w:color="auto"/>
        <w:bottom w:val="none" w:sz="0" w:space="0" w:color="auto"/>
        <w:right w:val="none" w:sz="0" w:space="0" w:color="auto"/>
      </w:divBdr>
    </w:div>
    <w:div w:id="938829634">
      <w:bodyDiv w:val="1"/>
      <w:marLeft w:val="0"/>
      <w:marRight w:val="0"/>
      <w:marTop w:val="0"/>
      <w:marBottom w:val="0"/>
      <w:divBdr>
        <w:top w:val="none" w:sz="0" w:space="0" w:color="auto"/>
        <w:left w:val="none" w:sz="0" w:space="0" w:color="auto"/>
        <w:bottom w:val="none" w:sz="0" w:space="0" w:color="auto"/>
        <w:right w:val="none" w:sz="0" w:space="0" w:color="auto"/>
      </w:divBdr>
    </w:div>
    <w:div w:id="943852934">
      <w:bodyDiv w:val="1"/>
      <w:marLeft w:val="0"/>
      <w:marRight w:val="0"/>
      <w:marTop w:val="0"/>
      <w:marBottom w:val="0"/>
      <w:divBdr>
        <w:top w:val="none" w:sz="0" w:space="0" w:color="auto"/>
        <w:left w:val="none" w:sz="0" w:space="0" w:color="auto"/>
        <w:bottom w:val="none" w:sz="0" w:space="0" w:color="auto"/>
        <w:right w:val="none" w:sz="0" w:space="0" w:color="auto"/>
      </w:divBdr>
    </w:div>
    <w:div w:id="944263901">
      <w:bodyDiv w:val="1"/>
      <w:marLeft w:val="0"/>
      <w:marRight w:val="0"/>
      <w:marTop w:val="0"/>
      <w:marBottom w:val="0"/>
      <w:divBdr>
        <w:top w:val="none" w:sz="0" w:space="0" w:color="auto"/>
        <w:left w:val="none" w:sz="0" w:space="0" w:color="auto"/>
        <w:bottom w:val="none" w:sz="0" w:space="0" w:color="auto"/>
        <w:right w:val="none" w:sz="0" w:space="0" w:color="auto"/>
      </w:divBdr>
    </w:div>
    <w:div w:id="963315711">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76449799">
      <w:bodyDiv w:val="1"/>
      <w:marLeft w:val="0"/>
      <w:marRight w:val="0"/>
      <w:marTop w:val="0"/>
      <w:marBottom w:val="0"/>
      <w:divBdr>
        <w:top w:val="none" w:sz="0" w:space="0" w:color="auto"/>
        <w:left w:val="none" w:sz="0" w:space="0" w:color="auto"/>
        <w:bottom w:val="none" w:sz="0" w:space="0" w:color="auto"/>
        <w:right w:val="none" w:sz="0" w:space="0" w:color="auto"/>
      </w:divBdr>
    </w:div>
    <w:div w:id="977488310">
      <w:bodyDiv w:val="1"/>
      <w:marLeft w:val="0"/>
      <w:marRight w:val="0"/>
      <w:marTop w:val="0"/>
      <w:marBottom w:val="0"/>
      <w:divBdr>
        <w:top w:val="none" w:sz="0" w:space="0" w:color="auto"/>
        <w:left w:val="none" w:sz="0" w:space="0" w:color="auto"/>
        <w:bottom w:val="none" w:sz="0" w:space="0" w:color="auto"/>
        <w:right w:val="none" w:sz="0" w:space="0" w:color="auto"/>
      </w:divBdr>
    </w:div>
    <w:div w:id="984973077">
      <w:bodyDiv w:val="1"/>
      <w:marLeft w:val="0"/>
      <w:marRight w:val="0"/>
      <w:marTop w:val="0"/>
      <w:marBottom w:val="0"/>
      <w:divBdr>
        <w:top w:val="none" w:sz="0" w:space="0" w:color="auto"/>
        <w:left w:val="none" w:sz="0" w:space="0" w:color="auto"/>
        <w:bottom w:val="none" w:sz="0" w:space="0" w:color="auto"/>
        <w:right w:val="none" w:sz="0" w:space="0" w:color="auto"/>
      </w:divBdr>
    </w:div>
    <w:div w:id="991520594">
      <w:bodyDiv w:val="1"/>
      <w:marLeft w:val="0"/>
      <w:marRight w:val="0"/>
      <w:marTop w:val="0"/>
      <w:marBottom w:val="0"/>
      <w:divBdr>
        <w:top w:val="none" w:sz="0" w:space="0" w:color="auto"/>
        <w:left w:val="none" w:sz="0" w:space="0" w:color="auto"/>
        <w:bottom w:val="none" w:sz="0" w:space="0" w:color="auto"/>
        <w:right w:val="none" w:sz="0" w:space="0" w:color="auto"/>
      </w:divBdr>
    </w:div>
    <w:div w:id="997921607">
      <w:bodyDiv w:val="1"/>
      <w:marLeft w:val="0"/>
      <w:marRight w:val="0"/>
      <w:marTop w:val="0"/>
      <w:marBottom w:val="0"/>
      <w:divBdr>
        <w:top w:val="none" w:sz="0" w:space="0" w:color="auto"/>
        <w:left w:val="none" w:sz="0" w:space="0" w:color="auto"/>
        <w:bottom w:val="none" w:sz="0" w:space="0" w:color="auto"/>
        <w:right w:val="none" w:sz="0" w:space="0" w:color="auto"/>
      </w:divBdr>
    </w:div>
    <w:div w:id="1003362738">
      <w:bodyDiv w:val="1"/>
      <w:marLeft w:val="0"/>
      <w:marRight w:val="0"/>
      <w:marTop w:val="0"/>
      <w:marBottom w:val="0"/>
      <w:divBdr>
        <w:top w:val="none" w:sz="0" w:space="0" w:color="auto"/>
        <w:left w:val="none" w:sz="0" w:space="0" w:color="auto"/>
        <w:bottom w:val="none" w:sz="0" w:space="0" w:color="auto"/>
        <w:right w:val="none" w:sz="0" w:space="0" w:color="auto"/>
      </w:divBdr>
    </w:div>
    <w:div w:id="1005089918">
      <w:bodyDiv w:val="1"/>
      <w:marLeft w:val="0"/>
      <w:marRight w:val="0"/>
      <w:marTop w:val="0"/>
      <w:marBottom w:val="0"/>
      <w:divBdr>
        <w:top w:val="none" w:sz="0" w:space="0" w:color="auto"/>
        <w:left w:val="none" w:sz="0" w:space="0" w:color="auto"/>
        <w:bottom w:val="none" w:sz="0" w:space="0" w:color="auto"/>
        <w:right w:val="none" w:sz="0" w:space="0" w:color="auto"/>
      </w:divBdr>
    </w:div>
    <w:div w:id="1027483411">
      <w:bodyDiv w:val="1"/>
      <w:marLeft w:val="0"/>
      <w:marRight w:val="0"/>
      <w:marTop w:val="0"/>
      <w:marBottom w:val="0"/>
      <w:divBdr>
        <w:top w:val="none" w:sz="0" w:space="0" w:color="auto"/>
        <w:left w:val="none" w:sz="0" w:space="0" w:color="auto"/>
        <w:bottom w:val="none" w:sz="0" w:space="0" w:color="auto"/>
        <w:right w:val="none" w:sz="0" w:space="0" w:color="auto"/>
      </w:divBdr>
    </w:div>
    <w:div w:id="1032806477">
      <w:bodyDiv w:val="1"/>
      <w:marLeft w:val="0"/>
      <w:marRight w:val="0"/>
      <w:marTop w:val="0"/>
      <w:marBottom w:val="0"/>
      <w:divBdr>
        <w:top w:val="none" w:sz="0" w:space="0" w:color="auto"/>
        <w:left w:val="none" w:sz="0" w:space="0" w:color="auto"/>
        <w:bottom w:val="none" w:sz="0" w:space="0" w:color="auto"/>
        <w:right w:val="none" w:sz="0" w:space="0" w:color="auto"/>
      </w:divBdr>
    </w:div>
    <w:div w:id="1055356745">
      <w:bodyDiv w:val="1"/>
      <w:marLeft w:val="0"/>
      <w:marRight w:val="0"/>
      <w:marTop w:val="0"/>
      <w:marBottom w:val="0"/>
      <w:divBdr>
        <w:top w:val="none" w:sz="0" w:space="0" w:color="auto"/>
        <w:left w:val="none" w:sz="0" w:space="0" w:color="auto"/>
        <w:bottom w:val="none" w:sz="0" w:space="0" w:color="auto"/>
        <w:right w:val="none" w:sz="0" w:space="0" w:color="auto"/>
      </w:divBdr>
    </w:div>
    <w:div w:id="1055591737">
      <w:bodyDiv w:val="1"/>
      <w:marLeft w:val="0"/>
      <w:marRight w:val="0"/>
      <w:marTop w:val="0"/>
      <w:marBottom w:val="0"/>
      <w:divBdr>
        <w:top w:val="none" w:sz="0" w:space="0" w:color="auto"/>
        <w:left w:val="none" w:sz="0" w:space="0" w:color="auto"/>
        <w:bottom w:val="none" w:sz="0" w:space="0" w:color="auto"/>
        <w:right w:val="none" w:sz="0" w:space="0" w:color="auto"/>
      </w:divBdr>
    </w:div>
    <w:div w:id="1063676523">
      <w:bodyDiv w:val="1"/>
      <w:marLeft w:val="0"/>
      <w:marRight w:val="0"/>
      <w:marTop w:val="0"/>
      <w:marBottom w:val="0"/>
      <w:divBdr>
        <w:top w:val="none" w:sz="0" w:space="0" w:color="auto"/>
        <w:left w:val="none" w:sz="0" w:space="0" w:color="auto"/>
        <w:bottom w:val="none" w:sz="0" w:space="0" w:color="auto"/>
        <w:right w:val="none" w:sz="0" w:space="0" w:color="auto"/>
      </w:divBdr>
    </w:div>
    <w:div w:id="1072653811">
      <w:bodyDiv w:val="1"/>
      <w:marLeft w:val="0"/>
      <w:marRight w:val="0"/>
      <w:marTop w:val="0"/>
      <w:marBottom w:val="0"/>
      <w:divBdr>
        <w:top w:val="none" w:sz="0" w:space="0" w:color="auto"/>
        <w:left w:val="none" w:sz="0" w:space="0" w:color="auto"/>
        <w:bottom w:val="none" w:sz="0" w:space="0" w:color="auto"/>
        <w:right w:val="none" w:sz="0" w:space="0" w:color="auto"/>
      </w:divBdr>
    </w:div>
    <w:div w:id="1089042336">
      <w:bodyDiv w:val="1"/>
      <w:marLeft w:val="0"/>
      <w:marRight w:val="0"/>
      <w:marTop w:val="0"/>
      <w:marBottom w:val="0"/>
      <w:divBdr>
        <w:top w:val="none" w:sz="0" w:space="0" w:color="auto"/>
        <w:left w:val="none" w:sz="0" w:space="0" w:color="auto"/>
        <w:bottom w:val="none" w:sz="0" w:space="0" w:color="auto"/>
        <w:right w:val="none" w:sz="0" w:space="0" w:color="auto"/>
      </w:divBdr>
    </w:div>
    <w:div w:id="1099789123">
      <w:bodyDiv w:val="1"/>
      <w:marLeft w:val="0"/>
      <w:marRight w:val="0"/>
      <w:marTop w:val="0"/>
      <w:marBottom w:val="0"/>
      <w:divBdr>
        <w:top w:val="none" w:sz="0" w:space="0" w:color="auto"/>
        <w:left w:val="none" w:sz="0" w:space="0" w:color="auto"/>
        <w:bottom w:val="none" w:sz="0" w:space="0" w:color="auto"/>
        <w:right w:val="none" w:sz="0" w:space="0" w:color="auto"/>
      </w:divBdr>
    </w:div>
    <w:div w:id="1105342014">
      <w:bodyDiv w:val="1"/>
      <w:marLeft w:val="0"/>
      <w:marRight w:val="0"/>
      <w:marTop w:val="0"/>
      <w:marBottom w:val="0"/>
      <w:divBdr>
        <w:top w:val="none" w:sz="0" w:space="0" w:color="auto"/>
        <w:left w:val="none" w:sz="0" w:space="0" w:color="auto"/>
        <w:bottom w:val="none" w:sz="0" w:space="0" w:color="auto"/>
        <w:right w:val="none" w:sz="0" w:space="0" w:color="auto"/>
      </w:divBdr>
    </w:div>
    <w:div w:id="1120033747">
      <w:bodyDiv w:val="1"/>
      <w:marLeft w:val="0"/>
      <w:marRight w:val="0"/>
      <w:marTop w:val="0"/>
      <w:marBottom w:val="0"/>
      <w:divBdr>
        <w:top w:val="none" w:sz="0" w:space="0" w:color="auto"/>
        <w:left w:val="none" w:sz="0" w:space="0" w:color="auto"/>
        <w:bottom w:val="none" w:sz="0" w:space="0" w:color="auto"/>
        <w:right w:val="none" w:sz="0" w:space="0" w:color="auto"/>
      </w:divBdr>
    </w:div>
    <w:div w:id="1136021752">
      <w:bodyDiv w:val="1"/>
      <w:marLeft w:val="0"/>
      <w:marRight w:val="0"/>
      <w:marTop w:val="0"/>
      <w:marBottom w:val="0"/>
      <w:divBdr>
        <w:top w:val="none" w:sz="0" w:space="0" w:color="auto"/>
        <w:left w:val="none" w:sz="0" w:space="0" w:color="auto"/>
        <w:bottom w:val="none" w:sz="0" w:space="0" w:color="auto"/>
        <w:right w:val="none" w:sz="0" w:space="0" w:color="auto"/>
      </w:divBdr>
    </w:div>
    <w:div w:id="1137796024">
      <w:bodyDiv w:val="1"/>
      <w:marLeft w:val="0"/>
      <w:marRight w:val="0"/>
      <w:marTop w:val="0"/>
      <w:marBottom w:val="0"/>
      <w:divBdr>
        <w:top w:val="none" w:sz="0" w:space="0" w:color="auto"/>
        <w:left w:val="none" w:sz="0" w:space="0" w:color="auto"/>
        <w:bottom w:val="none" w:sz="0" w:space="0" w:color="auto"/>
        <w:right w:val="none" w:sz="0" w:space="0" w:color="auto"/>
      </w:divBdr>
    </w:div>
    <w:div w:id="1164855647">
      <w:bodyDiv w:val="1"/>
      <w:marLeft w:val="0"/>
      <w:marRight w:val="0"/>
      <w:marTop w:val="0"/>
      <w:marBottom w:val="0"/>
      <w:divBdr>
        <w:top w:val="none" w:sz="0" w:space="0" w:color="auto"/>
        <w:left w:val="none" w:sz="0" w:space="0" w:color="auto"/>
        <w:bottom w:val="none" w:sz="0" w:space="0" w:color="auto"/>
        <w:right w:val="none" w:sz="0" w:space="0" w:color="auto"/>
      </w:divBdr>
    </w:div>
    <w:div w:id="1177764624">
      <w:bodyDiv w:val="1"/>
      <w:marLeft w:val="0"/>
      <w:marRight w:val="0"/>
      <w:marTop w:val="0"/>
      <w:marBottom w:val="0"/>
      <w:divBdr>
        <w:top w:val="none" w:sz="0" w:space="0" w:color="auto"/>
        <w:left w:val="none" w:sz="0" w:space="0" w:color="auto"/>
        <w:bottom w:val="none" w:sz="0" w:space="0" w:color="auto"/>
        <w:right w:val="none" w:sz="0" w:space="0" w:color="auto"/>
      </w:divBdr>
    </w:div>
    <w:div w:id="1183663176">
      <w:bodyDiv w:val="1"/>
      <w:marLeft w:val="0"/>
      <w:marRight w:val="0"/>
      <w:marTop w:val="0"/>
      <w:marBottom w:val="0"/>
      <w:divBdr>
        <w:top w:val="none" w:sz="0" w:space="0" w:color="auto"/>
        <w:left w:val="none" w:sz="0" w:space="0" w:color="auto"/>
        <w:bottom w:val="none" w:sz="0" w:space="0" w:color="auto"/>
        <w:right w:val="none" w:sz="0" w:space="0" w:color="auto"/>
      </w:divBdr>
    </w:div>
    <w:div w:id="1185561472">
      <w:bodyDiv w:val="1"/>
      <w:marLeft w:val="0"/>
      <w:marRight w:val="0"/>
      <w:marTop w:val="0"/>
      <w:marBottom w:val="0"/>
      <w:divBdr>
        <w:top w:val="none" w:sz="0" w:space="0" w:color="auto"/>
        <w:left w:val="none" w:sz="0" w:space="0" w:color="auto"/>
        <w:bottom w:val="none" w:sz="0" w:space="0" w:color="auto"/>
        <w:right w:val="none" w:sz="0" w:space="0" w:color="auto"/>
      </w:divBdr>
    </w:div>
    <w:div w:id="1185945984">
      <w:bodyDiv w:val="1"/>
      <w:marLeft w:val="0"/>
      <w:marRight w:val="0"/>
      <w:marTop w:val="0"/>
      <w:marBottom w:val="0"/>
      <w:divBdr>
        <w:top w:val="none" w:sz="0" w:space="0" w:color="auto"/>
        <w:left w:val="none" w:sz="0" w:space="0" w:color="auto"/>
        <w:bottom w:val="none" w:sz="0" w:space="0" w:color="auto"/>
        <w:right w:val="none" w:sz="0" w:space="0" w:color="auto"/>
      </w:divBdr>
    </w:div>
    <w:div w:id="1203901239">
      <w:bodyDiv w:val="1"/>
      <w:marLeft w:val="0"/>
      <w:marRight w:val="0"/>
      <w:marTop w:val="0"/>
      <w:marBottom w:val="0"/>
      <w:divBdr>
        <w:top w:val="none" w:sz="0" w:space="0" w:color="auto"/>
        <w:left w:val="none" w:sz="0" w:space="0" w:color="auto"/>
        <w:bottom w:val="none" w:sz="0" w:space="0" w:color="auto"/>
        <w:right w:val="none" w:sz="0" w:space="0" w:color="auto"/>
      </w:divBdr>
    </w:div>
    <w:div w:id="1206408476">
      <w:bodyDiv w:val="1"/>
      <w:marLeft w:val="0"/>
      <w:marRight w:val="0"/>
      <w:marTop w:val="0"/>
      <w:marBottom w:val="0"/>
      <w:divBdr>
        <w:top w:val="none" w:sz="0" w:space="0" w:color="auto"/>
        <w:left w:val="none" w:sz="0" w:space="0" w:color="auto"/>
        <w:bottom w:val="none" w:sz="0" w:space="0" w:color="auto"/>
        <w:right w:val="none" w:sz="0" w:space="0" w:color="auto"/>
      </w:divBdr>
    </w:div>
    <w:div w:id="1212233784">
      <w:bodyDiv w:val="1"/>
      <w:marLeft w:val="0"/>
      <w:marRight w:val="0"/>
      <w:marTop w:val="0"/>
      <w:marBottom w:val="0"/>
      <w:divBdr>
        <w:top w:val="none" w:sz="0" w:space="0" w:color="auto"/>
        <w:left w:val="none" w:sz="0" w:space="0" w:color="auto"/>
        <w:bottom w:val="none" w:sz="0" w:space="0" w:color="auto"/>
        <w:right w:val="none" w:sz="0" w:space="0" w:color="auto"/>
      </w:divBdr>
    </w:div>
    <w:div w:id="1230388330">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250962086">
      <w:bodyDiv w:val="1"/>
      <w:marLeft w:val="0"/>
      <w:marRight w:val="0"/>
      <w:marTop w:val="0"/>
      <w:marBottom w:val="0"/>
      <w:divBdr>
        <w:top w:val="none" w:sz="0" w:space="0" w:color="auto"/>
        <w:left w:val="none" w:sz="0" w:space="0" w:color="auto"/>
        <w:bottom w:val="none" w:sz="0" w:space="0" w:color="auto"/>
        <w:right w:val="none" w:sz="0" w:space="0" w:color="auto"/>
      </w:divBdr>
    </w:div>
    <w:div w:id="1253706731">
      <w:bodyDiv w:val="1"/>
      <w:marLeft w:val="0"/>
      <w:marRight w:val="0"/>
      <w:marTop w:val="0"/>
      <w:marBottom w:val="0"/>
      <w:divBdr>
        <w:top w:val="none" w:sz="0" w:space="0" w:color="auto"/>
        <w:left w:val="none" w:sz="0" w:space="0" w:color="auto"/>
        <w:bottom w:val="none" w:sz="0" w:space="0" w:color="auto"/>
        <w:right w:val="none" w:sz="0" w:space="0" w:color="auto"/>
      </w:divBdr>
    </w:div>
    <w:div w:id="1259093785">
      <w:bodyDiv w:val="1"/>
      <w:marLeft w:val="0"/>
      <w:marRight w:val="0"/>
      <w:marTop w:val="0"/>
      <w:marBottom w:val="0"/>
      <w:divBdr>
        <w:top w:val="none" w:sz="0" w:space="0" w:color="auto"/>
        <w:left w:val="none" w:sz="0" w:space="0" w:color="auto"/>
        <w:bottom w:val="none" w:sz="0" w:space="0" w:color="auto"/>
        <w:right w:val="none" w:sz="0" w:space="0" w:color="auto"/>
      </w:divBdr>
    </w:div>
    <w:div w:id="1279409009">
      <w:bodyDiv w:val="1"/>
      <w:marLeft w:val="0"/>
      <w:marRight w:val="0"/>
      <w:marTop w:val="0"/>
      <w:marBottom w:val="0"/>
      <w:divBdr>
        <w:top w:val="none" w:sz="0" w:space="0" w:color="auto"/>
        <w:left w:val="none" w:sz="0" w:space="0" w:color="auto"/>
        <w:bottom w:val="none" w:sz="0" w:space="0" w:color="auto"/>
        <w:right w:val="none" w:sz="0" w:space="0" w:color="auto"/>
      </w:divBdr>
    </w:div>
    <w:div w:id="1280721606">
      <w:bodyDiv w:val="1"/>
      <w:marLeft w:val="0"/>
      <w:marRight w:val="0"/>
      <w:marTop w:val="0"/>
      <w:marBottom w:val="0"/>
      <w:divBdr>
        <w:top w:val="none" w:sz="0" w:space="0" w:color="auto"/>
        <w:left w:val="none" w:sz="0" w:space="0" w:color="auto"/>
        <w:bottom w:val="none" w:sz="0" w:space="0" w:color="auto"/>
        <w:right w:val="none" w:sz="0" w:space="0" w:color="auto"/>
      </w:divBdr>
    </w:div>
    <w:div w:id="1309048099">
      <w:bodyDiv w:val="1"/>
      <w:marLeft w:val="0"/>
      <w:marRight w:val="0"/>
      <w:marTop w:val="0"/>
      <w:marBottom w:val="0"/>
      <w:divBdr>
        <w:top w:val="none" w:sz="0" w:space="0" w:color="auto"/>
        <w:left w:val="none" w:sz="0" w:space="0" w:color="auto"/>
        <w:bottom w:val="none" w:sz="0" w:space="0" w:color="auto"/>
        <w:right w:val="none" w:sz="0" w:space="0" w:color="auto"/>
      </w:divBdr>
    </w:div>
    <w:div w:id="1313365737">
      <w:bodyDiv w:val="1"/>
      <w:marLeft w:val="0"/>
      <w:marRight w:val="0"/>
      <w:marTop w:val="0"/>
      <w:marBottom w:val="0"/>
      <w:divBdr>
        <w:top w:val="none" w:sz="0" w:space="0" w:color="auto"/>
        <w:left w:val="none" w:sz="0" w:space="0" w:color="auto"/>
        <w:bottom w:val="none" w:sz="0" w:space="0" w:color="auto"/>
        <w:right w:val="none" w:sz="0" w:space="0" w:color="auto"/>
      </w:divBdr>
    </w:div>
    <w:div w:id="1323310552">
      <w:bodyDiv w:val="1"/>
      <w:marLeft w:val="0"/>
      <w:marRight w:val="0"/>
      <w:marTop w:val="0"/>
      <w:marBottom w:val="0"/>
      <w:divBdr>
        <w:top w:val="none" w:sz="0" w:space="0" w:color="auto"/>
        <w:left w:val="none" w:sz="0" w:space="0" w:color="auto"/>
        <w:bottom w:val="none" w:sz="0" w:space="0" w:color="auto"/>
        <w:right w:val="none" w:sz="0" w:space="0" w:color="auto"/>
      </w:divBdr>
    </w:div>
    <w:div w:id="1331176605">
      <w:bodyDiv w:val="1"/>
      <w:marLeft w:val="0"/>
      <w:marRight w:val="0"/>
      <w:marTop w:val="0"/>
      <w:marBottom w:val="0"/>
      <w:divBdr>
        <w:top w:val="none" w:sz="0" w:space="0" w:color="auto"/>
        <w:left w:val="none" w:sz="0" w:space="0" w:color="auto"/>
        <w:bottom w:val="none" w:sz="0" w:space="0" w:color="auto"/>
        <w:right w:val="none" w:sz="0" w:space="0" w:color="auto"/>
      </w:divBdr>
    </w:div>
    <w:div w:id="1345741359">
      <w:bodyDiv w:val="1"/>
      <w:marLeft w:val="0"/>
      <w:marRight w:val="0"/>
      <w:marTop w:val="0"/>
      <w:marBottom w:val="0"/>
      <w:divBdr>
        <w:top w:val="none" w:sz="0" w:space="0" w:color="auto"/>
        <w:left w:val="none" w:sz="0" w:space="0" w:color="auto"/>
        <w:bottom w:val="none" w:sz="0" w:space="0" w:color="auto"/>
        <w:right w:val="none" w:sz="0" w:space="0" w:color="auto"/>
      </w:divBdr>
    </w:div>
    <w:div w:id="1348756780">
      <w:bodyDiv w:val="1"/>
      <w:marLeft w:val="0"/>
      <w:marRight w:val="0"/>
      <w:marTop w:val="0"/>
      <w:marBottom w:val="0"/>
      <w:divBdr>
        <w:top w:val="none" w:sz="0" w:space="0" w:color="auto"/>
        <w:left w:val="none" w:sz="0" w:space="0" w:color="auto"/>
        <w:bottom w:val="none" w:sz="0" w:space="0" w:color="auto"/>
        <w:right w:val="none" w:sz="0" w:space="0" w:color="auto"/>
      </w:divBdr>
    </w:div>
    <w:div w:id="1367146539">
      <w:bodyDiv w:val="1"/>
      <w:marLeft w:val="0"/>
      <w:marRight w:val="0"/>
      <w:marTop w:val="0"/>
      <w:marBottom w:val="0"/>
      <w:divBdr>
        <w:top w:val="none" w:sz="0" w:space="0" w:color="auto"/>
        <w:left w:val="none" w:sz="0" w:space="0" w:color="auto"/>
        <w:bottom w:val="none" w:sz="0" w:space="0" w:color="auto"/>
        <w:right w:val="none" w:sz="0" w:space="0" w:color="auto"/>
      </w:divBdr>
    </w:div>
    <w:div w:id="1386880224">
      <w:bodyDiv w:val="1"/>
      <w:marLeft w:val="0"/>
      <w:marRight w:val="0"/>
      <w:marTop w:val="0"/>
      <w:marBottom w:val="0"/>
      <w:divBdr>
        <w:top w:val="none" w:sz="0" w:space="0" w:color="auto"/>
        <w:left w:val="none" w:sz="0" w:space="0" w:color="auto"/>
        <w:bottom w:val="none" w:sz="0" w:space="0" w:color="auto"/>
        <w:right w:val="none" w:sz="0" w:space="0" w:color="auto"/>
      </w:divBdr>
    </w:div>
    <w:div w:id="1400323904">
      <w:bodyDiv w:val="1"/>
      <w:marLeft w:val="0"/>
      <w:marRight w:val="0"/>
      <w:marTop w:val="0"/>
      <w:marBottom w:val="0"/>
      <w:divBdr>
        <w:top w:val="none" w:sz="0" w:space="0" w:color="auto"/>
        <w:left w:val="none" w:sz="0" w:space="0" w:color="auto"/>
        <w:bottom w:val="none" w:sz="0" w:space="0" w:color="auto"/>
        <w:right w:val="none" w:sz="0" w:space="0" w:color="auto"/>
      </w:divBdr>
    </w:div>
    <w:div w:id="1407798415">
      <w:bodyDiv w:val="1"/>
      <w:marLeft w:val="0"/>
      <w:marRight w:val="0"/>
      <w:marTop w:val="0"/>
      <w:marBottom w:val="0"/>
      <w:divBdr>
        <w:top w:val="none" w:sz="0" w:space="0" w:color="auto"/>
        <w:left w:val="none" w:sz="0" w:space="0" w:color="auto"/>
        <w:bottom w:val="none" w:sz="0" w:space="0" w:color="auto"/>
        <w:right w:val="none" w:sz="0" w:space="0" w:color="auto"/>
      </w:divBdr>
    </w:div>
    <w:div w:id="1422526545">
      <w:bodyDiv w:val="1"/>
      <w:marLeft w:val="0"/>
      <w:marRight w:val="0"/>
      <w:marTop w:val="0"/>
      <w:marBottom w:val="0"/>
      <w:divBdr>
        <w:top w:val="none" w:sz="0" w:space="0" w:color="auto"/>
        <w:left w:val="none" w:sz="0" w:space="0" w:color="auto"/>
        <w:bottom w:val="none" w:sz="0" w:space="0" w:color="auto"/>
        <w:right w:val="none" w:sz="0" w:space="0" w:color="auto"/>
      </w:divBdr>
    </w:div>
    <w:div w:id="1431389046">
      <w:bodyDiv w:val="1"/>
      <w:marLeft w:val="0"/>
      <w:marRight w:val="0"/>
      <w:marTop w:val="0"/>
      <w:marBottom w:val="0"/>
      <w:divBdr>
        <w:top w:val="none" w:sz="0" w:space="0" w:color="auto"/>
        <w:left w:val="none" w:sz="0" w:space="0" w:color="auto"/>
        <w:bottom w:val="none" w:sz="0" w:space="0" w:color="auto"/>
        <w:right w:val="none" w:sz="0" w:space="0" w:color="auto"/>
      </w:divBdr>
    </w:div>
    <w:div w:id="1440948583">
      <w:bodyDiv w:val="1"/>
      <w:marLeft w:val="0"/>
      <w:marRight w:val="0"/>
      <w:marTop w:val="0"/>
      <w:marBottom w:val="0"/>
      <w:divBdr>
        <w:top w:val="none" w:sz="0" w:space="0" w:color="auto"/>
        <w:left w:val="none" w:sz="0" w:space="0" w:color="auto"/>
        <w:bottom w:val="none" w:sz="0" w:space="0" w:color="auto"/>
        <w:right w:val="none" w:sz="0" w:space="0" w:color="auto"/>
      </w:divBdr>
    </w:div>
    <w:div w:id="1446122059">
      <w:bodyDiv w:val="1"/>
      <w:marLeft w:val="0"/>
      <w:marRight w:val="0"/>
      <w:marTop w:val="0"/>
      <w:marBottom w:val="0"/>
      <w:divBdr>
        <w:top w:val="none" w:sz="0" w:space="0" w:color="auto"/>
        <w:left w:val="none" w:sz="0" w:space="0" w:color="auto"/>
        <w:bottom w:val="none" w:sz="0" w:space="0" w:color="auto"/>
        <w:right w:val="none" w:sz="0" w:space="0" w:color="auto"/>
      </w:divBdr>
    </w:div>
    <w:div w:id="1449353518">
      <w:bodyDiv w:val="1"/>
      <w:marLeft w:val="0"/>
      <w:marRight w:val="0"/>
      <w:marTop w:val="0"/>
      <w:marBottom w:val="0"/>
      <w:divBdr>
        <w:top w:val="none" w:sz="0" w:space="0" w:color="auto"/>
        <w:left w:val="none" w:sz="0" w:space="0" w:color="auto"/>
        <w:bottom w:val="none" w:sz="0" w:space="0" w:color="auto"/>
        <w:right w:val="none" w:sz="0" w:space="0" w:color="auto"/>
      </w:divBdr>
    </w:div>
    <w:div w:id="1491211154">
      <w:bodyDiv w:val="1"/>
      <w:marLeft w:val="0"/>
      <w:marRight w:val="0"/>
      <w:marTop w:val="0"/>
      <w:marBottom w:val="0"/>
      <w:divBdr>
        <w:top w:val="none" w:sz="0" w:space="0" w:color="auto"/>
        <w:left w:val="none" w:sz="0" w:space="0" w:color="auto"/>
        <w:bottom w:val="none" w:sz="0" w:space="0" w:color="auto"/>
        <w:right w:val="none" w:sz="0" w:space="0" w:color="auto"/>
      </w:divBdr>
    </w:div>
    <w:div w:id="1493832595">
      <w:bodyDiv w:val="1"/>
      <w:marLeft w:val="0"/>
      <w:marRight w:val="0"/>
      <w:marTop w:val="0"/>
      <w:marBottom w:val="0"/>
      <w:divBdr>
        <w:top w:val="none" w:sz="0" w:space="0" w:color="auto"/>
        <w:left w:val="none" w:sz="0" w:space="0" w:color="auto"/>
        <w:bottom w:val="none" w:sz="0" w:space="0" w:color="auto"/>
        <w:right w:val="none" w:sz="0" w:space="0" w:color="auto"/>
      </w:divBdr>
    </w:div>
    <w:div w:id="1515194357">
      <w:bodyDiv w:val="1"/>
      <w:marLeft w:val="0"/>
      <w:marRight w:val="0"/>
      <w:marTop w:val="0"/>
      <w:marBottom w:val="0"/>
      <w:divBdr>
        <w:top w:val="none" w:sz="0" w:space="0" w:color="auto"/>
        <w:left w:val="none" w:sz="0" w:space="0" w:color="auto"/>
        <w:bottom w:val="none" w:sz="0" w:space="0" w:color="auto"/>
        <w:right w:val="none" w:sz="0" w:space="0" w:color="auto"/>
      </w:divBdr>
    </w:div>
    <w:div w:id="1520386306">
      <w:bodyDiv w:val="1"/>
      <w:marLeft w:val="0"/>
      <w:marRight w:val="0"/>
      <w:marTop w:val="0"/>
      <w:marBottom w:val="0"/>
      <w:divBdr>
        <w:top w:val="none" w:sz="0" w:space="0" w:color="auto"/>
        <w:left w:val="none" w:sz="0" w:space="0" w:color="auto"/>
        <w:bottom w:val="none" w:sz="0" w:space="0" w:color="auto"/>
        <w:right w:val="none" w:sz="0" w:space="0" w:color="auto"/>
      </w:divBdr>
    </w:div>
    <w:div w:id="1545169749">
      <w:bodyDiv w:val="1"/>
      <w:marLeft w:val="0"/>
      <w:marRight w:val="0"/>
      <w:marTop w:val="0"/>
      <w:marBottom w:val="0"/>
      <w:divBdr>
        <w:top w:val="none" w:sz="0" w:space="0" w:color="auto"/>
        <w:left w:val="none" w:sz="0" w:space="0" w:color="auto"/>
        <w:bottom w:val="none" w:sz="0" w:space="0" w:color="auto"/>
        <w:right w:val="none" w:sz="0" w:space="0" w:color="auto"/>
      </w:divBdr>
    </w:div>
    <w:div w:id="1548562743">
      <w:bodyDiv w:val="1"/>
      <w:marLeft w:val="0"/>
      <w:marRight w:val="0"/>
      <w:marTop w:val="0"/>
      <w:marBottom w:val="0"/>
      <w:divBdr>
        <w:top w:val="none" w:sz="0" w:space="0" w:color="auto"/>
        <w:left w:val="none" w:sz="0" w:space="0" w:color="auto"/>
        <w:bottom w:val="none" w:sz="0" w:space="0" w:color="auto"/>
        <w:right w:val="none" w:sz="0" w:space="0" w:color="auto"/>
      </w:divBdr>
    </w:div>
    <w:div w:id="1555779290">
      <w:bodyDiv w:val="1"/>
      <w:marLeft w:val="0"/>
      <w:marRight w:val="0"/>
      <w:marTop w:val="0"/>
      <w:marBottom w:val="0"/>
      <w:divBdr>
        <w:top w:val="none" w:sz="0" w:space="0" w:color="auto"/>
        <w:left w:val="none" w:sz="0" w:space="0" w:color="auto"/>
        <w:bottom w:val="none" w:sz="0" w:space="0" w:color="auto"/>
        <w:right w:val="none" w:sz="0" w:space="0" w:color="auto"/>
      </w:divBdr>
    </w:div>
    <w:div w:id="1560900255">
      <w:bodyDiv w:val="1"/>
      <w:marLeft w:val="0"/>
      <w:marRight w:val="0"/>
      <w:marTop w:val="0"/>
      <w:marBottom w:val="0"/>
      <w:divBdr>
        <w:top w:val="none" w:sz="0" w:space="0" w:color="auto"/>
        <w:left w:val="none" w:sz="0" w:space="0" w:color="auto"/>
        <w:bottom w:val="none" w:sz="0" w:space="0" w:color="auto"/>
        <w:right w:val="none" w:sz="0" w:space="0" w:color="auto"/>
      </w:divBdr>
    </w:div>
    <w:div w:id="1561136978">
      <w:bodyDiv w:val="1"/>
      <w:marLeft w:val="0"/>
      <w:marRight w:val="0"/>
      <w:marTop w:val="0"/>
      <w:marBottom w:val="0"/>
      <w:divBdr>
        <w:top w:val="none" w:sz="0" w:space="0" w:color="auto"/>
        <w:left w:val="none" w:sz="0" w:space="0" w:color="auto"/>
        <w:bottom w:val="none" w:sz="0" w:space="0" w:color="auto"/>
        <w:right w:val="none" w:sz="0" w:space="0" w:color="auto"/>
      </w:divBdr>
    </w:div>
    <w:div w:id="1574466314">
      <w:bodyDiv w:val="1"/>
      <w:marLeft w:val="0"/>
      <w:marRight w:val="0"/>
      <w:marTop w:val="0"/>
      <w:marBottom w:val="0"/>
      <w:divBdr>
        <w:top w:val="none" w:sz="0" w:space="0" w:color="auto"/>
        <w:left w:val="none" w:sz="0" w:space="0" w:color="auto"/>
        <w:bottom w:val="none" w:sz="0" w:space="0" w:color="auto"/>
        <w:right w:val="none" w:sz="0" w:space="0" w:color="auto"/>
      </w:divBdr>
    </w:div>
    <w:div w:id="1574699341">
      <w:bodyDiv w:val="1"/>
      <w:marLeft w:val="0"/>
      <w:marRight w:val="0"/>
      <w:marTop w:val="0"/>
      <w:marBottom w:val="0"/>
      <w:divBdr>
        <w:top w:val="none" w:sz="0" w:space="0" w:color="auto"/>
        <w:left w:val="none" w:sz="0" w:space="0" w:color="auto"/>
        <w:bottom w:val="none" w:sz="0" w:space="0" w:color="auto"/>
        <w:right w:val="none" w:sz="0" w:space="0" w:color="auto"/>
      </w:divBdr>
    </w:div>
    <w:div w:id="1585256663">
      <w:bodyDiv w:val="1"/>
      <w:marLeft w:val="0"/>
      <w:marRight w:val="0"/>
      <w:marTop w:val="0"/>
      <w:marBottom w:val="0"/>
      <w:divBdr>
        <w:top w:val="none" w:sz="0" w:space="0" w:color="auto"/>
        <w:left w:val="none" w:sz="0" w:space="0" w:color="auto"/>
        <w:bottom w:val="none" w:sz="0" w:space="0" w:color="auto"/>
        <w:right w:val="none" w:sz="0" w:space="0" w:color="auto"/>
      </w:divBdr>
    </w:div>
    <w:div w:id="1676491509">
      <w:bodyDiv w:val="1"/>
      <w:marLeft w:val="0"/>
      <w:marRight w:val="0"/>
      <w:marTop w:val="0"/>
      <w:marBottom w:val="0"/>
      <w:divBdr>
        <w:top w:val="none" w:sz="0" w:space="0" w:color="auto"/>
        <w:left w:val="none" w:sz="0" w:space="0" w:color="auto"/>
        <w:bottom w:val="none" w:sz="0" w:space="0" w:color="auto"/>
        <w:right w:val="none" w:sz="0" w:space="0" w:color="auto"/>
      </w:divBdr>
    </w:div>
    <w:div w:id="1726835233">
      <w:bodyDiv w:val="1"/>
      <w:marLeft w:val="0"/>
      <w:marRight w:val="0"/>
      <w:marTop w:val="0"/>
      <w:marBottom w:val="0"/>
      <w:divBdr>
        <w:top w:val="none" w:sz="0" w:space="0" w:color="auto"/>
        <w:left w:val="none" w:sz="0" w:space="0" w:color="auto"/>
        <w:bottom w:val="none" w:sz="0" w:space="0" w:color="auto"/>
        <w:right w:val="none" w:sz="0" w:space="0" w:color="auto"/>
      </w:divBdr>
    </w:div>
    <w:div w:id="1740664377">
      <w:bodyDiv w:val="1"/>
      <w:marLeft w:val="0"/>
      <w:marRight w:val="0"/>
      <w:marTop w:val="0"/>
      <w:marBottom w:val="0"/>
      <w:divBdr>
        <w:top w:val="none" w:sz="0" w:space="0" w:color="auto"/>
        <w:left w:val="none" w:sz="0" w:space="0" w:color="auto"/>
        <w:bottom w:val="none" w:sz="0" w:space="0" w:color="auto"/>
        <w:right w:val="none" w:sz="0" w:space="0" w:color="auto"/>
      </w:divBdr>
    </w:div>
    <w:div w:id="1746417926">
      <w:bodyDiv w:val="1"/>
      <w:marLeft w:val="0"/>
      <w:marRight w:val="0"/>
      <w:marTop w:val="0"/>
      <w:marBottom w:val="0"/>
      <w:divBdr>
        <w:top w:val="none" w:sz="0" w:space="0" w:color="auto"/>
        <w:left w:val="none" w:sz="0" w:space="0" w:color="auto"/>
        <w:bottom w:val="none" w:sz="0" w:space="0" w:color="auto"/>
        <w:right w:val="none" w:sz="0" w:space="0" w:color="auto"/>
      </w:divBdr>
    </w:div>
    <w:div w:id="1753308632">
      <w:bodyDiv w:val="1"/>
      <w:marLeft w:val="0"/>
      <w:marRight w:val="0"/>
      <w:marTop w:val="0"/>
      <w:marBottom w:val="0"/>
      <w:divBdr>
        <w:top w:val="none" w:sz="0" w:space="0" w:color="auto"/>
        <w:left w:val="none" w:sz="0" w:space="0" w:color="auto"/>
        <w:bottom w:val="none" w:sz="0" w:space="0" w:color="auto"/>
        <w:right w:val="none" w:sz="0" w:space="0" w:color="auto"/>
      </w:divBdr>
    </w:div>
    <w:div w:id="1782649781">
      <w:bodyDiv w:val="1"/>
      <w:marLeft w:val="0"/>
      <w:marRight w:val="0"/>
      <w:marTop w:val="0"/>
      <w:marBottom w:val="0"/>
      <w:divBdr>
        <w:top w:val="none" w:sz="0" w:space="0" w:color="auto"/>
        <w:left w:val="none" w:sz="0" w:space="0" w:color="auto"/>
        <w:bottom w:val="none" w:sz="0" w:space="0" w:color="auto"/>
        <w:right w:val="none" w:sz="0" w:space="0" w:color="auto"/>
      </w:divBdr>
    </w:div>
    <w:div w:id="1789203880">
      <w:bodyDiv w:val="1"/>
      <w:marLeft w:val="0"/>
      <w:marRight w:val="0"/>
      <w:marTop w:val="0"/>
      <w:marBottom w:val="0"/>
      <w:divBdr>
        <w:top w:val="none" w:sz="0" w:space="0" w:color="auto"/>
        <w:left w:val="none" w:sz="0" w:space="0" w:color="auto"/>
        <w:bottom w:val="none" w:sz="0" w:space="0" w:color="auto"/>
        <w:right w:val="none" w:sz="0" w:space="0" w:color="auto"/>
      </w:divBdr>
    </w:div>
    <w:div w:id="1820149143">
      <w:bodyDiv w:val="1"/>
      <w:marLeft w:val="0"/>
      <w:marRight w:val="0"/>
      <w:marTop w:val="0"/>
      <w:marBottom w:val="0"/>
      <w:divBdr>
        <w:top w:val="none" w:sz="0" w:space="0" w:color="auto"/>
        <w:left w:val="none" w:sz="0" w:space="0" w:color="auto"/>
        <w:bottom w:val="none" w:sz="0" w:space="0" w:color="auto"/>
        <w:right w:val="none" w:sz="0" w:space="0" w:color="auto"/>
      </w:divBdr>
    </w:div>
    <w:div w:id="1822960507">
      <w:bodyDiv w:val="1"/>
      <w:marLeft w:val="0"/>
      <w:marRight w:val="0"/>
      <w:marTop w:val="0"/>
      <w:marBottom w:val="0"/>
      <w:divBdr>
        <w:top w:val="none" w:sz="0" w:space="0" w:color="auto"/>
        <w:left w:val="none" w:sz="0" w:space="0" w:color="auto"/>
        <w:bottom w:val="none" w:sz="0" w:space="0" w:color="auto"/>
        <w:right w:val="none" w:sz="0" w:space="0" w:color="auto"/>
      </w:divBdr>
    </w:div>
    <w:div w:id="1850413042">
      <w:bodyDiv w:val="1"/>
      <w:marLeft w:val="0"/>
      <w:marRight w:val="0"/>
      <w:marTop w:val="0"/>
      <w:marBottom w:val="0"/>
      <w:divBdr>
        <w:top w:val="none" w:sz="0" w:space="0" w:color="auto"/>
        <w:left w:val="none" w:sz="0" w:space="0" w:color="auto"/>
        <w:bottom w:val="none" w:sz="0" w:space="0" w:color="auto"/>
        <w:right w:val="none" w:sz="0" w:space="0" w:color="auto"/>
      </w:divBdr>
    </w:div>
    <w:div w:id="1875537973">
      <w:bodyDiv w:val="1"/>
      <w:marLeft w:val="0"/>
      <w:marRight w:val="0"/>
      <w:marTop w:val="0"/>
      <w:marBottom w:val="0"/>
      <w:divBdr>
        <w:top w:val="none" w:sz="0" w:space="0" w:color="auto"/>
        <w:left w:val="none" w:sz="0" w:space="0" w:color="auto"/>
        <w:bottom w:val="none" w:sz="0" w:space="0" w:color="auto"/>
        <w:right w:val="none" w:sz="0" w:space="0" w:color="auto"/>
      </w:divBdr>
    </w:div>
    <w:div w:id="1877497967">
      <w:bodyDiv w:val="1"/>
      <w:marLeft w:val="0"/>
      <w:marRight w:val="0"/>
      <w:marTop w:val="0"/>
      <w:marBottom w:val="0"/>
      <w:divBdr>
        <w:top w:val="none" w:sz="0" w:space="0" w:color="auto"/>
        <w:left w:val="none" w:sz="0" w:space="0" w:color="auto"/>
        <w:bottom w:val="none" w:sz="0" w:space="0" w:color="auto"/>
        <w:right w:val="none" w:sz="0" w:space="0" w:color="auto"/>
      </w:divBdr>
    </w:div>
    <w:div w:id="1879587336">
      <w:bodyDiv w:val="1"/>
      <w:marLeft w:val="0"/>
      <w:marRight w:val="0"/>
      <w:marTop w:val="0"/>
      <w:marBottom w:val="0"/>
      <w:divBdr>
        <w:top w:val="none" w:sz="0" w:space="0" w:color="auto"/>
        <w:left w:val="none" w:sz="0" w:space="0" w:color="auto"/>
        <w:bottom w:val="none" w:sz="0" w:space="0" w:color="auto"/>
        <w:right w:val="none" w:sz="0" w:space="0" w:color="auto"/>
      </w:divBdr>
    </w:div>
    <w:div w:id="1892224446">
      <w:bodyDiv w:val="1"/>
      <w:marLeft w:val="0"/>
      <w:marRight w:val="0"/>
      <w:marTop w:val="0"/>
      <w:marBottom w:val="0"/>
      <w:divBdr>
        <w:top w:val="none" w:sz="0" w:space="0" w:color="auto"/>
        <w:left w:val="none" w:sz="0" w:space="0" w:color="auto"/>
        <w:bottom w:val="none" w:sz="0" w:space="0" w:color="auto"/>
        <w:right w:val="none" w:sz="0" w:space="0" w:color="auto"/>
      </w:divBdr>
    </w:div>
    <w:div w:id="1895894647">
      <w:bodyDiv w:val="1"/>
      <w:marLeft w:val="0"/>
      <w:marRight w:val="0"/>
      <w:marTop w:val="0"/>
      <w:marBottom w:val="0"/>
      <w:divBdr>
        <w:top w:val="none" w:sz="0" w:space="0" w:color="auto"/>
        <w:left w:val="none" w:sz="0" w:space="0" w:color="auto"/>
        <w:bottom w:val="none" w:sz="0" w:space="0" w:color="auto"/>
        <w:right w:val="none" w:sz="0" w:space="0" w:color="auto"/>
      </w:divBdr>
    </w:div>
    <w:div w:id="1896895001">
      <w:bodyDiv w:val="1"/>
      <w:marLeft w:val="0"/>
      <w:marRight w:val="0"/>
      <w:marTop w:val="0"/>
      <w:marBottom w:val="0"/>
      <w:divBdr>
        <w:top w:val="none" w:sz="0" w:space="0" w:color="auto"/>
        <w:left w:val="none" w:sz="0" w:space="0" w:color="auto"/>
        <w:bottom w:val="none" w:sz="0" w:space="0" w:color="auto"/>
        <w:right w:val="none" w:sz="0" w:space="0" w:color="auto"/>
      </w:divBdr>
    </w:div>
    <w:div w:id="1924683690">
      <w:bodyDiv w:val="1"/>
      <w:marLeft w:val="0"/>
      <w:marRight w:val="0"/>
      <w:marTop w:val="0"/>
      <w:marBottom w:val="0"/>
      <w:divBdr>
        <w:top w:val="none" w:sz="0" w:space="0" w:color="auto"/>
        <w:left w:val="none" w:sz="0" w:space="0" w:color="auto"/>
        <w:bottom w:val="none" w:sz="0" w:space="0" w:color="auto"/>
        <w:right w:val="none" w:sz="0" w:space="0" w:color="auto"/>
      </w:divBdr>
    </w:div>
    <w:div w:id="1925647316">
      <w:bodyDiv w:val="1"/>
      <w:marLeft w:val="0"/>
      <w:marRight w:val="0"/>
      <w:marTop w:val="0"/>
      <w:marBottom w:val="0"/>
      <w:divBdr>
        <w:top w:val="none" w:sz="0" w:space="0" w:color="auto"/>
        <w:left w:val="none" w:sz="0" w:space="0" w:color="auto"/>
        <w:bottom w:val="none" w:sz="0" w:space="0" w:color="auto"/>
        <w:right w:val="none" w:sz="0" w:space="0" w:color="auto"/>
      </w:divBdr>
    </w:div>
    <w:div w:id="1932009251">
      <w:bodyDiv w:val="1"/>
      <w:marLeft w:val="0"/>
      <w:marRight w:val="0"/>
      <w:marTop w:val="0"/>
      <w:marBottom w:val="0"/>
      <w:divBdr>
        <w:top w:val="none" w:sz="0" w:space="0" w:color="auto"/>
        <w:left w:val="none" w:sz="0" w:space="0" w:color="auto"/>
        <w:bottom w:val="none" w:sz="0" w:space="0" w:color="auto"/>
        <w:right w:val="none" w:sz="0" w:space="0" w:color="auto"/>
      </w:divBdr>
    </w:div>
    <w:div w:id="1933469448">
      <w:bodyDiv w:val="1"/>
      <w:marLeft w:val="0"/>
      <w:marRight w:val="0"/>
      <w:marTop w:val="0"/>
      <w:marBottom w:val="0"/>
      <w:divBdr>
        <w:top w:val="none" w:sz="0" w:space="0" w:color="auto"/>
        <w:left w:val="none" w:sz="0" w:space="0" w:color="auto"/>
        <w:bottom w:val="none" w:sz="0" w:space="0" w:color="auto"/>
        <w:right w:val="none" w:sz="0" w:space="0" w:color="auto"/>
      </w:divBdr>
    </w:div>
    <w:div w:id="1934124232">
      <w:bodyDiv w:val="1"/>
      <w:marLeft w:val="0"/>
      <w:marRight w:val="0"/>
      <w:marTop w:val="0"/>
      <w:marBottom w:val="0"/>
      <w:divBdr>
        <w:top w:val="none" w:sz="0" w:space="0" w:color="auto"/>
        <w:left w:val="none" w:sz="0" w:space="0" w:color="auto"/>
        <w:bottom w:val="none" w:sz="0" w:space="0" w:color="auto"/>
        <w:right w:val="none" w:sz="0" w:space="0" w:color="auto"/>
      </w:divBdr>
    </w:div>
    <w:div w:id="1948190843">
      <w:bodyDiv w:val="1"/>
      <w:marLeft w:val="0"/>
      <w:marRight w:val="0"/>
      <w:marTop w:val="0"/>
      <w:marBottom w:val="0"/>
      <w:divBdr>
        <w:top w:val="none" w:sz="0" w:space="0" w:color="auto"/>
        <w:left w:val="none" w:sz="0" w:space="0" w:color="auto"/>
        <w:bottom w:val="none" w:sz="0" w:space="0" w:color="auto"/>
        <w:right w:val="none" w:sz="0" w:space="0" w:color="auto"/>
      </w:divBdr>
    </w:div>
    <w:div w:id="1996958226">
      <w:bodyDiv w:val="1"/>
      <w:marLeft w:val="0"/>
      <w:marRight w:val="0"/>
      <w:marTop w:val="0"/>
      <w:marBottom w:val="0"/>
      <w:divBdr>
        <w:top w:val="none" w:sz="0" w:space="0" w:color="auto"/>
        <w:left w:val="none" w:sz="0" w:space="0" w:color="auto"/>
        <w:bottom w:val="none" w:sz="0" w:space="0" w:color="auto"/>
        <w:right w:val="none" w:sz="0" w:space="0" w:color="auto"/>
      </w:divBdr>
    </w:div>
    <w:div w:id="2019581268">
      <w:bodyDiv w:val="1"/>
      <w:marLeft w:val="0"/>
      <w:marRight w:val="0"/>
      <w:marTop w:val="0"/>
      <w:marBottom w:val="0"/>
      <w:divBdr>
        <w:top w:val="none" w:sz="0" w:space="0" w:color="auto"/>
        <w:left w:val="none" w:sz="0" w:space="0" w:color="auto"/>
        <w:bottom w:val="none" w:sz="0" w:space="0" w:color="auto"/>
        <w:right w:val="none" w:sz="0" w:space="0" w:color="auto"/>
      </w:divBdr>
    </w:div>
    <w:div w:id="2026864269">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29288452">
      <w:bodyDiv w:val="1"/>
      <w:marLeft w:val="0"/>
      <w:marRight w:val="0"/>
      <w:marTop w:val="0"/>
      <w:marBottom w:val="0"/>
      <w:divBdr>
        <w:top w:val="none" w:sz="0" w:space="0" w:color="auto"/>
        <w:left w:val="none" w:sz="0" w:space="0" w:color="auto"/>
        <w:bottom w:val="none" w:sz="0" w:space="0" w:color="auto"/>
        <w:right w:val="none" w:sz="0" w:space="0" w:color="auto"/>
      </w:divBdr>
    </w:div>
    <w:div w:id="2038776645">
      <w:bodyDiv w:val="1"/>
      <w:marLeft w:val="0"/>
      <w:marRight w:val="0"/>
      <w:marTop w:val="0"/>
      <w:marBottom w:val="0"/>
      <w:divBdr>
        <w:top w:val="none" w:sz="0" w:space="0" w:color="auto"/>
        <w:left w:val="none" w:sz="0" w:space="0" w:color="auto"/>
        <w:bottom w:val="none" w:sz="0" w:space="0" w:color="auto"/>
        <w:right w:val="none" w:sz="0" w:space="0" w:color="auto"/>
      </w:divBdr>
    </w:div>
    <w:div w:id="2047564765">
      <w:bodyDiv w:val="1"/>
      <w:marLeft w:val="0"/>
      <w:marRight w:val="0"/>
      <w:marTop w:val="0"/>
      <w:marBottom w:val="0"/>
      <w:divBdr>
        <w:top w:val="none" w:sz="0" w:space="0" w:color="auto"/>
        <w:left w:val="none" w:sz="0" w:space="0" w:color="auto"/>
        <w:bottom w:val="none" w:sz="0" w:space="0" w:color="auto"/>
        <w:right w:val="none" w:sz="0" w:space="0" w:color="auto"/>
      </w:divBdr>
    </w:div>
    <w:div w:id="2048681978">
      <w:bodyDiv w:val="1"/>
      <w:marLeft w:val="0"/>
      <w:marRight w:val="0"/>
      <w:marTop w:val="0"/>
      <w:marBottom w:val="0"/>
      <w:divBdr>
        <w:top w:val="none" w:sz="0" w:space="0" w:color="auto"/>
        <w:left w:val="none" w:sz="0" w:space="0" w:color="auto"/>
        <w:bottom w:val="none" w:sz="0" w:space="0" w:color="auto"/>
        <w:right w:val="none" w:sz="0" w:space="0" w:color="auto"/>
      </w:divBdr>
    </w:div>
    <w:div w:id="2062633230">
      <w:bodyDiv w:val="1"/>
      <w:marLeft w:val="0"/>
      <w:marRight w:val="0"/>
      <w:marTop w:val="0"/>
      <w:marBottom w:val="0"/>
      <w:divBdr>
        <w:top w:val="none" w:sz="0" w:space="0" w:color="auto"/>
        <w:left w:val="none" w:sz="0" w:space="0" w:color="auto"/>
        <w:bottom w:val="none" w:sz="0" w:space="0" w:color="auto"/>
        <w:right w:val="none" w:sz="0" w:space="0" w:color="auto"/>
      </w:divBdr>
    </w:div>
    <w:div w:id="2070767592">
      <w:bodyDiv w:val="1"/>
      <w:marLeft w:val="0"/>
      <w:marRight w:val="0"/>
      <w:marTop w:val="0"/>
      <w:marBottom w:val="0"/>
      <w:divBdr>
        <w:top w:val="none" w:sz="0" w:space="0" w:color="auto"/>
        <w:left w:val="none" w:sz="0" w:space="0" w:color="auto"/>
        <w:bottom w:val="none" w:sz="0" w:space="0" w:color="auto"/>
        <w:right w:val="none" w:sz="0" w:space="0" w:color="auto"/>
      </w:divBdr>
    </w:div>
    <w:div w:id="2078241884">
      <w:bodyDiv w:val="1"/>
      <w:marLeft w:val="0"/>
      <w:marRight w:val="0"/>
      <w:marTop w:val="0"/>
      <w:marBottom w:val="0"/>
      <w:divBdr>
        <w:top w:val="none" w:sz="0" w:space="0" w:color="auto"/>
        <w:left w:val="none" w:sz="0" w:space="0" w:color="auto"/>
        <w:bottom w:val="none" w:sz="0" w:space="0" w:color="auto"/>
        <w:right w:val="none" w:sz="0" w:space="0" w:color="auto"/>
      </w:divBdr>
    </w:div>
    <w:div w:id="2086493353">
      <w:bodyDiv w:val="1"/>
      <w:marLeft w:val="0"/>
      <w:marRight w:val="0"/>
      <w:marTop w:val="0"/>
      <w:marBottom w:val="0"/>
      <w:divBdr>
        <w:top w:val="none" w:sz="0" w:space="0" w:color="auto"/>
        <w:left w:val="none" w:sz="0" w:space="0" w:color="auto"/>
        <w:bottom w:val="none" w:sz="0" w:space="0" w:color="auto"/>
        <w:right w:val="none" w:sz="0" w:space="0" w:color="auto"/>
      </w:divBdr>
    </w:div>
    <w:div w:id="2097440067">
      <w:bodyDiv w:val="1"/>
      <w:marLeft w:val="0"/>
      <w:marRight w:val="0"/>
      <w:marTop w:val="0"/>
      <w:marBottom w:val="0"/>
      <w:divBdr>
        <w:top w:val="none" w:sz="0" w:space="0" w:color="auto"/>
        <w:left w:val="none" w:sz="0" w:space="0" w:color="auto"/>
        <w:bottom w:val="none" w:sz="0" w:space="0" w:color="auto"/>
        <w:right w:val="none" w:sz="0" w:space="0" w:color="auto"/>
      </w:divBdr>
    </w:div>
    <w:div w:id="2107380245">
      <w:bodyDiv w:val="1"/>
      <w:marLeft w:val="0"/>
      <w:marRight w:val="0"/>
      <w:marTop w:val="0"/>
      <w:marBottom w:val="0"/>
      <w:divBdr>
        <w:top w:val="none" w:sz="0" w:space="0" w:color="auto"/>
        <w:left w:val="none" w:sz="0" w:space="0" w:color="auto"/>
        <w:bottom w:val="none" w:sz="0" w:space="0" w:color="auto"/>
        <w:right w:val="none" w:sz="0" w:space="0" w:color="auto"/>
      </w:divBdr>
    </w:div>
    <w:div w:id="2122987299">
      <w:bodyDiv w:val="1"/>
      <w:marLeft w:val="0"/>
      <w:marRight w:val="0"/>
      <w:marTop w:val="0"/>
      <w:marBottom w:val="0"/>
      <w:divBdr>
        <w:top w:val="none" w:sz="0" w:space="0" w:color="auto"/>
        <w:left w:val="none" w:sz="0" w:space="0" w:color="auto"/>
        <w:bottom w:val="none" w:sz="0" w:space="0" w:color="auto"/>
        <w:right w:val="none" w:sz="0" w:space="0" w:color="auto"/>
      </w:divBdr>
    </w:div>
    <w:div w:id="21428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Ika14</b:Tag>
    <b:SourceType>Book</b:SourceType>
    <b:Guid>{C28AD362-9A16-40CA-83AF-7D5BE99C6A93}</b:Guid>
    <b:LCID>id-ID</b:LCID>
    <b:Title>Standar Akuntansi Keuangan Per Efektif 1 Januari 2015</b:Title>
    <b:Year>2014</b:Year>
    <b:City>Jakarta</b:City>
    <b:Publisher>Ikatan Akuntansi Indonesia</b:Publisher>
    <b:Author>
      <b:Author>
        <b:NameList>
          <b:Person>
            <b:Last>Indonesia</b:Last>
            <b:First>Ikatan</b:First>
            <b:Middle>Akuntansi</b:Middle>
          </b:Person>
        </b:NameList>
      </b:Author>
    </b:Author>
    <b:RefOrder>1</b:RefOrder>
  </b:Source>
</b:Sources>
</file>

<file path=customXml/itemProps1.xml><?xml version="1.0" encoding="utf-8"?>
<ds:datastoreItem xmlns:ds="http://schemas.openxmlformats.org/officeDocument/2006/customXml" ds:itemID="{BC2B49C4-0334-44B8-A940-6D57DB3F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ismail - [2010]</cp:lastModifiedBy>
  <cp:revision>2</cp:revision>
  <cp:lastPrinted>2019-02-01T01:13:00Z</cp:lastPrinted>
  <dcterms:created xsi:type="dcterms:W3CDTF">2019-05-02T04:20:00Z</dcterms:created>
  <dcterms:modified xsi:type="dcterms:W3CDTF">2019-05-02T04:20:00Z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1643af85-d229-3080-999f-2548c71b2aaf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