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7110" w14:textId="77777777" w:rsidR="00364870" w:rsidRPr="004626DA" w:rsidRDefault="00364870" w:rsidP="00364870">
      <w:pPr>
        <w:pStyle w:val="Heading1"/>
        <w:rPr>
          <w:bCs w:val="0"/>
          <w:sz w:val="24"/>
        </w:rPr>
      </w:pPr>
      <w:bookmarkStart w:id="0" w:name="_Toc15584110"/>
      <w:r w:rsidRPr="004626DA">
        <w:rPr>
          <w:bCs w:val="0"/>
          <w:sz w:val="24"/>
        </w:rPr>
        <w:t>DAFTAR PUS</w:t>
      </w:r>
      <w:r>
        <w:rPr>
          <w:bCs w:val="0"/>
          <w:sz w:val="24"/>
        </w:rPr>
        <w:t>T</w:t>
      </w:r>
      <w:r w:rsidRPr="004626DA">
        <w:rPr>
          <w:bCs w:val="0"/>
          <w:sz w:val="24"/>
        </w:rPr>
        <w:t>AKA</w:t>
      </w:r>
      <w:bookmarkEnd w:id="0"/>
    </w:p>
    <w:p w14:paraId="1A7F25D7" w14:textId="77777777" w:rsidR="00364870" w:rsidRPr="00984C12" w:rsidRDefault="00364870" w:rsidP="0036487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F6181">
        <w:rPr>
          <w:rFonts w:ascii="Times New Roman" w:hAnsi="Times New Roman" w:cs="Times New Roman"/>
          <w:b/>
          <w:sz w:val="24"/>
        </w:rPr>
        <w:t>Buku</w:t>
      </w:r>
      <w:proofErr w:type="spellEnd"/>
      <w:r w:rsidRPr="00FF618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b/>
          <w:sz w:val="24"/>
        </w:rPr>
        <w:t>Teks</w:t>
      </w:r>
      <w:proofErr w:type="spellEnd"/>
      <w:r w:rsidRPr="00FF6181">
        <w:rPr>
          <w:rFonts w:ascii="Times New Roman" w:hAnsi="Times New Roman" w:cs="Times New Roman"/>
          <w:b/>
          <w:sz w:val="24"/>
        </w:rPr>
        <w:t>:</w:t>
      </w:r>
    </w:p>
    <w:p w14:paraId="1ADB7755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David, Fred R. (2013), </w:t>
      </w:r>
      <w:r w:rsidRPr="00FF6181">
        <w:rPr>
          <w:rFonts w:ascii="Times New Roman" w:hAnsi="Times New Roman" w:cs="Times New Roman"/>
          <w:i/>
          <w:sz w:val="24"/>
        </w:rPr>
        <w:t>Strategic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Ke-14, Global Edition, United States: Pearson Education.</w:t>
      </w:r>
    </w:p>
    <w:p w14:paraId="707DC3A1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23C6E9D5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David, Fred R. dan Forest R. (2015), </w:t>
      </w:r>
      <w:r w:rsidRPr="002539B6">
        <w:rPr>
          <w:rFonts w:ascii="Times New Roman" w:hAnsi="Times New Roman" w:cs="Times New Roman"/>
          <w:i/>
          <w:iCs/>
          <w:sz w:val="24"/>
        </w:rPr>
        <w:t>Strategic Management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- 15, Global Edition, United States: Pearson Education.</w:t>
      </w:r>
    </w:p>
    <w:p w14:paraId="21054B0D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631CEDD0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David, Fred R. dan Forest R. (2017), </w:t>
      </w:r>
      <w:r w:rsidRPr="002539B6">
        <w:rPr>
          <w:rFonts w:ascii="Times New Roman" w:hAnsi="Times New Roman" w:cs="Times New Roman"/>
          <w:i/>
          <w:iCs/>
          <w:sz w:val="24"/>
        </w:rPr>
        <w:t>Strategic Management</w:t>
      </w:r>
      <w:r>
        <w:rPr>
          <w:rFonts w:ascii="Times New Roman" w:hAnsi="Times New Roman" w:cs="Times New Roman"/>
          <w:sz w:val="24"/>
        </w:rPr>
        <w:t xml:space="preserve">: </w:t>
      </w:r>
      <w:r w:rsidRPr="000E3BC7">
        <w:rPr>
          <w:rFonts w:ascii="Times New Roman" w:hAnsi="Times New Roman" w:cs="Times New Roman"/>
          <w:i/>
          <w:iCs/>
          <w:sz w:val="24"/>
        </w:rPr>
        <w:t>A Competitive Advantages Approach, Concepts, and Cases,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- 16, Global Edition, Malaysia: Pearson Education.</w:t>
      </w:r>
    </w:p>
    <w:p w14:paraId="67DC3853" w14:textId="77777777" w:rsidR="00364870" w:rsidRDefault="00364870" w:rsidP="0036487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669BA59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4626DA">
        <w:rPr>
          <w:rFonts w:ascii="Times New Roman" w:hAnsi="Times New Roman" w:cs="Times New Roman"/>
          <w:i/>
          <w:iCs/>
          <w:sz w:val="24"/>
        </w:rPr>
        <w:t>Dessler</w:t>
      </w:r>
      <w:proofErr w:type="spellEnd"/>
      <w:r w:rsidRPr="004626DA">
        <w:rPr>
          <w:rFonts w:ascii="Times New Roman" w:hAnsi="Times New Roman" w:cs="Times New Roman"/>
          <w:i/>
          <w:iCs/>
          <w:sz w:val="24"/>
        </w:rPr>
        <w:t>, Gary (201</w:t>
      </w:r>
      <w:r>
        <w:rPr>
          <w:rFonts w:ascii="Times New Roman" w:hAnsi="Times New Roman" w:cs="Times New Roman"/>
          <w:i/>
          <w:iCs/>
          <w:sz w:val="24"/>
        </w:rPr>
        <w:t>5</w:t>
      </w:r>
      <w:r w:rsidRPr="004626DA">
        <w:rPr>
          <w:rFonts w:ascii="Times New Roman" w:hAnsi="Times New Roman" w:cs="Times New Roman"/>
          <w:i/>
          <w:iCs/>
          <w:sz w:val="24"/>
        </w:rPr>
        <w:t xml:space="preserve">), Human Resources Management, </w:t>
      </w:r>
      <w:proofErr w:type="spellStart"/>
      <w:r w:rsidRPr="004626DA">
        <w:rPr>
          <w:rFonts w:ascii="Times New Roman" w:hAnsi="Times New Roman" w:cs="Times New Roman"/>
          <w:i/>
          <w:iCs/>
          <w:sz w:val="24"/>
        </w:rPr>
        <w:t>Edisi</w:t>
      </w:r>
      <w:proofErr w:type="spellEnd"/>
      <w:r w:rsidRPr="004626DA">
        <w:rPr>
          <w:rFonts w:ascii="Times New Roman" w:hAnsi="Times New Roman" w:cs="Times New Roman"/>
          <w:i/>
          <w:iCs/>
          <w:sz w:val="24"/>
        </w:rPr>
        <w:t xml:space="preserve"> Ke-1</w:t>
      </w:r>
      <w:r>
        <w:rPr>
          <w:rFonts w:ascii="Times New Roman" w:hAnsi="Times New Roman" w:cs="Times New Roman"/>
          <w:i/>
          <w:iCs/>
          <w:sz w:val="24"/>
        </w:rPr>
        <w:t>4</w:t>
      </w:r>
      <w:r w:rsidRPr="004626DA">
        <w:rPr>
          <w:rFonts w:ascii="Times New Roman" w:hAnsi="Times New Roman" w:cs="Times New Roman"/>
          <w:i/>
          <w:iCs/>
          <w:sz w:val="24"/>
        </w:rPr>
        <w:t>, Global Edition, United States: Pearson Education.</w:t>
      </w:r>
    </w:p>
    <w:p w14:paraId="211E94EB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</w:rPr>
      </w:pPr>
    </w:p>
    <w:p w14:paraId="2D43B1C5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Gitman</w:t>
      </w:r>
      <w:proofErr w:type="spellEnd"/>
      <w:r>
        <w:rPr>
          <w:rFonts w:ascii="Times New Roman" w:hAnsi="Times New Roman" w:cs="Times New Roman"/>
          <w:sz w:val="24"/>
        </w:rPr>
        <w:t xml:space="preserve">, Lawrence J., </w:t>
      </w:r>
      <w:proofErr w:type="spellStart"/>
      <w:r>
        <w:rPr>
          <w:rFonts w:ascii="Times New Roman" w:hAnsi="Times New Roman" w:cs="Times New Roman"/>
          <w:sz w:val="24"/>
        </w:rPr>
        <w:t>Zutter</w:t>
      </w:r>
      <w:proofErr w:type="spellEnd"/>
      <w:r>
        <w:rPr>
          <w:rFonts w:ascii="Times New Roman" w:hAnsi="Times New Roman" w:cs="Times New Roman"/>
          <w:sz w:val="24"/>
        </w:rPr>
        <w:t xml:space="preserve">, Chad J. (2015), </w:t>
      </w:r>
      <w:r>
        <w:rPr>
          <w:rFonts w:ascii="Times New Roman" w:hAnsi="Times New Roman" w:cs="Times New Roman"/>
          <w:i/>
          <w:iCs/>
          <w:sz w:val="24"/>
        </w:rPr>
        <w:t xml:space="preserve">Principle of Managerial Finance,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>- 14, Global Edition, United States: Pearson Education.</w:t>
      </w:r>
    </w:p>
    <w:p w14:paraId="1907A776" w14:textId="77777777" w:rsidR="00364870" w:rsidRPr="000E3BC7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55B02BFD" w14:textId="77777777" w:rsidR="00364870" w:rsidRPr="004626DA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</w:rPr>
      </w:pPr>
      <w:r w:rsidRPr="004626DA">
        <w:rPr>
          <w:rFonts w:ascii="Times New Roman" w:hAnsi="Times New Roman" w:cs="Times New Roman"/>
          <w:i/>
          <w:iCs/>
          <w:sz w:val="24"/>
        </w:rPr>
        <w:t>Heizer, J., Render B. (201</w:t>
      </w:r>
      <w:r>
        <w:rPr>
          <w:rFonts w:ascii="Times New Roman" w:hAnsi="Times New Roman" w:cs="Times New Roman"/>
          <w:i/>
          <w:iCs/>
          <w:sz w:val="24"/>
        </w:rPr>
        <w:t>7</w:t>
      </w:r>
      <w:r w:rsidRPr="004626DA">
        <w:rPr>
          <w:rFonts w:ascii="Times New Roman" w:hAnsi="Times New Roman" w:cs="Times New Roman"/>
          <w:i/>
          <w:iCs/>
          <w:sz w:val="24"/>
        </w:rPr>
        <w:t xml:space="preserve">), Operations Management: Sustainability and Supply Chain Management, </w:t>
      </w:r>
      <w:proofErr w:type="spellStart"/>
      <w:r w:rsidRPr="004626DA">
        <w:rPr>
          <w:rFonts w:ascii="Times New Roman" w:hAnsi="Times New Roman" w:cs="Times New Roman"/>
          <w:i/>
          <w:iCs/>
          <w:sz w:val="24"/>
        </w:rPr>
        <w:t>Edisi</w:t>
      </w:r>
      <w:proofErr w:type="spellEnd"/>
      <w:r w:rsidRPr="004626DA">
        <w:rPr>
          <w:rFonts w:ascii="Times New Roman" w:hAnsi="Times New Roman" w:cs="Times New Roman"/>
          <w:i/>
          <w:iCs/>
          <w:sz w:val="24"/>
        </w:rPr>
        <w:t xml:space="preserve"> Ke-1</w:t>
      </w:r>
      <w:r>
        <w:rPr>
          <w:rFonts w:ascii="Times New Roman" w:hAnsi="Times New Roman" w:cs="Times New Roman"/>
          <w:i/>
          <w:iCs/>
          <w:sz w:val="24"/>
        </w:rPr>
        <w:t>2</w:t>
      </w:r>
      <w:r w:rsidRPr="004626DA">
        <w:rPr>
          <w:rFonts w:ascii="Times New Roman" w:hAnsi="Times New Roman" w:cs="Times New Roman"/>
          <w:i/>
          <w:iCs/>
          <w:sz w:val="24"/>
        </w:rPr>
        <w:t>, Global Edition, United States: Pearson Education.</w:t>
      </w:r>
    </w:p>
    <w:p w14:paraId="629465BF" w14:textId="77777777" w:rsidR="00364870" w:rsidRDefault="00364870" w:rsidP="0036487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2102C3F" w14:textId="77777777" w:rsidR="00364870" w:rsidRPr="0072682E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2682E">
        <w:rPr>
          <w:rFonts w:ascii="Times New Roman" w:hAnsi="Times New Roman" w:cs="Times New Roman"/>
          <w:sz w:val="24"/>
        </w:rPr>
        <w:t xml:space="preserve">Kotler, Phillip dan Gary Armstrong (2012), Principles of Marketing, </w:t>
      </w:r>
      <w:proofErr w:type="spellStart"/>
      <w:r w:rsidRPr="0072682E">
        <w:rPr>
          <w:rFonts w:ascii="Times New Roman" w:hAnsi="Times New Roman" w:cs="Times New Roman"/>
          <w:sz w:val="24"/>
        </w:rPr>
        <w:t>Edisi</w:t>
      </w:r>
      <w:proofErr w:type="spellEnd"/>
      <w:r w:rsidRPr="0072682E">
        <w:rPr>
          <w:rFonts w:ascii="Times New Roman" w:hAnsi="Times New Roman" w:cs="Times New Roman"/>
          <w:sz w:val="24"/>
        </w:rPr>
        <w:t xml:space="preserve"> 14, Global Edition, New Jersey: Pearson.</w:t>
      </w:r>
    </w:p>
    <w:p w14:paraId="717E613F" w14:textId="77777777" w:rsidR="00364870" w:rsidRDefault="00364870" w:rsidP="0036487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865B18A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>Kotler, Phil</w:t>
      </w:r>
      <w:r>
        <w:rPr>
          <w:rFonts w:ascii="Times New Roman" w:hAnsi="Times New Roman" w:cs="Times New Roman"/>
          <w:sz w:val="24"/>
        </w:rPr>
        <w:t>ip dan Keller (2016),</w:t>
      </w:r>
      <w:r w:rsidRPr="00FF6181">
        <w:rPr>
          <w:rFonts w:ascii="Times New Roman" w:hAnsi="Times New Roman" w:cs="Times New Roman"/>
          <w:sz w:val="24"/>
        </w:rPr>
        <w:t xml:space="preserve"> </w:t>
      </w:r>
      <w:r w:rsidRPr="00FF6181">
        <w:rPr>
          <w:rFonts w:ascii="Times New Roman" w:hAnsi="Times New Roman" w:cs="Times New Roman"/>
          <w:i/>
          <w:sz w:val="24"/>
        </w:rPr>
        <w:t>Marketing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5e Global </w:t>
      </w:r>
      <w:proofErr w:type="spellStart"/>
      <w:r>
        <w:rPr>
          <w:rFonts w:ascii="Times New Roman" w:hAnsi="Times New Roman" w:cs="Times New Roman"/>
          <w:sz w:val="24"/>
        </w:rPr>
        <w:t>Editiom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United States</w:t>
      </w:r>
      <w:r w:rsidRPr="00FF6181">
        <w:rPr>
          <w:rFonts w:ascii="Times New Roman" w:hAnsi="Times New Roman" w:cs="Times New Roman"/>
          <w:sz w:val="24"/>
        </w:rPr>
        <w:t xml:space="preserve">: Pearson </w:t>
      </w:r>
      <w:r>
        <w:rPr>
          <w:rFonts w:ascii="Times New Roman" w:hAnsi="Times New Roman" w:cs="Times New Roman"/>
          <w:sz w:val="24"/>
        </w:rPr>
        <w:t>Education.</w:t>
      </w:r>
    </w:p>
    <w:p w14:paraId="1058B428" w14:textId="77777777" w:rsidR="00364870" w:rsidRDefault="00364870" w:rsidP="0036487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6041EC6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Lovelock, </w:t>
      </w:r>
      <w:proofErr w:type="spellStart"/>
      <w:r w:rsidRPr="00FF6181">
        <w:rPr>
          <w:rFonts w:ascii="Times New Roman" w:hAnsi="Times New Roman" w:cs="Times New Roman"/>
          <w:sz w:val="24"/>
        </w:rPr>
        <w:t>Christoper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H </w:t>
      </w:r>
      <w:proofErr w:type="spellStart"/>
      <w:r w:rsidRPr="00FF6181">
        <w:rPr>
          <w:rFonts w:ascii="Times New Roman" w:hAnsi="Times New Roman" w:cs="Times New Roman"/>
          <w:sz w:val="24"/>
        </w:rPr>
        <w:t>Laurem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 Wright (2007), </w:t>
      </w:r>
      <w:proofErr w:type="spellStart"/>
      <w:r w:rsidRPr="00FF6181">
        <w:rPr>
          <w:rFonts w:ascii="Times New Roman" w:hAnsi="Times New Roman" w:cs="Times New Roman"/>
          <w:sz w:val="24"/>
        </w:rPr>
        <w:t>Managemen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Pemasaran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6181">
        <w:rPr>
          <w:rFonts w:ascii="Times New Roman" w:hAnsi="Times New Roman" w:cs="Times New Roman"/>
          <w:sz w:val="24"/>
        </w:rPr>
        <w:t>Jasa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F6181">
        <w:rPr>
          <w:rFonts w:ascii="Times New Roman" w:hAnsi="Times New Roman" w:cs="Times New Roman"/>
          <w:sz w:val="24"/>
        </w:rPr>
        <w:t>Terjemahan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), Jakarta, PT </w:t>
      </w:r>
      <w:proofErr w:type="spellStart"/>
      <w:r w:rsidRPr="00FF6181">
        <w:rPr>
          <w:rFonts w:ascii="Times New Roman" w:hAnsi="Times New Roman" w:cs="Times New Roman"/>
          <w:sz w:val="24"/>
        </w:rPr>
        <w:t>Indeks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(GRAMEDIA GROUP)</w:t>
      </w:r>
      <w:r>
        <w:rPr>
          <w:rFonts w:ascii="Times New Roman" w:hAnsi="Times New Roman" w:cs="Times New Roman"/>
          <w:sz w:val="24"/>
        </w:rPr>
        <w:t>.</w:t>
      </w:r>
    </w:p>
    <w:p w14:paraId="571D6D44" w14:textId="77777777" w:rsidR="00364870" w:rsidRDefault="00364870" w:rsidP="0036487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EF5B3A7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Robbins, Stephen P. (2015), </w:t>
      </w:r>
      <w:r w:rsidRPr="00FF6181">
        <w:rPr>
          <w:rFonts w:ascii="Times New Roman" w:hAnsi="Times New Roman" w:cs="Times New Roman"/>
          <w:i/>
          <w:sz w:val="24"/>
        </w:rPr>
        <w:t xml:space="preserve">Organizational </w:t>
      </w:r>
      <w:proofErr w:type="spellStart"/>
      <w:r w:rsidRPr="00FF6181">
        <w:rPr>
          <w:rFonts w:ascii="Times New Roman" w:hAnsi="Times New Roman" w:cs="Times New Roman"/>
          <w:i/>
          <w:sz w:val="24"/>
        </w:rPr>
        <w:t>Behaviour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Ke-7,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14:paraId="52F9E15D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57478281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6D6660E8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0BA0A084" w14:textId="77777777" w:rsidR="00364870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2C3AA1B9" w14:textId="77777777" w:rsidR="00364870" w:rsidRDefault="00364870" w:rsidP="00364870">
      <w:pPr>
        <w:pStyle w:val="Heading1"/>
        <w:rPr>
          <w:b w:val="0"/>
          <w:sz w:val="24"/>
        </w:rPr>
      </w:pPr>
      <w:bookmarkStart w:id="1" w:name="_Toc15584111"/>
      <w:proofErr w:type="spellStart"/>
      <w:r w:rsidRPr="006D4968">
        <w:rPr>
          <w:b w:val="0"/>
          <w:sz w:val="24"/>
        </w:rPr>
        <w:t>Undang-Undang</w:t>
      </w:r>
      <w:proofErr w:type="spellEnd"/>
      <w:r w:rsidRPr="006D4968">
        <w:rPr>
          <w:b w:val="0"/>
          <w:sz w:val="24"/>
        </w:rPr>
        <w:t>:</w:t>
      </w:r>
      <w:bookmarkEnd w:id="1"/>
    </w:p>
    <w:p w14:paraId="605B11C5" w14:textId="77777777" w:rsidR="00364870" w:rsidRPr="006D4968" w:rsidRDefault="00364870" w:rsidP="0036487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</w:p>
    <w:p w14:paraId="20C58B0F" w14:textId="77777777" w:rsidR="00364870" w:rsidRPr="006D4968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20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Mikro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, Kecil, dan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Menengah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(UMKM)</w:t>
      </w:r>
      <w:r w:rsidRPr="006D4968">
        <w:rPr>
          <w:rFonts w:ascii="Times New Roman" w:hAnsi="Times New Roman" w:cs="Times New Roman"/>
          <w:sz w:val="24"/>
        </w:rPr>
        <w:t xml:space="preserve"> Bab I </w:t>
      </w:r>
      <w:proofErr w:type="spellStart"/>
      <w:r w:rsidRPr="006D4968">
        <w:rPr>
          <w:rFonts w:ascii="Times New Roman" w:hAnsi="Times New Roman" w:cs="Times New Roman"/>
          <w:sz w:val="24"/>
        </w:rPr>
        <w:t>pasal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14:paraId="557485C8" w14:textId="77777777" w:rsidR="00364870" w:rsidRPr="006D4968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No.20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Mikro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, Kecil, dan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Menengah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(UMKM)</w:t>
      </w:r>
      <w:r w:rsidRPr="006D4968">
        <w:rPr>
          <w:rFonts w:ascii="Times New Roman" w:hAnsi="Times New Roman" w:cs="Times New Roman"/>
          <w:sz w:val="24"/>
        </w:rPr>
        <w:t xml:space="preserve"> Bab IV </w:t>
      </w:r>
      <w:proofErr w:type="spellStart"/>
      <w:r w:rsidRPr="006D4968">
        <w:rPr>
          <w:rFonts w:ascii="Times New Roman" w:hAnsi="Times New Roman" w:cs="Times New Roman"/>
          <w:sz w:val="24"/>
        </w:rPr>
        <w:t>pasal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6.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14:paraId="723D207F" w14:textId="77777777" w:rsidR="00364870" w:rsidRPr="006D4968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44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Pornografi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14:paraId="2E1495FC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2002.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No.19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2002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Hak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Cipta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14:paraId="66CAA31C" w14:textId="77777777" w:rsidR="00364870" w:rsidRPr="006D4968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13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Ketenagakerjaan</w:t>
      </w:r>
      <w:proofErr w:type="spellEnd"/>
      <w:r>
        <w:rPr>
          <w:rFonts w:ascii="Times New Roman" w:hAnsi="Times New Roman" w:cs="Times New Roman"/>
          <w:sz w:val="24"/>
        </w:rPr>
        <w:t xml:space="preserve">, Bab I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D4968">
        <w:rPr>
          <w:rFonts w:ascii="Times New Roman" w:hAnsi="Times New Roman" w:cs="Times New Roman"/>
          <w:sz w:val="24"/>
        </w:rPr>
        <w:t>ayat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30. </w:t>
      </w:r>
      <w:proofErr w:type="spellStart"/>
      <w:r w:rsidRPr="006D4968">
        <w:rPr>
          <w:rFonts w:ascii="Times New Roman" w:hAnsi="Times New Roman" w:cs="Times New Roman"/>
          <w:sz w:val="24"/>
        </w:rPr>
        <w:t>Sekretariat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Negara. Jakarta.</w:t>
      </w:r>
    </w:p>
    <w:p w14:paraId="06E05CB7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D4968">
        <w:rPr>
          <w:rFonts w:ascii="Times New Roman" w:hAnsi="Times New Roman" w:cs="Times New Roman"/>
          <w:sz w:val="24"/>
        </w:rPr>
        <w:t>Republik</w:t>
      </w:r>
      <w:proofErr w:type="spellEnd"/>
      <w:r w:rsidRPr="006D4968">
        <w:rPr>
          <w:rFonts w:ascii="Times New Roman" w:hAnsi="Times New Roman" w:cs="Times New Roman"/>
          <w:sz w:val="24"/>
        </w:rPr>
        <w:t xml:space="preserve"> Indonesia. 2014.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No. 12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Tahun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2014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Jenis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dan Tarif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Atas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Penerimaan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Negara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Bukan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Pajak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Berlaku</w:t>
      </w:r>
      <w:proofErr w:type="spellEnd"/>
      <w:r w:rsidRPr="006D4968">
        <w:rPr>
          <w:rFonts w:ascii="Times New Roman" w:hAnsi="Times New Roman" w:cs="Times New Roman"/>
          <w:i/>
          <w:sz w:val="24"/>
        </w:rPr>
        <w:t xml:space="preserve"> Pada Kementerian </w:t>
      </w:r>
      <w:proofErr w:type="spellStart"/>
      <w:r w:rsidRPr="006D4968">
        <w:rPr>
          <w:rFonts w:ascii="Times New Roman" w:hAnsi="Times New Roman" w:cs="Times New Roman"/>
          <w:i/>
          <w:sz w:val="24"/>
        </w:rPr>
        <w:t>Kehutanan</w:t>
      </w:r>
      <w:proofErr w:type="spellEnd"/>
      <w:r w:rsidRPr="006D4968">
        <w:rPr>
          <w:rFonts w:ascii="Times New Roman" w:hAnsi="Times New Roman" w:cs="Times New Roman"/>
          <w:sz w:val="24"/>
        </w:rPr>
        <w:t>. Jakarta.</w:t>
      </w:r>
    </w:p>
    <w:p w14:paraId="68518F67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1BF741BB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77A15834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03C1C8B7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3C3DD7D7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14:paraId="2B8E3843" w14:textId="77777777" w:rsidR="00364870" w:rsidRDefault="00364870" w:rsidP="0036487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0A111E10" w14:textId="77777777" w:rsidR="00364870" w:rsidRDefault="00364870" w:rsidP="00364870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D4968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6D4968">
        <w:rPr>
          <w:rFonts w:ascii="Times New Roman" w:hAnsi="Times New Roman" w:cs="Times New Roman"/>
          <w:b/>
          <w:sz w:val="24"/>
        </w:rPr>
        <w:t xml:space="preserve"> Internet:</w:t>
      </w:r>
    </w:p>
    <w:p w14:paraId="4DBAF65F" w14:textId="77777777" w:rsidR="00364870" w:rsidRPr="00C0038C" w:rsidRDefault="00364870" w:rsidP="00364870">
      <w:pPr>
        <w:tabs>
          <w:tab w:val="left" w:pos="709"/>
        </w:tabs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proofErr w:type="spellStart"/>
      <w:r w:rsidRPr="00C0038C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C003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038C">
        <w:rPr>
          <w:rFonts w:ascii="Times New Roman" w:hAnsi="Times New Roman" w:cs="Times New Roman"/>
          <w:bCs/>
          <w:sz w:val="24"/>
          <w:szCs w:val="24"/>
        </w:rPr>
        <w:t>Penduduk</w:t>
      </w:r>
      <w:proofErr w:type="spellEnd"/>
      <w:r w:rsidRPr="00C0038C">
        <w:rPr>
          <w:rFonts w:ascii="Times New Roman" w:hAnsi="Times New Roman" w:cs="Times New Roman"/>
          <w:bCs/>
          <w:sz w:val="24"/>
          <w:szCs w:val="24"/>
        </w:rPr>
        <w:t xml:space="preserve"> Indonesia Pada </w:t>
      </w:r>
      <w:proofErr w:type="spellStart"/>
      <w:r w:rsidRPr="00C0038C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C0038C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14:paraId="188A7AF2" w14:textId="77777777" w:rsidR="00364870" w:rsidRPr="005749EE" w:rsidRDefault="00364870" w:rsidP="00364870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hyperlink r:id="rId4" w:history="1">
        <w:r w:rsidRPr="00143EA0">
          <w:rPr>
            <w:rStyle w:val="Hyperlink"/>
          </w:rPr>
          <w:t>https://teknikkimia2017.blogspot.com/2019/03/tugas-2-jumlah-penduduk-di-indonesia.html</w:t>
        </w:r>
      </w:hyperlink>
    </w:p>
    <w:p w14:paraId="139B66FD" w14:textId="77777777" w:rsidR="00364870" w:rsidRPr="00205EBB" w:rsidRDefault="00364870" w:rsidP="00364870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5EBB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 PDB </w:t>
      </w:r>
      <w:proofErr w:type="spellStart"/>
      <w:r w:rsidRPr="00205EBB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EBB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205EBB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 2010 – 2019 </w:t>
      </w:r>
      <w:proofErr w:type="gramStart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205EB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proofErr w:type="gramEnd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EBB">
        <w:rPr>
          <w:rFonts w:ascii="Times New Roman" w:hAnsi="Times New Roman" w:cs="Times New Roman"/>
          <w:bCs/>
          <w:sz w:val="24"/>
          <w:szCs w:val="24"/>
        </w:rPr>
        <w:t>Triliun</w:t>
      </w:r>
      <w:proofErr w:type="spellEnd"/>
      <w:r w:rsidRPr="00205EBB">
        <w:rPr>
          <w:rFonts w:ascii="Times New Roman" w:hAnsi="Times New Roman" w:cs="Times New Roman"/>
          <w:bCs/>
          <w:sz w:val="24"/>
          <w:szCs w:val="24"/>
        </w:rPr>
        <w:t xml:space="preserve"> Rupiah)</w:t>
      </w:r>
    </w:p>
    <w:p w14:paraId="4BCABFEA" w14:textId="77777777" w:rsidR="00364870" w:rsidRPr="005749EE" w:rsidRDefault="00364870" w:rsidP="00364870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hyperlink r:id="rId5" w:anchor="imgrc=h-QV8DabG4u-BM:" w:history="1">
        <w:r w:rsidRPr="00143EA0">
          <w:rPr>
            <w:rStyle w:val="Hyperlink"/>
          </w:rPr>
          <w:t>https://www.google.com/search?q=pdb+ekonomi+kreatif+2019&amp;rlz=1C1SQJL_enID828ID828&amp;source=lnms&amp;tbm=isch&amp;sa=X&amp;ved=0ahUKEwjY7djP8OHjAhULaI8KHdAIDgEQ_AUIEigC&amp;biw=1366&amp;bih=657#imgrc=h-QV8DabG4u-BM:</w:t>
        </w:r>
      </w:hyperlink>
    </w:p>
    <w:p w14:paraId="3C316334" w14:textId="77777777" w:rsidR="00364870" w:rsidRDefault="00364870" w:rsidP="00364870">
      <w:p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205EBB">
        <w:rPr>
          <w:rFonts w:ascii="Times New Roman" w:hAnsi="Times New Roman" w:cs="Times New Roman"/>
          <w:bCs/>
          <w:sz w:val="24"/>
        </w:rPr>
        <w:t>Pertumbuhan</w:t>
      </w:r>
      <w:proofErr w:type="spellEnd"/>
      <w:r w:rsidRPr="00205EB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05EBB">
        <w:rPr>
          <w:rFonts w:ascii="Times New Roman" w:hAnsi="Times New Roman" w:cs="Times New Roman"/>
          <w:bCs/>
          <w:sz w:val="24"/>
        </w:rPr>
        <w:t>Ekonomi</w:t>
      </w:r>
      <w:proofErr w:type="spellEnd"/>
      <w:r w:rsidRPr="00205EBB"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 w:rsidRPr="00205EBB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205EB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05EBB">
        <w:rPr>
          <w:rFonts w:ascii="Times New Roman" w:hAnsi="Times New Roman" w:cs="Times New Roman"/>
          <w:bCs/>
          <w:sz w:val="24"/>
        </w:rPr>
        <w:t>Triwulan</w:t>
      </w:r>
      <w:proofErr w:type="spellEnd"/>
      <w:r w:rsidRPr="00205EBB">
        <w:rPr>
          <w:rFonts w:ascii="Times New Roman" w:hAnsi="Times New Roman" w:cs="Times New Roman"/>
          <w:bCs/>
          <w:sz w:val="24"/>
        </w:rPr>
        <w:t xml:space="preserve"> I 2016 - </w:t>
      </w:r>
      <w:proofErr w:type="spellStart"/>
      <w:r w:rsidRPr="00205EBB">
        <w:rPr>
          <w:rFonts w:ascii="Times New Roman" w:hAnsi="Times New Roman" w:cs="Times New Roman"/>
          <w:bCs/>
          <w:sz w:val="24"/>
        </w:rPr>
        <w:t>Triwulan</w:t>
      </w:r>
      <w:proofErr w:type="spellEnd"/>
      <w:r w:rsidRPr="00205EBB">
        <w:rPr>
          <w:rFonts w:ascii="Times New Roman" w:hAnsi="Times New Roman" w:cs="Times New Roman"/>
          <w:bCs/>
          <w:sz w:val="24"/>
        </w:rPr>
        <w:t xml:space="preserve"> III 2018</w:t>
      </w:r>
    </w:p>
    <w:p w14:paraId="4DB78AA5" w14:textId="77777777" w:rsidR="00364870" w:rsidRPr="00205EBB" w:rsidRDefault="00364870" w:rsidP="00364870">
      <w:pPr>
        <w:spacing w:line="480" w:lineRule="auto"/>
        <w:ind w:left="567"/>
        <w:rPr>
          <w:rFonts w:ascii="Times New Roman" w:hAnsi="Times New Roman" w:cs="Times New Roman"/>
          <w:bCs/>
          <w:sz w:val="24"/>
        </w:rPr>
      </w:pPr>
      <w:hyperlink r:id="rId6" w:history="1">
        <w:r w:rsidRPr="00143EA0">
          <w:rPr>
            <w:rStyle w:val="Hyperlink"/>
            <w:rFonts w:ascii="Times New Roman" w:hAnsi="Times New Roman" w:cs="Times New Roman"/>
            <w:sz w:val="24"/>
          </w:rPr>
          <w:t>https://www.bps.go.id/pressrelease/2018/11/05/1522/ekonomi-indonesia-triwulan-iii-2018-tumbuh-5-17-persen.html</w:t>
        </w:r>
      </w:hyperlink>
    </w:p>
    <w:p w14:paraId="154EC418" w14:textId="77777777" w:rsidR="00364870" w:rsidRDefault="00364870" w:rsidP="00364870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Kredit</w:t>
      </w:r>
      <w:proofErr w:type="spellEnd"/>
      <w:r>
        <w:rPr>
          <w:rFonts w:ascii="Times New Roman" w:hAnsi="Times New Roman" w:cs="Times New Roman"/>
          <w:sz w:val="24"/>
        </w:rPr>
        <w:t xml:space="preserve"> Bank</w:t>
      </w:r>
    </w:p>
    <w:p w14:paraId="09C592A1" w14:textId="77777777" w:rsidR="00364870" w:rsidRDefault="00364870" w:rsidP="00364870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sz w:val="24"/>
        </w:rPr>
        <w:t xml:space="preserve">Detik.com 2018, </w:t>
      </w:r>
      <w:proofErr w:type="spellStart"/>
      <w:r w:rsidRPr="00443AC8">
        <w:rPr>
          <w:rStyle w:val="Hyperlink"/>
          <w:rFonts w:ascii="Times New Roman" w:hAnsi="Times New Roman" w:cs="Times New Roman"/>
          <w:sz w:val="24"/>
        </w:rPr>
        <w:t>Ini</w:t>
      </w:r>
      <w:proofErr w:type="spellEnd"/>
      <w:r w:rsidRPr="00443AC8">
        <w:rPr>
          <w:rStyle w:val="Hyperlink"/>
          <w:rFonts w:ascii="Times New Roman" w:hAnsi="Times New Roman" w:cs="Times New Roman"/>
          <w:sz w:val="24"/>
        </w:rPr>
        <w:t xml:space="preserve"> Daftar </w:t>
      </w:r>
      <w:proofErr w:type="spellStart"/>
      <w:r w:rsidRPr="00443AC8">
        <w:rPr>
          <w:rStyle w:val="Hyperlink"/>
          <w:rFonts w:ascii="Times New Roman" w:hAnsi="Times New Roman" w:cs="Times New Roman"/>
          <w:sz w:val="24"/>
        </w:rPr>
        <w:t>Bunga</w:t>
      </w:r>
      <w:proofErr w:type="spellEnd"/>
      <w:r w:rsidRPr="00443AC8">
        <w:rPr>
          <w:rStyle w:val="Hyperlink"/>
          <w:rFonts w:ascii="Times New Roman" w:hAnsi="Times New Roman" w:cs="Times New Roman"/>
          <w:sz w:val="24"/>
        </w:rPr>
        <w:t xml:space="preserve"> </w:t>
      </w:r>
      <w:proofErr w:type="spellStart"/>
      <w:r w:rsidRPr="00443AC8">
        <w:rPr>
          <w:rStyle w:val="Hyperlink"/>
          <w:rFonts w:ascii="Times New Roman" w:hAnsi="Times New Roman" w:cs="Times New Roman"/>
          <w:sz w:val="24"/>
        </w:rPr>
        <w:t>Kredit</w:t>
      </w:r>
      <w:proofErr w:type="spellEnd"/>
      <w:r w:rsidRPr="00443AC8">
        <w:rPr>
          <w:rStyle w:val="Hyperlink"/>
          <w:rFonts w:ascii="Times New Roman" w:hAnsi="Times New Roman" w:cs="Times New Roman"/>
          <w:sz w:val="24"/>
        </w:rPr>
        <w:t xml:space="preserve"> Bank di RI, Rata-rata di </w:t>
      </w:r>
      <w:proofErr w:type="spellStart"/>
      <w:r w:rsidRPr="00443AC8">
        <w:rPr>
          <w:rStyle w:val="Hyperlink"/>
          <w:rFonts w:ascii="Times New Roman" w:hAnsi="Times New Roman" w:cs="Times New Roman"/>
          <w:sz w:val="24"/>
        </w:rPr>
        <w:t>Atas</w:t>
      </w:r>
      <w:proofErr w:type="spellEnd"/>
      <w:r w:rsidRPr="00443AC8">
        <w:rPr>
          <w:rStyle w:val="Hyperlink"/>
          <w:rFonts w:ascii="Times New Roman" w:hAnsi="Times New Roman" w:cs="Times New Roman"/>
          <w:sz w:val="24"/>
        </w:rPr>
        <w:t xml:space="preserve"> 10%</w:t>
      </w:r>
      <w:r>
        <w:rPr>
          <w:rStyle w:val="Hyperlink"/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sz w:val="24"/>
        </w:rPr>
        <w:t>diakses</w:t>
      </w:r>
      <w:proofErr w:type="spellEnd"/>
      <w:r>
        <w:rPr>
          <w:rStyle w:val="Hyperlink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sz w:val="24"/>
        </w:rPr>
        <w:t>Januari</w:t>
      </w:r>
      <w:proofErr w:type="spellEnd"/>
      <w:r>
        <w:rPr>
          <w:rStyle w:val="Hyperlink"/>
          <w:rFonts w:ascii="Times New Roman" w:hAnsi="Times New Roman" w:cs="Times New Roman"/>
          <w:sz w:val="24"/>
        </w:rPr>
        <w:t xml:space="preserve"> 2019</w:t>
      </w:r>
    </w:p>
    <w:p w14:paraId="7B96F005" w14:textId="77777777" w:rsidR="00364870" w:rsidRPr="005749EE" w:rsidRDefault="00364870" w:rsidP="00364870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43AC8">
        <w:rPr>
          <w:rFonts w:ascii="Times New Roman" w:hAnsi="Times New Roman" w:cs="Times New Roman"/>
          <w:sz w:val="24"/>
        </w:rPr>
        <w:t>https://finance.detik.com/moneter/d-3657315/ini-daftar-bunga-kredit-bank-di-ri-rata-rata-di-atas-10</w:t>
      </w:r>
    </w:p>
    <w:p w14:paraId="2665D970" w14:textId="77777777" w:rsidR="00BF06B4" w:rsidRDefault="00BF06B4">
      <w:bookmarkStart w:id="2" w:name="_GoBack"/>
      <w:bookmarkEnd w:id="2"/>
    </w:p>
    <w:sectPr w:rsidR="00BF06B4" w:rsidSect="00364870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70"/>
    <w:rsid w:val="00364870"/>
    <w:rsid w:val="00423275"/>
    <w:rsid w:val="00522509"/>
    <w:rsid w:val="00603A5A"/>
    <w:rsid w:val="006C4F43"/>
    <w:rsid w:val="007A5419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6D05"/>
  <w15:chartTrackingRefBased/>
  <w15:docId w15:val="{3DF798F8-2CF2-4591-BF13-16CEF31C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870"/>
  </w:style>
  <w:style w:type="paragraph" w:styleId="Heading1">
    <w:name w:val="heading 1"/>
    <w:basedOn w:val="Normal"/>
    <w:link w:val="Heading1Char"/>
    <w:uiPriority w:val="9"/>
    <w:qFormat/>
    <w:rsid w:val="0036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70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36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ps.go.id/pressrelease/2018/11/05/1522/ekonomi-indonesia-triwulan-iii-2018-tumbuh-5-17-persen.html" TargetMode="External"/><Relationship Id="rId5" Type="http://schemas.openxmlformats.org/officeDocument/2006/relationships/hyperlink" Target="https://www.google.com/search?q=pdb+ekonomi+kreatif+2019&amp;rlz=1C1SQJL_enID828ID828&amp;source=lnms&amp;tbm=isch&amp;sa=X&amp;ved=0ahUKEwjY7djP8OHjAhULaI8KHdAIDgEQ_AUIEigC&amp;biw=1366&amp;bih=657" TargetMode="External"/><Relationship Id="rId4" Type="http://schemas.openxmlformats.org/officeDocument/2006/relationships/hyperlink" Target="https://teknikkimia2017.blogspot.com/2019/03/tugas-2-jumlah-penduduk-di-indones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2019-10-07T07:17:00Z</dcterms:created>
  <dcterms:modified xsi:type="dcterms:W3CDTF">2019-10-07T07:17:00Z</dcterms:modified>
</cp:coreProperties>
</file>