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4512" w14:textId="77777777" w:rsidR="003D4BEF" w:rsidRPr="007A6D79" w:rsidRDefault="003D4BEF" w:rsidP="003D4BEF">
      <w:pPr>
        <w:pStyle w:val="Heading1"/>
        <w:jc w:val="center"/>
        <w:rPr>
          <w:bCs w:val="0"/>
          <w:sz w:val="24"/>
        </w:rPr>
      </w:pPr>
      <w:bookmarkStart w:id="0" w:name="_Toc15584037"/>
      <w:r w:rsidRPr="007A6D79">
        <w:rPr>
          <w:bCs w:val="0"/>
          <w:sz w:val="24"/>
        </w:rPr>
        <w:t>ABSTRAK</w:t>
      </w:r>
      <w:bookmarkEnd w:id="0"/>
    </w:p>
    <w:p w14:paraId="4B5AAC37" w14:textId="77777777" w:rsidR="003D4BEF" w:rsidRDefault="003D4BEF" w:rsidP="003D4BE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08D8A60" w14:textId="77777777" w:rsidR="003D4BEF" w:rsidRDefault="003D4BEF" w:rsidP="003D4BE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Calvin / 73150418 / 2019 /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Caplin Event Organizer di </w:t>
      </w:r>
      <w:proofErr w:type="spellStart"/>
      <w:r>
        <w:rPr>
          <w:rFonts w:ascii="Times New Roman" w:hAnsi="Times New Roman" w:cs="Times New Roman"/>
          <w:sz w:val="24"/>
        </w:rPr>
        <w:t>Jembatan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, Jakarta Utara /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Rita </w:t>
      </w:r>
      <w:proofErr w:type="spellStart"/>
      <w:r>
        <w:rPr>
          <w:rFonts w:ascii="Times New Roman" w:hAnsi="Times New Roman" w:cs="Times New Roman"/>
          <w:sz w:val="24"/>
        </w:rPr>
        <w:t>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Setianingsih</w:t>
      </w:r>
      <w:proofErr w:type="spellEnd"/>
      <w:r>
        <w:rPr>
          <w:rFonts w:ascii="Times New Roman" w:hAnsi="Times New Roman" w:cs="Times New Roman"/>
          <w:sz w:val="24"/>
        </w:rPr>
        <w:t>, S.E, M.M.</w:t>
      </w:r>
    </w:p>
    <w:p w14:paraId="01028143" w14:textId="77777777" w:rsidR="003D4BEF" w:rsidRDefault="003D4BEF" w:rsidP="003D4B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Caplin EO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bergerak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Event Organizer. Kantor Caplin EO </w:t>
      </w:r>
      <w:proofErr w:type="spellStart"/>
      <w:r>
        <w:rPr>
          <w:rFonts w:ascii="Times New Roman" w:hAnsi="Times New Roman" w:cs="Times New Roman"/>
          <w:sz w:val="24"/>
        </w:rPr>
        <w:t>terletak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Jembatan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penjaringan</w:t>
      </w:r>
      <w:proofErr w:type="spellEnd"/>
      <w:r>
        <w:rPr>
          <w:rFonts w:ascii="Times New Roman" w:hAnsi="Times New Roman" w:cs="Times New Roman"/>
          <w:sz w:val="24"/>
        </w:rPr>
        <w:t xml:space="preserve"> ,Jakarta Utara</w:t>
      </w:r>
    </w:p>
    <w:p w14:paraId="58258888" w14:textId="77777777" w:rsidR="003D4BEF" w:rsidRPr="00E66DE3" w:rsidRDefault="003D4BEF" w:rsidP="003D4BE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Caplin EO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66DE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Menj</w:t>
      </w:r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588">
        <w:rPr>
          <w:rFonts w:ascii="Times New Roman" w:hAnsi="Times New Roman" w:cs="Times New Roman"/>
          <w:i/>
          <w:sz w:val="24"/>
          <w:szCs w:val="24"/>
        </w:rPr>
        <w:t>Event Organizer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professional”.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Caplin Event Organizer</w:t>
      </w:r>
      <w:r w:rsidRPr="0044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E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6DE3">
        <w:rPr>
          <w:rFonts w:ascii="Times New Roman" w:hAnsi="Times New Roman" w:cs="Times New Roman"/>
          <w:sz w:val="24"/>
          <w:szCs w:val="24"/>
        </w:rPr>
        <w:t>:</w:t>
      </w:r>
    </w:p>
    <w:p w14:paraId="72E1E690" w14:textId="77777777" w:rsidR="003D4BEF" w:rsidRDefault="003D4BEF" w:rsidP="003D4B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69042"/>
      <w:proofErr w:type="spellStart"/>
      <w:r w:rsidRPr="002C5E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E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proofErr w:type="gramEnd"/>
      <w:r w:rsidRPr="002C5E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>.</w:t>
      </w:r>
    </w:p>
    <w:p w14:paraId="5F5725E3" w14:textId="77777777" w:rsidR="003D4BEF" w:rsidRDefault="003D4BEF" w:rsidP="003D4B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E6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>,</w:t>
      </w:r>
    </w:p>
    <w:p w14:paraId="2D554DCF" w14:textId="77777777" w:rsidR="003D4BEF" w:rsidRPr="002C5E6B" w:rsidRDefault="003D4BEF" w:rsidP="003D4B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E6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5E6B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2C5E6B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bookmarkEnd w:id="1"/>
    <w:p w14:paraId="29B9CD91" w14:textId="77777777" w:rsidR="003D4BEF" w:rsidRDefault="003D4BEF" w:rsidP="003D4B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oleh Caplin EO</w:t>
      </w:r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539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753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39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7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9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7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9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75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39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75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539A"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 w:rsidRPr="00F7539A">
        <w:rPr>
          <w:rFonts w:ascii="Times New Roman" w:hAnsi="Times New Roman" w:cs="Times New Roman"/>
          <w:sz w:val="24"/>
          <w:szCs w:val="24"/>
        </w:rPr>
        <w:t xml:space="preserve"> acara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75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>dekorasi</w:t>
      </w:r>
      <w:proofErr w:type="spellEnd"/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>ruangan</w:t>
      </w:r>
      <w:proofErr w:type="spellEnd"/>
      <w:r w:rsidRPr="00F753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>dekorasi</w:t>
      </w:r>
      <w:proofErr w:type="spellEnd"/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>meja</w:t>
      </w:r>
      <w:proofErr w:type="spellEnd"/>
      <w:r w:rsidRPr="00F753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>dekorasi</w:t>
      </w:r>
      <w:proofErr w:type="spellEnd"/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>latar</w:t>
      </w:r>
      <w:proofErr w:type="spellEnd"/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>belakang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75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lain,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 w:rsidRPr="002D6227">
        <w:rPr>
          <w:rFonts w:ascii="Times New Roman" w:hAnsi="Times New Roman" w:cs="Times New Roman"/>
          <w:sz w:val="24"/>
        </w:rPr>
        <w:t>menggunakan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sosial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media, </w:t>
      </w:r>
      <w:proofErr w:type="spellStart"/>
      <w:r w:rsidRPr="002D6227">
        <w:rPr>
          <w:rFonts w:ascii="Times New Roman" w:hAnsi="Times New Roman" w:cs="Times New Roman"/>
          <w:sz w:val="24"/>
        </w:rPr>
        <w:t>kartu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nama</w:t>
      </w:r>
      <w:proofErr w:type="spellEnd"/>
      <w:r w:rsidRPr="002D622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dan banner</w:t>
      </w:r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80FEE58" w14:textId="77777777" w:rsidR="003D4BEF" w:rsidRDefault="003D4BEF" w:rsidP="003D4B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Caplin </w:t>
      </w:r>
      <w:proofErr w:type="gramStart"/>
      <w:r>
        <w:rPr>
          <w:rFonts w:ascii="Times New Roman" w:hAnsi="Times New Roman" w:cs="Times New Roman"/>
          <w:sz w:val="24"/>
        </w:rPr>
        <w:t xml:space="preserve">EO 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5 (lima) orang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2D6227">
        <w:rPr>
          <w:rFonts w:ascii="Times New Roman" w:hAnsi="Times New Roman" w:cs="Times New Roman"/>
          <w:sz w:val="24"/>
        </w:rPr>
        <w:t>anajer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orang divisi m</w:t>
      </w:r>
      <w:r w:rsidRPr="002D6227">
        <w:rPr>
          <w:rFonts w:ascii="Times New Roman" w:hAnsi="Times New Roman" w:cs="Times New Roman"/>
          <w:sz w:val="24"/>
        </w:rPr>
        <w:t xml:space="preserve">arketing,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Pr="002D6227">
        <w:rPr>
          <w:rFonts w:ascii="Times New Roman" w:hAnsi="Times New Roman" w:cs="Times New Roman"/>
          <w:sz w:val="24"/>
        </w:rPr>
        <w:t>dministrasi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orang office boy dan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orang divisi acara.</w:t>
      </w:r>
    </w:p>
    <w:p w14:paraId="7637886C" w14:textId="77777777" w:rsidR="003D4BEF" w:rsidRDefault="003D4BEF" w:rsidP="003D4B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Rp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122,826,000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D6227">
        <w:rPr>
          <w:rFonts w:ascii="Times New Roman" w:hAnsi="Times New Roman" w:cs="Times New Roman"/>
          <w:sz w:val="24"/>
        </w:rPr>
        <w:t xml:space="preserve">kas </w:t>
      </w:r>
      <w:proofErr w:type="spellStart"/>
      <w:r w:rsidRPr="002D6227"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peralatan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perlengkapan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sewa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renovasi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perizinan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hibah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B798B00" w14:textId="24223108" w:rsidR="003D4BEF" w:rsidRPr="002D6227" w:rsidRDefault="003D4BEF" w:rsidP="003D4B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Perkiraan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2024, Caplin EO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performa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arus</w:t>
      </w:r>
      <w:proofErr w:type="spellEnd"/>
      <w:r>
        <w:rPr>
          <w:rFonts w:ascii="Times New Roman" w:hAnsi="Times New Roman" w:cs="Times New Roman"/>
          <w:sz w:val="24"/>
        </w:rPr>
        <w:t xml:space="preserve"> kas, </w:t>
      </w:r>
      <w:proofErr w:type="spellStart"/>
      <w:r>
        <w:rPr>
          <w:rFonts w:ascii="Times New Roman" w:hAnsi="Times New Roman" w:cs="Times New Roman"/>
          <w:sz w:val="24"/>
        </w:rPr>
        <w:t>arus</w:t>
      </w:r>
      <w:proofErr w:type="spellEnd"/>
      <w:r>
        <w:rPr>
          <w:rFonts w:ascii="Times New Roman" w:hAnsi="Times New Roman" w:cs="Times New Roman"/>
          <w:sz w:val="24"/>
        </w:rPr>
        <w:t xml:space="preserve"> kas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2" w:name="_GoBack"/>
      <w:r>
        <w:rPr>
          <w:rFonts w:ascii="Times New Roman" w:hAnsi="Times New Roman" w:cs="Times New Roman"/>
          <w:sz w:val="24"/>
        </w:rPr>
        <w:t>73</w:t>
      </w:r>
      <w:r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947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38</w:t>
      </w:r>
      <w:r>
        <w:rPr>
          <w:rFonts w:ascii="Times New Roman" w:hAnsi="Times New Roman" w:cs="Times New Roman"/>
          <w:sz w:val="24"/>
        </w:rPr>
        <w:t xml:space="preserve">7 </w:t>
      </w:r>
      <w:bookmarkEnd w:id="2"/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bunga</w:t>
      </w:r>
      <w:proofErr w:type="spellEnd"/>
      <w:r w:rsidRPr="002D6227"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kredit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sebesar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11,18%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D6227">
        <w:rPr>
          <w:rFonts w:ascii="Times New Roman" w:hAnsi="Times New Roman" w:cs="Times New Roman"/>
          <w:sz w:val="24"/>
        </w:rPr>
        <w:t>Jika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dilihat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dari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hasil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perhitungan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r w:rsidRPr="00FF694A">
        <w:rPr>
          <w:rFonts w:ascii="Times New Roman" w:hAnsi="Times New Roman" w:cs="Times New Roman"/>
          <w:i/>
          <w:sz w:val="24"/>
        </w:rPr>
        <w:t>profitability index</w:t>
      </w:r>
      <w:r w:rsidRPr="002D622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Caplin EO</w:t>
      </w:r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memiliki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PI </w:t>
      </w:r>
      <w:proofErr w:type="spellStart"/>
      <w:r w:rsidRPr="002D6227">
        <w:rPr>
          <w:rFonts w:ascii="Times New Roman" w:hAnsi="Times New Roman" w:cs="Times New Roman"/>
          <w:sz w:val="24"/>
        </w:rPr>
        <w:t>sebesar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5,9</w:t>
      </w:r>
      <w:r>
        <w:rPr>
          <w:rFonts w:ascii="Times New Roman" w:hAnsi="Times New Roman" w:cs="Times New Roman"/>
          <w:sz w:val="24"/>
        </w:rPr>
        <w:t>51</w:t>
      </w:r>
      <w:r w:rsidRPr="002D6227">
        <w:rPr>
          <w:rFonts w:ascii="Times New Roman" w:hAnsi="Times New Roman" w:cs="Times New Roman"/>
          <w:sz w:val="24"/>
        </w:rPr>
        <w:t xml:space="preserve"> &gt; 1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bulan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</w:t>
      </w:r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perhitungan-perhitungan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2D5E363" w14:textId="77777777" w:rsidR="00BF06B4" w:rsidRDefault="00BF06B4"/>
    <w:sectPr w:rsidR="00BF06B4" w:rsidSect="003D4BEF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6C2B"/>
    <w:multiLevelType w:val="hybridMultilevel"/>
    <w:tmpl w:val="402056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793A"/>
    <w:multiLevelType w:val="hybridMultilevel"/>
    <w:tmpl w:val="F1A0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EF"/>
    <w:rsid w:val="003D4BEF"/>
    <w:rsid w:val="00423275"/>
    <w:rsid w:val="00522509"/>
    <w:rsid w:val="00603A5A"/>
    <w:rsid w:val="006C4F43"/>
    <w:rsid w:val="007A5419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0A76"/>
  <w15:chartTrackingRefBased/>
  <w15:docId w15:val="{17AFD794-5BCF-4C91-932C-C9397816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BEF"/>
  </w:style>
  <w:style w:type="paragraph" w:styleId="Heading1">
    <w:name w:val="heading 1"/>
    <w:basedOn w:val="Normal"/>
    <w:link w:val="Heading1Char"/>
    <w:uiPriority w:val="9"/>
    <w:qFormat/>
    <w:rsid w:val="003D4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BEF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3D4BE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2019-10-07T06:45:00Z</dcterms:created>
  <dcterms:modified xsi:type="dcterms:W3CDTF">2019-10-07T06:57:00Z</dcterms:modified>
</cp:coreProperties>
</file>