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21" w:rsidRPr="002123AF" w:rsidRDefault="002123AF" w:rsidP="00A158E1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AF">
        <w:rPr>
          <w:rFonts w:ascii="Times New Roman" w:hAnsi="Times New Roman" w:cs="Times New Roman"/>
          <w:b/>
          <w:sz w:val="24"/>
          <w:szCs w:val="24"/>
        </w:rPr>
        <w:t>BAB VIII</w:t>
      </w:r>
    </w:p>
    <w:p w:rsidR="0013550D" w:rsidRDefault="0036577F" w:rsidP="00A83B0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DAMPAK DAN RI</w:t>
      </w:r>
      <w:r w:rsidR="002123AF" w:rsidRPr="002123AF">
        <w:rPr>
          <w:rFonts w:ascii="Times New Roman" w:hAnsi="Times New Roman" w:cs="Times New Roman"/>
          <w:b/>
          <w:sz w:val="24"/>
          <w:szCs w:val="24"/>
        </w:rPr>
        <w:t>SIKO USAHA</w:t>
      </w:r>
    </w:p>
    <w:p w:rsidR="002123AF" w:rsidRPr="00FE385B" w:rsidRDefault="00FE385B" w:rsidP="00FE385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9D6808" w:rsidRPr="00FE385B">
        <w:rPr>
          <w:rFonts w:ascii="Times New Roman" w:hAnsi="Times New Roman" w:cs="Times New Roman"/>
          <w:b/>
          <w:sz w:val="24"/>
          <w:szCs w:val="24"/>
        </w:rPr>
        <w:t>Dampak Terhadap Masyarakat S</w:t>
      </w:r>
      <w:r w:rsidR="00A368B6" w:rsidRPr="00FE385B">
        <w:rPr>
          <w:rFonts w:ascii="Times New Roman" w:hAnsi="Times New Roman" w:cs="Times New Roman"/>
          <w:b/>
          <w:sz w:val="24"/>
          <w:szCs w:val="24"/>
        </w:rPr>
        <w:t xml:space="preserve">ekitar </w:t>
      </w:r>
    </w:p>
    <w:p w:rsidR="00E86F73" w:rsidRDefault="007A42F9" w:rsidP="00E86F7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8D392E">
        <w:rPr>
          <w:rFonts w:ascii="Times New Roman" w:hAnsi="Times New Roman" w:cs="Times New Roman"/>
          <w:sz w:val="24"/>
        </w:rPr>
        <w:t>Ri</w:t>
      </w:r>
      <w:r w:rsidR="00E86F73">
        <w:rPr>
          <w:rFonts w:ascii="Times New Roman" w:hAnsi="Times New Roman" w:cs="Times New Roman"/>
          <w:sz w:val="24"/>
        </w:rPr>
        <w:t>siko menurut Ebert dan Griffin (2015:623), adalah setiap bisnis atau</w:t>
      </w:r>
      <w:r w:rsidR="00FE385B">
        <w:rPr>
          <w:rFonts w:ascii="Times New Roman" w:hAnsi="Times New Roman" w:cs="Times New Roman"/>
          <w:sz w:val="24"/>
        </w:rPr>
        <w:t xml:space="preserve"> perusahaan secara konstan </w:t>
      </w:r>
      <w:proofErr w:type="gramStart"/>
      <w:r w:rsidR="00FE385B">
        <w:rPr>
          <w:rFonts w:ascii="Times New Roman" w:hAnsi="Times New Roman" w:cs="Times New Roman"/>
          <w:sz w:val="24"/>
        </w:rPr>
        <w:t>akan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631D65">
        <w:rPr>
          <w:rFonts w:ascii="Times New Roman" w:hAnsi="Times New Roman" w:cs="Times New Roman"/>
          <w:sz w:val="24"/>
        </w:rPr>
        <w:t xml:space="preserve">menghadapi berbagai risiko. </w:t>
      </w:r>
      <w:proofErr w:type="gramStart"/>
      <w:r w:rsidR="0036577F">
        <w:rPr>
          <w:rFonts w:ascii="Times New Roman" w:hAnsi="Times New Roman" w:cs="Times New Roman"/>
          <w:sz w:val="24"/>
        </w:rPr>
        <w:t>Ri</w:t>
      </w:r>
      <w:r>
        <w:rPr>
          <w:rFonts w:ascii="Times New Roman" w:hAnsi="Times New Roman" w:cs="Times New Roman"/>
          <w:sz w:val="24"/>
        </w:rPr>
        <w:t xml:space="preserve">siko </w:t>
      </w:r>
      <w:r w:rsidR="00E86F73">
        <w:rPr>
          <w:rFonts w:ascii="Times New Roman" w:hAnsi="Times New Roman" w:cs="Times New Roman"/>
          <w:sz w:val="24"/>
        </w:rPr>
        <w:t>didefinisikan sebagai ketidakpastian mengenai kejadian di</w:t>
      </w:r>
      <w:r>
        <w:rPr>
          <w:rFonts w:ascii="Times New Roman" w:hAnsi="Times New Roman" w:cs="Times New Roman"/>
          <w:sz w:val="24"/>
        </w:rPr>
        <w:t xml:space="preserve"> </w:t>
      </w:r>
      <w:r w:rsidR="00E86F73">
        <w:rPr>
          <w:rFonts w:ascii="Times New Roman" w:hAnsi="Times New Roman" w:cs="Times New Roman"/>
          <w:sz w:val="24"/>
        </w:rPr>
        <w:t>masa mendatang.</w:t>
      </w:r>
      <w:proofErr w:type="gramEnd"/>
      <w:r w:rsidR="00E86F73">
        <w:rPr>
          <w:rFonts w:ascii="Times New Roman" w:hAnsi="Times New Roman" w:cs="Times New Roman"/>
          <w:sz w:val="24"/>
        </w:rPr>
        <w:t xml:space="preserve"> Untuk bertahan, dan berkembang dalam jangka panjang, perusaha</w:t>
      </w:r>
      <w:r w:rsidR="0036577F">
        <w:rPr>
          <w:rFonts w:ascii="Times New Roman" w:hAnsi="Times New Roman" w:cs="Times New Roman"/>
          <w:sz w:val="24"/>
        </w:rPr>
        <w:t>an perlu menerapkan manajemen ri</w:t>
      </w:r>
      <w:r w:rsidR="00E86F73">
        <w:rPr>
          <w:rFonts w:ascii="Times New Roman" w:hAnsi="Times New Roman" w:cs="Times New Roman"/>
          <w:sz w:val="24"/>
        </w:rPr>
        <w:t>siko yang didefinisikan sebagai sebuah proses melindung</w:t>
      </w:r>
      <w:r w:rsidR="0036577F">
        <w:rPr>
          <w:rFonts w:ascii="Times New Roman" w:hAnsi="Times New Roman" w:cs="Times New Roman"/>
          <w:sz w:val="24"/>
        </w:rPr>
        <w:t xml:space="preserve">i </w:t>
      </w:r>
      <w:r w:rsidR="0036577F" w:rsidRPr="0036577F">
        <w:rPr>
          <w:rFonts w:ascii="Times New Roman" w:hAnsi="Times New Roman" w:cs="Times New Roman"/>
          <w:sz w:val="24"/>
        </w:rPr>
        <w:t>a</w:t>
      </w:r>
      <w:r w:rsidR="00E86F73" w:rsidRPr="0036577F">
        <w:rPr>
          <w:rFonts w:ascii="Times New Roman" w:hAnsi="Times New Roman" w:cs="Times New Roman"/>
          <w:sz w:val="24"/>
        </w:rPr>
        <w:t>s</w:t>
      </w:r>
      <w:r w:rsidR="0036577F" w:rsidRPr="0036577F">
        <w:rPr>
          <w:rFonts w:ascii="Times New Roman" w:hAnsi="Times New Roman" w:cs="Times New Roman"/>
          <w:sz w:val="24"/>
        </w:rPr>
        <w:t>s</w:t>
      </w:r>
      <w:r w:rsidR="00E86F73" w:rsidRPr="0036577F">
        <w:rPr>
          <w:rFonts w:ascii="Times New Roman" w:hAnsi="Times New Roman" w:cs="Times New Roman"/>
          <w:sz w:val="24"/>
        </w:rPr>
        <w:t>et,</w:t>
      </w:r>
      <w:r w:rsidR="00E86F73">
        <w:rPr>
          <w:rFonts w:ascii="Times New Roman" w:hAnsi="Times New Roman" w:cs="Times New Roman"/>
          <w:sz w:val="24"/>
        </w:rPr>
        <w:t xml:space="preserve"> dan daya penerimaan perusahaan dengan mengurangi ancaman kerugian yang dapat dialami sebagai hasil dari kejadian tidak terduga.</w:t>
      </w:r>
    </w:p>
    <w:p w:rsidR="00E86F73" w:rsidRPr="00E86F73" w:rsidRDefault="007A42F9" w:rsidP="00E86F73">
      <w:pPr>
        <w:spacing w:line="48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="0036577F">
        <w:rPr>
          <w:rFonts w:ascii="Times New Roman" w:hAnsi="Times New Roman" w:cs="Times New Roman"/>
          <w:sz w:val="24"/>
        </w:rPr>
        <w:t>Penilaian ri</w:t>
      </w:r>
      <w:r w:rsidR="00E86F73">
        <w:rPr>
          <w:rFonts w:ascii="Times New Roman" w:hAnsi="Times New Roman" w:cs="Times New Roman"/>
          <w:sz w:val="24"/>
        </w:rPr>
        <w:t xml:space="preserve">siko menurut Hisrich, Peters, dan Shepherd (2017:203), adalah </w:t>
      </w:r>
      <w:r w:rsidR="00E86F73" w:rsidRPr="00151873">
        <w:rPr>
          <w:rFonts w:ascii="Times New Roman" w:eastAsia="MS Mincho" w:hAnsi="Times New Roman" w:cs="Times New Roman"/>
          <w:color w:val="000000"/>
          <w:sz w:val="24"/>
          <w:szCs w:val="24"/>
        </w:rPr>
        <w:t>merupakan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color w:val="000000"/>
          <w:sz w:val="24"/>
          <w:szCs w:val="24"/>
        </w:rPr>
        <w:t>kegiatan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color w:val="000000"/>
          <w:sz w:val="24"/>
          <w:szCs w:val="24"/>
        </w:rPr>
        <w:t>mengidentifikasi</w:t>
      </w:r>
      <w:r w:rsidR="0036577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ri</w:t>
      </w:r>
      <w:r w:rsidR="00E86F73">
        <w:rPr>
          <w:rFonts w:ascii="Times New Roman" w:eastAsia="MS Mincho" w:hAnsi="Times New Roman" w:cs="Times New Roman"/>
          <w:color w:val="000000"/>
          <w:sz w:val="24"/>
          <w:szCs w:val="24"/>
        </w:rPr>
        <w:t>siko-r</w:t>
      </w:r>
      <w:r w:rsidR="0036577F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="00E86F73" w:rsidRPr="00151873">
        <w:rPr>
          <w:rFonts w:ascii="Times New Roman" w:eastAsia="MS Mincho" w:hAnsi="Times New Roman" w:cs="Times New Roman"/>
          <w:color w:val="000000"/>
          <w:sz w:val="24"/>
          <w:szCs w:val="24"/>
        </w:rPr>
        <w:t>siko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color w:val="000000"/>
          <w:sz w:val="24"/>
          <w:szCs w:val="24"/>
        </w:rPr>
        <w:t>potensial</w:t>
      </w:r>
      <w:r w:rsidR="00E86F7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="00E86F73" w:rsidRPr="00151873">
        <w:rPr>
          <w:rFonts w:ascii="Times New Roman" w:eastAsia="MS Mincho" w:hAnsi="Times New Roman" w:cs="Times New Roman"/>
          <w:color w:val="000000"/>
          <w:sz w:val="24"/>
          <w:szCs w:val="24"/>
        </w:rPr>
        <w:t>dan</w:t>
      </w:r>
      <w:r w:rsidR="00E86F7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strategi-</w:t>
      </w:r>
      <w:r w:rsidR="00E86F73" w:rsidRPr="00151873">
        <w:rPr>
          <w:rFonts w:ascii="Times New Roman" w:eastAsia="MS Mincho" w:hAnsi="Times New Roman" w:cs="Times New Roman"/>
          <w:color w:val="000000"/>
          <w:sz w:val="24"/>
          <w:szCs w:val="24"/>
        </w:rPr>
        <w:t>strategi</w:t>
      </w:r>
      <w:r w:rsidR="00E86F7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alternatif </w:t>
      </w:r>
      <w:r w:rsidR="00E86F73" w:rsidRPr="00151873">
        <w:rPr>
          <w:rFonts w:ascii="Times New Roman" w:eastAsia="MS Mincho" w:hAnsi="Times New Roman" w:cs="Times New Roman"/>
          <w:color w:val="000000"/>
          <w:sz w:val="24"/>
          <w:szCs w:val="24"/>
        </w:rPr>
        <w:t>untuk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color w:val="000000"/>
          <w:sz w:val="24"/>
          <w:szCs w:val="24"/>
        </w:rPr>
        <w:t>memenuhi</w:t>
      </w:r>
      <w:r w:rsidR="00E86F7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tujuan-</w:t>
      </w:r>
      <w:r w:rsidR="00E86F73" w:rsidRPr="00151873">
        <w:rPr>
          <w:rFonts w:ascii="Times New Roman" w:eastAsia="MS Mincho" w:hAnsi="Times New Roman" w:cs="Times New Roman"/>
          <w:color w:val="000000"/>
          <w:sz w:val="24"/>
          <w:szCs w:val="24"/>
        </w:rPr>
        <w:t>tujuan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color w:val="000000"/>
          <w:sz w:val="24"/>
          <w:szCs w:val="24"/>
        </w:rPr>
        <w:t>dan</w:t>
      </w:r>
      <w:r w:rsidR="00E86F7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sasaran-</w:t>
      </w:r>
      <w:r w:rsidR="00E86F73" w:rsidRPr="00151873">
        <w:rPr>
          <w:rFonts w:ascii="Times New Roman" w:eastAsia="MS Mincho" w:hAnsi="Times New Roman" w:cs="Times New Roman"/>
          <w:color w:val="000000"/>
          <w:sz w:val="24"/>
          <w:szCs w:val="24"/>
        </w:rPr>
        <w:t>sasaran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color w:val="000000"/>
          <w:sz w:val="24"/>
          <w:szCs w:val="24"/>
        </w:rPr>
        <w:t>rencana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color w:val="000000"/>
          <w:sz w:val="24"/>
          <w:szCs w:val="24"/>
        </w:rPr>
        <w:t>bisnis</w:t>
      </w:r>
      <w:r w:rsidR="00E86F73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 xml:space="preserve">Dalam menjalankan bisnis,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harus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>
        <w:rPr>
          <w:rFonts w:ascii="Times New Roman" w:eastAsia="MS Mincho" w:hAnsi="Times New Roman" w:cs="Times New Roman"/>
          <w:sz w:val="24"/>
          <w:szCs w:val="24"/>
        </w:rPr>
        <w:t xml:space="preserve">dapat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mengelola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bisnis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dengan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efisien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dan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efektif agar dalam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kegiatan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operasional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sehari-hari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bisnis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dapat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berjalan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dengan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6577F">
        <w:rPr>
          <w:rFonts w:ascii="Times New Roman" w:eastAsia="MS Mincho" w:hAnsi="Times New Roman" w:cs="Times New Roman"/>
          <w:sz w:val="24"/>
          <w:szCs w:val="24"/>
        </w:rPr>
        <w:t>baik.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E86F73">
        <w:rPr>
          <w:rFonts w:ascii="Times New Roman" w:eastAsia="MS Mincho" w:hAnsi="Times New Roman" w:cs="Times New Roman"/>
          <w:sz w:val="24"/>
          <w:szCs w:val="24"/>
        </w:rPr>
        <w:t>M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enyusun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strategi yang tepat, menga</w:t>
      </w:r>
      <w:r w:rsidR="00E86F73">
        <w:rPr>
          <w:rFonts w:ascii="Times New Roman" w:eastAsia="MS Mincho" w:hAnsi="Times New Roman" w:cs="Times New Roman"/>
          <w:sz w:val="24"/>
          <w:szCs w:val="24"/>
        </w:rPr>
        <w:t>n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tisipasi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setiap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6577F">
        <w:rPr>
          <w:rFonts w:ascii="Times New Roman" w:eastAsia="MS Mincho" w:hAnsi="Times New Roman" w:cs="Times New Roman"/>
          <w:sz w:val="24"/>
          <w:szCs w:val="24"/>
        </w:rPr>
        <w:t xml:space="preserve">risiko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yang dapat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mungkin</w:t>
      </w:r>
      <w:r w:rsidR="00E86F73">
        <w:rPr>
          <w:rFonts w:ascii="Times New Roman" w:eastAsia="MS Mincho" w:hAnsi="Times New Roman" w:cs="Times New Roman"/>
          <w:sz w:val="24"/>
          <w:szCs w:val="24"/>
        </w:rPr>
        <w:t xml:space="preserve"> ditemui, bisnis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dapat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maju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satu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langkah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lebih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awal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menuju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kegiatan</w:t>
      </w:r>
      <w:r w:rsidR="00E86F73">
        <w:rPr>
          <w:rFonts w:ascii="Times New Roman" w:eastAsia="MS Mincho" w:hAnsi="Times New Roman" w:cs="Times New Roman"/>
          <w:sz w:val="24"/>
          <w:szCs w:val="24"/>
        </w:rPr>
        <w:t xml:space="preserve"> produksi yang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lebih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6F73" w:rsidRPr="00151873">
        <w:rPr>
          <w:rFonts w:ascii="Times New Roman" w:eastAsia="MS Mincho" w:hAnsi="Times New Roman" w:cs="Times New Roman"/>
          <w:sz w:val="24"/>
          <w:szCs w:val="24"/>
        </w:rPr>
        <w:t>baik.</w:t>
      </w:r>
      <w:proofErr w:type="gramEnd"/>
    </w:p>
    <w:p w:rsidR="002123AF" w:rsidRPr="00FB4521" w:rsidRDefault="00FB4521" w:rsidP="00FB45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123AF" w:rsidRPr="00FB4521">
        <w:rPr>
          <w:rFonts w:ascii="Times New Roman" w:hAnsi="Times New Roman" w:cs="Times New Roman"/>
          <w:sz w:val="24"/>
          <w:szCs w:val="24"/>
        </w:rPr>
        <w:t>Dampak pemasaran terhadap masyarakat</w:t>
      </w:r>
    </w:p>
    <w:p w:rsidR="0013550D" w:rsidRPr="00FB4521" w:rsidRDefault="007A42F9" w:rsidP="00FB45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82AA6" w:rsidRPr="00FB4521">
        <w:rPr>
          <w:rFonts w:ascii="Times New Roman" w:hAnsi="Times New Roman" w:cs="Times New Roman"/>
          <w:sz w:val="24"/>
          <w:szCs w:val="24"/>
        </w:rPr>
        <w:t xml:space="preserve">Pemasaran yang diadakan oleh </w:t>
      </w:r>
      <w:r w:rsidR="00FB4521" w:rsidRPr="00FB4521">
        <w:rPr>
          <w:rFonts w:ascii="Times New Roman" w:hAnsi="Times New Roman" w:cs="Times New Roman"/>
          <w:sz w:val="24"/>
          <w:szCs w:val="24"/>
        </w:rPr>
        <w:t xml:space="preserve">tempat Kursus Bahasa Mandarin </w:t>
      </w:r>
      <w:r w:rsidR="00FB4521" w:rsidRPr="00FB4521">
        <w:rPr>
          <w:rFonts w:ascii="Times New Roman" w:hAnsi="Times New Roman" w:cs="Times New Roman"/>
          <w:i/>
          <w:sz w:val="24"/>
          <w:szCs w:val="24"/>
        </w:rPr>
        <w:t>Jago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521" w:rsidRPr="00FB4521">
        <w:rPr>
          <w:rFonts w:ascii="Times New Roman" w:hAnsi="Times New Roman" w:cs="Times New Roman"/>
          <w:i/>
          <w:sz w:val="24"/>
          <w:szCs w:val="24"/>
        </w:rPr>
        <w:t xml:space="preserve">Mandarin </w:t>
      </w:r>
      <w:r w:rsidR="00282AA6" w:rsidRPr="00FB4521">
        <w:rPr>
          <w:rFonts w:ascii="Times New Roman" w:hAnsi="Times New Roman" w:cs="Times New Roman"/>
          <w:sz w:val="24"/>
          <w:szCs w:val="24"/>
        </w:rPr>
        <w:t>dapat menciptakan ra</w:t>
      </w:r>
      <w:r w:rsidR="00D53D7E" w:rsidRPr="00FB4521">
        <w:rPr>
          <w:rFonts w:ascii="Times New Roman" w:hAnsi="Times New Roman" w:cs="Times New Roman"/>
          <w:sz w:val="24"/>
          <w:szCs w:val="24"/>
        </w:rPr>
        <w:t>sa penasaran pada masyarakat terlebih lagi</w:t>
      </w:r>
      <w:r w:rsidR="00282AA6" w:rsidRPr="00FB4521">
        <w:rPr>
          <w:rFonts w:ascii="Times New Roman" w:hAnsi="Times New Roman" w:cs="Times New Roman"/>
          <w:sz w:val="24"/>
          <w:szCs w:val="24"/>
        </w:rPr>
        <w:t xml:space="preserve"> para orang tua </w:t>
      </w:r>
      <w:r w:rsidR="00D53D7E" w:rsidRPr="00FB4521">
        <w:rPr>
          <w:rFonts w:ascii="Times New Roman" w:hAnsi="Times New Roman" w:cs="Times New Roman"/>
          <w:sz w:val="24"/>
          <w:szCs w:val="24"/>
        </w:rPr>
        <w:t xml:space="preserve">yang </w:t>
      </w:r>
      <w:r w:rsidR="00EA1522" w:rsidRPr="00FB4521">
        <w:rPr>
          <w:rFonts w:ascii="Times New Roman" w:hAnsi="Times New Roman" w:cs="Times New Roman"/>
          <w:sz w:val="24"/>
          <w:szCs w:val="24"/>
        </w:rPr>
        <w:t xml:space="preserve">melihat adanya fasilitas kenyamanan, tenaga pengajar yang sudah ahli dalam bidangnya dan juga </w:t>
      </w:r>
      <w:r w:rsidR="00EA1522" w:rsidRPr="00FB4521">
        <w:rPr>
          <w:rFonts w:ascii="Times New Roman" w:hAnsi="Times New Roman" w:cs="Times New Roman"/>
          <w:i/>
          <w:sz w:val="24"/>
          <w:szCs w:val="24"/>
        </w:rPr>
        <w:lastRenderedPageBreak/>
        <w:t>free trial</w:t>
      </w:r>
      <w:r w:rsidR="00EA1522" w:rsidRPr="00FB4521">
        <w:rPr>
          <w:rFonts w:ascii="Times New Roman" w:hAnsi="Times New Roman" w:cs="Times New Roman"/>
          <w:sz w:val="24"/>
          <w:szCs w:val="24"/>
        </w:rPr>
        <w:t xml:space="preserve"> untuk sang anak, pastinya orang tua </w:t>
      </w:r>
      <w:r w:rsidR="00282AA6" w:rsidRPr="00FB4521">
        <w:rPr>
          <w:rFonts w:ascii="Times New Roman" w:hAnsi="Times New Roman" w:cs="Times New Roman"/>
          <w:sz w:val="24"/>
          <w:szCs w:val="24"/>
        </w:rPr>
        <w:t>akan tertarik untu</w:t>
      </w:r>
      <w:r w:rsidR="00E86F73">
        <w:rPr>
          <w:rFonts w:ascii="Times New Roman" w:hAnsi="Times New Roman" w:cs="Times New Roman"/>
          <w:sz w:val="24"/>
          <w:szCs w:val="24"/>
        </w:rPr>
        <w:t>k mendaf</w:t>
      </w:r>
      <w:r w:rsidR="00282AA6" w:rsidRPr="00FB4521">
        <w:rPr>
          <w:rFonts w:ascii="Times New Roman" w:hAnsi="Times New Roman" w:cs="Times New Roman"/>
          <w:sz w:val="24"/>
          <w:szCs w:val="24"/>
        </w:rPr>
        <w:t>tar</w:t>
      </w:r>
      <w:r w:rsidR="00E86F73">
        <w:rPr>
          <w:rFonts w:ascii="Times New Roman" w:hAnsi="Times New Roman" w:cs="Times New Roman"/>
          <w:sz w:val="24"/>
          <w:szCs w:val="24"/>
        </w:rPr>
        <w:t>k</w:t>
      </w:r>
      <w:r w:rsidR="00282AA6" w:rsidRPr="00FB4521">
        <w:rPr>
          <w:rFonts w:ascii="Times New Roman" w:hAnsi="Times New Roman" w:cs="Times New Roman"/>
          <w:sz w:val="24"/>
          <w:szCs w:val="24"/>
        </w:rPr>
        <w:t xml:space="preserve">an anaknya pada tempat </w:t>
      </w:r>
      <w:r w:rsidR="00FB4521">
        <w:rPr>
          <w:rFonts w:ascii="Times New Roman" w:hAnsi="Times New Roman" w:cs="Times New Roman"/>
          <w:sz w:val="24"/>
          <w:szCs w:val="24"/>
        </w:rPr>
        <w:t xml:space="preserve">Kursus Bahasa Mandarin </w:t>
      </w:r>
      <w:r w:rsidR="00FB4521" w:rsidRPr="00FB4521">
        <w:rPr>
          <w:rFonts w:ascii="Times New Roman" w:hAnsi="Times New Roman" w:cs="Times New Roman"/>
          <w:i/>
          <w:sz w:val="24"/>
          <w:szCs w:val="24"/>
        </w:rPr>
        <w:t>Jago Mandarin</w:t>
      </w:r>
      <w:r w:rsidR="00FB4521">
        <w:rPr>
          <w:rFonts w:ascii="Times New Roman" w:hAnsi="Times New Roman" w:cs="Times New Roman"/>
          <w:sz w:val="24"/>
          <w:szCs w:val="24"/>
        </w:rPr>
        <w:t>.</w:t>
      </w:r>
    </w:p>
    <w:p w:rsidR="00CC6B55" w:rsidRPr="00FB4521" w:rsidRDefault="00A368B6" w:rsidP="00FB45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4521">
        <w:rPr>
          <w:rFonts w:ascii="Times New Roman" w:hAnsi="Times New Roman" w:cs="Times New Roman"/>
          <w:sz w:val="24"/>
          <w:szCs w:val="24"/>
        </w:rPr>
        <w:t xml:space="preserve">. </w:t>
      </w:r>
      <w:r w:rsidR="00CC6B55" w:rsidRPr="00FB4521">
        <w:rPr>
          <w:rFonts w:ascii="Times New Roman" w:hAnsi="Times New Roman" w:cs="Times New Roman"/>
          <w:sz w:val="24"/>
          <w:szCs w:val="24"/>
        </w:rPr>
        <w:t>Dampak teknologi terhadap masyarakat</w:t>
      </w:r>
    </w:p>
    <w:p w:rsidR="00EA1522" w:rsidRPr="0036577F" w:rsidRDefault="007A42F9" w:rsidP="00FB4521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1522" w:rsidRPr="00FB4521">
        <w:rPr>
          <w:rFonts w:ascii="Times New Roman" w:hAnsi="Times New Roman" w:cs="Times New Roman"/>
          <w:sz w:val="24"/>
          <w:szCs w:val="24"/>
        </w:rPr>
        <w:t xml:space="preserve">Semakin meningkatnya teknologi dalam kegiatan bisnis, maka </w:t>
      </w:r>
      <w:proofErr w:type="gramStart"/>
      <w:r w:rsidR="00EA1522" w:rsidRPr="00FB452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EA1522" w:rsidRPr="00FB4521">
        <w:rPr>
          <w:rFonts w:ascii="Times New Roman" w:hAnsi="Times New Roman" w:cs="Times New Roman"/>
          <w:sz w:val="24"/>
          <w:szCs w:val="24"/>
        </w:rPr>
        <w:t xml:space="preserve"> memudahkan para masyarakat </w:t>
      </w:r>
      <w:r w:rsidR="0036577F">
        <w:rPr>
          <w:rFonts w:ascii="Times New Roman" w:hAnsi="Times New Roman" w:cs="Times New Roman"/>
          <w:sz w:val="24"/>
          <w:szCs w:val="24"/>
        </w:rPr>
        <w:t xml:space="preserve">dalam kehidupan sehari-hari. </w:t>
      </w:r>
      <w:proofErr w:type="gramStart"/>
      <w:r w:rsidR="00EA1522" w:rsidRPr="00FB4521">
        <w:rPr>
          <w:rFonts w:ascii="Times New Roman" w:hAnsi="Times New Roman" w:cs="Times New Roman"/>
          <w:sz w:val="24"/>
          <w:szCs w:val="24"/>
        </w:rPr>
        <w:t xml:space="preserve">Contohnya adalah dengan adanya wifi memberikan kenyamanan untuk para orang tua yang ingin menunggu anaknya belajar di </w:t>
      </w:r>
      <w:r w:rsidR="00FB4521" w:rsidRPr="00FB4521">
        <w:rPr>
          <w:rFonts w:ascii="Times New Roman" w:hAnsi="Times New Roman" w:cs="Times New Roman"/>
          <w:sz w:val="24"/>
          <w:szCs w:val="24"/>
        </w:rPr>
        <w:t>tempat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521" w:rsidRPr="00FB4521">
        <w:rPr>
          <w:rFonts w:ascii="Times New Roman" w:hAnsi="Times New Roman" w:cs="Times New Roman"/>
          <w:sz w:val="24"/>
          <w:szCs w:val="24"/>
        </w:rPr>
        <w:t xml:space="preserve">Kursus Bahasa Mandarin </w:t>
      </w:r>
      <w:r w:rsidR="00FB4521" w:rsidRPr="00FB4521">
        <w:rPr>
          <w:rFonts w:ascii="Times New Roman" w:hAnsi="Times New Roman" w:cs="Times New Roman"/>
          <w:i/>
          <w:sz w:val="24"/>
          <w:szCs w:val="24"/>
        </w:rPr>
        <w:t>Jago Mandarin</w:t>
      </w:r>
      <w:r w:rsidR="00E86F7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1522" w:rsidRPr="00FB4521">
        <w:rPr>
          <w:rFonts w:ascii="Times New Roman" w:hAnsi="Times New Roman" w:cs="Times New Roman"/>
          <w:sz w:val="24"/>
          <w:szCs w:val="24"/>
        </w:rPr>
        <w:t>dan juga</w:t>
      </w:r>
      <w:r w:rsidR="008F23B4" w:rsidRPr="00FB4521">
        <w:rPr>
          <w:rFonts w:ascii="Times New Roman" w:hAnsi="Times New Roman" w:cs="Times New Roman"/>
          <w:sz w:val="24"/>
          <w:szCs w:val="24"/>
        </w:rPr>
        <w:t xml:space="preserve"> adanya</w:t>
      </w:r>
      <w:r w:rsidR="00EA1522" w:rsidRPr="00FB4521">
        <w:rPr>
          <w:rFonts w:ascii="Times New Roman" w:hAnsi="Times New Roman" w:cs="Times New Roman"/>
          <w:sz w:val="24"/>
          <w:szCs w:val="24"/>
        </w:rPr>
        <w:t xml:space="preserve"> kemudahan dalam pilihan transaksi tunai maupun no</w:t>
      </w:r>
      <w:r w:rsidR="0036577F">
        <w:rPr>
          <w:rFonts w:ascii="Times New Roman" w:hAnsi="Times New Roman" w:cs="Times New Roman"/>
          <w:sz w:val="24"/>
          <w:szCs w:val="24"/>
        </w:rPr>
        <w:t>n</w:t>
      </w:r>
      <w:r w:rsidR="00EA1522" w:rsidRPr="00FB4521">
        <w:rPr>
          <w:rFonts w:ascii="Times New Roman" w:hAnsi="Times New Roman" w:cs="Times New Roman"/>
          <w:sz w:val="24"/>
          <w:szCs w:val="24"/>
        </w:rPr>
        <w:t xml:space="preserve"> tunai.</w:t>
      </w:r>
      <w:proofErr w:type="gramEnd"/>
    </w:p>
    <w:p w:rsidR="00CC6B55" w:rsidRPr="00FB4521" w:rsidRDefault="00A368B6" w:rsidP="00FB45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4521">
        <w:rPr>
          <w:rFonts w:ascii="Times New Roman" w:hAnsi="Times New Roman" w:cs="Times New Roman"/>
          <w:sz w:val="24"/>
          <w:szCs w:val="24"/>
        </w:rPr>
        <w:t xml:space="preserve">. </w:t>
      </w:r>
      <w:r w:rsidR="00CC6B55" w:rsidRPr="00FB4521">
        <w:rPr>
          <w:rFonts w:ascii="Times New Roman" w:hAnsi="Times New Roman" w:cs="Times New Roman"/>
          <w:sz w:val="24"/>
          <w:szCs w:val="24"/>
        </w:rPr>
        <w:t>Dampak Organisasi dan SDM terhadap masyarakat</w:t>
      </w:r>
    </w:p>
    <w:p w:rsidR="00592A5A" w:rsidRPr="00FB4521" w:rsidRDefault="00EA1522" w:rsidP="00FB45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2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4521">
        <w:rPr>
          <w:rFonts w:ascii="Times New Roman" w:hAnsi="Times New Roman" w:cs="Times New Roman"/>
          <w:sz w:val="24"/>
          <w:szCs w:val="24"/>
        </w:rPr>
        <w:t>Organisasi tidak terlepas dari adanya tenaga kerja yang menjalankannya.</w:t>
      </w:r>
      <w:proofErr w:type="gramEnd"/>
      <w:r w:rsidRPr="00FB4521">
        <w:rPr>
          <w:rFonts w:ascii="Times New Roman" w:hAnsi="Times New Roman" w:cs="Times New Roman"/>
          <w:sz w:val="24"/>
          <w:szCs w:val="24"/>
        </w:rPr>
        <w:t xml:space="preserve"> Sekecil apapun bisnis </w:t>
      </w:r>
      <w:proofErr w:type="gramStart"/>
      <w:r w:rsidRPr="00FB4521">
        <w:rPr>
          <w:rFonts w:ascii="Times New Roman" w:hAnsi="Times New Roman" w:cs="Times New Roman"/>
          <w:sz w:val="24"/>
          <w:szCs w:val="24"/>
        </w:rPr>
        <w:t>yag</w:t>
      </w:r>
      <w:proofErr w:type="gramEnd"/>
      <w:r w:rsidRPr="00FB4521">
        <w:rPr>
          <w:rFonts w:ascii="Times New Roman" w:hAnsi="Times New Roman" w:cs="Times New Roman"/>
          <w:sz w:val="24"/>
          <w:szCs w:val="24"/>
        </w:rPr>
        <w:t xml:space="preserve"> dijalankan pasti membentuk organisasi dan adanya kebutuhan sdm didalamnya. </w:t>
      </w:r>
      <w:r w:rsidR="00592A5A" w:rsidRPr="00FB4521">
        <w:rPr>
          <w:rFonts w:ascii="Times New Roman" w:hAnsi="Times New Roman" w:cs="Times New Roman"/>
          <w:sz w:val="24"/>
          <w:szCs w:val="24"/>
        </w:rPr>
        <w:t xml:space="preserve">Dengan hadirnya </w:t>
      </w:r>
      <w:r w:rsidR="00FB4521" w:rsidRPr="00FB4521">
        <w:rPr>
          <w:rFonts w:ascii="Times New Roman" w:hAnsi="Times New Roman" w:cs="Times New Roman"/>
          <w:sz w:val="24"/>
          <w:szCs w:val="24"/>
        </w:rPr>
        <w:t>tempat Kursus Bahasa Mandarin</w:t>
      </w:r>
      <w:r w:rsidR="00FB4521" w:rsidRPr="00FB4521">
        <w:rPr>
          <w:rFonts w:ascii="Times New Roman" w:hAnsi="Times New Roman" w:cs="Times New Roman"/>
          <w:i/>
          <w:sz w:val="24"/>
          <w:szCs w:val="24"/>
        </w:rPr>
        <w:t xml:space="preserve"> Jago Mandarin </w:t>
      </w:r>
      <w:proofErr w:type="gramStart"/>
      <w:r w:rsidR="00592A5A" w:rsidRPr="00FB452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592A5A" w:rsidRPr="00FB4521">
        <w:rPr>
          <w:rFonts w:ascii="Times New Roman" w:hAnsi="Times New Roman" w:cs="Times New Roman"/>
          <w:sz w:val="24"/>
          <w:szCs w:val="24"/>
        </w:rPr>
        <w:t xml:space="preserve"> memberikan peluang pekerjaan untuk mengisi setiap bagian yang ada di organisasi bisnis ini.</w:t>
      </w:r>
    </w:p>
    <w:p w:rsidR="00CC6B55" w:rsidRPr="00FB4521" w:rsidRDefault="00FB4521" w:rsidP="00FB452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D6808" w:rsidRPr="00FB4521">
        <w:rPr>
          <w:rFonts w:ascii="Times New Roman" w:hAnsi="Times New Roman" w:cs="Times New Roman"/>
          <w:b/>
          <w:sz w:val="24"/>
          <w:szCs w:val="24"/>
        </w:rPr>
        <w:t>Dampak T</w:t>
      </w:r>
      <w:r w:rsidR="00CC6B55" w:rsidRPr="00FB4521">
        <w:rPr>
          <w:rFonts w:ascii="Times New Roman" w:hAnsi="Times New Roman" w:cs="Times New Roman"/>
          <w:b/>
          <w:sz w:val="24"/>
          <w:szCs w:val="24"/>
        </w:rPr>
        <w:t>erhadap Lingkungan</w:t>
      </w:r>
    </w:p>
    <w:p w:rsidR="00592A5A" w:rsidRPr="00FB4521" w:rsidRDefault="00FB4521" w:rsidP="00FB45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92A5A" w:rsidRPr="00FB4521">
        <w:rPr>
          <w:rFonts w:ascii="Times New Roman" w:hAnsi="Times New Roman" w:cs="Times New Roman"/>
          <w:sz w:val="24"/>
          <w:szCs w:val="24"/>
        </w:rPr>
        <w:t>Dampak Teknologi Terhadap Lingkungan</w:t>
      </w:r>
    </w:p>
    <w:p w:rsidR="00592A5A" w:rsidRPr="00FB4521" w:rsidRDefault="00FB4521" w:rsidP="00FB45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592A5A" w:rsidRPr="00FB4521">
        <w:rPr>
          <w:rFonts w:ascii="Times New Roman" w:hAnsi="Times New Roman" w:cs="Times New Roman"/>
          <w:sz w:val="24"/>
          <w:szCs w:val="24"/>
        </w:rPr>
        <w:t>Media pemasaran lebih mudah dengan adanya teknologi</w:t>
      </w:r>
    </w:p>
    <w:p w:rsidR="00592A5A" w:rsidRPr="00FB4521" w:rsidRDefault="00FB4521" w:rsidP="00FB45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592A5A" w:rsidRPr="00FB4521">
        <w:rPr>
          <w:rFonts w:ascii="Times New Roman" w:hAnsi="Times New Roman" w:cs="Times New Roman"/>
          <w:sz w:val="24"/>
          <w:szCs w:val="24"/>
        </w:rPr>
        <w:t>Komunikasi dengan konsumen, pemasok, lebih cepat dan mudah melalui internet.</w:t>
      </w:r>
    </w:p>
    <w:p w:rsidR="00A368B6" w:rsidRDefault="00FB4521" w:rsidP="00FB45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592A5A" w:rsidRPr="00FB4521">
        <w:rPr>
          <w:rFonts w:ascii="Times New Roman" w:hAnsi="Times New Roman" w:cs="Times New Roman"/>
          <w:sz w:val="24"/>
          <w:szCs w:val="24"/>
        </w:rPr>
        <w:t>Mendapat informasi mengenai metode p</w:t>
      </w:r>
      <w:r w:rsidR="007A42F9">
        <w:rPr>
          <w:rFonts w:ascii="Times New Roman" w:hAnsi="Times New Roman" w:cs="Times New Roman"/>
          <w:sz w:val="24"/>
          <w:szCs w:val="24"/>
        </w:rPr>
        <w:t xml:space="preserve">embelajaran dan lain-lain yang </w:t>
      </w:r>
      <w:r w:rsidR="00592A5A" w:rsidRPr="00FB4521">
        <w:rPr>
          <w:rFonts w:ascii="Times New Roman" w:hAnsi="Times New Roman" w:cs="Times New Roman"/>
          <w:sz w:val="24"/>
          <w:szCs w:val="24"/>
        </w:rPr>
        <w:t>lebih cepat</w:t>
      </w:r>
      <w:r w:rsidR="00C61C31" w:rsidRPr="00FB4521">
        <w:rPr>
          <w:rFonts w:ascii="Times New Roman" w:hAnsi="Times New Roman" w:cs="Times New Roman"/>
          <w:sz w:val="24"/>
          <w:szCs w:val="24"/>
        </w:rPr>
        <w:t xml:space="preserve"> dan</w:t>
      </w:r>
      <w:r w:rsidR="007A42F9">
        <w:rPr>
          <w:rFonts w:ascii="Times New Roman" w:hAnsi="Times New Roman" w:cs="Times New Roman"/>
          <w:sz w:val="24"/>
          <w:szCs w:val="24"/>
        </w:rPr>
        <w:t xml:space="preserve"> </w:t>
      </w:r>
      <w:r w:rsidR="00592A5A" w:rsidRPr="00FB4521">
        <w:rPr>
          <w:rFonts w:ascii="Times New Roman" w:hAnsi="Times New Roman" w:cs="Times New Roman"/>
          <w:i/>
          <w:sz w:val="24"/>
          <w:szCs w:val="24"/>
        </w:rPr>
        <w:t>up to date</w:t>
      </w:r>
      <w:r w:rsidR="00592A5A" w:rsidRPr="00FB4521">
        <w:rPr>
          <w:rFonts w:ascii="Times New Roman" w:hAnsi="Times New Roman" w:cs="Times New Roman"/>
          <w:sz w:val="24"/>
          <w:szCs w:val="24"/>
        </w:rPr>
        <w:t>.</w:t>
      </w:r>
    </w:p>
    <w:p w:rsidR="00A158E1" w:rsidRDefault="00A158E1" w:rsidP="00FB45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B55" w:rsidRPr="00A368B6" w:rsidRDefault="00FB4521" w:rsidP="00FB45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FE385B">
        <w:rPr>
          <w:rFonts w:ascii="Times New Roman" w:hAnsi="Times New Roman" w:cs="Times New Roman"/>
          <w:b/>
          <w:sz w:val="24"/>
          <w:szCs w:val="24"/>
        </w:rPr>
        <w:t>Analisis</w:t>
      </w:r>
      <w:r w:rsidR="008D392E">
        <w:rPr>
          <w:rFonts w:ascii="Times New Roman" w:hAnsi="Times New Roman" w:cs="Times New Roman"/>
          <w:b/>
          <w:sz w:val="24"/>
          <w:szCs w:val="24"/>
        </w:rPr>
        <w:t xml:space="preserve"> Ri</w:t>
      </w:r>
      <w:r w:rsidR="00CC6B55" w:rsidRPr="00FB4521">
        <w:rPr>
          <w:rFonts w:ascii="Times New Roman" w:hAnsi="Times New Roman" w:cs="Times New Roman"/>
          <w:b/>
          <w:sz w:val="24"/>
          <w:szCs w:val="24"/>
        </w:rPr>
        <w:t>siko Usaha</w:t>
      </w:r>
    </w:p>
    <w:p w:rsidR="00CC6B55" w:rsidRPr="00FB4521" w:rsidRDefault="007A42F9" w:rsidP="00FB45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CC6B55" w:rsidRPr="00FB4521">
        <w:rPr>
          <w:rFonts w:ascii="Times New Roman" w:hAnsi="Times New Roman" w:cs="Times New Roman"/>
          <w:sz w:val="24"/>
          <w:szCs w:val="24"/>
        </w:rPr>
        <w:t>Menurut Ebert dan Griffin (2015:623), risiko dapat dibedakan kedalam dua jenis, yaitu risiko spekulatif dan risiko murni.Risiko spekulatif memiliki dua kemungkinan, yaitu terjadi keuntungan atau kerugian.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6B55" w:rsidRPr="00FB4521">
        <w:rPr>
          <w:rFonts w:ascii="Times New Roman" w:hAnsi="Times New Roman" w:cs="Times New Roman"/>
          <w:sz w:val="24"/>
          <w:szCs w:val="24"/>
        </w:rPr>
        <w:t>Salah satu contoh risiko spekulatif adalah investasi keuangan.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6B55" w:rsidRPr="00FB4521">
        <w:rPr>
          <w:rFonts w:ascii="Times New Roman" w:hAnsi="Times New Roman" w:cs="Times New Roman"/>
          <w:sz w:val="24"/>
          <w:szCs w:val="24"/>
        </w:rPr>
        <w:t>Risiko murni memiliki dua kemungkinan, yaitu terjadi kerugian atau tidak terjadi kerugian.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6B55" w:rsidRPr="00FB4521">
        <w:rPr>
          <w:rFonts w:ascii="Times New Roman" w:hAnsi="Times New Roman" w:cs="Times New Roman"/>
          <w:sz w:val="24"/>
          <w:szCs w:val="24"/>
        </w:rPr>
        <w:t>Salah sat</w:t>
      </w:r>
      <w:r w:rsidR="00FE385B">
        <w:rPr>
          <w:rFonts w:ascii="Times New Roman" w:hAnsi="Times New Roman" w:cs="Times New Roman"/>
          <w:sz w:val="24"/>
          <w:szCs w:val="24"/>
        </w:rPr>
        <w:t>u risiko murni adalah kebakaran, gempa bumi, banjir, dll.</w:t>
      </w:r>
      <w:proofErr w:type="gramEnd"/>
    </w:p>
    <w:p w:rsidR="00CC6B55" w:rsidRPr="00FB4521" w:rsidRDefault="007A42F9" w:rsidP="00FB45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302A7" w:rsidRPr="00FB4521">
        <w:rPr>
          <w:rFonts w:ascii="Times New Roman" w:hAnsi="Times New Roman" w:cs="Times New Roman"/>
          <w:sz w:val="24"/>
          <w:szCs w:val="24"/>
        </w:rPr>
        <w:t>Secara umum, risiko dapat dibagi kedalam tiga kategori yaitu risiko keuangan, risiko operasional, dan risiko strategis.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02A7" w:rsidRPr="00FB4521">
        <w:rPr>
          <w:rFonts w:ascii="Times New Roman" w:hAnsi="Times New Roman" w:cs="Times New Roman"/>
          <w:sz w:val="24"/>
          <w:szCs w:val="24"/>
        </w:rPr>
        <w:t>Selain itu, risiko juga bersifat internal dan eksternal.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02A7" w:rsidRPr="00FB4521">
        <w:rPr>
          <w:rFonts w:ascii="Times New Roman" w:hAnsi="Times New Roman" w:cs="Times New Roman"/>
          <w:sz w:val="24"/>
          <w:szCs w:val="24"/>
        </w:rPr>
        <w:t>Risiko internal merupakan risiko yang berasal dari dalam perusahaan, sedangkan risiko eksternal merupakan risiko yang berasal dari luar perusahaan dan berada di luar kendali perusahaan.</w:t>
      </w:r>
      <w:proofErr w:type="gramEnd"/>
    </w:p>
    <w:p w:rsidR="000302A7" w:rsidRPr="00FB4521" w:rsidRDefault="007A42F9" w:rsidP="00FB45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302A7" w:rsidRPr="00FB4521">
        <w:rPr>
          <w:rFonts w:ascii="Times New Roman" w:hAnsi="Times New Roman" w:cs="Times New Roman"/>
          <w:sz w:val="24"/>
          <w:szCs w:val="24"/>
        </w:rPr>
        <w:t>D</w:t>
      </w:r>
      <w:r w:rsidR="00FB4521">
        <w:rPr>
          <w:rFonts w:ascii="Times New Roman" w:hAnsi="Times New Roman" w:cs="Times New Roman"/>
          <w:sz w:val="24"/>
          <w:szCs w:val="24"/>
        </w:rPr>
        <w:t>alam pengelolaan tempat Kursus Bahasa Mandarin</w:t>
      </w:r>
      <w:r w:rsidR="00FB4521">
        <w:rPr>
          <w:rFonts w:ascii="Times New Roman" w:hAnsi="Times New Roman" w:cs="Times New Roman"/>
          <w:i/>
          <w:sz w:val="24"/>
          <w:szCs w:val="24"/>
        </w:rPr>
        <w:t xml:space="preserve"> Jago Mandarin</w:t>
      </w:r>
      <w:r w:rsidR="000302A7" w:rsidRPr="00FB4521">
        <w:rPr>
          <w:rFonts w:ascii="Times New Roman" w:hAnsi="Times New Roman" w:cs="Times New Roman"/>
          <w:sz w:val="24"/>
          <w:szCs w:val="24"/>
        </w:rPr>
        <w:t xml:space="preserve">, berbagai jenis risiko yang diperkirakan muncul antara </w:t>
      </w:r>
      <w:proofErr w:type="gramStart"/>
      <w:r w:rsidR="000302A7" w:rsidRPr="00FB4521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0302A7" w:rsidRPr="00FB4521">
        <w:rPr>
          <w:rFonts w:ascii="Times New Roman" w:hAnsi="Times New Roman" w:cs="Times New Roman"/>
          <w:sz w:val="24"/>
          <w:szCs w:val="24"/>
        </w:rPr>
        <w:t xml:space="preserve"> sebagai berikut:</w:t>
      </w:r>
    </w:p>
    <w:p w:rsidR="00930471" w:rsidRDefault="00FB4521" w:rsidP="00F1274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tempat Kursus B</w:t>
      </w:r>
      <w:r w:rsidR="00930471">
        <w:rPr>
          <w:rFonts w:ascii="Times New Roman" w:hAnsi="Times New Roman" w:cs="Times New Roman"/>
          <w:sz w:val="24"/>
          <w:szCs w:val="24"/>
        </w:rPr>
        <w:t xml:space="preserve">ahasa </w:t>
      </w:r>
      <w:r w:rsidR="00F20014">
        <w:rPr>
          <w:rFonts w:ascii="Times New Roman" w:hAnsi="Times New Roman" w:cs="Times New Roman"/>
          <w:sz w:val="24"/>
          <w:szCs w:val="24"/>
        </w:rPr>
        <w:t xml:space="preserve">Mandarin </w:t>
      </w:r>
      <w:r w:rsidR="00F20014" w:rsidRPr="00F20014">
        <w:rPr>
          <w:rFonts w:ascii="Times New Roman" w:hAnsi="Times New Roman" w:cs="Times New Roman"/>
          <w:i/>
          <w:sz w:val="24"/>
          <w:szCs w:val="24"/>
        </w:rPr>
        <w:t>Jago Mandarin</w:t>
      </w:r>
      <w:r w:rsidR="007A42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471">
        <w:rPr>
          <w:rFonts w:ascii="Times New Roman" w:hAnsi="Times New Roman" w:cs="Times New Roman"/>
          <w:sz w:val="24"/>
          <w:szCs w:val="24"/>
        </w:rPr>
        <w:t>yang belum dikenal oleh masyarakat.</w:t>
      </w:r>
    </w:p>
    <w:p w:rsidR="00930471" w:rsidRDefault="00930471" w:rsidP="000302A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Risiko kualitas jasa, misalnya terjadi </w:t>
      </w:r>
      <w:r w:rsidRPr="00F20014">
        <w:rPr>
          <w:rFonts w:ascii="Times New Roman" w:hAnsi="Times New Roman" w:cs="Times New Roman"/>
          <w:i/>
          <w:sz w:val="24"/>
          <w:szCs w:val="24"/>
        </w:rPr>
        <w:t>complain</w:t>
      </w:r>
      <w:r>
        <w:rPr>
          <w:rFonts w:ascii="Times New Roman" w:hAnsi="Times New Roman" w:cs="Times New Roman"/>
          <w:sz w:val="24"/>
          <w:szCs w:val="24"/>
        </w:rPr>
        <w:t xml:space="preserve"> yang melibatkan tenaga pengajar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mengajarnya kurang menyenangkan.</w:t>
      </w:r>
    </w:p>
    <w:p w:rsidR="00930471" w:rsidRDefault="003B4465" w:rsidP="000302A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Risiko gangguan operasional, misalnya pemadaman listrik bergilir.</w:t>
      </w:r>
    </w:p>
    <w:p w:rsidR="003B4465" w:rsidRDefault="003B4465" w:rsidP="003B446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Risiko kecurangan dalam melakukan transaksi pembayaran, penipuan dapat terjadi dari pihak pemasok, karyawan, maupun konsumen.</w:t>
      </w:r>
    </w:p>
    <w:p w:rsidR="00A83B02" w:rsidRDefault="00F1274F" w:rsidP="00A83B0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Tenaga kerja yang kurang berdedikasi.</w:t>
      </w:r>
    </w:p>
    <w:p w:rsidR="00FE385B" w:rsidRDefault="00FE385B" w:rsidP="00A83B0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Citra buruk, tidak laku sehingga bangkrut.</w:t>
      </w:r>
    </w:p>
    <w:p w:rsidR="00FE385B" w:rsidRDefault="00FE385B" w:rsidP="00FE385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Guru-guru mundur</w:t>
      </w:r>
    </w:p>
    <w:p w:rsidR="002123AF" w:rsidRPr="00FE385B" w:rsidRDefault="00FE385B" w:rsidP="00FE38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8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DD6C16" w:rsidRPr="00FE385B">
        <w:rPr>
          <w:rFonts w:ascii="Times New Roman" w:hAnsi="Times New Roman" w:cs="Times New Roman"/>
          <w:b/>
          <w:sz w:val="24"/>
          <w:szCs w:val="24"/>
        </w:rPr>
        <w:t>Antisipasi Ri</w:t>
      </w:r>
      <w:r w:rsidR="00CC6B55" w:rsidRPr="00FE385B">
        <w:rPr>
          <w:rFonts w:ascii="Times New Roman" w:hAnsi="Times New Roman" w:cs="Times New Roman"/>
          <w:b/>
          <w:sz w:val="24"/>
          <w:szCs w:val="24"/>
        </w:rPr>
        <w:t>siko Usaha</w:t>
      </w:r>
    </w:p>
    <w:p w:rsidR="00DD6C16" w:rsidRDefault="00DD6C16" w:rsidP="00DD6C1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16">
        <w:rPr>
          <w:rFonts w:ascii="Times New Roman" w:hAnsi="Times New Roman" w:cs="Times New Roman"/>
          <w:sz w:val="24"/>
          <w:szCs w:val="24"/>
        </w:rPr>
        <w:t xml:space="preserve">Berikut ialah rencana pengendalian yang </w:t>
      </w:r>
      <w:proofErr w:type="gramStart"/>
      <w:r w:rsidRPr="00DD6C1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DD6C16">
        <w:rPr>
          <w:rFonts w:ascii="Times New Roman" w:hAnsi="Times New Roman" w:cs="Times New Roman"/>
          <w:sz w:val="24"/>
          <w:szCs w:val="24"/>
        </w:rPr>
        <w:t xml:space="preserve"> dilakukan oleh</w:t>
      </w:r>
      <w:r>
        <w:rPr>
          <w:rFonts w:ascii="Times New Roman" w:hAnsi="Times New Roman" w:cs="Times New Roman"/>
          <w:sz w:val="24"/>
          <w:szCs w:val="24"/>
        </w:rPr>
        <w:t xml:space="preserve"> tempat </w:t>
      </w:r>
      <w:r w:rsidR="00F20014">
        <w:rPr>
          <w:rFonts w:ascii="Times New Roman" w:hAnsi="Times New Roman" w:cs="Times New Roman"/>
          <w:sz w:val="24"/>
          <w:szCs w:val="24"/>
        </w:rPr>
        <w:t xml:space="preserve">Kursus Bahasa Mandarin </w:t>
      </w:r>
      <w:r w:rsidR="00F20014" w:rsidRPr="00F20014">
        <w:rPr>
          <w:rFonts w:ascii="Times New Roman" w:hAnsi="Times New Roman" w:cs="Times New Roman"/>
          <w:i/>
          <w:sz w:val="24"/>
          <w:szCs w:val="24"/>
        </w:rPr>
        <w:t>Jago Mandarin</w:t>
      </w:r>
      <w:r w:rsidR="007A42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mengatasi risiko usaha.</w:t>
      </w:r>
    </w:p>
    <w:p w:rsidR="00DD6C16" w:rsidRDefault="00F1274F" w:rsidP="00DD6C1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mengatasi merek </w:t>
      </w:r>
      <w:r w:rsidR="00F20014" w:rsidRPr="00F20014">
        <w:rPr>
          <w:rFonts w:ascii="Times New Roman" w:hAnsi="Times New Roman" w:cs="Times New Roman"/>
          <w:sz w:val="24"/>
          <w:szCs w:val="24"/>
        </w:rPr>
        <w:t xml:space="preserve">Tempat Kursus Bahasa Mandarin </w:t>
      </w:r>
      <w:r w:rsidR="00F20014">
        <w:rPr>
          <w:rFonts w:ascii="Times New Roman" w:hAnsi="Times New Roman" w:cs="Times New Roman"/>
          <w:i/>
          <w:sz w:val="24"/>
          <w:szCs w:val="24"/>
        </w:rPr>
        <w:t xml:space="preserve">Jago Mandarin </w:t>
      </w:r>
      <w:r>
        <w:rPr>
          <w:rFonts w:ascii="Times New Roman" w:hAnsi="Times New Roman" w:cs="Times New Roman"/>
          <w:sz w:val="24"/>
          <w:szCs w:val="24"/>
        </w:rPr>
        <w:t xml:space="preserve">yang belum dikenal maka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dilakukan promosi melalui brosur ya</w:t>
      </w:r>
      <w:r w:rsidR="00F20014">
        <w:rPr>
          <w:rFonts w:ascii="Times New Roman" w:hAnsi="Times New Roman" w:cs="Times New Roman"/>
          <w:sz w:val="24"/>
          <w:szCs w:val="24"/>
        </w:rPr>
        <w:t>ng akan disebar kesekolah SD, SMP</w:t>
      </w:r>
      <w:r w:rsidR="0036577F">
        <w:rPr>
          <w:rFonts w:ascii="Times New Roman" w:hAnsi="Times New Roman" w:cs="Times New Roman"/>
          <w:sz w:val="24"/>
          <w:szCs w:val="24"/>
        </w:rPr>
        <w:t>, SMA</w:t>
      </w:r>
      <w:r>
        <w:rPr>
          <w:rFonts w:ascii="Times New Roman" w:hAnsi="Times New Roman" w:cs="Times New Roman"/>
          <w:sz w:val="24"/>
          <w:szCs w:val="24"/>
        </w:rPr>
        <w:t xml:space="preserve"> dan perumahan di sekitar,</w:t>
      </w:r>
      <w:r w:rsidR="007A4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juga promosi secara online.</w:t>
      </w:r>
    </w:p>
    <w:p w:rsidR="00F1274F" w:rsidRDefault="004441A2" w:rsidP="00DD6C1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mengha</w:t>
      </w:r>
      <w:r w:rsidR="00F20014">
        <w:rPr>
          <w:rFonts w:ascii="Times New Roman" w:hAnsi="Times New Roman" w:cs="Times New Roman"/>
          <w:sz w:val="24"/>
          <w:szCs w:val="24"/>
        </w:rPr>
        <w:t>dapi kualitas jasa maka tempat Kursus Bahasa Mandarin</w:t>
      </w:r>
      <w:r w:rsidR="007A42F9">
        <w:rPr>
          <w:rFonts w:ascii="Times New Roman" w:hAnsi="Times New Roman" w:cs="Times New Roman"/>
          <w:sz w:val="24"/>
          <w:szCs w:val="24"/>
        </w:rPr>
        <w:t xml:space="preserve"> </w:t>
      </w:r>
      <w:r w:rsidR="00F20014">
        <w:rPr>
          <w:rFonts w:ascii="Times New Roman" w:hAnsi="Times New Roman" w:cs="Times New Roman"/>
          <w:i/>
          <w:sz w:val="24"/>
          <w:szCs w:val="24"/>
        </w:rPr>
        <w:t xml:space="preserve">Jago Mandarin </w:t>
      </w:r>
      <w:r>
        <w:rPr>
          <w:rFonts w:ascii="Times New Roman" w:hAnsi="Times New Roman" w:cs="Times New Roman"/>
          <w:sz w:val="24"/>
          <w:szCs w:val="24"/>
        </w:rPr>
        <w:t xml:space="preserve">akan melakukan </w:t>
      </w:r>
      <w:r w:rsidRPr="004441A2">
        <w:rPr>
          <w:rFonts w:ascii="Times New Roman" w:hAnsi="Times New Roman" w:cs="Times New Roman"/>
          <w:i/>
          <w:sz w:val="24"/>
          <w:szCs w:val="24"/>
        </w:rPr>
        <w:t>Micro Teaching</w:t>
      </w:r>
      <w:r>
        <w:rPr>
          <w:rFonts w:ascii="Times New Roman" w:hAnsi="Times New Roman" w:cs="Times New Roman"/>
          <w:sz w:val="24"/>
          <w:szCs w:val="24"/>
        </w:rPr>
        <w:t xml:space="preserve"> kepada para pengajar di </w:t>
      </w:r>
      <w:r w:rsidR="00F20014" w:rsidRPr="00F20014">
        <w:rPr>
          <w:rFonts w:ascii="Times New Roman" w:hAnsi="Times New Roman" w:cs="Times New Roman"/>
          <w:sz w:val="24"/>
          <w:szCs w:val="24"/>
        </w:rPr>
        <w:t>tempat</w:t>
      </w:r>
      <w:r w:rsidR="007A42F9">
        <w:rPr>
          <w:rFonts w:ascii="Times New Roman" w:hAnsi="Times New Roman" w:cs="Times New Roman"/>
          <w:sz w:val="24"/>
          <w:szCs w:val="24"/>
        </w:rPr>
        <w:t xml:space="preserve"> </w:t>
      </w:r>
      <w:r w:rsidR="00F20014">
        <w:rPr>
          <w:rFonts w:ascii="Times New Roman" w:hAnsi="Times New Roman" w:cs="Times New Roman"/>
          <w:sz w:val="24"/>
          <w:szCs w:val="24"/>
        </w:rPr>
        <w:t>K</w:t>
      </w:r>
      <w:r w:rsidR="00F20014" w:rsidRPr="00F20014">
        <w:rPr>
          <w:rFonts w:ascii="Times New Roman" w:hAnsi="Times New Roman" w:cs="Times New Roman"/>
          <w:sz w:val="24"/>
          <w:szCs w:val="24"/>
        </w:rPr>
        <w:t xml:space="preserve">ursus </w:t>
      </w:r>
      <w:r w:rsidR="00F20014">
        <w:rPr>
          <w:rFonts w:ascii="Times New Roman" w:hAnsi="Times New Roman" w:cs="Times New Roman"/>
          <w:sz w:val="24"/>
          <w:szCs w:val="24"/>
        </w:rPr>
        <w:t>B</w:t>
      </w:r>
      <w:r w:rsidR="00F20014" w:rsidRPr="00F20014">
        <w:rPr>
          <w:rFonts w:ascii="Times New Roman" w:hAnsi="Times New Roman" w:cs="Times New Roman"/>
          <w:sz w:val="24"/>
          <w:szCs w:val="24"/>
        </w:rPr>
        <w:t xml:space="preserve">ahasa </w:t>
      </w:r>
      <w:r w:rsidR="00F20014">
        <w:rPr>
          <w:rFonts w:ascii="Times New Roman" w:hAnsi="Times New Roman" w:cs="Times New Roman"/>
          <w:sz w:val="24"/>
          <w:szCs w:val="24"/>
        </w:rPr>
        <w:t>m</w:t>
      </w:r>
      <w:r w:rsidR="00F20014" w:rsidRPr="00F20014">
        <w:rPr>
          <w:rFonts w:ascii="Times New Roman" w:hAnsi="Times New Roman" w:cs="Times New Roman"/>
          <w:sz w:val="24"/>
          <w:szCs w:val="24"/>
        </w:rPr>
        <w:t>andarin</w:t>
      </w:r>
      <w:r w:rsidR="00F20014">
        <w:rPr>
          <w:rFonts w:ascii="Times New Roman" w:hAnsi="Times New Roman" w:cs="Times New Roman"/>
          <w:i/>
          <w:sz w:val="24"/>
          <w:szCs w:val="24"/>
        </w:rPr>
        <w:t xml:space="preserve"> Jago Mandarin </w:t>
      </w:r>
      <w:r>
        <w:rPr>
          <w:rFonts w:ascii="Times New Roman" w:hAnsi="Times New Roman" w:cs="Times New Roman"/>
          <w:sz w:val="24"/>
          <w:szCs w:val="24"/>
        </w:rPr>
        <w:t xml:space="preserve">hal ini dilakukan agar para murid mendapatkan pelayanan sesuai dengan harga yang ditawarkan dan juga memperoleh </w:t>
      </w:r>
      <w:r w:rsidR="00F605D5">
        <w:rPr>
          <w:rFonts w:ascii="Times New Roman" w:hAnsi="Times New Roman" w:cs="Times New Roman"/>
          <w:sz w:val="24"/>
          <w:szCs w:val="24"/>
        </w:rPr>
        <w:t>kemajuan dalam berbahasa mandarin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1A2" w:rsidRDefault="007A42F9" w:rsidP="00DD6C1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</w:t>
      </w:r>
      <w:r w:rsidR="004441A2">
        <w:rPr>
          <w:rFonts w:ascii="Times New Roman" w:hAnsi="Times New Roman" w:cs="Times New Roman"/>
          <w:sz w:val="24"/>
          <w:szCs w:val="24"/>
        </w:rPr>
        <w:t>menghadapi gangguan operasional seperti pemadama</w:t>
      </w:r>
      <w:r w:rsidR="00F20014">
        <w:rPr>
          <w:rFonts w:ascii="Times New Roman" w:hAnsi="Times New Roman" w:cs="Times New Roman"/>
          <w:sz w:val="24"/>
          <w:szCs w:val="24"/>
        </w:rPr>
        <w:t>n listrik bergilir maka tempat Kursus Bahasa Mandarin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014">
        <w:rPr>
          <w:rFonts w:ascii="Times New Roman" w:hAnsi="Times New Roman" w:cs="Times New Roman"/>
          <w:i/>
          <w:sz w:val="24"/>
          <w:szCs w:val="24"/>
        </w:rPr>
        <w:t xml:space="preserve">Jago Mandarin </w:t>
      </w:r>
      <w:proofErr w:type="gramStart"/>
      <w:r w:rsidR="004441A2" w:rsidRPr="004441A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4441A2" w:rsidRPr="004441A2">
        <w:rPr>
          <w:rFonts w:ascii="Times New Roman" w:hAnsi="Times New Roman" w:cs="Times New Roman"/>
          <w:sz w:val="24"/>
          <w:szCs w:val="24"/>
        </w:rPr>
        <w:t xml:space="preserve"> menam</w:t>
      </w:r>
      <w:r>
        <w:rPr>
          <w:rFonts w:ascii="Times New Roman" w:hAnsi="Times New Roman" w:cs="Times New Roman"/>
          <w:sz w:val="24"/>
          <w:szCs w:val="24"/>
        </w:rPr>
        <w:t xml:space="preserve">bahkan fasilitas </w:t>
      </w:r>
      <w:r w:rsidR="004441A2">
        <w:rPr>
          <w:rFonts w:ascii="Times New Roman" w:hAnsi="Times New Roman" w:cs="Times New Roman"/>
          <w:sz w:val="24"/>
          <w:szCs w:val="24"/>
        </w:rPr>
        <w:t>seperti genset.</w:t>
      </w:r>
    </w:p>
    <w:p w:rsidR="005D4A01" w:rsidRPr="005D4A01" w:rsidRDefault="005D4A01" w:rsidP="00DD6C1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menghindari kecurangan dalam pihak pemasok, karyawan, dan juga konsumen maka untuk para konsumen akan diberikan lembaran perihal pembayar</w:t>
      </w:r>
      <w:r w:rsidR="008D392E">
        <w:rPr>
          <w:rFonts w:ascii="Times New Roman" w:hAnsi="Times New Roman" w:cs="Times New Roman"/>
          <w:sz w:val="24"/>
          <w:szCs w:val="24"/>
        </w:rPr>
        <w:t>an setiap bulannya yang akan di</w:t>
      </w:r>
      <w:r>
        <w:rPr>
          <w:rFonts w:ascii="Times New Roman" w:hAnsi="Times New Roman" w:cs="Times New Roman"/>
          <w:sz w:val="24"/>
          <w:szCs w:val="24"/>
        </w:rPr>
        <w:t xml:space="preserve">cap stempel oleh karyawan </w:t>
      </w:r>
      <w:r w:rsidR="00F20014" w:rsidRPr="00F20014">
        <w:rPr>
          <w:rFonts w:ascii="Times New Roman" w:hAnsi="Times New Roman" w:cs="Times New Roman"/>
          <w:sz w:val="24"/>
          <w:szCs w:val="24"/>
        </w:rPr>
        <w:t>tempat Kursus Bahasa Mandarin</w:t>
      </w:r>
      <w:r w:rsidR="00F20014">
        <w:rPr>
          <w:rFonts w:ascii="Times New Roman" w:hAnsi="Times New Roman" w:cs="Times New Roman"/>
          <w:i/>
          <w:sz w:val="24"/>
          <w:szCs w:val="24"/>
        </w:rPr>
        <w:t xml:space="preserve"> Jago mandarin,  </w:t>
      </w:r>
      <w:r>
        <w:rPr>
          <w:rFonts w:ascii="Times New Roman" w:hAnsi="Times New Roman" w:cs="Times New Roman"/>
          <w:sz w:val="24"/>
          <w:szCs w:val="24"/>
        </w:rPr>
        <w:t xml:space="preserve">untuk pemasok dan karyawan dalam pembelian barang, nota pembelian perlu selalu dicantumkan untuk diarsipkan. Nota pembelian dan daftar barang yang dibeli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direkapitulasi agar tidak terjadi pembayaran ganda, serta untuk mempermudah pemeriksaan barang.</w:t>
      </w:r>
    </w:p>
    <w:p w:rsidR="00D57A61" w:rsidRPr="00FE385B" w:rsidRDefault="005D4A01" w:rsidP="00D57A6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mengatasi risiko sumber daya manusia yang kurang berdedikasi maka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dilakukan adalah dengan melakukan proses dari</w:t>
      </w:r>
      <w:r w:rsidR="007A42F9">
        <w:rPr>
          <w:rFonts w:ascii="Times New Roman" w:hAnsi="Times New Roman" w:cs="Times New Roman"/>
          <w:sz w:val="24"/>
          <w:szCs w:val="24"/>
        </w:rPr>
        <w:t xml:space="preserve"> seleksi awal </w:t>
      </w:r>
      <w:r w:rsidR="007A42F9">
        <w:rPr>
          <w:rFonts w:ascii="Times New Roman" w:hAnsi="Times New Roman" w:cs="Times New Roman"/>
          <w:sz w:val="24"/>
          <w:szCs w:val="24"/>
        </w:rPr>
        <w:lastRenderedPageBreak/>
        <w:t xml:space="preserve">karyawan </w:t>
      </w:r>
      <w:r w:rsidR="00FE385B">
        <w:rPr>
          <w:rFonts w:ascii="Times New Roman" w:hAnsi="Times New Roman" w:cs="Times New Roman"/>
          <w:sz w:val="24"/>
          <w:szCs w:val="24"/>
        </w:rPr>
        <w:t>yang di</w:t>
      </w:r>
      <w:r>
        <w:rPr>
          <w:rFonts w:ascii="Times New Roman" w:hAnsi="Times New Roman" w:cs="Times New Roman"/>
          <w:sz w:val="24"/>
          <w:szCs w:val="24"/>
        </w:rPr>
        <w:t xml:space="preserve">perketat, dan juga mengadakan </w:t>
      </w:r>
      <w:r w:rsidRPr="00116662">
        <w:rPr>
          <w:rFonts w:ascii="Times New Roman" w:hAnsi="Times New Roman" w:cs="Times New Roman"/>
          <w:i/>
          <w:sz w:val="24"/>
          <w:szCs w:val="24"/>
        </w:rPr>
        <w:t>Micro Teaching</w:t>
      </w:r>
      <w:r w:rsidR="00116662">
        <w:rPr>
          <w:rFonts w:ascii="Times New Roman" w:hAnsi="Times New Roman" w:cs="Times New Roman"/>
          <w:sz w:val="24"/>
          <w:szCs w:val="24"/>
        </w:rPr>
        <w:t xml:space="preserve"> agar dapat selalu mengambangkan potensi dan kemampuan dari karyawan </w:t>
      </w:r>
      <w:r w:rsidR="00F20014" w:rsidRPr="00F20014">
        <w:rPr>
          <w:rFonts w:ascii="Times New Roman" w:hAnsi="Times New Roman" w:cs="Times New Roman"/>
          <w:sz w:val="24"/>
          <w:szCs w:val="24"/>
        </w:rPr>
        <w:t>Tempat Kursus</w:t>
      </w:r>
      <w:r w:rsidR="007A42F9">
        <w:rPr>
          <w:rFonts w:ascii="Times New Roman" w:hAnsi="Times New Roman" w:cs="Times New Roman"/>
          <w:sz w:val="24"/>
          <w:szCs w:val="24"/>
        </w:rPr>
        <w:t xml:space="preserve"> </w:t>
      </w:r>
      <w:r w:rsidR="00F20014" w:rsidRPr="00F20014">
        <w:rPr>
          <w:rFonts w:ascii="Times New Roman" w:hAnsi="Times New Roman" w:cs="Times New Roman"/>
          <w:sz w:val="24"/>
          <w:szCs w:val="24"/>
        </w:rPr>
        <w:t>Bahasa Mandarin</w:t>
      </w:r>
      <w:r w:rsidR="00F20014">
        <w:rPr>
          <w:rFonts w:ascii="Times New Roman" w:hAnsi="Times New Roman" w:cs="Times New Roman"/>
          <w:i/>
          <w:sz w:val="24"/>
          <w:szCs w:val="24"/>
        </w:rPr>
        <w:t xml:space="preserve"> Jago Mandarin</w:t>
      </w:r>
      <w:r w:rsidR="00116662">
        <w:rPr>
          <w:rFonts w:ascii="Times New Roman" w:hAnsi="Times New Roman" w:cs="Times New Roman"/>
          <w:i/>
          <w:sz w:val="24"/>
          <w:szCs w:val="24"/>
        </w:rPr>
        <w:t>.</w:t>
      </w:r>
    </w:p>
    <w:p w:rsidR="00A158E1" w:rsidRDefault="00A158E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1" w:rsidRDefault="00A158E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1" w:rsidRDefault="00A158E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1" w:rsidRDefault="00A158E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1" w:rsidRDefault="00A158E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1" w:rsidRDefault="00A158E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1" w:rsidRDefault="00A158E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1" w:rsidRDefault="00A158E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1" w:rsidRDefault="00A158E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1" w:rsidRDefault="00A158E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1" w:rsidRDefault="00A158E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1" w:rsidRDefault="00A158E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1" w:rsidRDefault="00A158E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1" w:rsidRDefault="00A158E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1" w:rsidRDefault="00A158E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E1" w:rsidRDefault="00A158E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A61" w:rsidRPr="00540250" w:rsidRDefault="00D57A61" w:rsidP="00FE38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250">
        <w:rPr>
          <w:rFonts w:ascii="Times New Roman" w:hAnsi="Times New Roman" w:cs="Times New Roman"/>
          <w:b/>
          <w:sz w:val="24"/>
          <w:szCs w:val="24"/>
        </w:rPr>
        <w:lastRenderedPageBreak/>
        <w:t>BAB IX</w:t>
      </w:r>
    </w:p>
    <w:p w:rsidR="00D57A61" w:rsidRDefault="00D57A61" w:rsidP="00D5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250">
        <w:rPr>
          <w:rFonts w:ascii="Times New Roman" w:hAnsi="Times New Roman" w:cs="Times New Roman"/>
          <w:b/>
          <w:sz w:val="24"/>
          <w:szCs w:val="24"/>
        </w:rPr>
        <w:t>RINGKASAN EKSEKUTIF</w:t>
      </w:r>
    </w:p>
    <w:p w:rsidR="00943EF4" w:rsidRPr="00540250" w:rsidRDefault="00943EF4" w:rsidP="00D57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A61" w:rsidRPr="00765A0A" w:rsidRDefault="00943EF4" w:rsidP="00943EF4">
      <w:pPr>
        <w:rPr>
          <w:rFonts w:ascii="Times New Roman" w:hAnsi="Times New Roman" w:cs="Times New Roman"/>
          <w:b/>
          <w:sz w:val="24"/>
          <w:szCs w:val="24"/>
        </w:rPr>
      </w:pPr>
      <w:r w:rsidRPr="00765A0A">
        <w:rPr>
          <w:rFonts w:ascii="Times New Roman" w:hAnsi="Times New Roman" w:cs="Times New Roman"/>
          <w:b/>
          <w:sz w:val="24"/>
          <w:szCs w:val="24"/>
        </w:rPr>
        <w:t>A. Ringkasan Kegiatan Usaha</w:t>
      </w:r>
    </w:p>
    <w:p w:rsidR="00D57A61" w:rsidRPr="00540250" w:rsidRDefault="007A42F9" w:rsidP="00D57A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D57A61">
        <w:rPr>
          <w:rFonts w:ascii="Times New Roman" w:hAnsi="Times New Roman" w:cs="Times New Roman"/>
          <w:sz w:val="24"/>
          <w:szCs w:val="24"/>
        </w:rPr>
        <w:t xml:space="preserve">Tempat Kursus Bahasa Mandarin </w:t>
      </w:r>
      <w:r w:rsidR="00D57A61" w:rsidRPr="00540250">
        <w:rPr>
          <w:rFonts w:ascii="Times New Roman" w:hAnsi="Times New Roman" w:cs="Times New Roman"/>
          <w:i/>
          <w:sz w:val="24"/>
          <w:szCs w:val="24"/>
        </w:rPr>
        <w:t>Jago Mandarin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61" w:rsidRPr="00540250">
        <w:rPr>
          <w:rFonts w:ascii="Times New Roman" w:hAnsi="Times New Roman" w:cs="Times New Roman"/>
          <w:sz w:val="24"/>
          <w:szCs w:val="24"/>
        </w:rPr>
        <w:t>adalah sebuah perusahaan ya</w:t>
      </w:r>
      <w:r w:rsidR="00D57A61">
        <w:rPr>
          <w:rFonts w:ascii="Times New Roman" w:hAnsi="Times New Roman" w:cs="Times New Roman"/>
          <w:sz w:val="24"/>
          <w:szCs w:val="24"/>
        </w:rPr>
        <w:t>ng bergerak dibidang jasa.</w:t>
      </w:r>
      <w:proofErr w:type="gramEnd"/>
      <w:r w:rsidR="00D57A61">
        <w:rPr>
          <w:rFonts w:ascii="Times New Roman" w:hAnsi="Times New Roman" w:cs="Times New Roman"/>
          <w:sz w:val="24"/>
          <w:szCs w:val="24"/>
        </w:rPr>
        <w:t xml:space="preserve"> Tempat Kursus Bahasa Mandarin </w:t>
      </w:r>
      <w:r w:rsidR="00D57A61" w:rsidRPr="00540250">
        <w:rPr>
          <w:rFonts w:ascii="Times New Roman" w:hAnsi="Times New Roman" w:cs="Times New Roman"/>
          <w:i/>
          <w:sz w:val="24"/>
          <w:szCs w:val="24"/>
        </w:rPr>
        <w:t>Jago Mandarin</w:t>
      </w:r>
      <w:r w:rsidR="00D57A61">
        <w:rPr>
          <w:rFonts w:ascii="Times New Roman" w:hAnsi="Times New Roman" w:cs="Times New Roman"/>
          <w:sz w:val="24"/>
          <w:szCs w:val="24"/>
        </w:rPr>
        <w:t xml:space="preserve"> berencana </w:t>
      </w:r>
      <w:proofErr w:type="gramStart"/>
      <w:r w:rsidR="00D57A6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D57A61">
        <w:rPr>
          <w:rFonts w:ascii="Times New Roman" w:hAnsi="Times New Roman" w:cs="Times New Roman"/>
          <w:sz w:val="24"/>
          <w:szCs w:val="24"/>
        </w:rPr>
        <w:t xml:space="preserve"> didirikan di JL.Menteng Raya No 10, Menteng, Kota Jakarta Pusat. Tempat kursus bahasa mandarin</w:t>
      </w:r>
      <w:r w:rsidR="00D57A61" w:rsidRPr="00540250">
        <w:rPr>
          <w:rFonts w:ascii="Times New Roman" w:hAnsi="Times New Roman" w:cs="Times New Roman"/>
          <w:sz w:val="24"/>
          <w:szCs w:val="24"/>
        </w:rPr>
        <w:t xml:space="preserve"> ini dapat dihubungi melal</w:t>
      </w:r>
      <w:r w:rsidR="00D57A61">
        <w:rPr>
          <w:rFonts w:ascii="Times New Roman" w:hAnsi="Times New Roman" w:cs="Times New Roman"/>
          <w:sz w:val="24"/>
          <w:szCs w:val="24"/>
        </w:rPr>
        <w:t xml:space="preserve">ui telepon di +62 87777594068 </w:t>
      </w:r>
      <w:r w:rsidR="00D57A61" w:rsidRPr="00540250">
        <w:rPr>
          <w:rFonts w:ascii="Times New Roman" w:hAnsi="Times New Roman" w:cs="Times New Roman"/>
          <w:sz w:val="24"/>
          <w:szCs w:val="24"/>
        </w:rPr>
        <w:t xml:space="preserve">atas </w:t>
      </w:r>
      <w:proofErr w:type="gramStart"/>
      <w:r w:rsidR="00D57A61" w:rsidRPr="00540250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="00D57A61" w:rsidRPr="00540250">
        <w:rPr>
          <w:rFonts w:ascii="Times New Roman" w:hAnsi="Times New Roman" w:cs="Times New Roman"/>
          <w:sz w:val="24"/>
          <w:szCs w:val="24"/>
        </w:rPr>
        <w:t xml:space="preserve"> pemilik</w:t>
      </w:r>
      <w:r w:rsidR="00D57A61">
        <w:rPr>
          <w:rFonts w:ascii="Times New Roman" w:hAnsi="Times New Roman" w:cs="Times New Roman"/>
          <w:sz w:val="24"/>
          <w:szCs w:val="24"/>
        </w:rPr>
        <w:t xml:space="preserve"> perusahaan yaitu Candiesta</w:t>
      </w:r>
      <w:r w:rsidR="00D57A61" w:rsidRPr="00540250">
        <w:rPr>
          <w:rFonts w:ascii="Times New Roman" w:hAnsi="Times New Roman" w:cs="Times New Roman"/>
          <w:sz w:val="24"/>
          <w:szCs w:val="24"/>
        </w:rPr>
        <w:t>.</w:t>
      </w:r>
    </w:p>
    <w:p w:rsidR="00D57A61" w:rsidRPr="00540250" w:rsidRDefault="00D57A61" w:rsidP="00D57A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Tempat Kursus Bahasa Mandarin </w:t>
      </w:r>
      <w:r w:rsidRPr="00521482">
        <w:rPr>
          <w:rFonts w:ascii="Times New Roman" w:hAnsi="Times New Roman" w:cs="Times New Roman"/>
          <w:i/>
          <w:sz w:val="24"/>
          <w:szCs w:val="24"/>
        </w:rPr>
        <w:t>Jago Mandarin</w:t>
      </w:r>
      <w:r>
        <w:rPr>
          <w:rFonts w:ascii="Times New Roman" w:hAnsi="Times New Roman" w:cs="Times New Roman"/>
          <w:sz w:val="24"/>
          <w:szCs w:val="24"/>
        </w:rPr>
        <w:t xml:space="preserve"> memiliki 1 oran</w:t>
      </w:r>
      <w:r w:rsidR="007A42F9">
        <w:rPr>
          <w:rFonts w:ascii="Times New Roman" w:hAnsi="Times New Roman" w:cs="Times New Roman"/>
          <w:sz w:val="24"/>
          <w:szCs w:val="24"/>
        </w:rPr>
        <w:t>g manajer</w:t>
      </w:r>
      <w:r w:rsidR="00473133">
        <w:rPr>
          <w:rFonts w:ascii="Times New Roman" w:hAnsi="Times New Roman" w:cs="Times New Roman"/>
          <w:sz w:val="24"/>
          <w:szCs w:val="24"/>
        </w:rPr>
        <w:t>/ owner</w:t>
      </w:r>
      <w:r w:rsidR="007A42F9">
        <w:rPr>
          <w:rFonts w:ascii="Times New Roman" w:hAnsi="Times New Roman" w:cs="Times New Roman"/>
          <w:sz w:val="24"/>
          <w:szCs w:val="24"/>
        </w:rPr>
        <w:t xml:space="preserve"> yang membawahi, 8 staf pengajar, 1 kasir, 1 staf Administrasi,</w:t>
      </w:r>
      <w:r>
        <w:rPr>
          <w:rFonts w:ascii="Times New Roman" w:hAnsi="Times New Roman" w:cs="Times New Roman"/>
          <w:sz w:val="24"/>
          <w:szCs w:val="24"/>
        </w:rPr>
        <w:t xml:space="preserve"> 1 staf operasional</w:t>
      </w:r>
      <w:r w:rsidR="005F5757">
        <w:rPr>
          <w:rFonts w:ascii="Times New Roman" w:hAnsi="Times New Roman" w:cs="Times New Roman"/>
          <w:sz w:val="24"/>
          <w:szCs w:val="24"/>
        </w:rPr>
        <w:t xml:space="preserve">, dan 2 </w:t>
      </w:r>
      <w:r w:rsidR="005F5757">
        <w:rPr>
          <w:rFonts w:ascii="Times New Roman" w:hAnsi="Times New Roman" w:cs="Times New Roman"/>
          <w:i/>
          <w:sz w:val="24"/>
          <w:szCs w:val="24"/>
        </w:rPr>
        <w:t>o</w:t>
      </w:r>
      <w:r w:rsidR="005F5757" w:rsidRPr="005F5757">
        <w:rPr>
          <w:rFonts w:ascii="Times New Roman" w:hAnsi="Times New Roman" w:cs="Times New Roman"/>
          <w:i/>
          <w:sz w:val="24"/>
          <w:szCs w:val="24"/>
        </w:rPr>
        <w:t>ffice</w:t>
      </w:r>
      <w:r w:rsidR="005F5757">
        <w:rPr>
          <w:rFonts w:ascii="Times New Roman" w:hAnsi="Times New Roman" w:cs="Times New Roman"/>
          <w:sz w:val="24"/>
          <w:szCs w:val="24"/>
        </w:rPr>
        <w:t xml:space="preserve"> </w:t>
      </w:r>
      <w:r w:rsidR="005F5757">
        <w:rPr>
          <w:rFonts w:ascii="Times New Roman" w:hAnsi="Times New Roman" w:cs="Times New Roman"/>
          <w:i/>
          <w:sz w:val="24"/>
          <w:szCs w:val="24"/>
        </w:rPr>
        <w:t>b</w:t>
      </w:r>
      <w:r w:rsidR="005F5757" w:rsidRPr="005F5757">
        <w:rPr>
          <w:rFonts w:ascii="Times New Roman" w:hAnsi="Times New Roman" w:cs="Times New Roman"/>
          <w:i/>
          <w:sz w:val="24"/>
          <w:szCs w:val="24"/>
        </w:rPr>
        <w:t>oy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r w:rsidRPr="00540250">
        <w:rPr>
          <w:rFonts w:ascii="Times New Roman" w:hAnsi="Times New Roman" w:cs="Times New Roman"/>
          <w:sz w:val="24"/>
          <w:szCs w:val="24"/>
        </w:rPr>
        <w:t>juga memiliki andil untuk melakukan keputusan.</w:t>
      </w:r>
    </w:p>
    <w:p w:rsidR="00D57A61" w:rsidRPr="00540250" w:rsidRDefault="005F5757" w:rsidP="00D57A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D57A61">
        <w:rPr>
          <w:rFonts w:ascii="Times New Roman" w:hAnsi="Times New Roman" w:cs="Times New Roman"/>
          <w:sz w:val="24"/>
          <w:szCs w:val="24"/>
        </w:rPr>
        <w:t xml:space="preserve">Visi dari tempat Kursus Bahasa Mandarin </w:t>
      </w:r>
      <w:r w:rsidR="00D57A61" w:rsidRPr="009743F8">
        <w:rPr>
          <w:rFonts w:ascii="Times New Roman" w:hAnsi="Times New Roman" w:cs="Times New Roman"/>
          <w:i/>
          <w:sz w:val="24"/>
          <w:szCs w:val="24"/>
        </w:rPr>
        <w:t>Jago Mandarin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61" w:rsidRPr="00540250">
        <w:rPr>
          <w:rFonts w:ascii="Times New Roman" w:hAnsi="Times New Roman" w:cs="Times New Roman"/>
          <w:sz w:val="24"/>
          <w:szCs w:val="24"/>
        </w:rPr>
        <w:t>adalah menjadi</w:t>
      </w:r>
      <w:r w:rsidR="00D57A61">
        <w:rPr>
          <w:rFonts w:ascii="Times New Roman" w:hAnsi="Times New Roman" w:cs="Times New Roman"/>
          <w:sz w:val="24"/>
          <w:szCs w:val="24"/>
        </w:rPr>
        <w:t>kan tempat kursus bahasa mandarin yang terpercaya dan dinikmati oleh semua kalangan.</w:t>
      </w:r>
      <w:proofErr w:type="gramEnd"/>
    </w:p>
    <w:p w:rsidR="00D57A61" w:rsidRPr="00540250" w:rsidRDefault="00D57A61" w:rsidP="00D57A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Sedangkan M</w:t>
      </w:r>
      <w:r w:rsidRPr="00540250">
        <w:rPr>
          <w:rFonts w:ascii="Times New Roman" w:hAnsi="Times New Roman" w:cs="Times New Roman"/>
          <w:sz w:val="24"/>
          <w:szCs w:val="24"/>
        </w:rPr>
        <w:t xml:space="preserve">isi dari </w:t>
      </w:r>
      <w:r>
        <w:rPr>
          <w:rFonts w:ascii="Times New Roman" w:hAnsi="Times New Roman" w:cs="Times New Roman"/>
          <w:sz w:val="24"/>
          <w:szCs w:val="24"/>
        </w:rPr>
        <w:t xml:space="preserve">tempat Kursus Bahasa Mandarin </w:t>
      </w:r>
      <w:r w:rsidRPr="009743F8">
        <w:rPr>
          <w:rFonts w:ascii="Times New Roman" w:hAnsi="Times New Roman" w:cs="Times New Roman"/>
          <w:i/>
          <w:sz w:val="24"/>
          <w:szCs w:val="24"/>
        </w:rPr>
        <w:t>Jago Mandarin</w:t>
      </w:r>
      <w:r w:rsidR="005F57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250">
        <w:rPr>
          <w:rFonts w:ascii="Times New Roman" w:hAnsi="Times New Roman" w:cs="Times New Roman"/>
          <w:sz w:val="24"/>
          <w:szCs w:val="24"/>
        </w:rPr>
        <w:t>adalah</w:t>
      </w:r>
      <w:r w:rsidR="005F5757">
        <w:rPr>
          <w:rFonts w:ascii="Times New Roman" w:hAnsi="Times New Roman" w:cs="Times New Roman"/>
          <w:sz w:val="24"/>
          <w:szCs w:val="24"/>
        </w:rPr>
        <w:t xml:space="preserve"> </w:t>
      </w:r>
      <w:r w:rsidRPr="00540250">
        <w:rPr>
          <w:rFonts w:ascii="Times New Roman" w:hAnsi="Times New Roman" w:cs="Times New Roman"/>
          <w:sz w:val="24"/>
          <w:szCs w:val="24"/>
        </w:rPr>
        <w:t>sebagai berikut:</w:t>
      </w:r>
    </w:p>
    <w:p w:rsidR="00D57A61" w:rsidRDefault="00D57A61" w:rsidP="00D57A6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Membantu siswa dalam penguasaan bahasa mandarin yang baik dan benar.</w:t>
      </w:r>
    </w:p>
    <w:p w:rsidR="00D57A61" w:rsidRDefault="00D57A61" w:rsidP="00D57A6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Membantu dalam mengatasi kesulitan-kesulitan belajar bahasa mandarin yang dihadapi siswa di sekolah.</w:t>
      </w:r>
    </w:p>
    <w:p w:rsidR="00D57A61" w:rsidRDefault="00D57A61" w:rsidP="00D57A6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Memberikan sistem pengajaran yang mudah dalam penyampaian materi sehingga mempermudah penguasaan materi.</w:t>
      </w:r>
    </w:p>
    <w:p w:rsidR="00D57A61" w:rsidRDefault="00D57A61" w:rsidP="00D57A6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A61" w:rsidRDefault="00D57A61" w:rsidP="00D57A6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A61" w:rsidRDefault="00943EF4" w:rsidP="00D57A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D57A61" w:rsidRPr="00540250">
        <w:rPr>
          <w:rFonts w:ascii="Times New Roman" w:hAnsi="Times New Roman" w:cs="Times New Roman"/>
          <w:sz w:val="24"/>
          <w:szCs w:val="24"/>
        </w:rPr>
        <w:t xml:space="preserve">Beberapa pesaing dari </w:t>
      </w:r>
      <w:r w:rsidR="00D57A61">
        <w:rPr>
          <w:rFonts w:ascii="Times New Roman" w:hAnsi="Times New Roman" w:cs="Times New Roman"/>
          <w:sz w:val="24"/>
          <w:szCs w:val="24"/>
        </w:rPr>
        <w:t xml:space="preserve">tempat Kursus Bahasa Mandarin </w:t>
      </w:r>
      <w:r w:rsidR="00D57A61" w:rsidRPr="009743F8">
        <w:rPr>
          <w:rFonts w:ascii="Times New Roman" w:hAnsi="Times New Roman" w:cs="Times New Roman"/>
          <w:i/>
          <w:sz w:val="24"/>
          <w:szCs w:val="24"/>
        </w:rPr>
        <w:t>Jago Mandarin</w:t>
      </w:r>
      <w:r w:rsidR="00D57A61">
        <w:rPr>
          <w:rFonts w:ascii="Times New Roman" w:hAnsi="Times New Roman" w:cs="Times New Roman"/>
          <w:sz w:val="24"/>
          <w:szCs w:val="24"/>
        </w:rPr>
        <w:t xml:space="preserve"> adalah Ega Les Mandarin dan Group Tutor Bahasa Mandarin </w:t>
      </w:r>
      <w:r w:rsidR="00D57A61" w:rsidRPr="00540250">
        <w:rPr>
          <w:rFonts w:ascii="Times New Roman" w:hAnsi="Times New Roman" w:cs="Times New Roman"/>
          <w:sz w:val="24"/>
          <w:szCs w:val="24"/>
        </w:rPr>
        <w:t>dima</w:t>
      </w:r>
      <w:r w:rsidR="00D57A61">
        <w:rPr>
          <w:rFonts w:ascii="Times New Roman" w:hAnsi="Times New Roman" w:cs="Times New Roman"/>
          <w:sz w:val="24"/>
          <w:szCs w:val="24"/>
        </w:rPr>
        <w:t xml:space="preserve">na keduanya berada di daerah Jakarta Pusat. </w:t>
      </w:r>
      <w:proofErr w:type="gramStart"/>
      <w:r w:rsidR="00D57A61">
        <w:rPr>
          <w:rFonts w:ascii="Times New Roman" w:hAnsi="Times New Roman" w:cs="Times New Roman"/>
          <w:sz w:val="24"/>
          <w:szCs w:val="24"/>
        </w:rPr>
        <w:t xml:space="preserve">Tempat Kursus Bahasa Mandarin </w:t>
      </w:r>
      <w:r w:rsidR="00D57A61" w:rsidRPr="00540250">
        <w:rPr>
          <w:rFonts w:ascii="Times New Roman" w:hAnsi="Times New Roman" w:cs="Times New Roman"/>
          <w:sz w:val="24"/>
          <w:szCs w:val="24"/>
        </w:rPr>
        <w:t>sendiri memiliki keunggu</w:t>
      </w:r>
      <w:r w:rsidR="00D57A61">
        <w:rPr>
          <w:rFonts w:ascii="Times New Roman" w:hAnsi="Times New Roman" w:cs="Times New Roman"/>
          <w:sz w:val="24"/>
          <w:szCs w:val="24"/>
        </w:rPr>
        <w:t>lan harga yang bersaing dan materi yang diberikan lengkap dan fasilitas yang baik dari tempat kursus bahasa mandarin pada umumnya.</w:t>
      </w:r>
      <w:proofErr w:type="gramEnd"/>
    </w:p>
    <w:p w:rsidR="00D57A61" w:rsidRPr="00FF69A2" w:rsidRDefault="005F5757" w:rsidP="00D57A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7A61" w:rsidRPr="00FF69A2">
        <w:rPr>
          <w:rFonts w:ascii="Times New Roman" w:hAnsi="Times New Roman" w:cs="Times New Roman"/>
          <w:sz w:val="24"/>
          <w:szCs w:val="24"/>
        </w:rPr>
        <w:t xml:space="preserve">Target pasar dari </w:t>
      </w:r>
      <w:r w:rsidR="00D57A61">
        <w:rPr>
          <w:rFonts w:ascii="Times New Roman" w:hAnsi="Times New Roman" w:cs="Times New Roman"/>
          <w:sz w:val="24"/>
          <w:szCs w:val="24"/>
        </w:rPr>
        <w:t xml:space="preserve">tempat Kursus Bahasa Mandarin </w:t>
      </w:r>
      <w:r w:rsidR="00D57A61" w:rsidRPr="00FF69A2">
        <w:rPr>
          <w:rFonts w:ascii="Times New Roman" w:hAnsi="Times New Roman" w:cs="Times New Roman"/>
          <w:i/>
          <w:sz w:val="24"/>
          <w:szCs w:val="24"/>
        </w:rPr>
        <w:t>Jago Mandarin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61" w:rsidRPr="00FF69A2">
        <w:rPr>
          <w:rFonts w:ascii="Times New Roman" w:hAnsi="Times New Roman" w:cs="Times New Roman"/>
          <w:sz w:val="24"/>
          <w:szCs w:val="24"/>
        </w:rPr>
        <w:t xml:space="preserve">sendiri </w:t>
      </w:r>
      <w:r w:rsidR="00D57A61">
        <w:rPr>
          <w:rFonts w:ascii="Times New Roman" w:hAnsi="Times New Roman" w:cs="Times New Roman"/>
          <w:sz w:val="24"/>
          <w:szCs w:val="24"/>
        </w:rPr>
        <w:t xml:space="preserve">adalah anak murid dengan </w:t>
      </w:r>
      <w:proofErr w:type="gramStart"/>
      <w:r w:rsidR="00D57A61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="00D57A61">
        <w:rPr>
          <w:rFonts w:ascii="Times New Roman" w:hAnsi="Times New Roman" w:cs="Times New Roman"/>
          <w:sz w:val="24"/>
          <w:szCs w:val="24"/>
        </w:rPr>
        <w:t xml:space="preserve"> 8-17 tahun</w:t>
      </w:r>
      <w:r w:rsidR="00D57A61" w:rsidRPr="00FF69A2">
        <w:rPr>
          <w:rFonts w:ascii="Times New Roman" w:hAnsi="Times New Roman" w:cs="Times New Roman"/>
          <w:sz w:val="24"/>
          <w:szCs w:val="24"/>
        </w:rPr>
        <w:t xml:space="preserve">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A61" w:rsidRPr="00FF69A2">
        <w:rPr>
          <w:rFonts w:ascii="Times New Roman" w:hAnsi="Times New Roman" w:cs="Times New Roman"/>
          <w:sz w:val="24"/>
          <w:szCs w:val="24"/>
        </w:rPr>
        <w:t>tingkat pendidikan</w:t>
      </w:r>
      <w:r w:rsidR="00D6414C">
        <w:rPr>
          <w:rFonts w:ascii="Times New Roman" w:hAnsi="Times New Roman" w:cs="Times New Roman"/>
          <w:sz w:val="24"/>
          <w:szCs w:val="24"/>
        </w:rPr>
        <w:t xml:space="preserve"> SD</w:t>
      </w:r>
      <w:r w:rsidR="00D57A61">
        <w:rPr>
          <w:rFonts w:ascii="Times New Roman" w:hAnsi="Times New Roman" w:cs="Times New Roman"/>
          <w:sz w:val="24"/>
          <w:szCs w:val="24"/>
        </w:rPr>
        <w:t>,</w:t>
      </w:r>
      <w:r w:rsidR="00D6414C">
        <w:rPr>
          <w:rFonts w:ascii="Times New Roman" w:hAnsi="Times New Roman" w:cs="Times New Roman"/>
          <w:sz w:val="24"/>
          <w:szCs w:val="24"/>
        </w:rPr>
        <w:t xml:space="preserve"> SMP, dan SMA</w:t>
      </w:r>
      <w:r w:rsidR="00D57A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7A61">
        <w:rPr>
          <w:rFonts w:ascii="Times New Roman" w:hAnsi="Times New Roman" w:cs="Times New Roman"/>
          <w:sz w:val="24"/>
          <w:szCs w:val="24"/>
        </w:rPr>
        <w:t xml:space="preserve">Dengan </w:t>
      </w:r>
      <w:r w:rsidR="00D57A61" w:rsidRPr="00FF69A2">
        <w:rPr>
          <w:rFonts w:ascii="Times New Roman" w:hAnsi="Times New Roman" w:cs="Times New Roman"/>
          <w:sz w:val="24"/>
          <w:szCs w:val="24"/>
        </w:rPr>
        <w:t>harga</w:t>
      </w:r>
      <w:r w:rsidR="00D57A61">
        <w:rPr>
          <w:rFonts w:ascii="Times New Roman" w:hAnsi="Times New Roman" w:cs="Times New Roman"/>
          <w:sz w:val="24"/>
          <w:szCs w:val="24"/>
        </w:rPr>
        <w:t xml:space="preserve"> kursus bahasa mandarin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A61">
        <w:rPr>
          <w:rFonts w:ascii="Times New Roman" w:hAnsi="Times New Roman" w:cs="Times New Roman"/>
          <w:sz w:val="24"/>
          <w:szCs w:val="24"/>
        </w:rPr>
        <w:t>Rp. 500.000,00.</w:t>
      </w:r>
      <w:proofErr w:type="gramEnd"/>
    </w:p>
    <w:p w:rsidR="00D57A61" w:rsidRPr="00FF69A2" w:rsidRDefault="005F5757" w:rsidP="00D57A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7A61" w:rsidRPr="00FF69A2">
        <w:rPr>
          <w:rFonts w:ascii="Times New Roman" w:hAnsi="Times New Roman" w:cs="Times New Roman"/>
          <w:sz w:val="24"/>
          <w:szCs w:val="24"/>
        </w:rPr>
        <w:t xml:space="preserve">Strategi pemasaran yang digunakan oleh </w:t>
      </w:r>
      <w:r w:rsidR="00D57A61">
        <w:rPr>
          <w:rFonts w:ascii="Times New Roman" w:hAnsi="Times New Roman" w:cs="Times New Roman"/>
          <w:sz w:val="24"/>
          <w:szCs w:val="24"/>
        </w:rPr>
        <w:t xml:space="preserve">tempat kursus </w:t>
      </w:r>
      <w:r w:rsidR="00D57A61" w:rsidRPr="00FF69A2">
        <w:rPr>
          <w:rFonts w:ascii="Times New Roman" w:hAnsi="Times New Roman" w:cs="Times New Roman"/>
          <w:sz w:val="24"/>
          <w:szCs w:val="24"/>
        </w:rPr>
        <w:t xml:space="preserve">sendiri </w:t>
      </w:r>
      <w:r w:rsidR="00D57A61">
        <w:rPr>
          <w:rFonts w:ascii="Times New Roman" w:hAnsi="Times New Roman" w:cs="Times New Roman"/>
          <w:sz w:val="24"/>
          <w:szCs w:val="24"/>
        </w:rPr>
        <w:t xml:space="preserve">dengan </w:t>
      </w:r>
      <w:r w:rsidR="00D57A61" w:rsidRPr="00FF69A2">
        <w:rPr>
          <w:rFonts w:ascii="Times New Roman" w:hAnsi="Times New Roman" w:cs="Times New Roman"/>
          <w:sz w:val="24"/>
          <w:szCs w:val="24"/>
        </w:rPr>
        <w:t>men</w:t>
      </w:r>
      <w:r w:rsidR="00D57A61">
        <w:rPr>
          <w:rFonts w:ascii="Times New Roman" w:hAnsi="Times New Roman" w:cs="Times New Roman"/>
          <w:sz w:val="24"/>
          <w:szCs w:val="24"/>
        </w:rPr>
        <w:t xml:space="preserve">ggunakan brosur, kartu </w:t>
      </w:r>
      <w:proofErr w:type="gramStart"/>
      <w:r w:rsidR="00D57A61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="00D57A61">
        <w:rPr>
          <w:rFonts w:ascii="Times New Roman" w:hAnsi="Times New Roman" w:cs="Times New Roman"/>
          <w:sz w:val="24"/>
          <w:szCs w:val="24"/>
        </w:rPr>
        <w:t xml:space="preserve">, promosi melalui media sosial serta membagikan kaos kursus bahasa mandarin </w:t>
      </w:r>
      <w:r w:rsidR="00D57A61">
        <w:rPr>
          <w:rFonts w:ascii="Times New Roman" w:hAnsi="Times New Roman" w:cs="Times New Roman"/>
          <w:i/>
          <w:sz w:val="24"/>
          <w:szCs w:val="24"/>
        </w:rPr>
        <w:t>Jago M</w:t>
      </w:r>
      <w:r w:rsidR="00D57A61" w:rsidRPr="00FB5065">
        <w:rPr>
          <w:rFonts w:ascii="Times New Roman" w:hAnsi="Times New Roman" w:cs="Times New Roman"/>
          <w:i/>
          <w:sz w:val="24"/>
          <w:szCs w:val="24"/>
        </w:rPr>
        <w:t>andarin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61" w:rsidRPr="00FB5065">
        <w:rPr>
          <w:rFonts w:ascii="Times New Roman" w:hAnsi="Times New Roman" w:cs="Times New Roman"/>
          <w:sz w:val="24"/>
          <w:szCs w:val="24"/>
        </w:rPr>
        <w:t>s</w:t>
      </w:r>
      <w:r w:rsidR="00D57A61">
        <w:rPr>
          <w:rFonts w:ascii="Times New Roman" w:hAnsi="Times New Roman" w:cs="Times New Roman"/>
          <w:sz w:val="24"/>
          <w:szCs w:val="24"/>
        </w:rPr>
        <w:t xml:space="preserve">ebagai promosi. </w:t>
      </w:r>
      <w:proofErr w:type="gramStart"/>
      <w:r w:rsidR="00D57A61">
        <w:rPr>
          <w:rFonts w:ascii="Times New Roman" w:hAnsi="Times New Roman" w:cs="Times New Roman"/>
          <w:sz w:val="24"/>
          <w:szCs w:val="24"/>
        </w:rPr>
        <w:t xml:space="preserve">Selain itu tempat Kursus Bahasa Mandarin </w:t>
      </w:r>
      <w:r w:rsidR="00D57A61" w:rsidRPr="00D57A61">
        <w:rPr>
          <w:rFonts w:ascii="Times New Roman" w:hAnsi="Times New Roman" w:cs="Times New Roman"/>
          <w:i/>
          <w:sz w:val="24"/>
          <w:szCs w:val="24"/>
        </w:rPr>
        <w:t>Jago Mandarin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61" w:rsidRPr="00FF69A2">
        <w:rPr>
          <w:rFonts w:ascii="Times New Roman" w:hAnsi="Times New Roman" w:cs="Times New Roman"/>
          <w:sz w:val="24"/>
          <w:szCs w:val="24"/>
        </w:rPr>
        <w:t>juga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A61" w:rsidRPr="00FF69A2">
        <w:rPr>
          <w:rFonts w:ascii="Times New Roman" w:hAnsi="Times New Roman" w:cs="Times New Roman"/>
          <w:sz w:val="24"/>
          <w:szCs w:val="24"/>
        </w:rPr>
        <w:t>merencanakan untuk melakukan promosi setiap beberapa bulan sebagai strategi pemasaran.</w:t>
      </w:r>
      <w:proofErr w:type="gramEnd"/>
    </w:p>
    <w:p w:rsidR="00D57A61" w:rsidRDefault="005F5757" w:rsidP="00D57A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7A61" w:rsidRPr="00FF69A2">
        <w:rPr>
          <w:rFonts w:ascii="Times New Roman" w:hAnsi="Times New Roman" w:cs="Times New Roman"/>
          <w:sz w:val="24"/>
          <w:szCs w:val="24"/>
        </w:rPr>
        <w:t>Dari segi kelayakan keuangan, angka</w:t>
      </w:r>
      <w:r w:rsidR="00D57A61">
        <w:rPr>
          <w:rFonts w:ascii="Times New Roman" w:hAnsi="Times New Roman" w:cs="Times New Roman"/>
          <w:sz w:val="24"/>
          <w:szCs w:val="24"/>
        </w:rPr>
        <w:t xml:space="preserve"> penjualan tempat Kursus Bahasa Mandarin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A61" w:rsidRPr="00D57A61">
        <w:rPr>
          <w:rFonts w:ascii="Times New Roman" w:hAnsi="Times New Roman" w:cs="Times New Roman"/>
          <w:i/>
          <w:sz w:val="24"/>
          <w:szCs w:val="24"/>
        </w:rPr>
        <w:t>Jago Mandarin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61" w:rsidRPr="00FF69A2">
        <w:rPr>
          <w:rFonts w:ascii="Times New Roman" w:hAnsi="Times New Roman" w:cs="Times New Roman"/>
          <w:sz w:val="24"/>
          <w:szCs w:val="24"/>
        </w:rPr>
        <w:t>dari tahun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85B">
        <w:rPr>
          <w:rFonts w:ascii="Times New Roman" w:hAnsi="Times New Roman" w:cs="Times New Roman"/>
          <w:sz w:val="24"/>
          <w:szCs w:val="24"/>
        </w:rPr>
        <w:t>2021 hingga 2025</w:t>
      </w:r>
      <w:r w:rsidR="00D57A61" w:rsidRPr="00FF69A2">
        <w:rPr>
          <w:rFonts w:ascii="Times New Roman" w:hAnsi="Times New Roman" w:cs="Times New Roman"/>
          <w:sz w:val="24"/>
          <w:szCs w:val="24"/>
        </w:rPr>
        <w:t xml:space="preserve"> selalu berada di atas titik impas atau </w:t>
      </w:r>
      <w:r w:rsidR="00D57A61" w:rsidRPr="00FB5065">
        <w:rPr>
          <w:rFonts w:ascii="Times New Roman" w:hAnsi="Times New Roman" w:cs="Times New Roman"/>
          <w:i/>
          <w:sz w:val="24"/>
          <w:szCs w:val="24"/>
        </w:rPr>
        <w:t>BEP (Break Even Point).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61" w:rsidRPr="00FF69A2">
        <w:rPr>
          <w:rFonts w:ascii="Times New Roman" w:hAnsi="Times New Roman" w:cs="Times New Roman"/>
          <w:sz w:val="24"/>
          <w:szCs w:val="24"/>
        </w:rPr>
        <w:t xml:space="preserve">Perhitungan </w:t>
      </w:r>
      <w:r w:rsidR="00D57A61" w:rsidRPr="00FB5065">
        <w:rPr>
          <w:rFonts w:ascii="Times New Roman" w:hAnsi="Times New Roman" w:cs="Times New Roman"/>
          <w:i/>
          <w:sz w:val="24"/>
          <w:szCs w:val="24"/>
        </w:rPr>
        <w:t>NPV (Net Present Value)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61" w:rsidRPr="00FF69A2">
        <w:rPr>
          <w:rFonts w:ascii="Times New Roman" w:hAnsi="Times New Roman" w:cs="Times New Roman"/>
          <w:sz w:val="24"/>
          <w:szCs w:val="24"/>
        </w:rPr>
        <w:t xml:space="preserve">dari </w:t>
      </w:r>
      <w:r w:rsidR="00D57A61">
        <w:rPr>
          <w:rFonts w:ascii="Times New Roman" w:hAnsi="Times New Roman" w:cs="Times New Roman"/>
          <w:sz w:val="24"/>
          <w:szCs w:val="24"/>
        </w:rPr>
        <w:t xml:space="preserve">tempat Kursus Bahasa Mandarin </w:t>
      </w:r>
      <w:r w:rsidR="00D57A61" w:rsidRPr="00FB5065">
        <w:rPr>
          <w:rFonts w:ascii="Times New Roman" w:hAnsi="Times New Roman" w:cs="Times New Roman"/>
          <w:i/>
          <w:sz w:val="24"/>
          <w:szCs w:val="24"/>
        </w:rPr>
        <w:t>Jago Mandarin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61" w:rsidRPr="00FF69A2">
        <w:rPr>
          <w:rFonts w:ascii="Times New Roman" w:hAnsi="Times New Roman" w:cs="Times New Roman"/>
          <w:sz w:val="24"/>
          <w:szCs w:val="24"/>
        </w:rPr>
        <w:t>juga bernilai lebih dari 0 (nol) diikuti</w:t>
      </w:r>
      <w:r w:rsidR="00D57A61">
        <w:rPr>
          <w:rFonts w:ascii="Times New Roman" w:hAnsi="Times New Roman" w:cs="Times New Roman"/>
          <w:sz w:val="24"/>
          <w:szCs w:val="24"/>
        </w:rPr>
        <w:t xml:space="preserve"> dengan </w:t>
      </w:r>
      <w:r w:rsidR="00D57A61" w:rsidRPr="001C742D">
        <w:rPr>
          <w:rFonts w:ascii="Times New Roman" w:hAnsi="Times New Roman" w:cs="Times New Roman"/>
          <w:i/>
          <w:sz w:val="24"/>
          <w:szCs w:val="24"/>
        </w:rPr>
        <w:t>IRR (Internal Rate Of Return)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 hasil</w:t>
      </w:r>
      <w:r w:rsidR="00765A0A">
        <w:rPr>
          <w:rFonts w:ascii="Times New Roman" w:hAnsi="Times New Roman" w:cs="Times New Roman"/>
          <w:sz w:val="24"/>
          <w:szCs w:val="24"/>
        </w:rPr>
        <w:t xml:space="preserve"> 43</w:t>
      </w:r>
      <w:r>
        <w:rPr>
          <w:rFonts w:ascii="Times New Roman" w:hAnsi="Times New Roman" w:cs="Times New Roman"/>
          <w:sz w:val="24"/>
          <w:szCs w:val="24"/>
        </w:rPr>
        <w:t>,1</w:t>
      </w:r>
      <w:r w:rsidR="00D57A61">
        <w:rPr>
          <w:rFonts w:ascii="Times New Roman" w:hAnsi="Times New Roman" w:cs="Times New Roman"/>
          <w:sz w:val="24"/>
          <w:szCs w:val="24"/>
        </w:rPr>
        <w:t xml:space="preserve">%, </w:t>
      </w:r>
      <w:r w:rsidR="00D57A61" w:rsidRPr="00D57A61">
        <w:rPr>
          <w:rFonts w:ascii="Times New Roman" w:hAnsi="Times New Roman" w:cs="Times New Roman"/>
          <w:i/>
          <w:sz w:val="24"/>
          <w:szCs w:val="24"/>
        </w:rPr>
        <w:t xml:space="preserve">Profitability Index </w:t>
      </w:r>
      <w:r w:rsidR="00D57A61" w:rsidRPr="00D57A61">
        <w:rPr>
          <w:rFonts w:ascii="Times New Roman" w:hAnsi="Times New Roman" w:cs="Times New Roman"/>
          <w:sz w:val="24"/>
          <w:szCs w:val="24"/>
        </w:rPr>
        <w:t>a</w:t>
      </w:r>
      <w:r w:rsidR="00D57A61" w:rsidRPr="00FF69A2">
        <w:rPr>
          <w:rFonts w:ascii="Times New Roman" w:hAnsi="Times New Roman" w:cs="Times New Roman"/>
          <w:sz w:val="24"/>
          <w:szCs w:val="24"/>
        </w:rPr>
        <w:t xml:space="preserve">tau </w:t>
      </w:r>
      <w:r w:rsidR="00D57A61" w:rsidRPr="00D57A61">
        <w:rPr>
          <w:rFonts w:ascii="Times New Roman" w:hAnsi="Times New Roman" w:cs="Times New Roman"/>
          <w:i/>
          <w:sz w:val="24"/>
          <w:szCs w:val="24"/>
        </w:rPr>
        <w:t>PI</w:t>
      </w:r>
      <w:r w:rsidR="00D57A61" w:rsidRPr="00FF69A2">
        <w:rPr>
          <w:rFonts w:ascii="Times New Roman" w:hAnsi="Times New Roman" w:cs="Times New Roman"/>
          <w:sz w:val="24"/>
          <w:szCs w:val="24"/>
        </w:rPr>
        <w:t xml:space="preserve"> dengan </w:t>
      </w:r>
      <w:r w:rsidR="00765A0A">
        <w:rPr>
          <w:rFonts w:ascii="Times New Roman" w:hAnsi="Times New Roman" w:cs="Times New Roman"/>
          <w:sz w:val="24"/>
          <w:szCs w:val="24"/>
        </w:rPr>
        <w:t>hasil lebih dari satu yaitu 2.52</w:t>
      </w:r>
      <w:r w:rsidR="00D57A61" w:rsidRPr="00FF69A2">
        <w:rPr>
          <w:rFonts w:ascii="Times New Roman" w:hAnsi="Times New Roman" w:cs="Times New Roman"/>
          <w:sz w:val="24"/>
          <w:szCs w:val="24"/>
        </w:rPr>
        <w:t xml:space="preserve"> yang berarti diatas ambang kelayakan. Dan juga perhit</w:t>
      </w:r>
      <w:r w:rsidR="00D57A61">
        <w:rPr>
          <w:rFonts w:ascii="Times New Roman" w:hAnsi="Times New Roman" w:cs="Times New Roman"/>
          <w:sz w:val="24"/>
          <w:szCs w:val="24"/>
        </w:rPr>
        <w:t xml:space="preserve">ungan </w:t>
      </w:r>
      <w:r w:rsidR="00D57A61" w:rsidRPr="00FB5065">
        <w:rPr>
          <w:rFonts w:ascii="Times New Roman" w:hAnsi="Times New Roman" w:cs="Times New Roman"/>
          <w:i/>
          <w:sz w:val="24"/>
          <w:szCs w:val="24"/>
        </w:rPr>
        <w:t>Payback Period</w:t>
      </w:r>
      <w:r w:rsidR="00D57A61">
        <w:rPr>
          <w:rFonts w:ascii="Times New Roman" w:hAnsi="Times New Roman" w:cs="Times New Roman"/>
          <w:sz w:val="24"/>
          <w:szCs w:val="24"/>
        </w:rPr>
        <w:t xml:space="preserve"> dari tempat Kursus Bahasa Mandarin </w:t>
      </w:r>
      <w:r w:rsidR="00D57A61" w:rsidRPr="00D57A61">
        <w:rPr>
          <w:rFonts w:ascii="Times New Roman" w:hAnsi="Times New Roman" w:cs="Times New Roman"/>
          <w:i/>
          <w:sz w:val="24"/>
          <w:szCs w:val="24"/>
        </w:rPr>
        <w:t>Jago Mandarin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61" w:rsidRPr="00FF69A2">
        <w:rPr>
          <w:rFonts w:ascii="Times New Roman" w:hAnsi="Times New Roman" w:cs="Times New Roman"/>
          <w:sz w:val="24"/>
          <w:szCs w:val="24"/>
        </w:rPr>
        <w:t>yang menunjuk</w:t>
      </w:r>
      <w:r w:rsidR="00D57A61">
        <w:rPr>
          <w:rFonts w:ascii="Times New Roman" w:hAnsi="Times New Roman" w:cs="Times New Roman"/>
          <w:sz w:val="24"/>
          <w:szCs w:val="24"/>
        </w:rPr>
        <w:t xml:space="preserve">kan hasil </w:t>
      </w:r>
      <w:r w:rsidR="00D57A61" w:rsidRPr="00D57A61">
        <w:rPr>
          <w:rFonts w:ascii="Times New Roman" w:hAnsi="Times New Roman" w:cs="Times New Roman"/>
          <w:i/>
          <w:sz w:val="24"/>
          <w:szCs w:val="24"/>
        </w:rPr>
        <w:t>payback</w:t>
      </w:r>
      <w:r w:rsidR="00765A0A">
        <w:rPr>
          <w:rFonts w:ascii="Times New Roman" w:hAnsi="Times New Roman" w:cs="Times New Roman"/>
          <w:sz w:val="24"/>
          <w:szCs w:val="24"/>
        </w:rPr>
        <w:t xml:space="preserve"> pada 2 tahun 7</w:t>
      </w:r>
      <w:r w:rsidR="00D57A61">
        <w:rPr>
          <w:rFonts w:ascii="Times New Roman" w:hAnsi="Times New Roman" w:cs="Times New Roman"/>
          <w:sz w:val="24"/>
          <w:szCs w:val="24"/>
        </w:rPr>
        <w:t xml:space="preserve"> bulan </w:t>
      </w:r>
      <w:r w:rsidR="00765A0A">
        <w:rPr>
          <w:rFonts w:ascii="Times New Roman" w:hAnsi="Times New Roman" w:cs="Times New Roman"/>
          <w:sz w:val="24"/>
          <w:szCs w:val="24"/>
        </w:rPr>
        <w:t>21</w:t>
      </w:r>
      <w:r w:rsidR="00D57A61" w:rsidRPr="00FF69A2">
        <w:rPr>
          <w:rFonts w:ascii="Times New Roman" w:hAnsi="Times New Roman" w:cs="Times New Roman"/>
          <w:sz w:val="24"/>
          <w:szCs w:val="24"/>
        </w:rPr>
        <w:t xml:space="preserve"> hari yang masih berada dibawah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A61" w:rsidRPr="00FF69A2">
        <w:rPr>
          <w:rFonts w:ascii="Times New Roman" w:hAnsi="Times New Roman" w:cs="Times New Roman"/>
          <w:sz w:val="24"/>
          <w:szCs w:val="24"/>
        </w:rPr>
        <w:t>5 tahun sehingga masih dianggap layak untuk dijalankan.</w:t>
      </w:r>
    </w:p>
    <w:p w:rsidR="00F12C85" w:rsidRDefault="00F12C85" w:rsidP="00943EF4">
      <w:pPr>
        <w:spacing w:after="0" w:line="48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551" w:rsidRDefault="00642551" w:rsidP="00943EF4">
      <w:pPr>
        <w:spacing w:after="0" w:line="48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5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PUSTAKA</w:t>
      </w:r>
    </w:p>
    <w:p w:rsidR="00642551" w:rsidRPr="008615DF" w:rsidRDefault="00642551" w:rsidP="00642551">
      <w:pPr>
        <w:spacing w:after="0" w:line="48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551" w:rsidRPr="00EC4F4B" w:rsidRDefault="00642551" w:rsidP="00642551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lang w:val="id-ID" w:eastAsia="id-ID"/>
        </w:rPr>
      </w:pPr>
      <w:r w:rsidRPr="00EC4F4B">
        <w:rPr>
          <w:rFonts w:ascii="Times New Roman" w:eastAsia="Times New Roman" w:hAnsi="Times New Roman" w:cs="Arial"/>
          <w:b/>
          <w:sz w:val="24"/>
          <w:szCs w:val="20"/>
          <w:lang w:val="id-ID" w:eastAsia="id-ID"/>
        </w:rPr>
        <w:t>Sumber Berupa Buku Teks</w:t>
      </w:r>
    </w:p>
    <w:p w:rsidR="00642551" w:rsidRDefault="00642551" w:rsidP="00642551">
      <w:pPr>
        <w:spacing w:after="0" w:line="48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551" w:rsidRDefault="00642551" w:rsidP="00642551">
      <w:pPr>
        <w:spacing w:after="0" w:line="360" w:lineRule="auto"/>
        <w:ind w:right="20"/>
        <w:jc w:val="both"/>
        <w:rPr>
          <w:rFonts w:ascii="MS Mincho" w:eastAsia="MS Mincho" w:hAnsi="MS Mincho"/>
          <w:i/>
          <w:sz w:val="24"/>
          <w:szCs w:val="24"/>
        </w:rPr>
      </w:pPr>
      <w:r w:rsidRPr="00AC1C68">
        <w:rPr>
          <w:rFonts w:ascii="Times New Roman" w:eastAsia="Times New Roman" w:hAnsi="Times New Roman" w:cs="Times New Roman"/>
          <w:sz w:val="24"/>
          <w:szCs w:val="24"/>
        </w:rPr>
        <w:t xml:space="preserve">David, Fred R., Forest R. David (2017), </w:t>
      </w:r>
      <w:r w:rsidRPr="00AC1C68">
        <w:rPr>
          <w:rFonts w:ascii="Times New Roman" w:eastAsia="Times New Roman" w:hAnsi="Times New Roman" w:cs="Times New Roman"/>
          <w:i/>
          <w:sz w:val="24"/>
          <w:szCs w:val="24"/>
        </w:rPr>
        <w:t>Strategic Management: A Competitive Advantage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1C68">
        <w:rPr>
          <w:rFonts w:ascii="Times New Roman" w:eastAsia="Times New Roman" w:hAnsi="Times New Roman" w:cs="Times New Roman"/>
          <w:i/>
          <w:sz w:val="24"/>
          <w:szCs w:val="24"/>
        </w:rPr>
        <w:t>Approach, Concepts, and Cases</w:t>
      </w:r>
      <w:r w:rsidRPr="00AC1C68">
        <w:rPr>
          <w:rFonts w:ascii="Times New Roman" w:eastAsia="Times New Roman" w:hAnsi="Times New Roman" w:cs="Times New Roman"/>
          <w:sz w:val="24"/>
          <w:szCs w:val="24"/>
        </w:rPr>
        <w:t>, Edisi 16, Pearson Education.</w:t>
      </w:r>
      <w:r w:rsidRPr="00AC1C68">
        <w:rPr>
          <w:rFonts w:ascii="MS Mincho" w:eastAsia="MS Mincho" w:hAnsi="MS Mincho" w:cs="Times New Roman"/>
          <w:i/>
          <w:sz w:val="24"/>
          <w:szCs w:val="24"/>
        </w:rPr>
        <w:t> </w:t>
      </w:r>
    </w:p>
    <w:p w:rsidR="00642551" w:rsidRPr="004C436B" w:rsidRDefault="00642551" w:rsidP="00642551">
      <w:pPr>
        <w:spacing w:after="0"/>
        <w:ind w:right="20"/>
        <w:jc w:val="both"/>
        <w:rPr>
          <w:rFonts w:ascii="MS Mincho" w:eastAsia="MS Mincho" w:hAnsi="MS Mincho"/>
          <w:i/>
          <w:sz w:val="24"/>
          <w:szCs w:val="24"/>
        </w:rPr>
      </w:pPr>
    </w:p>
    <w:p w:rsidR="00642551" w:rsidRPr="00AC1C68" w:rsidRDefault="00642551" w:rsidP="006425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68">
        <w:rPr>
          <w:rFonts w:ascii="Times New Roman" w:hAnsi="Times New Roman" w:cs="Times New Roman"/>
          <w:sz w:val="24"/>
          <w:szCs w:val="24"/>
        </w:rPr>
        <w:t xml:space="preserve">Dessler, Gary (2015), </w:t>
      </w:r>
      <w:r w:rsidRPr="00AC1C68">
        <w:rPr>
          <w:rFonts w:ascii="Times New Roman" w:hAnsi="Times New Roman" w:cs="Times New Roman"/>
          <w:i/>
          <w:sz w:val="24"/>
          <w:szCs w:val="24"/>
        </w:rPr>
        <w:t>Human Resource Management</w:t>
      </w:r>
      <w:r w:rsidRPr="00AC1C68">
        <w:rPr>
          <w:rFonts w:ascii="Times New Roman" w:hAnsi="Times New Roman" w:cs="Times New Roman"/>
          <w:sz w:val="24"/>
          <w:szCs w:val="24"/>
        </w:rPr>
        <w:t>, Edisi 14, United States: Pearson.</w:t>
      </w:r>
    </w:p>
    <w:p w:rsidR="00642551" w:rsidRDefault="00642551" w:rsidP="00642551">
      <w:pPr>
        <w:spacing w:after="0"/>
        <w:ind w:left="540" w:hanging="565"/>
        <w:jc w:val="both"/>
        <w:rPr>
          <w:rFonts w:ascii="Times New Roman" w:eastAsia="Times New Roman" w:hAnsi="Times New Roman"/>
          <w:sz w:val="24"/>
          <w:szCs w:val="24"/>
        </w:rPr>
      </w:pPr>
    </w:p>
    <w:p w:rsidR="00642551" w:rsidRPr="004C436B" w:rsidRDefault="00642551" w:rsidP="00642551">
      <w:pPr>
        <w:spacing w:after="0" w:line="360" w:lineRule="auto"/>
        <w:ind w:left="540" w:hanging="56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Ebert, Ronald J., Ricky W. Griffin (2015), </w:t>
      </w:r>
      <w:r w:rsidRPr="004C436B">
        <w:rPr>
          <w:rFonts w:ascii="Times New Roman" w:eastAsia="Times New Roman" w:hAnsi="Times New Roman"/>
          <w:i/>
          <w:sz w:val="24"/>
          <w:szCs w:val="24"/>
        </w:rPr>
        <w:t>Business Essentials</w:t>
      </w:r>
      <w:r>
        <w:rPr>
          <w:rFonts w:ascii="Times New Roman" w:eastAsia="Times New Roman" w:hAnsi="Times New Roman"/>
          <w:sz w:val="24"/>
          <w:szCs w:val="24"/>
        </w:rPr>
        <w:t xml:space="preserve">, Edisi 10, Global Edition, </w:t>
      </w:r>
      <w:r>
        <w:rPr>
          <w:rFonts w:ascii="Times New Roman" w:eastAsia="Times New Roman" w:hAnsi="Times New Roman"/>
          <w:sz w:val="24"/>
          <w:szCs w:val="24"/>
        </w:rPr>
        <w:tab/>
        <w:t>Pearson Education.</w:t>
      </w:r>
    </w:p>
    <w:p w:rsidR="00642551" w:rsidRDefault="00642551" w:rsidP="00642551">
      <w:pPr>
        <w:tabs>
          <w:tab w:val="left" w:pos="3828"/>
        </w:tabs>
        <w:spacing w:after="0"/>
        <w:ind w:left="851" w:hanging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642551" w:rsidRPr="00AC1C68" w:rsidRDefault="00642551" w:rsidP="00642551">
      <w:pPr>
        <w:tabs>
          <w:tab w:val="left" w:pos="3828"/>
        </w:tabs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C68">
        <w:rPr>
          <w:rFonts w:ascii="Times New Roman" w:eastAsia="Times New Roman" w:hAnsi="Times New Roman"/>
          <w:sz w:val="24"/>
          <w:szCs w:val="24"/>
        </w:rPr>
        <w:t xml:space="preserve">Gitman, Lawrence J., Chad J. Zutter (2015), </w:t>
      </w:r>
      <w:r w:rsidRPr="00AC1C68">
        <w:rPr>
          <w:rFonts w:ascii="Times New Roman" w:eastAsia="Times New Roman" w:hAnsi="Times New Roman"/>
          <w:i/>
          <w:sz w:val="24"/>
          <w:szCs w:val="24"/>
        </w:rPr>
        <w:t>Principles of Managerial Finance</w:t>
      </w:r>
      <w:r w:rsidRPr="00AC1C68">
        <w:rPr>
          <w:rFonts w:ascii="Times New Roman" w:eastAsia="Times New Roman" w:hAnsi="Times New Roman"/>
          <w:sz w:val="24"/>
          <w:szCs w:val="24"/>
        </w:rPr>
        <w:t>, Edisi</w:t>
      </w:r>
      <w:r>
        <w:rPr>
          <w:rFonts w:ascii="Times New Roman" w:eastAsia="Times New Roman" w:hAnsi="Times New Roman"/>
          <w:sz w:val="24"/>
          <w:szCs w:val="24"/>
        </w:rPr>
        <w:t xml:space="preserve"> 14, Global </w:t>
      </w:r>
      <w:r w:rsidRPr="00AC1C68">
        <w:rPr>
          <w:rFonts w:ascii="Times New Roman" w:eastAsia="Times New Roman" w:hAnsi="Times New Roman"/>
          <w:sz w:val="24"/>
          <w:szCs w:val="24"/>
        </w:rPr>
        <w:t>Edition, Pearson Education.</w:t>
      </w:r>
      <w:r w:rsidRPr="00AC1C68">
        <w:rPr>
          <w:rFonts w:ascii="MS Mincho" w:eastAsia="MS Mincho" w:hAnsi="MS Mincho"/>
          <w:i/>
          <w:sz w:val="24"/>
          <w:szCs w:val="24"/>
        </w:rPr>
        <w:t> </w:t>
      </w:r>
    </w:p>
    <w:p w:rsidR="00642551" w:rsidRDefault="00642551" w:rsidP="00642551">
      <w:pPr>
        <w:spacing w:after="0"/>
        <w:ind w:left="540" w:hanging="565"/>
        <w:jc w:val="both"/>
        <w:rPr>
          <w:rFonts w:ascii="Times New Roman" w:eastAsia="Times New Roman" w:hAnsi="Times New Roman"/>
          <w:sz w:val="24"/>
          <w:szCs w:val="24"/>
        </w:rPr>
      </w:pPr>
    </w:p>
    <w:p w:rsidR="00642551" w:rsidRDefault="00642551" w:rsidP="00642551">
      <w:pPr>
        <w:spacing w:after="0" w:line="360" w:lineRule="auto"/>
        <w:ind w:left="540" w:hanging="56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Heizer, Jay, Barry </w:t>
      </w:r>
      <w:r w:rsidRPr="00AC1C68">
        <w:rPr>
          <w:rFonts w:ascii="Times New Roman" w:eastAsia="Times New Roman" w:hAnsi="Times New Roman"/>
          <w:sz w:val="24"/>
          <w:szCs w:val="24"/>
        </w:rPr>
        <w:t xml:space="preserve">Render, Chuck Munsion (2017), </w:t>
      </w:r>
      <w:r w:rsidRPr="00AC1C68">
        <w:rPr>
          <w:rFonts w:ascii="Times New Roman" w:eastAsia="Times New Roman" w:hAnsi="Times New Roman"/>
          <w:i/>
          <w:sz w:val="24"/>
          <w:szCs w:val="24"/>
        </w:rPr>
        <w:t xml:space="preserve">Operations Management: </w:t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 w:rsidRPr="00AC1C68">
        <w:rPr>
          <w:rFonts w:ascii="Times New Roman" w:eastAsia="Times New Roman" w:hAnsi="Times New Roman"/>
          <w:i/>
          <w:sz w:val="24"/>
          <w:szCs w:val="24"/>
        </w:rPr>
        <w:t>Sustainabilityand Supply Chain Management</w:t>
      </w:r>
      <w:r w:rsidRPr="00AC1C68">
        <w:rPr>
          <w:rFonts w:ascii="Times New Roman" w:eastAsia="Times New Roman" w:hAnsi="Times New Roman"/>
          <w:sz w:val="24"/>
          <w:szCs w:val="24"/>
        </w:rPr>
        <w:t>, Edisi 12, Global Edition</w:t>
      </w:r>
      <w:proofErr w:type="gramStart"/>
      <w:r w:rsidRPr="00AC1C68">
        <w:rPr>
          <w:rFonts w:ascii="Times New Roman" w:eastAsia="Times New Roman" w:hAnsi="Times New Roman"/>
          <w:sz w:val="24"/>
          <w:szCs w:val="24"/>
        </w:rPr>
        <w:t xml:space="preserve">, Pearson </w:t>
      </w:r>
      <w:proofErr w:type="gramEnd"/>
      <w:r>
        <w:rPr>
          <w:rFonts w:ascii="Times New Roman" w:eastAsia="Times New Roman" w:hAnsi="Times New Roman"/>
          <w:sz w:val="24"/>
          <w:szCs w:val="24"/>
        </w:rPr>
        <w:tab/>
      </w:r>
      <w:r w:rsidRPr="00AC1C68">
        <w:rPr>
          <w:rFonts w:ascii="Times New Roman" w:eastAsia="Times New Roman" w:hAnsi="Times New Roman"/>
          <w:sz w:val="24"/>
          <w:szCs w:val="24"/>
        </w:rPr>
        <w:t>Education.</w:t>
      </w:r>
    </w:p>
    <w:p w:rsidR="00642551" w:rsidRDefault="00642551" w:rsidP="00642551">
      <w:pPr>
        <w:spacing w:after="0"/>
        <w:ind w:left="540" w:hanging="565"/>
        <w:jc w:val="both"/>
        <w:rPr>
          <w:rFonts w:ascii="Times New Roman" w:eastAsia="Times New Roman" w:hAnsi="Times New Roman"/>
          <w:sz w:val="24"/>
          <w:szCs w:val="24"/>
        </w:rPr>
      </w:pPr>
    </w:p>
    <w:p w:rsidR="00642551" w:rsidRDefault="00642551" w:rsidP="00642551">
      <w:pPr>
        <w:spacing w:after="0" w:line="360" w:lineRule="auto"/>
        <w:ind w:left="540" w:hanging="56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Kotler, Philip, Gary Armstrong (2014), </w:t>
      </w:r>
      <w:r w:rsidRPr="00AF44B6">
        <w:rPr>
          <w:rFonts w:ascii="Times New Roman" w:eastAsia="Times New Roman" w:hAnsi="Times New Roman"/>
          <w:i/>
          <w:sz w:val="24"/>
          <w:szCs w:val="24"/>
        </w:rPr>
        <w:t>Principles of Marketing</w:t>
      </w:r>
      <w:r>
        <w:rPr>
          <w:rFonts w:ascii="Times New Roman" w:eastAsia="Times New Roman" w:hAnsi="Times New Roman"/>
          <w:sz w:val="24"/>
          <w:szCs w:val="24"/>
        </w:rPr>
        <w:t xml:space="preserve">, Edisi 15, Global Edition, </w:t>
      </w:r>
      <w:r>
        <w:rPr>
          <w:rFonts w:ascii="Times New Roman" w:eastAsia="Times New Roman" w:hAnsi="Times New Roman"/>
          <w:sz w:val="24"/>
          <w:szCs w:val="24"/>
        </w:rPr>
        <w:tab/>
        <w:t>Pearson Education</w:t>
      </w:r>
    </w:p>
    <w:p w:rsidR="00642551" w:rsidRDefault="00642551" w:rsidP="00642551">
      <w:pPr>
        <w:spacing w:after="0"/>
        <w:ind w:left="540" w:hanging="565"/>
        <w:jc w:val="both"/>
        <w:rPr>
          <w:rFonts w:ascii="Times New Roman" w:eastAsia="Times New Roman" w:hAnsi="Times New Roman"/>
          <w:sz w:val="24"/>
          <w:szCs w:val="24"/>
        </w:rPr>
      </w:pPr>
    </w:p>
    <w:p w:rsidR="00642551" w:rsidRPr="008615DF" w:rsidRDefault="00642551" w:rsidP="00642551">
      <w:pPr>
        <w:spacing w:after="0"/>
        <w:ind w:left="540" w:hanging="565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8615DF">
        <w:rPr>
          <w:rFonts w:ascii="Times New Roman" w:eastAsia="Times New Roman" w:hAnsi="Times New Roman"/>
          <w:sz w:val="24"/>
          <w:szCs w:val="24"/>
          <w:lang w:val="id-ID"/>
        </w:rPr>
        <w:t>Leonardus  Saiman  (2014),  Kewirausahaan:  Teori,  Praktik,  dan  Kasus-Kasus,  Edisi  2,</w:t>
      </w:r>
    </w:p>
    <w:p w:rsidR="00642551" w:rsidRPr="008615DF" w:rsidRDefault="00642551" w:rsidP="00642551">
      <w:pPr>
        <w:spacing w:after="0"/>
        <w:ind w:left="540" w:hanging="56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8615DF">
        <w:rPr>
          <w:rFonts w:ascii="Times New Roman" w:eastAsia="Times New Roman" w:hAnsi="Times New Roman"/>
          <w:sz w:val="24"/>
          <w:szCs w:val="24"/>
          <w:lang w:val="id-ID"/>
        </w:rPr>
        <w:t>Jakarta: Salemba Empat.</w:t>
      </w:r>
    </w:p>
    <w:p w:rsidR="00642551" w:rsidRDefault="00642551" w:rsidP="00642551">
      <w:pPr>
        <w:tabs>
          <w:tab w:val="left" w:pos="3828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551" w:rsidRDefault="00642551" w:rsidP="00642551">
      <w:pPr>
        <w:tabs>
          <w:tab w:val="left" w:pos="3828"/>
        </w:tabs>
        <w:spacing w:after="0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C68">
        <w:rPr>
          <w:rFonts w:ascii="Times New Roman" w:eastAsia="Calibri" w:hAnsi="Times New Roman" w:cs="Times New Roman"/>
          <w:sz w:val="24"/>
          <w:szCs w:val="24"/>
        </w:rPr>
        <w:t>Robbins, Stephen P., Mary Coulter (2016)</w:t>
      </w:r>
      <w:proofErr w:type="gramStart"/>
      <w:r w:rsidRPr="00AC1C68">
        <w:rPr>
          <w:rFonts w:ascii="Times New Roman" w:eastAsia="Calibri" w:hAnsi="Times New Roman" w:cs="Times New Roman"/>
          <w:sz w:val="24"/>
          <w:szCs w:val="24"/>
        </w:rPr>
        <w:t>,</w:t>
      </w:r>
      <w:r w:rsidRPr="00AC1C68">
        <w:rPr>
          <w:rFonts w:ascii="Times New Roman" w:eastAsia="Calibri" w:hAnsi="Times New Roman" w:cs="Times New Roman"/>
          <w:i/>
          <w:sz w:val="24"/>
          <w:szCs w:val="24"/>
        </w:rPr>
        <w:t>Management</w:t>
      </w:r>
      <w:proofErr w:type="gramEnd"/>
      <w:r w:rsidRPr="00AC1C68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Edisi 13, New York: Pearson </w:t>
      </w:r>
      <w:r w:rsidRPr="00AC1C68">
        <w:rPr>
          <w:rFonts w:ascii="Times New Roman" w:eastAsia="Calibri" w:hAnsi="Times New Roman" w:cs="Times New Roman"/>
          <w:sz w:val="24"/>
          <w:szCs w:val="24"/>
        </w:rPr>
        <w:t>Education Limited.</w:t>
      </w:r>
    </w:p>
    <w:p w:rsidR="00642551" w:rsidRDefault="00642551" w:rsidP="00642551">
      <w:pPr>
        <w:tabs>
          <w:tab w:val="left" w:pos="3828"/>
        </w:tabs>
        <w:spacing w:after="0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551" w:rsidRPr="00A55896" w:rsidRDefault="00642551" w:rsidP="00642551">
      <w:pPr>
        <w:tabs>
          <w:tab w:val="left" w:pos="3828"/>
        </w:tabs>
        <w:spacing w:after="0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Robbert Hisrich, Michael Peters, Dean Shepherd (2017),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Entrepreneurship, </w:t>
      </w:r>
      <w:r>
        <w:rPr>
          <w:rFonts w:ascii="Times New Roman" w:eastAsia="Calibri" w:hAnsi="Times New Roman" w:cs="Times New Roman"/>
          <w:sz w:val="24"/>
          <w:szCs w:val="24"/>
        </w:rPr>
        <w:t xml:space="preserve">Edisi 10,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New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York: McGraw-Hill Education.</w:t>
      </w:r>
    </w:p>
    <w:p w:rsidR="00642551" w:rsidRPr="00A00DC9" w:rsidRDefault="00642551" w:rsidP="00642551">
      <w:pPr>
        <w:tabs>
          <w:tab w:val="left" w:pos="3828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2551" w:rsidRDefault="00642551" w:rsidP="00642551">
      <w:pPr>
        <w:tabs>
          <w:tab w:val="left" w:pos="3828"/>
        </w:tabs>
        <w:spacing w:after="0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Hery (2016), Mengenal dan Memahami Dasar-Dasar Laporan Keuangan, Edisi 1, Jakarta: Grasindo. </w:t>
      </w:r>
    </w:p>
    <w:p w:rsidR="00642551" w:rsidRDefault="00642551" w:rsidP="00642551">
      <w:pPr>
        <w:tabs>
          <w:tab w:val="left" w:pos="3828"/>
        </w:tabs>
        <w:spacing w:after="0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551" w:rsidRDefault="00642551" w:rsidP="00642551">
      <w:pPr>
        <w:tabs>
          <w:tab w:val="left" w:pos="3828"/>
        </w:tabs>
        <w:spacing w:after="0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Ardiyos (2016), Kamus Standar Akutansi, Edisi 1, Jakarta: Victory Inti cipta.</w:t>
      </w:r>
    </w:p>
    <w:p w:rsidR="00642551" w:rsidRDefault="00642551" w:rsidP="00642551">
      <w:pPr>
        <w:tabs>
          <w:tab w:val="left" w:pos="3828"/>
        </w:tabs>
        <w:spacing w:after="0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551" w:rsidRPr="00642551" w:rsidRDefault="00642551" w:rsidP="00642551">
      <w:pPr>
        <w:tabs>
          <w:tab w:val="left" w:pos="3828"/>
        </w:tabs>
        <w:spacing w:after="0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551">
        <w:rPr>
          <w:rFonts w:ascii="Times New Roman" w:eastAsia="Calibri" w:hAnsi="Times New Roman" w:cs="Times New Roman"/>
          <w:sz w:val="24"/>
          <w:szCs w:val="24"/>
        </w:rPr>
        <w:lastRenderedPageBreak/>
        <w:t>Mulyadi (2015), Akutansi Biaya, Edisi 5, Yogyakarta: Sekolah Tinggi Ilmu Manajemen YKPN.</w:t>
      </w:r>
    </w:p>
    <w:p w:rsidR="00642551" w:rsidRPr="00642551" w:rsidRDefault="00642551" w:rsidP="00642551">
      <w:pPr>
        <w:tabs>
          <w:tab w:val="left" w:pos="3828"/>
        </w:tabs>
        <w:spacing w:after="0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551" w:rsidRPr="00642551" w:rsidRDefault="00642551" w:rsidP="00642551">
      <w:pPr>
        <w:tabs>
          <w:tab w:val="left" w:pos="3828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551">
        <w:rPr>
          <w:rFonts w:ascii="Times New Roman" w:eastAsia="Times New Roman" w:hAnsi="Times New Roman" w:cs="Times New Roman"/>
          <w:b/>
          <w:sz w:val="24"/>
          <w:szCs w:val="24"/>
        </w:rPr>
        <w:t xml:space="preserve">Sumber Berupa Website (Media Internet) </w:t>
      </w:r>
    </w:p>
    <w:p w:rsidR="00642551" w:rsidRPr="00642551" w:rsidRDefault="00642551" w:rsidP="00642551">
      <w:pPr>
        <w:tabs>
          <w:tab w:val="left" w:pos="3828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551" w:rsidRPr="00642551" w:rsidRDefault="00642551" w:rsidP="00642551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2551">
        <w:rPr>
          <w:rFonts w:ascii="Times New Roman" w:hAnsi="Times New Roman" w:cs="Times New Roman"/>
          <w:i/>
          <w:sz w:val="24"/>
          <w:szCs w:val="24"/>
        </w:rPr>
        <w:t xml:space="preserve"> Keunggulan dan Kelemahan Pesaing, </w:t>
      </w:r>
      <w:r w:rsidRPr="00642551">
        <w:rPr>
          <w:rFonts w:ascii="Times New Roman" w:hAnsi="Times New Roman" w:cs="Times New Roman"/>
          <w:sz w:val="24"/>
          <w:szCs w:val="24"/>
        </w:rPr>
        <w:t>diakses Juni 2019</w:t>
      </w:r>
      <w:proofErr w:type="gramStart"/>
      <w:r w:rsidRPr="00642551">
        <w:rPr>
          <w:rFonts w:ascii="Times New Roman" w:hAnsi="Times New Roman" w:cs="Times New Roman"/>
          <w:sz w:val="24"/>
          <w:szCs w:val="24"/>
        </w:rPr>
        <w:t>,zigmaprivate.com</w:t>
      </w:r>
      <w:proofErr w:type="gramEnd"/>
    </w:p>
    <w:p w:rsidR="00642551" w:rsidRPr="00642551" w:rsidRDefault="00642551" w:rsidP="00642551">
      <w:pPr>
        <w:tabs>
          <w:tab w:val="left" w:pos="401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51">
        <w:rPr>
          <w:rFonts w:ascii="Times New Roman" w:hAnsi="Times New Roman" w:cs="Times New Roman"/>
          <w:i/>
          <w:sz w:val="24"/>
          <w:szCs w:val="24"/>
        </w:rPr>
        <w:t xml:space="preserve">Gaji UMR Jakarta, </w:t>
      </w:r>
      <w:r w:rsidRPr="00642551">
        <w:rPr>
          <w:rFonts w:ascii="Times New Roman" w:hAnsi="Times New Roman" w:cs="Times New Roman"/>
          <w:sz w:val="24"/>
          <w:szCs w:val="24"/>
        </w:rPr>
        <w:t xml:space="preserve">diakses Juni 2019, </w:t>
      </w:r>
      <w:hyperlink r:id="rId8" w:history="1">
        <w:r w:rsidRPr="0064255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http://www.gajiumr.com/umr-jakarta/</w:t>
        </w:r>
      </w:hyperlink>
    </w:p>
    <w:p w:rsidR="00642551" w:rsidRPr="00642551" w:rsidRDefault="00642551" w:rsidP="00642551">
      <w:pPr>
        <w:spacing w:line="48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425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Daftar Satuan Pendidikan sekolah </w:t>
      </w:r>
      <w:proofErr w:type="gramStart"/>
      <w:r w:rsidRPr="006425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Per</w:t>
      </w:r>
      <w:proofErr w:type="gramEnd"/>
      <w:r w:rsidRPr="006425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Kecamatan Menteng, </w:t>
      </w:r>
      <w:r w:rsidRPr="00642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diakses Juni 2019.</w:t>
      </w:r>
    </w:p>
    <w:p w:rsidR="00642551" w:rsidRPr="00642551" w:rsidRDefault="00642551" w:rsidP="00642551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2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referensi.data.kemdikbud.go.id</w:t>
      </w:r>
    </w:p>
    <w:p w:rsidR="00C77999" w:rsidRDefault="00642551" w:rsidP="00642551">
      <w:pPr>
        <w:spacing w:line="48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425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Penduduk Menurut kelompok Umur di Jakarta pusat, </w:t>
      </w:r>
      <w:r w:rsidRPr="00642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diakses Juni 2019.</w:t>
      </w:r>
    </w:p>
    <w:p w:rsidR="00642551" w:rsidRPr="00642551" w:rsidRDefault="003A7530" w:rsidP="00642551">
      <w:pPr>
        <w:spacing w:line="48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hyperlink r:id="rId9" w:history="1">
        <w:r w:rsidR="00642551" w:rsidRPr="0064255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https://jakpuskota.bps.go.id/dynamictable/2018/02/07/25/persentase-penduduk-menurut-kelompok-umur-dan-jenis-kelamin-di-kota-jakarta-pusat.html</w:t>
        </w:r>
      </w:hyperlink>
      <w:r w:rsidR="00642551" w:rsidRPr="00642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551" w:rsidRPr="00642551" w:rsidRDefault="00642551" w:rsidP="00642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51">
        <w:rPr>
          <w:rFonts w:ascii="Times New Roman" w:hAnsi="Times New Roman" w:cs="Times New Roman"/>
          <w:i/>
          <w:sz w:val="24"/>
          <w:szCs w:val="24"/>
        </w:rPr>
        <w:t>UMP DKI Jakarta</w:t>
      </w:r>
      <w:r w:rsidRPr="00642551">
        <w:rPr>
          <w:rFonts w:ascii="Times New Roman" w:hAnsi="Times New Roman" w:cs="Times New Roman"/>
          <w:sz w:val="24"/>
          <w:szCs w:val="24"/>
        </w:rPr>
        <w:t xml:space="preserve">, diakses pada Juni 2019, </w:t>
      </w:r>
      <w:hyperlink r:id="rId10" w:history="1">
        <w:r w:rsidRPr="0064255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https://gajjimu.com/garmen/gaji-pekerja-garmen/gaji-minimum/ump-dki-jakarta</w:t>
        </w:r>
      </w:hyperlink>
    </w:p>
    <w:p w:rsidR="00642551" w:rsidRPr="00642551" w:rsidRDefault="00642551" w:rsidP="006425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55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42551" w:rsidRPr="00642551" w:rsidRDefault="00642551" w:rsidP="00642551">
      <w:pPr>
        <w:spacing w:line="47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2551">
        <w:rPr>
          <w:rFonts w:ascii="Times New Roman" w:eastAsia="Times New Roman" w:hAnsi="Times New Roman" w:cs="Times New Roman"/>
          <w:sz w:val="24"/>
          <w:szCs w:val="24"/>
        </w:rPr>
        <w:t xml:space="preserve">.Indihome (2019), </w:t>
      </w:r>
      <w:r w:rsidRPr="00642551">
        <w:rPr>
          <w:rFonts w:ascii="Times New Roman" w:eastAsia="Times New Roman" w:hAnsi="Times New Roman" w:cs="Times New Roman"/>
          <w:i/>
          <w:sz w:val="24"/>
          <w:szCs w:val="24"/>
        </w:rPr>
        <w:t>Paket Internet dan Telepon,</w:t>
      </w:r>
      <w:r w:rsidRPr="00642551">
        <w:rPr>
          <w:rFonts w:ascii="Times New Roman" w:eastAsia="Times New Roman" w:hAnsi="Times New Roman" w:cs="Times New Roman"/>
          <w:sz w:val="24"/>
          <w:szCs w:val="24"/>
        </w:rPr>
        <w:t xml:space="preserve"> diakses pada Juni 2019.</w:t>
      </w:r>
      <w:proofErr w:type="gramEnd"/>
    </w:p>
    <w:p w:rsidR="00642551" w:rsidRPr="00642551" w:rsidRDefault="00642551" w:rsidP="00642551">
      <w:pPr>
        <w:spacing w:after="0" w:line="480" w:lineRule="auto"/>
        <w:ind w:left="810" w:right="20" w:hanging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2551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1" w:history="1">
        <w:r w:rsidRPr="0064255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https://indihome.co.id/internetdantelepon</w:t>
        </w:r>
      </w:hyperlink>
    </w:p>
    <w:p w:rsidR="00C77999" w:rsidRDefault="00C77999" w:rsidP="00C77999">
      <w:pPr>
        <w:spacing w:line="480" w:lineRule="auto"/>
        <w:ind w:left="810" w:right="2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Listrik.org </w:t>
      </w:r>
      <w:r w:rsidR="00642551" w:rsidRPr="00642551">
        <w:rPr>
          <w:rFonts w:ascii="Times New Roman" w:eastAsia="Times New Roman" w:hAnsi="Times New Roman" w:cs="Times New Roman"/>
          <w:sz w:val="24"/>
          <w:szCs w:val="24"/>
        </w:rPr>
        <w:t xml:space="preserve">(2019),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Tarif </w:t>
      </w:r>
      <w:r w:rsidR="00642551" w:rsidRPr="00642551">
        <w:rPr>
          <w:rFonts w:ascii="Times New Roman" w:eastAsia="Times New Roman" w:hAnsi="Times New Roman" w:cs="Times New Roman"/>
          <w:i/>
          <w:sz w:val="24"/>
          <w:szCs w:val="24"/>
        </w:rPr>
        <w:t>Dasar Listrik PLN,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diakses pada </w:t>
      </w:r>
      <w:r w:rsidR="00642551" w:rsidRPr="00642551">
        <w:rPr>
          <w:rFonts w:ascii="Times New Roman" w:eastAsia="Times New Roman" w:hAnsi="Times New Roman" w:cs="Times New Roman"/>
          <w:sz w:val="24"/>
          <w:szCs w:val="24"/>
        </w:rPr>
        <w:t>Mei 2019.</w:t>
      </w:r>
      <w:r w:rsidR="00642551" w:rsidRPr="0064255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http://listrik.org/pln/tarif-dasar-listrik-pln/</w:t>
      </w:r>
    </w:p>
    <w:p w:rsidR="00C77999" w:rsidRPr="00C77999" w:rsidRDefault="00C77999" w:rsidP="00C77999">
      <w:pPr>
        <w:spacing w:line="480" w:lineRule="auto"/>
        <w:ind w:left="810" w:right="20" w:hanging="8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Biaya Administasi Kendaraan Bermotor (2019), diakses pada Juli 2019.</w:t>
      </w:r>
    </w:p>
    <w:p w:rsidR="00C77999" w:rsidRPr="00C56183" w:rsidRDefault="00C77999" w:rsidP="00C779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0F9">
        <w:rPr>
          <w:rFonts w:ascii="Times New Roman" w:eastAsia="Times New Roman" w:hAnsi="Times New Roman"/>
          <w:sz w:val="24"/>
        </w:rPr>
        <w:t xml:space="preserve"> https://ekonomi.kompas.com/read/2018/02/22/123706726/ma-batalkan-</w:t>
      </w:r>
    </w:p>
    <w:p w:rsidR="00C77999" w:rsidRDefault="00C77999" w:rsidP="00C77999">
      <w:pPr>
        <w:spacing w:after="0" w:line="480" w:lineRule="auto"/>
        <w:jc w:val="both"/>
        <w:rPr>
          <w:rFonts w:ascii="Times New Roman" w:eastAsia="Times New Roman" w:hAnsi="Times New Roman"/>
          <w:sz w:val="24"/>
        </w:rPr>
      </w:pPr>
      <w:proofErr w:type="gramStart"/>
      <w:r w:rsidRPr="001D50F9">
        <w:rPr>
          <w:rFonts w:ascii="Times New Roman" w:eastAsia="Times New Roman" w:hAnsi="Times New Roman"/>
          <w:sz w:val="24"/>
        </w:rPr>
        <w:t>biaya-administrasi-jadi-berapa-perhitungan-p</w:t>
      </w:r>
      <w:r>
        <w:rPr>
          <w:rFonts w:ascii="Times New Roman" w:eastAsia="Times New Roman" w:hAnsi="Times New Roman"/>
          <w:sz w:val="24"/>
        </w:rPr>
        <w:t>ajak-stnk</w:t>
      </w:r>
      <w:proofErr w:type="gramEnd"/>
    </w:p>
    <w:p w:rsidR="00C77999" w:rsidRPr="00C77999" w:rsidRDefault="00C77999" w:rsidP="00C779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551" w:rsidRPr="00642551" w:rsidRDefault="00C77999" w:rsidP="00642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PT. Bank </w:t>
      </w:r>
      <w:r w:rsidR="00642551" w:rsidRPr="00642551">
        <w:rPr>
          <w:rFonts w:ascii="Times New Roman" w:eastAsia="Times New Roman" w:hAnsi="Times New Roman" w:cs="Times New Roman"/>
          <w:sz w:val="24"/>
          <w:szCs w:val="24"/>
        </w:rPr>
        <w:t xml:space="preserve">Central Asia (2019), </w:t>
      </w:r>
      <w:r w:rsidR="00642551" w:rsidRPr="00642551">
        <w:rPr>
          <w:rFonts w:ascii="Times New Roman" w:eastAsia="Times New Roman" w:hAnsi="Times New Roman" w:cs="Times New Roman"/>
          <w:i/>
          <w:sz w:val="24"/>
          <w:szCs w:val="24"/>
        </w:rPr>
        <w:t>Biaya Administrasi dan Umum</w:t>
      </w:r>
      <w:r w:rsidR="00642551" w:rsidRPr="00642551">
        <w:rPr>
          <w:rFonts w:ascii="Times New Roman" w:eastAsia="Times New Roman" w:hAnsi="Times New Roman" w:cs="Times New Roman"/>
          <w:sz w:val="24"/>
          <w:szCs w:val="24"/>
        </w:rPr>
        <w:t xml:space="preserve">, diakses pada Mei 2019. </w:t>
      </w:r>
    </w:p>
    <w:p w:rsidR="008D392E" w:rsidRPr="00C77999" w:rsidRDefault="00642551" w:rsidP="00C77999">
      <w:pPr>
        <w:spacing w:line="480" w:lineRule="auto"/>
        <w:ind w:left="810" w:right="20" w:hanging="810"/>
        <w:jc w:val="both"/>
      </w:pPr>
      <w:r w:rsidRPr="00642551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ab/>
      </w:r>
      <w:hyperlink r:id="rId12" w:history="1">
        <w:r w:rsidRPr="0064255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https://www.bca.co.id/id/Individu/Sarana/Biaya-dan-Limit/Dana-dan-Simpanan</w:t>
        </w:r>
      </w:hyperlink>
    </w:p>
    <w:p w:rsidR="00642551" w:rsidRPr="00642551" w:rsidRDefault="00642551" w:rsidP="00642551">
      <w:pPr>
        <w:spacing w:after="0" w:line="360" w:lineRule="auto"/>
        <w:ind w:left="806" w:right="14" w:hanging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5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Republik Indonesia (2019), </w:t>
      </w:r>
      <w:r w:rsidRPr="00642551">
        <w:rPr>
          <w:rFonts w:ascii="Times New Roman" w:eastAsia="Times New Roman" w:hAnsi="Times New Roman" w:cs="Times New Roman"/>
          <w:i/>
          <w:sz w:val="24"/>
          <w:szCs w:val="24"/>
        </w:rPr>
        <w:t>Undang-Undang Nomor 23 Tahun 2018 tentang Pajak Penghasilan Atas Penghasilan Dari Usaha Yang Diterima Atau Diperoleh Wajib Pajak Yang Memiliki Peredaran Bruto Tertentu,</w:t>
      </w:r>
      <w:r w:rsidRPr="00642551">
        <w:rPr>
          <w:rFonts w:ascii="Times New Roman" w:eastAsia="Times New Roman" w:hAnsi="Times New Roman" w:cs="Times New Roman"/>
          <w:sz w:val="24"/>
          <w:szCs w:val="24"/>
        </w:rPr>
        <w:t xml:space="preserve"> Lembaran Negara RI Tahun 2018, Nomor 89, Sekretariat Negara. Jakarta.</w:t>
      </w:r>
    </w:p>
    <w:p w:rsidR="00642551" w:rsidRPr="00642551" w:rsidRDefault="00642551" w:rsidP="00642551">
      <w:pPr>
        <w:spacing w:after="0" w:line="360" w:lineRule="auto"/>
        <w:ind w:left="810" w:right="2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551" w:rsidRPr="00642551" w:rsidRDefault="00642551" w:rsidP="006425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551">
        <w:rPr>
          <w:rFonts w:ascii="Times New Roman" w:eastAsia="Times New Roman" w:hAnsi="Times New Roman" w:cs="Times New Roman"/>
          <w:sz w:val="24"/>
          <w:szCs w:val="24"/>
        </w:rPr>
        <w:t>Republik Indonesia (2008).</w:t>
      </w:r>
      <w:r w:rsidRPr="00642551">
        <w:rPr>
          <w:rFonts w:ascii="Times New Roman" w:eastAsia="Times New Roman" w:hAnsi="Times New Roman" w:cs="Times New Roman"/>
          <w:i/>
          <w:sz w:val="24"/>
          <w:szCs w:val="24"/>
        </w:rPr>
        <w:t>Undang-Undang Nomor 20 Tahun 2008 tentang Usaha Mikro,</w:t>
      </w:r>
      <w:r w:rsidRPr="00642551">
        <w:rPr>
          <w:rFonts w:ascii="Times New Roman" w:eastAsia="Times New Roman" w:hAnsi="Times New Roman" w:cs="Times New Roman"/>
          <w:sz w:val="24"/>
          <w:szCs w:val="24"/>
        </w:rPr>
        <w:tab/>
      </w:r>
      <w:r w:rsidRPr="00642551">
        <w:rPr>
          <w:rFonts w:ascii="Times New Roman" w:eastAsia="Times New Roman" w:hAnsi="Times New Roman" w:cs="Times New Roman"/>
          <w:i/>
          <w:sz w:val="24"/>
          <w:szCs w:val="24"/>
        </w:rPr>
        <w:t>Kecil, dan Menengah</w:t>
      </w:r>
      <w:r w:rsidRPr="00642551">
        <w:rPr>
          <w:rFonts w:ascii="Times New Roman" w:eastAsia="Times New Roman" w:hAnsi="Times New Roman" w:cs="Times New Roman"/>
          <w:sz w:val="24"/>
          <w:szCs w:val="24"/>
        </w:rPr>
        <w:t xml:space="preserve">, Lembaran Negara RI Tahun 2008, Nomor 93. </w:t>
      </w:r>
      <w:proofErr w:type="gramStart"/>
      <w:r w:rsidRPr="00642551">
        <w:rPr>
          <w:rFonts w:ascii="Times New Roman" w:eastAsia="Times New Roman" w:hAnsi="Times New Roman" w:cs="Times New Roman"/>
          <w:sz w:val="24"/>
          <w:szCs w:val="24"/>
        </w:rPr>
        <w:t>Sekretariat</w:t>
      </w:r>
      <w:r w:rsidRPr="0064255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42551">
        <w:rPr>
          <w:rFonts w:ascii="Times New Roman" w:eastAsia="Times New Roman" w:hAnsi="Times New Roman" w:cs="Times New Roman"/>
          <w:sz w:val="24"/>
          <w:szCs w:val="24"/>
        </w:rPr>
        <w:t>Negara.</w:t>
      </w:r>
      <w:proofErr w:type="gramEnd"/>
      <w:r w:rsidRPr="00642551">
        <w:rPr>
          <w:rFonts w:ascii="Times New Roman" w:eastAsia="Times New Roman" w:hAnsi="Times New Roman" w:cs="Times New Roman"/>
          <w:sz w:val="24"/>
          <w:szCs w:val="24"/>
        </w:rPr>
        <w:t xml:space="preserve"> Jakarta.</w:t>
      </w:r>
    </w:p>
    <w:p w:rsidR="00642551" w:rsidRPr="00642551" w:rsidRDefault="00642551" w:rsidP="006425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551">
        <w:rPr>
          <w:rFonts w:ascii="Times New Roman" w:eastAsia="Times New Roman" w:hAnsi="Times New Roman" w:cs="Times New Roman"/>
          <w:sz w:val="24"/>
          <w:szCs w:val="24"/>
        </w:rPr>
        <w:t xml:space="preserve">Republik Indonesia (1982), </w:t>
      </w:r>
      <w:r w:rsidRPr="00642551">
        <w:rPr>
          <w:rFonts w:ascii="Times New Roman" w:eastAsia="Times New Roman" w:hAnsi="Times New Roman" w:cs="Times New Roman"/>
          <w:i/>
          <w:sz w:val="24"/>
          <w:szCs w:val="24"/>
        </w:rPr>
        <w:t xml:space="preserve">Undang-Undang Nomor 3 Tahun 1982 tentang Wajib Daftar </w:t>
      </w:r>
      <w:r w:rsidRPr="00642551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Perusahaan, </w:t>
      </w:r>
      <w:r w:rsidRPr="00642551">
        <w:rPr>
          <w:rFonts w:ascii="Times New Roman" w:eastAsia="Times New Roman" w:hAnsi="Times New Roman" w:cs="Times New Roman"/>
          <w:sz w:val="24"/>
          <w:szCs w:val="24"/>
        </w:rPr>
        <w:t xml:space="preserve">Lembaran Negara RI Tahun 1982, Nomor 7, Sekretariat Negara. </w:t>
      </w:r>
      <w:r w:rsidRPr="00642551">
        <w:rPr>
          <w:rFonts w:ascii="Times New Roman" w:eastAsia="Times New Roman" w:hAnsi="Times New Roman" w:cs="Times New Roman"/>
          <w:sz w:val="24"/>
          <w:szCs w:val="24"/>
        </w:rPr>
        <w:tab/>
        <w:t>Jakarta.</w:t>
      </w:r>
    </w:p>
    <w:p w:rsidR="00642551" w:rsidRPr="00642551" w:rsidRDefault="00642551" w:rsidP="006425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551">
        <w:rPr>
          <w:rFonts w:ascii="Times New Roman" w:eastAsia="Times New Roman" w:hAnsi="Times New Roman" w:cs="Times New Roman"/>
          <w:sz w:val="24"/>
          <w:szCs w:val="24"/>
        </w:rPr>
        <w:t xml:space="preserve">Republik Indonesia (2013), </w:t>
      </w:r>
      <w:r w:rsidRPr="00642551">
        <w:rPr>
          <w:rFonts w:ascii="Times New Roman" w:eastAsia="Times New Roman" w:hAnsi="Times New Roman" w:cs="Times New Roman"/>
          <w:i/>
          <w:sz w:val="24"/>
          <w:szCs w:val="24"/>
        </w:rPr>
        <w:t xml:space="preserve">Undang-Undang Nomor 81 Tahun 2013 tentang Pendirian </w:t>
      </w:r>
      <w:r w:rsidRPr="00642551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Start"/>
      <w:r w:rsidRPr="00642551">
        <w:rPr>
          <w:rFonts w:ascii="Times New Roman" w:eastAsia="Times New Roman" w:hAnsi="Times New Roman" w:cs="Times New Roman"/>
          <w:i/>
          <w:sz w:val="24"/>
          <w:szCs w:val="24"/>
        </w:rPr>
        <w:t>Satuan  Pendidikan</w:t>
      </w:r>
      <w:proofErr w:type="gramEnd"/>
      <w:r w:rsidRPr="00642551">
        <w:rPr>
          <w:rFonts w:ascii="Times New Roman" w:eastAsia="Times New Roman" w:hAnsi="Times New Roman" w:cs="Times New Roman"/>
          <w:i/>
          <w:sz w:val="24"/>
          <w:szCs w:val="24"/>
        </w:rPr>
        <w:t xml:space="preserve"> Nonformal, </w:t>
      </w:r>
      <w:r w:rsidRPr="00642551">
        <w:rPr>
          <w:rFonts w:ascii="Times New Roman" w:eastAsia="Times New Roman" w:hAnsi="Times New Roman" w:cs="Times New Roman"/>
          <w:sz w:val="24"/>
          <w:szCs w:val="24"/>
        </w:rPr>
        <w:t xml:space="preserve">Berita Negara RI Tahun2013, Nomor 877, Menteri </w:t>
      </w:r>
      <w:r w:rsidRPr="00642551">
        <w:rPr>
          <w:rFonts w:ascii="Times New Roman" w:eastAsia="Times New Roman" w:hAnsi="Times New Roman" w:cs="Times New Roman"/>
          <w:sz w:val="24"/>
          <w:szCs w:val="24"/>
        </w:rPr>
        <w:tab/>
        <w:t>Hukum dan HAM.  Jakarta.</w:t>
      </w:r>
    </w:p>
    <w:p w:rsidR="00642551" w:rsidRPr="00642551" w:rsidRDefault="00642551" w:rsidP="006425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551">
        <w:rPr>
          <w:rFonts w:ascii="Times New Roman" w:eastAsia="Times New Roman" w:hAnsi="Times New Roman" w:cs="Times New Roman"/>
          <w:sz w:val="24"/>
          <w:szCs w:val="24"/>
        </w:rPr>
        <w:t xml:space="preserve">Republik Indonesia (2004), </w:t>
      </w:r>
      <w:r w:rsidRPr="00642551">
        <w:rPr>
          <w:rFonts w:ascii="Times New Roman" w:eastAsia="Times New Roman" w:hAnsi="Times New Roman" w:cs="Times New Roman"/>
          <w:i/>
          <w:sz w:val="24"/>
          <w:szCs w:val="24"/>
        </w:rPr>
        <w:t>Undang-Undang Nomor 40 Tahun 2004 tentang</w:t>
      </w:r>
      <w:r w:rsidRPr="00642551">
        <w:rPr>
          <w:rFonts w:ascii="Times New Roman" w:hAnsi="Times New Roman" w:cs="Times New Roman"/>
          <w:i/>
          <w:sz w:val="24"/>
          <w:szCs w:val="24"/>
        </w:rPr>
        <w:t xml:space="preserve">Sistem </w:t>
      </w:r>
      <w:r w:rsidRPr="00642551">
        <w:rPr>
          <w:rFonts w:ascii="Times New Roman" w:hAnsi="Times New Roman" w:cs="Times New Roman"/>
          <w:i/>
          <w:sz w:val="24"/>
          <w:szCs w:val="24"/>
        </w:rPr>
        <w:tab/>
        <w:t>Jaminan Sosial Nasional</w:t>
      </w:r>
      <w:proofErr w:type="gramStart"/>
      <w:r w:rsidRPr="00642551">
        <w:rPr>
          <w:rFonts w:ascii="Times New Roman" w:hAnsi="Times New Roman" w:cs="Times New Roman"/>
          <w:i/>
          <w:sz w:val="24"/>
          <w:szCs w:val="24"/>
        </w:rPr>
        <w:t>,</w:t>
      </w:r>
      <w:r w:rsidRPr="00642551">
        <w:rPr>
          <w:rFonts w:ascii="Times New Roman" w:eastAsia="Times New Roman" w:hAnsi="Times New Roman" w:cs="Times New Roman"/>
          <w:sz w:val="24"/>
          <w:szCs w:val="24"/>
        </w:rPr>
        <w:t>Lembaran</w:t>
      </w:r>
      <w:proofErr w:type="gramEnd"/>
      <w:r w:rsidRPr="00642551">
        <w:rPr>
          <w:rFonts w:ascii="Times New Roman" w:eastAsia="Times New Roman" w:hAnsi="Times New Roman" w:cs="Times New Roman"/>
          <w:sz w:val="24"/>
          <w:szCs w:val="24"/>
        </w:rPr>
        <w:t xml:space="preserve"> Negara RI Tahun 2004, Nomor 150, </w:t>
      </w:r>
      <w:r w:rsidRPr="00642551">
        <w:rPr>
          <w:rFonts w:ascii="Times New Roman" w:eastAsia="Times New Roman" w:hAnsi="Times New Roman" w:cs="Times New Roman"/>
          <w:sz w:val="24"/>
          <w:szCs w:val="24"/>
        </w:rPr>
        <w:tab/>
        <w:t>Sekretariat Negara. Jakarta.</w:t>
      </w:r>
    </w:p>
    <w:p w:rsidR="00642551" w:rsidRPr="00642551" w:rsidRDefault="00642551" w:rsidP="00642551">
      <w:pPr>
        <w:spacing w:after="0" w:line="360" w:lineRule="auto"/>
        <w:ind w:left="810" w:right="20" w:hanging="810"/>
        <w:jc w:val="both"/>
        <w:rPr>
          <w:rFonts w:ascii="Times New Roman" w:hAnsi="Times New Roman" w:cs="Times New Roman"/>
          <w:sz w:val="24"/>
          <w:szCs w:val="24"/>
        </w:rPr>
      </w:pPr>
      <w:r w:rsidRPr="00642551">
        <w:rPr>
          <w:rFonts w:ascii="Times New Roman" w:hAnsi="Times New Roman" w:cs="Times New Roman"/>
          <w:sz w:val="24"/>
          <w:szCs w:val="24"/>
        </w:rPr>
        <w:t>Wibisono</w:t>
      </w:r>
      <w:proofErr w:type="gramStart"/>
      <w:r w:rsidRPr="00642551">
        <w:rPr>
          <w:rFonts w:ascii="Times New Roman" w:hAnsi="Times New Roman" w:cs="Times New Roman"/>
          <w:sz w:val="24"/>
          <w:szCs w:val="24"/>
        </w:rPr>
        <w:t>,Kunto</w:t>
      </w:r>
      <w:proofErr w:type="gramEnd"/>
      <w:r w:rsidRPr="00642551">
        <w:rPr>
          <w:rFonts w:ascii="Times New Roman" w:hAnsi="Times New Roman" w:cs="Times New Roman"/>
          <w:sz w:val="24"/>
          <w:szCs w:val="24"/>
        </w:rPr>
        <w:t xml:space="preserve"> (2018), </w:t>
      </w:r>
      <w:r w:rsidRPr="00642551">
        <w:rPr>
          <w:rFonts w:ascii="Times New Roman" w:hAnsi="Times New Roman" w:cs="Times New Roman"/>
          <w:i/>
          <w:sz w:val="24"/>
          <w:szCs w:val="24"/>
        </w:rPr>
        <w:t xml:space="preserve">Harga Air PDAM  </w:t>
      </w:r>
      <w:r w:rsidRPr="00642551">
        <w:rPr>
          <w:rFonts w:ascii="Times New Roman" w:hAnsi="Times New Roman" w:cs="Times New Roman"/>
          <w:sz w:val="24"/>
          <w:szCs w:val="24"/>
        </w:rPr>
        <w:t>Jakarta</w:t>
      </w:r>
      <w:r w:rsidRPr="006425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42551">
        <w:rPr>
          <w:rFonts w:ascii="Times New Roman" w:hAnsi="Times New Roman" w:cs="Times New Roman"/>
          <w:sz w:val="24"/>
          <w:szCs w:val="24"/>
        </w:rPr>
        <w:t>Antara News, diakses Mei 2019.</w:t>
      </w:r>
    </w:p>
    <w:p w:rsidR="00642551" w:rsidRPr="00642551" w:rsidRDefault="00642551" w:rsidP="00642551">
      <w:pPr>
        <w:spacing w:line="4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2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pamjaya.co.id</w:t>
      </w:r>
      <w:proofErr w:type="gramStart"/>
      <w:r w:rsidRPr="00642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,drinking</w:t>
      </w:r>
      <w:proofErr w:type="gramEnd"/>
      <w:r w:rsidRPr="00642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-water-tariff </w:t>
      </w:r>
    </w:p>
    <w:p w:rsidR="00642551" w:rsidRPr="00642551" w:rsidRDefault="00642551" w:rsidP="00642551">
      <w:pPr>
        <w:spacing w:after="0" w:line="360" w:lineRule="auto"/>
        <w:ind w:right="20"/>
        <w:jc w:val="both"/>
        <w:rPr>
          <w:rStyle w:val="post-author"/>
          <w:rFonts w:ascii="Times New Roman" w:hAnsi="Times New Roman" w:cs="Times New Roman"/>
          <w:sz w:val="24"/>
          <w:szCs w:val="24"/>
        </w:rPr>
      </w:pPr>
      <w:r w:rsidRPr="00642551">
        <w:rPr>
          <w:rStyle w:val="post-author"/>
          <w:rFonts w:ascii="Times New Roman" w:hAnsi="Times New Roman" w:cs="Times New Roman"/>
          <w:sz w:val="24"/>
          <w:szCs w:val="24"/>
        </w:rPr>
        <w:t xml:space="preserve">Yudistira, Galvan (2018), </w:t>
      </w:r>
      <w:r w:rsidRPr="00642551">
        <w:rPr>
          <w:rStyle w:val="post-author"/>
          <w:rFonts w:ascii="Times New Roman" w:hAnsi="Times New Roman" w:cs="Times New Roman"/>
          <w:i/>
          <w:sz w:val="24"/>
          <w:szCs w:val="24"/>
        </w:rPr>
        <w:t xml:space="preserve">Suku Bunga Kredit Perbankan Beranjak Naik Mengikuti Bunga Deposito, </w:t>
      </w:r>
      <w:r w:rsidRPr="00642551">
        <w:rPr>
          <w:rStyle w:val="post-author"/>
          <w:rFonts w:ascii="Times New Roman" w:hAnsi="Times New Roman" w:cs="Times New Roman"/>
          <w:sz w:val="24"/>
          <w:szCs w:val="24"/>
        </w:rPr>
        <w:t>Kontan.co.id, diakses 5 Mei 2019.</w:t>
      </w:r>
    </w:p>
    <w:p w:rsidR="00642551" w:rsidRPr="00642551" w:rsidRDefault="00642551" w:rsidP="00642551">
      <w:pPr>
        <w:spacing w:after="0" w:line="360" w:lineRule="auto"/>
        <w:ind w:left="810" w:right="2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551">
        <w:rPr>
          <w:rStyle w:val="post-author"/>
          <w:rFonts w:ascii="Times New Roman" w:hAnsi="Times New Roman" w:cs="Times New Roman"/>
          <w:sz w:val="24"/>
          <w:szCs w:val="24"/>
        </w:rPr>
        <w:tab/>
      </w:r>
      <w:hyperlink r:id="rId13" w:history="1">
        <w:r w:rsidRPr="0064255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http://amp.kontan.co.id/news/suku-bunga-kredit-perbankan-beranjak-naik-mengikuti-bunga-deposito</w:t>
        </w:r>
      </w:hyperlink>
    </w:p>
    <w:p w:rsidR="00642551" w:rsidRPr="00642551" w:rsidRDefault="00642551" w:rsidP="00642551">
      <w:pPr>
        <w:spacing w:after="0" w:line="360" w:lineRule="auto"/>
        <w:ind w:left="810" w:right="2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551" w:rsidRDefault="00642551" w:rsidP="006425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68D" w:rsidRDefault="00B1568D" w:rsidP="006425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C85" w:rsidRDefault="00F12C85" w:rsidP="00943EF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C85" w:rsidRDefault="00F12C85" w:rsidP="00943EF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68D" w:rsidRDefault="00B1568D" w:rsidP="00943EF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8D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</w:p>
    <w:p w:rsidR="00B1568D" w:rsidRDefault="00B1568D" w:rsidP="00B156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B1568D" w:rsidRDefault="005F5757" w:rsidP="00B1568D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411480</wp:posOffset>
            </wp:positionV>
            <wp:extent cx="3390900" cy="3543300"/>
            <wp:effectExtent l="19050" t="0" r="0" b="0"/>
            <wp:wrapTight wrapText="bothSides">
              <wp:wrapPolygon edited="0">
                <wp:start x="-121" y="0"/>
                <wp:lineTo x="-121" y="21484"/>
                <wp:lineTo x="21600" y="21484"/>
                <wp:lineTo x="21600" y="0"/>
                <wp:lineTo x="-121" y="0"/>
              </wp:wrapPolygon>
            </wp:wrapTight>
            <wp:docPr id="3" name="Picture 2" descr="IMG_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7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68D" w:rsidRPr="00B1568D">
        <w:rPr>
          <w:rFonts w:ascii="Times New Roman" w:hAnsi="Times New Roman" w:cs="Times New Roman"/>
          <w:b/>
          <w:sz w:val="24"/>
          <w:szCs w:val="24"/>
        </w:rPr>
        <w:t>Website</w:t>
      </w:r>
      <w:r w:rsidR="00B1568D">
        <w:rPr>
          <w:rFonts w:ascii="Times New Roman" w:hAnsi="Times New Roman" w:cs="Times New Roman"/>
          <w:b/>
          <w:sz w:val="24"/>
          <w:szCs w:val="24"/>
        </w:rPr>
        <w:t xml:space="preserve"> Tempat Kursus Bahasa Mandarin </w:t>
      </w:r>
      <w:r w:rsidR="00B1568D" w:rsidRPr="00B1568D">
        <w:rPr>
          <w:rFonts w:ascii="Times New Roman" w:hAnsi="Times New Roman" w:cs="Times New Roman"/>
          <w:b/>
          <w:i/>
          <w:sz w:val="24"/>
          <w:szCs w:val="24"/>
        </w:rPr>
        <w:t>Jago Mandarin</w:t>
      </w:r>
    </w:p>
    <w:p w:rsidR="00B1568D" w:rsidRPr="00B1568D" w:rsidRDefault="00B1568D" w:rsidP="00B156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1568D" w:rsidRDefault="00B1568D" w:rsidP="00B1568D">
      <w:pPr>
        <w:spacing w:line="48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568D" w:rsidRPr="00B1568D" w:rsidRDefault="00B1568D" w:rsidP="00B156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568D" w:rsidRPr="00B1568D" w:rsidRDefault="00B1568D" w:rsidP="00B156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568D" w:rsidRPr="00B1568D" w:rsidRDefault="00B1568D" w:rsidP="00B156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568D" w:rsidRPr="00B1568D" w:rsidRDefault="00B1568D" w:rsidP="00B156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568D" w:rsidRDefault="00B1568D" w:rsidP="00B156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5757" w:rsidRDefault="005F5757" w:rsidP="00B156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5757" w:rsidRDefault="005F5757" w:rsidP="00B156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5757" w:rsidRDefault="005F5757" w:rsidP="00B156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568D" w:rsidRPr="004E3924" w:rsidRDefault="00B1568D" w:rsidP="004E3924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924">
        <w:rPr>
          <w:rFonts w:ascii="Times New Roman" w:eastAsia="Times New Roman" w:hAnsi="Times New Roman" w:cs="Times New Roman"/>
          <w:b/>
          <w:sz w:val="24"/>
          <w:szCs w:val="24"/>
        </w:rPr>
        <w:t>Lampiran 2</w:t>
      </w:r>
    </w:p>
    <w:p w:rsidR="00B1568D" w:rsidRDefault="004E3924" w:rsidP="00B1568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3924">
        <w:rPr>
          <w:rFonts w:ascii="Times New Roman" w:eastAsia="Times New Roman" w:hAnsi="Times New Roman" w:cs="Times New Roman"/>
          <w:b/>
          <w:sz w:val="24"/>
          <w:szCs w:val="24"/>
        </w:rPr>
        <w:t xml:space="preserve">Instagram Tempat Kursus Bahasa Mandarin </w:t>
      </w:r>
      <w:r w:rsidRPr="004E3924">
        <w:rPr>
          <w:rFonts w:ascii="Times New Roman" w:eastAsia="Times New Roman" w:hAnsi="Times New Roman" w:cs="Times New Roman"/>
          <w:b/>
          <w:i/>
          <w:sz w:val="24"/>
          <w:szCs w:val="24"/>
        </w:rPr>
        <w:t>Jago Mandarin</w:t>
      </w:r>
    </w:p>
    <w:p w:rsidR="004E3924" w:rsidRPr="004E3924" w:rsidRDefault="005F5757" w:rsidP="00B1568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402590</wp:posOffset>
            </wp:positionV>
            <wp:extent cx="3305175" cy="2362200"/>
            <wp:effectExtent l="19050" t="0" r="9525" b="0"/>
            <wp:wrapTight wrapText="bothSides">
              <wp:wrapPolygon edited="0">
                <wp:start x="-124" y="0"/>
                <wp:lineTo x="-124" y="21426"/>
                <wp:lineTo x="21662" y="21426"/>
                <wp:lineTo x="21662" y="0"/>
                <wp:lineTo x="-124" y="0"/>
              </wp:wrapPolygon>
            </wp:wrapTight>
            <wp:docPr id="4" name="Picture 3" descr="IMG_0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8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3924" w:rsidRPr="004E3924" w:rsidSect="00C52747">
      <w:footerReference w:type="default" r:id="rId16"/>
      <w:pgSz w:w="11907" w:h="16839" w:code="9"/>
      <w:pgMar w:top="1418" w:right="1418" w:bottom="1418" w:left="1701" w:header="720" w:footer="1191" w:gutter="0"/>
      <w:pgNumType w:start="13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9FF" w:rsidRDefault="001549FF" w:rsidP="00636D64">
      <w:pPr>
        <w:spacing w:after="0" w:line="240" w:lineRule="auto"/>
      </w:pPr>
      <w:r>
        <w:separator/>
      </w:r>
    </w:p>
  </w:endnote>
  <w:endnote w:type="continuationSeparator" w:id="1">
    <w:p w:rsidR="001549FF" w:rsidRDefault="001549FF" w:rsidP="0063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5524"/>
      <w:docPartObj>
        <w:docPartGallery w:val="Page Numbers (Bottom of Page)"/>
        <w:docPartUnique/>
      </w:docPartObj>
    </w:sdtPr>
    <w:sdtContent>
      <w:p w:rsidR="00C52747" w:rsidRDefault="003A7530">
        <w:pPr>
          <w:pStyle w:val="Footer"/>
          <w:jc w:val="center"/>
        </w:pPr>
        <w:fldSimple w:instr=" PAGE   \* MERGEFORMAT ">
          <w:r w:rsidR="00765A0A">
            <w:rPr>
              <w:noProof/>
            </w:rPr>
            <w:t>136</w:t>
          </w:r>
        </w:fldSimple>
      </w:p>
    </w:sdtContent>
  </w:sdt>
  <w:p w:rsidR="00636D64" w:rsidRDefault="00636D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9FF" w:rsidRDefault="001549FF" w:rsidP="00636D64">
      <w:pPr>
        <w:spacing w:after="0" w:line="240" w:lineRule="auto"/>
      </w:pPr>
      <w:r>
        <w:separator/>
      </w:r>
    </w:p>
  </w:footnote>
  <w:footnote w:type="continuationSeparator" w:id="1">
    <w:p w:rsidR="001549FF" w:rsidRDefault="001549FF" w:rsidP="00636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800"/>
    <w:multiLevelType w:val="hybridMultilevel"/>
    <w:tmpl w:val="A99E878E"/>
    <w:lvl w:ilvl="0" w:tplc="51A0C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3B72A4"/>
    <w:multiLevelType w:val="hybridMultilevel"/>
    <w:tmpl w:val="83AA7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B5086"/>
    <w:multiLevelType w:val="hybridMultilevel"/>
    <w:tmpl w:val="4B3C9F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A0C58"/>
    <w:multiLevelType w:val="hybridMultilevel"/>
    <w:tmpl w:val="BA5AB3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7327D"/>
    <w:multiLevelType w:val="hybridMultilevel"/>
    <w:tmpl w:val="BA362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0FC8"/>
    <w:multiLevelType w:val="hybridMultilevel"/>
    <w:tmpl w:val="B0E26638"/>
    <w:lvl w:ilvl="0" w:tplc="66AEA4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DC16B8"/>
    <w:multiLevelType w:val="hybridMultilevel"/>
    <w:tmpl w:val="91283376"/>
    <w:lvl w:ilvl="0" w:tplc="87683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E7140F"/>
    <w:multiLevelType w:val="hybridMultilevel"/>
    <w:tmpl w:val="DECE3B3E"/>
    <w:lvl w:ilvl="0" w:tplc="5B52C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E723C"/>
    <w:multiLevelType w:val="hybridMultilevel"/>
    <w:tmpl w:val="6DC0D562"/>
    <w:lvl w:ilvl="0" w:tplc="7DA22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20555E"/>
    <w:multiLevelType w:val="hybridMultilevel"/>
    <w:tmpl w:val="0EC4F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87536"/>
    <w:multiLevelType w:val="hybridMultilevel"/>
    <w:tmpl w:val="A8289FA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B74E6"/>
    <w:multiLevelType w:val="hybridMultilevel"/>
    <w:tmpl w:val="270C6896"/>
    <w:lvl w:ilvl="0" w:tplc="07800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7345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2123AF"/>
    <w:rsid w:val="00002B50"/>
    <w:rsid w:val="000302A7"/>
    <w:rsid w:val="000A4D12"/>
    <w:rsid w:val="000C42D2"/>
    <w:rsid w:val="00116662"/>
    <w:rsid w:val="0013550D"/>
    <w:rsid w:val="001549FF"/>
    <w:rsid w:val="002123AF"/>
    <w:rsid w:val="00282AA6"/>
    <w:rsid w:val="0028436C"/>
    <w:rsid w:val="0029722D"/>
    <w:rsid w:val="002C253A"/>
    <w:rsid w:val="003013A2"/>
    <w:rsid w:val="00304E79"/>
    <w:rsid w:val="00351B5E"/>
    <w:rsid w:val="0036577F"/>
    <w:rsid w:val="003A7530"/>
    <w:rsid w:val="003B4465"/>
    <w:rsid w:val="004441A2"/>
    <w:rsid w:val="00473133"/>
    <w:rsid w:val="004E3924"/>
    <w:rsid w:val="005351C5"/>
    <w:rsid w:val="00557321"/>
    <w:rsid w:val="005835D4"/>
    <w:rsid w:val="00592A5A"/>
    <w:rsid w:val="005D4A01"/>
    <w:rsid w:val="005F5757"/>
    <w:rsid w:val="00631D65"/>
    <w:rsid w:val="00636D64"/>
    <w:rsid w:val="00642551"/>
    <w:rsid w:val="006577D9"/>
    <w:rsid w:val="00751602"/>
    <w:rsid w:val="00765A0A"/>
    <w:rsid w:val="00775634"/>
    <w:rsid w:val="00794E22"/>
    <w:rsid w:val="007957F1"/>
    <w:rsid w:val="007A42F9"/>
    <w:rsid w:val="007F46B0"/>
    <w:rsid w:val="00824B28"/>
    <w:rsid w:val="00842313"/>
    <w:rsid w:val="00870354"/>
    <w:rsid w:val="008A4A89"/>
    <w:rsid w:val="008B7957"/>
    <w:rsid w:val="008D392E"/>
    <w:rsid w:val="008E7AF3"/>
    <w:rsid w:val="008F23B4"/>
    <w:rsid w:val="00930471"/>
    <w:rsid w:val="00943EF4"/>
    <w:rsid w:val="00961721"/>
    <w:rsid w:val="009D6808"/>
    <w:rsid w:val="009F1872"/>
    <w:rsid w:val="00A158E1"/>
    <w:rsid w:val="00A20F1C"/>
    <w:rsid w:val="00A368B6"/>
    <w:rsid w:val="00A83B02"/>
    <w:rsid w:val="00AA681C"/>
    <w:rsid w:val="00AC152B"/>
    <w:rsid w:val="00B1568D"/>
    <w:rsid w:val="00B52AC8"/>
    <w:rsid w:val="00BE50DA"/>
    <w:rsid w:val="00C52747"/>
    <w:rsid w:val="00C61C31"/>
    <w:rsid w:val="00C6505A"/>
    <w:rsid w:val="00C77999"/>
    <w:rsid w:val="00CA1327"/>
    <w:rsid w:val="00CC6B55"/>
    <w:rsid w:val="00D53D7E"/>
    <w:rsid w:val="00D57A61"/>
    <w:rsid w:val="00D6414C"/>
    <w:rsid w:val="00DD6C16"/>
    <w:rsid w:val="00DE0BF2"/>
    <w:rsid w:val="00DF4503"/>
    <w:rsid w:val="00E244FE"/>
    <w:rsid w:val="00E647DB"/>
    <w:rsid w:val="00E67E64"/>
    <w:rsid w:val="00E86F73"/>
    <w:rsid w:val="00EA1522"/>
    <w:rsid w:val="00EC07FF"/>
    <w:rsid w:val="00EF1E96"/>
    <w:rsid w:val="00EF66FF"/>
    <w:rsid w:val="00F064BD"/>
    <w:rsid w:val="00F1274F"/>
    <w:rsid w:val="00F12C85"/>
    <w:rsid w:val="00F20014"/>
    <w:rsid w:val="00F605D5"/>
    <w:rsid w:val="00FB4521"/>
    <w:rsid w:val="00FE3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3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D64"/>
  </w:style>
  <w:style w:type="paragraph" w:styleId="Footer">
    <w:name w:val="footer"/>
    <w:basedOn w:val="Normal"/>
    <w:link w:val="FooterChar"/>
    <w:uiPriority w:val="99"/>
    <w:unhideWhenUsed/>
    <w:rsid w:val="0063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D64"/>
  </w:style>
  <w:style w:type="character" w:styleId="Hyperlink">
    <w:name w:val="Hyperlink"/>
    <w:basedOn w:val="DefaultParagraphFont"/>
    <w:uiPriority w:val="99"/>
    <w:unhideWhenUsed/>
    <w:rsid w:val="00642551"/>
    <w:rPr>
      <w:color w:val="0000FF" w:themeColor="hyperlink"/>
      <w:u w:val="single"/>
    </w:rPr>
  </w:style>
  <w:style w:type="character" w:customStyle="1" w:styleId="post-author">
    <w:name w:val="post-author"/>
    <w:basedOn w:val="DefaultParagraphFont"/>
    <w:rsid w:val="00642551"/>
  </w:style>
  <w:style w:type="paragraph" w:styleId="BalloonText">
    <w:name w:val="Balloon Text"/>
    <w:basedOn w:val="Normal"/>
    <w:link w:val="BalloonTextChar"/>
    <w:uiPriority w:val="99"/>
    <w:semiHidden/>
    <w:unhideWhenUsed/>
    <w:rsid w:val="00B1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jiumr.com/umr-jakarta/" TargetMode="External"/><Relationship Id="rId13" Type="http://schemas.openxmlformats.org/officeDocument/2006/relationships/hyperlink" Target="http://amp.kontan.co.id/news/suku-bunga-kredit-perbankan-beranjak-naik-mengikuti-bunga-deposit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ca.co.id/id/Individu/Sarana/Biaya-dan-Limit/Dana-dan-Simpan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dihome.co.id/internetdantelepo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gajjimu.com/garmen/gaji-pekerja-garmen/gaji-minimum/ump-dki-jakarta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jakpuskota.bps.go.id/dynamictable/2018/02/07/25/persentase-penduduk-menurut-kelompok-umur-dan-jenis-kelamin-di-kota-jakarta-pusat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CEBE-EAF5-420D-A16D-E20928A5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kurnia andi</dc:creator>
  <cp:lastModifiedBy>jojo nana</cp:lastModifiedBy>
  <cp:revision>22</cp:revision>
  <cp:lastPrinted>2019-08-05T06:46:00Z</cp:lastPrinted>
  <dcterms:created xsi:type="dcterms:W3CDTF">2019-01-05T04:59:00Z</dcterms:created>
  <dcterms:modified xsi:type="dcterms:W3CDTF">2019-08-05T06:49:00Z</dcterms:modified>
</cp:coreProperties>
</file>