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60" w:rsidRDefault="00CB6660" w:rsidP="00CB666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CB6660" w:rsidRDefault="00CB6660" w:rsidP="00CB666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CB6660" w:rsidRDefault="00CB6660" w:rsidP="00CB666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Dalam bab ini penulis menjelaskan teori-teori yang mendasari dan mendukung topik penelitian, landasan teoritis perpajakan secara umum, dan penjelasan mendalam mengenai profitabilitas, </w:t>
      </w:r>
      <w:r>
        <w:rPr>
          <w:rFonts w:ascii="Times New Roman" w:hAnsi="Times New Roman" w:cs="Times New Roman"/>
          <w:i/>
          <w:sz w:val="24"/>
          <w:szCs w:val="24"/>
        </w:rPr>
        <w:t xml:space="preserve">leverage, </w:t>
      </w:r>
      <w:r>
        <w:rPr>
          <w:rFonts w:ascii="Times New Roman" w:hAnsi="Times New Roman" w:cs="Times New Roman"/>
          <w:sz w:val="24"/>
          <w:szCs w:val="24"/>
        </w:rPr>
        <w:t>dan pertumbuhan penjualan. Selanjutnya penelitian terdahulu yang mendasari penelitian ini, dilanjutkan dengan kerangka pemikiran yang menunjukkan hubungan variabel yang akan di teliti, dan terakhir hipotesis penelitian dari kerangka pemikiran tersebut.</w:t>
      </w:r>
    </w:p>
    <w:p w:rsidR="00CB6660" w:rsidRDefault="00CB6660" w:rsidP="00CB6660">
      <w:pPr>
        <w:pStyle w:val="Heading1"/>
        <w:numPr>
          <w:ilvl w:val="0"/>
          <w:numId w:val="2"/>
        </w:numPr>
        <w:spacing w:line="480" w:lineRule="auto"/>
        <w:ind w:left="425" w:hanging="425"/>
        <w:jc w:val="both"/>
        <w:rPr>
          <w:rFonts w:ascii="Times New Roman" w:hAnsi="Times New Roman" w:cs="Times New Roman"/>
          <w:b/>
          <w:color w:val="auto"/>
          <w:sz w:val="24"/>
          <w:szCs w:val="24"/>
        </w:rPr>
      </w:pPr>
      <w:r>
        <w:rPr>
          <w:rFonts w:ascii="Times New Roman" w:hAnsi="Times New Roman" w:cs="Times New Roman"/>
          <w:b/>
          <w:color w:val="auto"/>
          <w:sz w:val="24"/>
          <w:szCs w:val="24"/>
        </w:rPr>
        <w:t>Landasan Teori</w:t>
      </w:r>
    </w:p>
    <w:p w:rsidR="00CB6660" w:rsidRDefault="00CB6660" w:rsidP="00CB6660">
      <w:pPr>
        <w:pStyle w:val="ListParagraph"/>
        <w:numPr>
          <w:ilvl w:val="0"/>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Teori Keagenan</w:t>
      </w:r>
    </w:p>
    <w:p w:rsidR="00CB6660" w:rsidRDefault="00CB6660" w:rsidP="00CB6660">
      <w:pPr>
        <w:pStyle w:val="ListParagraph"/>
        <w:spacing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 strate who bears these costs and why, and investigate the Pareto optirnality of their existence. We also provide a new definition of the firm, and show how our analysis of the factors in- fluencing tht-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frcqucntly watch over their own. Like the stewards of a rich man, they are apt to consider attention to small matters as not for their master’s honour, and very easily give thcmsclvcs a dispensation from having it. Negligence and profusion, there- fore, must always prevail, more or Icss, in the management of the affairs of such a company. Adam","author":[{"dropping-particle":"","family":"Jensen","given":"C","non-dropping-particle":"","parse-names":false,"suffix":""},{"dropping-particle":"","family":"Meckling","given":"H","non-dropping-particle":"","parse-names":false,"suffix":""}],"container-title":"Journal of Financial Economics","id":"ITEM-1","issued":{"date-parts":[["1976"]]},"page":"305-360","title":"Theory Of The Firm: Managerial Behavior, Agency Costs and Ownershio Structure","type":"article-journal","volume":"3"},"uris":["http://www.mendeley.com/documents/?uuid=f005bc7a-7c64-4d26-b0d8-75fbf5ea6537"]}],"mendeley":{"formattedCitation":"(Jensen &amp; Meckling, 1976)","manualFormatting":"Jensen &amp; Meckling (1976 : 308)","plainTextFormattedCitation":"(Jensen &amp; Meckling, 1976)","previouslyFormattedCitation":"(Jensen &amp; Meckling, 1976)"},"properties":{"noteIndex":0},"schema":"https://github.com/citation-style-language/schema/raw/master/csl-citation.json"}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Jensen &amp; Meckling (</w:t>
      </w:r>
      <w:r w:rsidRPr="001A0304">
        <w:rPr>
          <w:rFonts w:ascii="Times New Roman" w:hAnsi="Times New Roman" w:cs="Times New Roman"/>
          <w:noProof/>
          <w:sz w:val="24"/>
          <w:szCs w:val="24"/>
        </w:rPr>
        <w:t>1976</w:t>
      </w:r>
      <w:r>
        <w:rPr>
          <w:rFonts w:ascii="Times New Roman" w:hAnsi="Times New Roman" w:cs="Times New Roman"/>
          <w:noProof/>
          <w:sz w:val="24"/>
          <w:szCs w:val="24"/>
        </w:rPr>
        <w:t xml:space="preserve"> : 308</w:t>
      </w:r>
      <w:r w:rsidRPr="001A030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hubungan agensi terjadi ketika satu orang atau lebih (prinsipal) mempekerjakan orang lain (agen) untuk memberikan suatu jasa dan kemudian mendelegasikan wewenang pengambilan keputusan. </w:t>
      </w:r>
    </w:p>
    <w:p w:rsidR="00CB6660" w:rsidRDefault="00CB6660" w:rsidP="00CB6660">
      <w:pPr>
        <w:pStyle w:val="ListParagraph"/>
        <w:spacing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Prinsipal dan agen diasumsikan sebagai orang ekonomi yang rasional, memiliki kepentingan masing-masing dan bertindak atas kepentingan mereka sendiri. Prinsipal diasumsikan hanya tertarik pada hasil keuangan yang bertambah atau investasi mereka di dalam perusahaan. Sedang para agen diasumsikan menerima kepuasan berupa kompensasi keuangan dan syarat-syarat yang menyertai dalam hubungan tersebut. Karena perbedaan kepentingan ini masing-masing pihak berusaha memperbesar keuntungan bagi dirinya sendiri. Informasi keuangan dan laporan keuangan yang disampaikan terkadang tidak sesuai dengan kondisi yang sebenarnya. Kondisi ini dikenal sebagai informasi yang tidak simetris atau asimetris informasi (</w:t>
      </w:r>
      <w:r>
        <w:rPr>
          <w:rFonts w:ascii="Times New Roman" w:hAnsi="Times New Roman" w:cs="Times New Roman"/>
          <w:i/>
          <w:sz w:val="24"/>
          <w:szCs w:val="24"/>
        </w:rPr>
        <w:t>information asymetryc</w:t>
      </w:r>
      <w:r>
        <w:rPr>
          <w:rFonts w:ascii="Times New Roman" w:hAnsi="Times New Roman" w:cs="Times New Roman"/>
          <w:sz w:val="24"/>
          <w:szCs w:val="24"/>
        </w:rPr>
        <w:t xml:space="preserve">). Untuk meminimalisasi adanya asimetri informasi diperlukan adanya pihak ketiga yang independen sebagai mediator perilaku manajer antara prinsipal dan agen. pihak ketiga ini berfungsi untuk memonitor perilaku </w:t>
      </w:r>
      <w:r>
        <w:rPr>
          <w:rFonts w:ascii="Times New Roman" w:hAnsi="Times New Roman" w:cs="Times New Roman"/>
          <w:sz w:val="24"/>
          <w:szCs w:val="24"/>
        </w:rPr>
        <w:lastRenderedPageBreak/>
        <w:t xml:space="preserve">manajer (agen) apakah bertindak sesuai dengan keinginan prinsipal,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menganalisi dan memberikan bukti empiris pengaruh kondisi keuangan perusahaan, ukuran perusahaan, opini audit sebelumnya, auditor client tenure, opinion shopping dan kualitas auditor terhadap probabilitas penerimaan opini going concern. Hipotesis yang diajukan (1) kondisi keuangan perusahaan berpengaruh terhadap probabilitas penerimaan opini going concern, (2) ukuran perusahaan berpengaruh terhadap penerimaan opini going concern, (3) opini audit sebelumnya berpengaruh terhadap penerimaan opini audit going concern, (4) auditor client tenure berpengaruh terhadap penerimaan opini audit going concern, (5) opinion shopping berpengaruh terhadap penerimaan opini audit going concern, (6) kualitas auditor berpengaruh terhadap penerimaan opini audit going concern. Penelitian ini menggunakan 28 perusahaan manufaktur yang terdaftar di BEI 2006- 2009. sampel diperoleh secara purposive sampling. Data penelitian dianalisa dengan analisis regresi logistik. Hasil penelitian adalah ukuran perusahaan, auditor client tenure, opinion shopping dan kualitas audit tidak berpengaruh terhadap penerimaan opini going concern. Sedangkan kondisi keuangan perusahaan dan opini audit sebelumnya berpengaruh terhadap penerimaan opini audit going concern","author":[{"dropping-particle":"","family":"Dewayanto","given":"Totok","non-dropping-particle":"","parse-names":false,"suffix":""}],"container-title":"Fokus Ekonomi","id":"ITEM-1","issue":"1","issued":{"date-parts":[["2011"]]},"page":"81-104","title":"Penerimaan Opini Audit Going Concern Terdaftar Di Bursa Efek Indonesia","type":"article-journal","volume":"6"},"uris":["http://www.mendeley.com/documents/?uuid=eb5a9570-8cdb-45a2-a79d-8c60a80860a8"]}],"mendeley":{"formattedCitation":"(Dewayanto, 2011)","manualFormatting":"Dewayanto (2011)","plainTextFormattedCitation":"(Dewayanto, 2011)","previouslyFormattedCitation":"(Dewayanto,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Dewayanto</w:t>
      </w:r>
      <w:r w:rsidRPr="007A0DD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A0DDA">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Default="00CB6660" w:rsidP="00CB6660">
      <w:pPr>
        <w:pStyle w:val="ListParagraph"/>
        <w:spacing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Menurut Eisenhardt (1989) menyatakan bahwa teori agensi memiliki tiga asumsi sifat dasar manusia yaitu :</w:t>
      </w:r>
    </w:p>
    <w:p w:rsidR="00CB6660" w:rsidRDefault="00CB6660" w:rsidP="00CB6660">
      <w:pPr>
        <w:pStyle w:val="ListParagraph"/>
        <w:numPr>
          <w:ilvl w:val="1"/>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Manusia pada umumnya mementingkan diri sendiri (</w:t>
      </w:r>
      <w:r>
        <w:rPr>
          <w:rFonts w:ascii="Times New Roman" w:hAnsi="Times New Roman" w:cs="Times New Roman"/>
          <w:i/>
          <w:sz w:val="24"/>
          <w:szCs w:val="24"/>
        </w:rPr>
        <w:t>self interest</w:t>
      </w:r>
      <w:r>
        <w:rPr>
          <w:rFonts w:ascii="Times New Roman" w:hAnsi="Times New Roman" w:cs="Times New Roman"/>
          <w:sz w:val="24"/>
          <w:szCs w:val="24"/>
        </w:rPr>
        <w:t>).</w:t>
      </w:r>
    </w:p>
    <w:p w:rsidR="00CB6660" w:rsidRDefault="00CB6660" w:rsidP="00CB6660">
      <w:pPr>
        <w:pStyle w:val="ListParagraph"/>
        <w:numPr>
          <w:ilvl w:val="1"/>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Manusia memiliki daya pikir terbatas mengenai persepsi masa mendatang (</w:t>
      </w:r>
      <w:r>
        <w:rPr>
          <w:rFonts w:ascii="Times New Roman" w:hAnsi="Times New Roman" w:cs="Times New Roman"/>
          <w:i/>
          <w:sz w:val="24"/>
          <w:szCs w:val="24"/>
        </w:rPr>
        <w:t>bounded rationality</w:t>
      </w:r>
      <w:r>
        <w:rPr>
          <w:rFonts w:ascii="Times New Roman" w:hAnsi="Times New Roman" w:cs="Times New Roman"/>
          <w:sz w:val="24"/>
          <w:szCs w:val="24"/>
        </w:rPr>
        <w:t>), dan</w:t>
      </w:r>
    </w:p>
    <w:p w:rsidR="00CB6660" w:rsidRPr="00A95A60" w:rsidRDefault="00CB6660" w:rsidP="00CB6660">
      <w:pPr>
        <w:pStyle w:val="ListParagraph"/>
        <w:numPr>
          <w:ilvl w:val="1"/>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Manusia selalu menghindari resiko (</w:t>
      </w:r>
      <w:r>
        <w:rPr>
          <w:rFonts w:ascii="Times New Roman" w:hAnsi="Times New Roman" w:cs="Times New Roman"/>
          <w:i/>
          <w:sz w:val="24"/>
          <w:szCs w:val="24"/>
        </w:rPr>
        <w:t>risk averse</w:t>
      </w:r>
      <w:r>
        <w:rPr>
          <w:rFonts w:ascii="Times New Roman" w:hAnsi="Times New Roman" w:cs="Times New Roman"/>
          <w:sz w:val="24"/>
          <w:szCs w:val="24"/>
        </w:rPr>
        <w:t>).</w:t>
      </w:r>
    </w:p>
    <w:p w:rsidR="00CB6660" w:rsidRDefault="00CB6660" w:rsidP="00CB6660">
      <w:pPr>
        <w:pStyle w:val="ListParagraph"/>
        <w:numPr>
          <w:ilvl w:val="0"/>
          <w:numId w:val="3"/>
        </w:numPr>
        <w:spacing w:line="480" w:lineRule="auto"/>
        <w:ind w:left="425" w:hanging="425"/>
        <w:jc w:val="both"/>
        <w:rPr>
          <w:rFonts w:ascii="Times New Roman" w:hAnsi="Times New Roman" w:cs="Times New Roman"/>
          <w:b/>
          <w:sz w:val="24"/>
          <w:szCs w:val="24"/>
        </w:rPr>
      </w:pPr>
      <w:r w:rsidRPr="00956986">
        <w:rPr>
          <w:rFonts w:ascii="Times New Roman" w:hAnsi="Times New Roman" w:cs="Times New Roman"/>
          <w:b/>
          <w:sz w:val="24"/>
          <w:szCs w:val="24"/>
        </w:rPr>
        <w:t>Teori Pecking Order</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Ada teori alternatif yang dapat menjelaskan mengapa perusahaan yang menguntungkan meminjam jumlah uang yang lebih sedikit. Teori ini berdasarkan </w:t>
      </w:r>
      <w:r>
        <w:rPr>
          <w:rFonts w:ascii="Times New Roman" w:hAnsi="Times New Roman" w:cs="Times New Roman"/>
          <w:i/>
          <w:sz w:val="24"/>
          <w:szCs w:val="24"/>
        </w:rPr>
        <w:t>asumsi asimetris</w:t>
      </w:r>
      <w:r>
        <w:rPr>
          <w:rFonts w:ascii="Times New Roman" w:hAnsi="Times New Roman" w:cs="Times New Roman"/>
          <w:sz w:val="24"/>
          <w:szCs w:val="24"/>
        </w:rPr>
        <w:t>-manajer tahu lebih banyak dari pada investor luar tentang profitabilitas dan prospek perusahaan. Maka investor mungkin tidak dapat menilai nilai sebenarnya dari penerbitan sekuritas baru oleh perusahaan. Mereka terutama enggan membeli saham biasa yang baru diterbitkan, karena mereka khawatir bahwa saham baru itu ternyata dihargai terlalu tinggi.</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Kekhawatiran semacam itu dapat menjelaskan mengapa pengumuman penerbitan saham dapat menurunkan harga saham. Jika manajer tahu lebih banyak dari pada investor luar, mereka akan tergoda mengatur waktu penerbitan saham ketika saham perusahaan mereka </w:t>
      </w:r>
      <w:r>
        <w:rPr>
          <w:rFonts w:ascii="Times New Roman" w:hAnsi="Times New Roman" w:cs="Times New Roman"/>
          <w:i/>
          <w:sz w:val="24"/>
          <w:szCs w:val="24"/>
        </w:rPr>
        <w:t xml:space="preserve">dihargai terlalu tinggi </w:t>
      </w:r>
      <w:r>
        <w:rPr>
          <w:rFonts w:ascii="Times New Roman" w:hAnsi="Times New Roman" w:cs="Times New Roman"/>
          <w:sz w:val="24"/>
          <w:szCs w:val="24"/>
        </w:rPr>
        <w:t xml:space="preserve">– dengan kata lain, ketika manajer relatif pesimistis. Di pihak lain, manajer yang optimis akan melihat harga saham perusahaan mereka </w:t>
      </w:r>
      <w:r>
        <w:rPr>
          <w:rFonts w:ascii="Times New Roman" w:hAnsi="Times New Roman" w:cs="Times New Roman"/>
          <w:i/>
          <w:sz w:val="24"/>
          <w:szCs w:val="24"/>
        </w:rPr>
        <w:t xml:space="preserve">dihargai terlalu rendah </w:t>
      </w:r>
      <w:r>
        <w:rPr>
          <w:rFonts w:ascii="Times New Roman" w:hAnsi="Times New Roman" w:cs="Times New Roman"/>
          <w:sz w:val="24"/>
          <w:szCs w:val="24"/>
        </w:rPr>
        <w:t xml:space="preserve">dan memutuskan untuk </w:t>
      </w:r>
      <w:r>
        <w:rPr>
          <w:rFonts w:ascii="Times New Roman" w:hAnsi="Times New Roman" w:cs="Times New Roman"/>
          <w:i/>
          <w:sz w:val="24"/>
          <w:szCs w:val="24"/>
        </w:rPr>
        <w:t xml:space="preserve">tidak </w:t>
      </w:r>
      <w:r>
        <w:rPr>
          <w:rFonts w:ascii="Times New Roman" w:hAnsi="Times New Roman" w:cs="Times New Roman"/>
          <w:sz w:val="24"/>
          <w:szCs w:val="24"/>
        </w:rPr>
        <w:t xml:space="preserve">menerbitkan. Semua masalah ini terhindarkan jika perusahaan dapat mendanai dengan dana internal, yaitu, dengan laba yang ditahan dan diinvestasikan kembali. Tetapi jika diperlukan pendanaan eksternal, jalur resistensi terendah adalah utang, bukan ekuitas. Penerbitan utang tampaknya memiliki dampak kecil pada harga </w:t>
      </w:r>
      <w:r>
        <w:rPr>
          <w:rFonts w:ascii="Times New Roman" w:hAnsi="Times New Roman" w:cs="Times New Roman"/>
          <w:sz w:val="24"/>
          <w:szCs w:val="24"/>
        </w:rPr>
        <w:lastRenderedPageBreak/>
        <w:t>saham. Ruang lingkup kesalahan penilaian utang lebih kecil dan karena itu penerbitan utang merupakan tanda yang tidak mengkhawatirkan investor.</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Observasi ini mencetuskan </w:t>
      </w:r>
      <w:r w:rsidRPr="00E12D14">
        <w:rPr>
          <w:rFonts w:ascii="Times New Roman" w:hAnsi="Times New Roman" w:cs="Times New Roman"/>
          <w:sz w:val="24"/>
          <w:szCs w:val="24"/>
        </w:rPr>
        <w:t xml:space="preserve">teori </w:t>
      </w:r>
      <w:r w:rsidRPr="00E12D14">
        <w:rPr>
          <w:rFonts w:ascii="Times New Roman" w:hAnsi="Times New Roman" w:cs="Times New Roman"/>
          <w:i/>
          <w:sz w:val="24"/>
          <w:szCs w:val="24"/>
        </w:rPr>
        <w:t>pecking order</w:t>
      </w:r>
      <w:r>
        <w:rPr>
          <w:rFonts w:ascii="Times New Roman" w:hAnsi="Times New Roman" w:cs="Times New Roman"/>
          <w:b/>
          <w:i/>
          <w:sz w:val="24"/>
          <w:szCs w:val="24"/>
        </w:rPr>
        <w:t xml:space="preserve"> </w:t>
      </w:r>
      <w:r>
        <w:rPr>
          <w:rFonts w:ascii="Times New Roman" w:hAnsi="Times New Roman" w:cs="Times New Roman"/>
          <w:sz w:val="24"/>
          <w:szCs w:val="24"/>
        </w:rPr>
        <w:t xml:space="preserve">struktur modal menurut </w:t>
      </w:r>
      <w:r w:rsidRPr="00DC3AE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realey","given":"","non-dropping-particle":"","parse-names":false,"suffix":""},{"dropping-particle":"","family":"Myers","given":"","non-dropping-particle":"","parse-names":false,"suffix":""},{"dropping-particle":"","family":"Marcus","given":"","non-dropping-particle":"","parse-names":false,"suffix":""}],"id":"ITEM-1","issued":{"date-parts":[["2008"]]},"title":"Dasar-Dasar Manajemn Keuangan Perusahaan","type":"book"},"uris":["http://www.mendeley.com/documents/?uuid=0e326522-a280-4d9a-9319-2a6b150a0aa7"]}],"mendeley":{"formattedCitation":"(Brealey, Myers, &amp; Marcus, 2008)","manualFormatting":"Brealey, Myers, &amp; Marcus (2008: 25)","plainTextFormattedCitation":"(Brealey, Myers, &amp; Marcus, 2008)","previouslyFormattedCitation":"(Brealey, Myers, &amp; Marcus, 2008)"},"properties":{"noteIndex":0},"schema":"https://github.com/citation-style-language/schema/raw/master/csl-citation.json"}</w:instrText>
      </w:r>
      <w:r w:rsidRPr="00DC3AE2">
        <w:rPr>
          <w:rFonts w:ascii="Times New Roman" w:hAnsi="Times New Roman" w:cs="Times New Roman"/>
          <w:sz w:val="24"/>
          <w:szCs w:val="24"/>
        </w:rPr>
        <w:fldChar w:fldCharType="separate"/>
      </w:r>
      <w:r w:rsidRPr="00DC3AE2">
        <w:rPr>
          <w:rFonts w:ascii="Times New Roman" w:hAnsi="Times New Roman" w:cs="Times New Roman"/>
          <w:noProof/>
          <w:sz w:val="24"/>
          <w:szCs w:val="24"/>
        </w:rPr>
        <w:t>Brealey, Myers, &amp; Marcus (2008: 25)</w:t>
      </w:r>
      <w:r w:rsidRPr="00DC3AE2">
        <w:rPr>
          <w:rFonts w:ascii="Times New Roman" w:hAnsi="Times New Roman" w:cs="Times New Roman"/>
          <w:sz w:val="24"/>
          <w:szCs w:val="24"/>
        </w:rPr>
        <w:fldChar w:fldCharType="end"/>
      </w:r>
      <w:r>
        <w:rPr>
          <w:rFonts w:ascii="Times New Roman" w:hAnsi="Times New Roman" w:cs="Times New Roman"/>
          <w:sz w:val="24"/>
          <w:szCs w:val="24"/>
        </w:rPr>
        <w:t>. Teori itu berbunyi sebagai berikut :</w:t>
      </w:r>
    </w:p>
    <w:p w:rsidR="00CB6660" w:rsidRDefault="00CB6660" w:rsidP="00CB6660">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Perusahaan menyukai pendanaan internal, karena dana ini terkumpul tanpa mengirimkan sinyal sebaliknya yang dapat menurunkan harga saham.</w:t>
      </w:r>
    </w:p>
    <w:p w:rsidR="00CB6660" w:rsidRPr="00DC3AE2" w:rsidRDefault="00CB6660" w:rsidP="00CB6660">
      <w:pPr>
        <w:pStyle w:val="ListParagraph"/>
        <w:numPr>
          <w:ilvl w:val="0"/>
          <w:numId w:val="1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Jika dana eksternal dibutuhkan, perusahaan menerbitkan utang lebih dahulu dan hanya menerbitkan ekuitas sebagai pilihan terakhir. Pecking order ini muncul karena penerbitan utang tidak terlalu ditejermahkan sebagai pertanda buruk oleh investor bila dibandingkan dengan penerbitan ekuitas.</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Teori </w:t>
      </w:r>
      <w:r>
        <w:rPr>
          <w:rFonts w:ascii="Times New Roman" w:hAnsi="Times New Roman" w:cs="Times New Roman"/>
          <w:i/>
          <w:sz w:val="24"/>
          <w:szCs w:val="24"/>
        </w:rPr>
        <w:t xml:space="preserve">pecking order </w:t>
      </w:r>
      <w:r>
        <w:rPr>
          <w:rFonts w:ascii="Times New Roman" w:hAnsi="Times New Roman" w:cs="Times New Roman"/>
          <w:sz w:val="24"/>
          <w:szCs w:val="24"/>
        </w:rPr>
        <w:t xml:space="preserve">yang di dasarkan pada temuan dari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paper considers a firm that must issue common stock to raise cash to undertake a valuable investment opportunity. Management is assumed to know more about the firm’s value than potential investors. Investors interpret the firm’s actions rationally. An. equilibrium mode1 of the issue-invest decision is developed under these assumptions. The mode1 shows that firms may refuse to issue stock, and therefore may pass up valuable investment opportunities. The model suggests explanations for several aspects of corporate financing behavior, including the tendency to rely on internal sources of funds, and to prefer debt to equity if external financing is required. Extensions and applications of the model are discussed. 1.","author":[{"dropping-particle":"","family":"Myers","given":"Stewart.","non-dropping-particle":"","parse-names":false,"suffix":""},{"dropping-particle":"","family":"Majluf","given":"Nicholas.","non-dropping-particle":"","parse-names":false,"suffix":""}],"container-title":"Journal of Financial Economics","id":"ITEM-1","issued":{"date-parts":[["1984"]]},"page":"187-221","title":"Corporate Financing and Investment Decisions When Firms Have Information That Investors Do Not Have*","type":"article-journal","volume":"13"},"uris":["http://www.mendeley.com/documents/?uuid=65861ab6-44bc-43bd-930b-d9028215c003"]}],"mendeley":{"formattedCitation":"(Myers &amp; Majluf, 1984)","manualFormatting":"Myers &amp; Majluf (1984)","plainTextFormattedCitation":"(Myers &amp; Majluf, 1984)","previouslyFormattedCitation":"(Myers &amp; Majluf, 1984)"},"properties":{"noteIndex":0},"schema":"https://github.com/citation-style-language/schema/raw/master/csl-citation.json"}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Myers &amp; Majluf</w:t>
      </w:r>
      <w:r w:rsidRPr="007A0DD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A0DDA">
        <w:rPr>
          <w:rFonts w:ascii="Times New Roman" w:hAnsi="Times New Roman" w:cs="Times New Roman"/>
          <w:noProof/>
          <w:sz w:val="24"/>
          <w:szCs w:val="24"/>
        </w:rPr>
        <w:t>1984)</w:t>
      </w:r>
      <w:r>
        <w:rPr>
          <w:rFonts w:ascii="Times New Roman" w:hAnsi="Times New Roman" w:cs="Times New Roman"/>
          <w:sz w:val="24"/>
          <w:szCs w:val="24"/>
        </w:rPr>
        <w:fldChar w:fldCharType="end"/>
      </w:r>
      <w:r>
        <w:rPr>
          <w:rFonts w:ascii="Times New Roman" w:hAnsi="Times New Roman" w:cs="Times New Roman"/>
          <w:sz w:val="24"/>
          <w:szCs w:val="24"/>
        </w:rPr>
        <w:t xml:space="preserve"> menyarankan bahwa perusahaan memiliki preferensi dalam memilih sumber pendanaannya. Teori ini menyatakan bahwa perusahaan lebih menyukai penggunaan dana internal dari pada eksternal dalam rangka membiayai pengembangan usahanya. Bila sumber pendanaan internal yang berasal dari </w:t>
      </w:r>
      <w:r>
        <w:rPr>
          <w:rFonts w:ascii="Times New Roman" w:hAnsi="Times New Roman" w:cs="Times New Roman"/>
          <w:i/>
          <w:sz w:val="24"/>
          <w:szCs w:val="24"/>
        </w:rPr>
        <w:t xml:space="preserve">financial slack </w:t>
      </w:r>
      <w:r>
        <w:rPr>
          <w:rFonts w:ascii="Times New Roman" w:hAnsi="Times New Roman" w:cs="Times New Roman"/>
          <w:sz w:val="24"/>
          <w:szCs w:val="24"/>
        </w:rPr>
        <w:t xml:space="preserve">tidak mencukupi, maka barulah dipergunakan sumber pendanaan eksternal. </w:t>
      </w:r>
    </w:p>
    <w:p w:rsidR="00CB6660" w:rsidRDefault="00CB6660" w:rsidP="00CB6660">
      <w:pPr>
        <w:pStyle w:val="ListParagraph"/>
        <w:numPr>
          <w:ilvl w:val="0"/>
          <w:numId w:val="3"/>
        </w:numPr>
        <w:spacing w:line="480" w:lineRule="auto"/>
        <w:ind w:left="425" w:hanging="425"/>
        <w:jc w:val="both"/>
        <w:rPr>
          <w:rFonts w:ascii="Times New Roman" w:hAnsi="Times New Roman" w:cs="Times New Roman"/>
          <w:b/>
          <w:sz w:val="24"/>
          <w:szCs w:val="24"/>
        </w:rPr>
      </w:pPr>
      <w:r w:rsidRPr="00900718">
        <w:rPr>
          <w:rFonts w:ascii="Times New Roman" w:hAnsi="Times New Roman" w:cs="Times New Roman"/>
          <w:b/>
          <w:sz w:val="24"/>
          <w:szCs w:val="24"/>
        </w:rPr>
        <w:t>Teori Sinyal</w:t>
      </w:r>
    </w:p>
    <w:p w:rsidR="00CB6660" w:rsidRPr="00956986" w:rsidRDefault="00CB6660" w:rsidP="00CB6660">
      <w:pPr>
        <w:pStyle w:val="ListParagraph"/>
        <w:spacing w:line="480" w:lineRule="auto"/>
        <w:ind w:left="0" w:firstLine="426"/>
        <w:jc w:val="both"/>
        <w:rPr>
          <w:rFonts w:ascii="Times New Roman" w:hAnsi="Times New Roman" w:cs="Times New Roman"/>
          <w:sz w:val="24"/>
          <w:szCs w:val="24"/>
        </w:rPr>
      </w:pPr>
      <w:r w:rsidRPr="00900718">
        <w:rPr>
          <w:rFonts w:ascii="Times New Roman" w:hAnsi="Times New Roman" w:cs="Times New Roman"/>
          <w:sz w:val="24"/>
          <w:szCs w:val="24"/>
        </w:rPr>
        <w:t xml:space="preserve">Isyarat atau signal adalah tindakan yang diambil oleh manajemen perusahaan  dimana manajemen mengetahui informasi yang lebih lengkap dan akurat mengenai internal perusahaan dan prospek perusahaan di masa depan daripada pihak investor. Oleh karena itu, manajer berkewajiban memberikan sinyal mengenai kondisi perusahaan kepada para stakeholder. Sinyal yang diberikan dapat dilakukan melalui pengungkapan informasi akuntansi seperti publikasi laporan keuangan. Manajer melakukan publikasi laporan keuangan untuk memberikan informasi kepada pasar. Umumnya pasar akan merespon informasi tersebut sebagai suatu sinyal good news atau bad news. Sinyal yang diberikan </w:t>
      </w:r>
      <w:r w:rsidRPr="00900718">
        <w:rPr>
          <w:rFonts w:ascii="Times New Roman" w:hAnsi="Times New Roman" w:cs="Times New Roman"/>
          <w:sz w:val="24"/>
          <w:szCs w:val="24"/>
        </w:rPr>
        <w:lastRenderedPageBreak/>
        <w:t>akan mempengaruhi pasar saham khususnya harga saham perusahaan. Jika sinyal manajemen mengindikasikan good news, maka dapat meningkatkan harga saham. Namun sebaliknya, jika sinyal manajemen</w:t>
      </w:r>
      <w:r>
        <w:rPr>
          <w:rFonts w:ascii="Times New Roman" w:hAnsi="Times New Roman" w:cs="Times New Roman"/>
          <w:sz w:val="24"/>
          <w:szCs w:val="24"/>
        </w:rPr>
        <w:t xml:space="preserve"> </w:t>
      </w:r>
      <w:r w:rsidRPr="00900718">
        <w:rPr>
          <w:rFonts w:ascii="Times New Roman" w:hAnsi="Times New Roman" w:cs="Times New Roman"/>
          <w:sz w:val="24"/>
          <w:szCs w:val="24"/>
        </w:rPr>
        <w:t>mengindikasikan bad news dapat mengakibatkan penurunan harga saham perusahaan. Oleh karena itu, sinyal dari perusahaan merupakan hal yang penting bagi investor guna pengambil</w:t>
      </w:r>
      <w:r>
        <w:rPr>
          <w:rFonts w:ascii="Times New Roman" w:hAnsi="Times New Roman" w:cs="Times New Roman"/>
          <w:sz w:val="24"/>
          <w:szCs w:val="24"/>
        </w:rPr>
        <w:t xml:space="preserve">an keputusan,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study aims to determine the factors that influence audit delay trade sector companies listed on the Stock Exchange 2007-2009 period. The factors studied are delay is estimated to affect audit firm size, leverage level and quality of KAP. The population in this study is the trading company's financial statements listed on the Stock Exchange from 2007-2009. Sampling technique with elected sampling (non-probability sampling) by purposive sampling. Of the 24 companies that are trading at the Indonesian Stock Exchange from the year 2007-2009, there were only 21 companies that meet the characteristics of the samples that have been determined. The results of this study is the first hypothesis which states that the size of the company, significantly influence audit delay is acceptable. Significantly influence the regression coefficients for 1.270 and 0.005 the significance of the direction of positive relationships. The second hypothesis of this study which states that the level of corporate leverage significant effect on audit delay is acceptable. Significantly influence the regression coefficients for 1.099 and 0.011 the significance of the direction of positive relationships. The third hypothesis of this study which states that the level of corporate leverage significant effect on audit delay is unacceptable. Significantly influence the regression coefficients for 0.318 and 0.399 the significance of the direction of positive relationships. While the dominant variables is firm size that affect the audit delay can be accepted with the same value of the regression coefficients with their respective 1.270 values of significance (p = 0.005)","author":[{"dropping-particle":"","family":"Divianto","given":"","non-dropping-particle":"","parse-names":false,"suffix":""}],"id":"ITEM-1","issued":{"date-parts":[["2011"]]},"page":"1-25","title":"Faktor-Faktor Yang Berpengaruh Terhadap Audit Delay Perusahaan Sektor Perdagangan Yang Terdaftar Di BEI Periode 2007-2009","type":"article-journal","volume":"1"},"uris":["http://www.mendeley.com/documents/?uuid=7cf49990-0037-4a4a-84cb-e5e681b4ad49"]}],"mendeley":{"formattedCitation":"(Divianto, 2011)","manualFormatting":"Divianto (2011)","plainTextFormattedCitation":"(Divianto, 2011)","previouslyFormattedCitation":"(Divianto,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Divianto</w:t>
      </w:r>
      <w:r w:rsidRPr="007A0DD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A0DDA">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Default="00CB6660" w:rsidP="00CB6660">
      <w:pPr>
        <w:pStyle w:val="ListParagraph"/>
        <w:numPr>
          <w:ilvl w:val="0"/>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Perpajakan</w:t>
      </w:r>
    </w:p>
    <w:p w:rsidR="00CB6660" w:rsidRDefault="00CB6660" w:rsidP="00CB6660">
      <w:pPr>
        <w:pStyle w:val="ListParagraph"/>
        <w:numPr>
          <w:ilvl w:val="0"/>
          <w:numId w:val="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Pajak</w:t>
      </w:r>
    </w:p>
    <w:p w:rsidR="00CB6660" w:rsidRPr="00750B7B" w:rsidRDefault="00CB6660" w:rsidP="00CB6660">
      <w:pPr>
        <w:spacing w:line="480" w:lineRule="auto"/>
        <w:ind w:firstLine="426"/>
        <w:jc w:val="both"/>
        <w:rPr>
          <w:rFonts w:ascii="Times New Roman" w:hAnsi="Times New Roman" w:cs="Times New Roman"/>
          <w:b/>
          <w:sz w:val="24"/>
          <w:szCs w:val="24"/>
        </w:rPr>
      </w:pPr>
      <w:r w:rsidRPr="00142638">
        <w:rPr>
          <w:rFonts w:ascii="Times New Roman" w:hAnsi="Times New Roman" w:cs="Times New Roman"/>
          <w:sz w:val="24"/>
          <w:szCs w:val="24"/>
        </w:rPr>
        <w:t>Menurut undang-undang nomor 28 tahun 2007</w:t>
      </w:r>
      <w:r>
        <w:rPr>
          <w:rFonts w:ascii="Times New Roman" w:hAnsi="Times New Roman" w:cs="Times New Roman"/>
          <w:sz w:val="24"/>
          <w:szCs w:val="24"/>
        </w:rPr>
        <w:t xml:space="preserve"> pasal 1 ayat 1</w:t>
      </w:r>
      <w:r w:rsidRPr="00142638">
        <w:rPr>
          <w:rFonts w:ascii="Times New Roman" w:hAnsi="Times New Roman" w:cs="Times New Roman"/>
          <w:sz w:val="24"/>
          <w:szCs w:val="24"/>
        </w:rPr>
        <w:t>, pajak adalah kontribusi wajib</w:t>
      </w:r>
      <w:r>
        <w:rPr>
          <w:rFonts w:ascii="Times New Roman" w:hAnsi="Times New Roman" w:cs="Times New Roman"/>
          <w:sz w:val="24"/>
          <w:szCs w:val="24"/>
        </w:rPr>
        <w:t xml:space="preserve"> kepada</w:t>
      </w:r>
      <w:r>
        <w:rPr>
          <w:rFonts w:ascii="Times New Roman" w:hAnsi="Times New Roman" w:cs="Times New Roman"/>
          <w:b/>
          <w:sz w:val="24"/>
          <w:szCs w:val="24"/>
        </w:rPr>
        <w:t xml:space="preserve"> </w:t>
      </w:r>
      <w:r w:rsidRPr="00517C23">
        <w:rPr>
          <w:rFonts w:ascii="Times New Roman" w:hAnsi="Times New Roman" w:cs="Times New Roman"/>
          <w:sz w:val="24"/>
          <w:szCs w:val="24"/>
        </w:rPr>
        <w:t>negara yang terutang oleh orang pribadi atau badan yang bersifat memaksa berdasarkan Undang-undang, dengan tidak mendapatkan imbalan secara langsung dan digunakan untuk keperluan negara bagi seb</w:t>
      </w:r>
      <w:r>
        <w:rPr>
          <w:rFonts w:ascii="Times New Roman" w:hAnsi="Times New Roman" w:cs="Times New Roman"/>
          <w:sz w:val="24"/>
          <w:szCs w:val="24"/>
        </w:rPr>
        <w:t>esar-besarnya kemakmuran rakyat, (Peraturan.bpk.go.id).</w:t>
      </w:r>
    </w:p>
    <w:p w:rsidR="00CB6660" w:rsidRDefault="00CB6660" w:rsidP="00CB666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Pajak memiliki berbagai sudut pandang tetapi sebenarnya mempunyai pengertian yang sama. Ciri-ciri yang melekat pada pengertian pajak, adalah sebagai berikut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{"citationItems":[{"id":"ITEM-1","itemData":{"author":[{"dropping-particle":"","family":"Waluyo","given":"","non-dropping-particle":"","parse-names":false,"suffix":""}],"edition":"12","id":"ITEM-1","issued":{"date-parts":[["2017"]]},"number-of-pages":"3","publisher":"Salemba Empat","publisher-place":"Jakarta","title":"Perpajakan Indonesia","type":"book"},"uris":["http://www.mendeley.com/documents/?uuid=c97e5f3f-601f-498b-84b3-0b112bde1ae2"]}],"mendeley":{"formattedCitation":"(Waluyo, 2017)","manualFormatting":"Waluyo (2017: 3)","plainTextFormattedCitation":"(Waluyo, 2017)","previouslyFormattedCitation":"(Waluyo,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Waluyo</w:t>
      </w:r>
      <w:r w:rsidRPr="0082631E">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2631E">
        <w:rPr>
          <w:rFonts w:ascii="Times New Roman" w:hAnsi="Times New Roman" w:cs="Times New Roman"/>
          <w:noProof/>
          <w:sz w:val="24"/>
          <w:szCs w:val="24"/>
        </w:rPr>
        <w:t>2017</w:t>
      </w:r>
      <w:r>
        <w:rPr>
          <w:rFonts w:ascii="Times New Roman" w:hAnsi="Times New Roman" w:cs="Times New Roman"/>
          <w:noProof/>
          <w:sz w:val="24"/>
          <w:szCs w:val="24"/>
        </w:rPr>
        <w:t>: 3</w:t>
      </w:r>
      <w:r w:rsidRPr="0082631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B6660" w:rsidRDefault="00CB6660" w:rsidP="00CB6660">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Pajak dipungut berdasarkan undang-undang serta aturan pelaksanaannya yang sifatnya dapat dipaksakan.</w:t>
      </w:r>
    </w:p>
    <w:p w:rsidR="00CB6660" w:rsidRDefault="00CB6660" w:rsidP="00CB6660">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Dalam pembayaran pajak tidak dapat ditunjukkan adanya kontraprestasi individual oleh pemerintah.</w:t>
      </w:r>
    </w:p>
    <w:p w:rsidR="00CB6660" w:rsidRDefault="00CB6660" w:rsidP="00CB6660">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Pajak dipungut oleh negara baik pemerintah pusat maupun pemerintah daerah.</w:t>
      </w:r>
    </w:p>
    <w:p w:rsidR="00CB6660" w:rsidRDefault="00CB6660" w:rsidP="00CB6660">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Pajak diperuntukkan bagi pengeluaran-pengeluaran pemerintah, yang bila dari pemasukannya masih terdapat surplus, dipergunakan untuk membiayai </w:t>
      </w:r>
      <w:r>
        <w:rPr>
          <w:rFonts w:ascii="Times New Roman" w:hAnsi="Times New Roman" w:cs="Times New Roman"/>
          <w:i/>
          <w:sz w:val="24"/>
          <w:szCs w:val="24"/>
        </w:rPr>
        <w:t xml:space="preserve">public investment. </w:t>
      </w:r>
    </w:p>
    <w:p w:rsidR="00CB6660" w:rsidRPr="00040EA9" w:rsidRDefault="00CB6660" w:rsidP="00CB6660">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Pajak dapat pula mempunyai tujuan selain </w:t>
      </w:r>
      <w:r>
        <w:rPr>
          <w:rFonts w:ascii="Times New Roman" w:hAnsi="Times New Roman" w:cs="Times New Roman"/>
          <w:i/>
          <w:sz w:val="24"/>
          <w:szCs w:val="24"/>
        </w:rPr>
        <w:t xml:space="preserve">budgeter, </w:t>
      </w:r>
      <w:r>
        <w:rPr>
          <w:rFonts w:ascii="Times New Roman" w:hAnsi="Times New Roman" w:cs="Times New Roman"/>
          <w:sz w:val="24"/>
          <w:szCs w:val="24"/>
        </w:rPr>
        <w:t>yaitu mengatur.</w:t>
      </w:r>
    </w:p>
    <w:p w:rsidR="00CB6660" w:rsidRDefault="00CB6660" w:rsidP="00CB6660">
      <w:pPr>
        <w:pStyle w:val="ListParagraph"/>
        <w:spacing w:line="480" w:lineRule="auto"/>
        <w:ind w:left="426"/>
        <w:jc w:val="both"/>
        <w:rPr>
          <w:rFonts w:ascii="Times New Roman" w:hAnsi="Times New Roman" w:cs="Times New Roman"/>
          <w:b/>
          <w:sz w:val="24"/>
          <w:szCs w:val="24"/>
        </w:rPr>
      </w:pPr>
    </w:p>
    <w:p w:rsidR="00CB6660" w:rsidRDefault="00CB6660" w:rsidP="00CB6660">
      <w:pPr>
        <w:pStyle w:val="ListParagraph"/>
        <w:numPr>
          <w:ilvl w:val="0"/>
          <w:numId w:val="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Fungsi Pajak</w:t>
      </w:r>
    </w:p>
    <w:p w:rsidR="00CB6660" w:rsidRPr="00C53FC0" w:rsidRDefault="00CB6660" w:rsidP="00CB666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Terdapat dua fungsi pajak, yaitu fungsi </w:t>
      </w:r>
      <w:r>
        <w:rPr>
          <w:rFonts w:ascii="Times New Roman" w:hAnsi="Times New Roman" w:cs="Times New Roman"/>
          <w:i/>
          <w:sz w:val="24"/>
          <w:szCs w:val="24"/>
        </w:rPr>
        <w:t xml:space="preserve">budgetair </w:t>
      </w:r>
      <w:r>
        <w:rPr>
          <w:rFonts w:ascii="Times New Roman" w:hAnsi="Times New Roman" w:cs="Times New Roman"/>
          <w:sz w:val="24"/>
          <w:szCs w:val="24"/>
        </w:rPr>
        <w:t xml:space="preserve">(sumber keuangan negara) dan fungsi </w:t>
      </w:r>
      <w:r>
        <w:rPr>
          <w:rFonts w:ascii="Times New Roman" w:hAnsi="Times New Roman" w:cs="Times New Roman"/>
          <w:i/>
          <w:sz w:val="24"/>
          <w:szCs w:val="24"/>
        </w:rPr>
        <w:t xml:space="preserve">regularend </w:t>
      </w:r>
      <w:r>
        <w:rPr>
          <w:rFonts w:ascii="Times New Roman" w:hAnsi="Times New Roman" w:cs="Times New Roman"/>
          <w:sz w:val="24"/>
          <w:szCs w:val="24"/>
        </w:rPr>
        <w:t xml:space="preserve">(pengatur),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esmi","given":"Siti.","non-dropping-particle":"","parse-names":false,"suffix":""}],"edition":"10","editor":[{"dropping-particle":"","family":"Sustiwi","given":"Atik","non-dropping-particle":"","parse-names":false,"suffix":""}],"id":"ITEM-1","issued":{"date-parts":[["2017"]]},"number-of-pages":"3","publisher":"Salemba Empat","publisher-place":"Jakarta","title":"Perpajakan: Teori dan Kasus","type":"book"},"uris":["http://www.mendeley.com/documents/?uuid=7d4aa7bb-230f-4dc0-b2d6-94b1472c0429"]}],"mendeley":{"formattedCitation":"(Resmi, 2017)","manualFormatting":"Resmi (2017: 3)","plainTextFormattedCitation":"(Resmi, 2017)","previouslyFormattedCitation":"(Resmi,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Resmi</w:t>
      </w:r>
      <w:r w:rsidRPr="0082631E">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2631E">
        <w:rPr>
          <w:rFonts w:ascii="Times New Roman" w:hAnsi="Times New Roman" w:cs="Times New Roman"/>
          <w:noProof/>
          <w:sz w:val="24"/>
          <w:szCs w:val="24"/>
        </w:rPr>
        <w:t>2017</w:t>
      </w:r>
      <w:r>
        <w:rPr>
          <w:rFonts w:ascii="Times New Roman" w:hAnsi="Times New Roman" w:cs="Times New Roman"/>
          <w:noProof/>
          <w:sz w:val="24"/>
          <w:szCs w:val="24"/>
        </w:rPr>
        <w:t>: 3</w:t>
      </w:r>
      <w:r w:rsidRPr="0082631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B6660" w:rsidRDefault="00CB6660" w:rsidP="00CB6660">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Fungsi </w:t>
      </w:r>
      <w:r>
        <w:rPr>
          <w:rFonts w:ascii="Times New Roman" w:hAnsi="Times New Roman" w:cs="Times New Roman"/>
          <w:i/>
          <w:sz w:val="24"/>
          <w:szCs w:val="24"/>
        </w:rPr>
        <w:t xml:space="preserve">Budgetair </w:t>
      </w:r>
      <w:r>
        <w:rPr>
          <w:rFonts w:ascii="Times New Roman" w:hAnsi="Times New Roman" w:cs="Times New Roman"/>
          <w:sz w:val="24"/>
          <w:szCs w:val="24"/>
        </w:rPr>
        <w:t>(Sumber Keuangan Negara)</w:t>
      </w:r>
    </w:p>
    <w:p w:rsidR="00CB6660" w:rsidRPr="00C53FC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Pajak mempunyai fungsi </w:t>
      </w:r>
      <w:r>
        <w:rPr>
          <w:rFonts w:ascii="Times New Roman" w:hAnsi="Times New Roman" w:cs="Times New Roman"/>
          <w:i/>
          <w:sz w:val="24"/>
          <w:szCs w:val="24"/>
        </w:rPr>
        <w:t xml:space="preserve">budgetair, </w:t>
      </w:r>
      <w:r>
        <w:rPr>
          <w:rFonts w:ascii="Times New Roman" w:hAnsi="Times New Roman" w:cs="Times New Roman"/>
          <w:sz w:val="24"/>
          <w:szCs w:val="24"/>
        </w:rPr>
        <w:t>artinya pajak merupakan salah satu sumber penerimaan pemerintah untuk membiayai pengeluaran, baik rutin maupun pembangunan. Sebagai sumber keuangan negara, pemerintah berupaya memasukkan uang sebanyak-banyaknya untuk kas negara. Upaya tersebut ditempuh dengan cara ekstensifikasi dan intensifikasi pemungutan pajak melalui penyempurnaan peraturan berbagai jenis pajak, seperti pajak penghasilan (PPh), pajak pertambahan nilai (PPN), pajak penjualan atas barang mewah (PPnBM), pajak bumi dan bangunan (PBB), dan sebagainya.</w:t>
      </w:r>
    </w:p>
    <w:p w:rsidR="00CB6660" w:rsidRDefault="00CB6660" w:rsidP="00CB6660">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Fungsi </w:t>
      </w:r>
      <w:r>
        <w:rPr>
          <w:rFonts w:ascii="Times New Roman" w:hAnsi="Times New Roman" w:cs="Times New Roman"/>
          <w:i/>
          <w:sz w:val="24"/>
          <w:szCs w:val="24"/>
        </w:rPr>
        <w:t>Regularend</w:t>
      </w:r>
      <w:r>
        <w:rPr>
          <w:rFonts w:ascii="Times New Roman" w:hAnsi="Times New Roman" w:cs="Times New Roman"/>
          <w:sz w:val="24"/>
          <w:szCs w:val="24"/>
        </w:rPr>
        <w:t xml:space="preserve"> (Pengatur)</w:t>
      </w:r>
    </w:p>
    <w:p w:rsidR="00CB6660" w:rsidRPr="00C53FC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Pajak mempunyai fungsi pengatur, artinya pajak sebagai alat untuk mengatur atau melaksanakan kebijakan pemerintah dalam bidang sosial dan ekonomi serta mencapai tujuan-tujuan tertentu di luar bidang keuangan. Berikut ini beberapa contoh penerapan pajak sebagai fungsi pengatur:</w:t>
      </w:r>
    </w:p>
    <w:p w:rsidR="00CB6660" w:rsidRPr="00470BDE" w:rsidRDefault="00CB6660" w:rsidP="00CB6660">
      <w:pPr>
        <w:pStyle w:val="ListParagraph"/>
        <w:numPr>
          <w:ilvl w:val="0"/>
          <w:numId w:val="13"/>
        </w:numPr>
        <w:spacing w:line="480" w:lineRule="auto"/>
        <w:ind w:left="426" w:hanging="426"/>
        <w:jc w:val="both"/>
        <w:rPr>
          <w:rFonts w:ascii="Times New Roman" w:hAnsi="Times New Roman" w:cs="Times New Roman"/>
          <w:sz w:val="24"/>
          <w:szCs w:val="24"/>
        </w:rPr>
      </w:pPr>
      <w:r w:rsidRPr="00470BDE">
        <w:rPr>
          <w:rFonts w:ascii="Times New Roman" w:hAnsi="Times New Roman" w:cs="Times New Roman"/>
          <w:sz w:val="24"/>
          <w:szCs w:val="24"/>
        </w:rPr>
        <w:t>Pajak penjualan atas barang mewah (PPnBM) dikenakan pada saat terjadi transaksi jual</w:t>
      </w:r>
    </w:p>
    <w:p w:rsidR="00CB6660" w:rsidRDefault="00CB6660" w:rsidP="00CB66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beli barang tergolong mewah. Semakin mewah suatu barang, tarif pajaknya semakin tinggi sehingga barang tersebut harganya semakin mahal. Pengenaan pajak ini dimaksudkan agar rakyat tidak berlomba-lomba untuk mengonsumsi barang mewah (mengurangi gaya hidup mewah).</w:t>
      </w:r>
    </w:p>
    <w:p w:rsidR="00CB6660" w:rsidRPr="00470BDE" w:rsidRDefault="00CB6660" w:rsidP="00CB6660">
      <w:pPr>
        <w:pStyle w:val="ListParagraph"/>
        <w:numPr>
          <w:ilvl w:val="0"/>
          <w:numId w:val="13"/>
        </w:numPr>
        <w:spacing w:line="480" w:lineRule="auto"/>
        <w:ind w:left="426" w:hanging="426"/>
        <w:jc w:val="both"/>
        <w:rPr>
          <w:rFonts w:ascii="Times New Roman" w:hAnsi="Times New Roman" w:cs="Times New Roman"/>
          <w:sz w:val="24"/>
          <w:szCs w:val="24"/>
        </w:rPr>
      </w:pPr>
      <w:r w:rsidRPr="00470BDE">
        <w:rPr>
          <w:rFonts w:ascii="Times New Roman" w:hAnsi="Times New Roman" w:cs="Times New Roman"/>
          <w:sz w:val="24"/>
          <w:szCs w:val="24"/>
        </w:rPr>
        <w:t>Tarif pajak progresif dikenakan atas penghasilan, dimaksudkan agar pihak yang</w:t>
      </w:r>
    </w:p>
    <w:p w:rsidR="00CB6660" w:rsidRDefault="00CB6660" w:rsidP="00CB66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memperoleh  penghasilan tinggi memberikan kontribusi (membayar pajak) yang tinggi pula sehingga terjadi pemerataan pendapatan.</w:t>
      </w:r>
    </w:p>
    <w:p w:rsidR="00CB6660" w:rsidRPr="00470BDE" w:rsidRDefault="00CB6660" w:rsidP="00CB6660">
      <w:pPr>
        <w:pStyle w:val="ListParagraph"/>
        <w:numPr>
          <w:ilvl w:val="0"/>
          <w:numId w:val="4"/>
        </w:numPr>
        <w:spacing w:line="480" w:lineRule="auto"/>
        <w:ind w:left="426" w:hanging="426"/>
        <w:jc w:val="both"/>
        <w:rPr>
          <w:rFonts w:ascii="Times New Roman" w:hAnsi="Times New Roman" w:cs="Times New Roman"/>
          <w:sz w:val="24"/>
          <w:szCs w:val="24"/>
        </w:rPr>
      </w:pPr>
      <w:r w:rsidRPr="00470BDE">
        <w:rPr>
          <w:rFonts w:ascii="Times New Roman" w:hAnsi="Times New Roman" w:cs="Times New Roman"/>
          <w:sz w:val="24"/>
          <w:szCs w:val="24"/>
        </w:rPr>
        <w:lastRenderedPageBreak/>
        <w:t>Tarif pajak ekspor sebesar 0%, dimaksudkan agar para pengusaha terdorong mengekspor</w:t>
      </w:r>
    </w:p>
    <w:p w:rsidR="00CB6660" w:rsidRDefault="00CB6660" w:rsidP="00CB66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hasil produksinya di pasar dunia sehingga memperbesar devisa negara.</w:t>
      </w:r>
    </w:p>
    <w:p w:rsidR="00CB6660" w:rsidRDefault="00CB6660" w:rsidP="00CB6660">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Pajak penghasilan dikenakan atas penyerahan barang hasil industri tertentu, seperti</w:t>
      </w:r>
    </w:p>
    <w:p w:rsidR="00CB6660" w:rsidRDefault="00CB6660" w:rsidP="00CB66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industri semen, industri kertas, industri baja, dan lainnya, dimaksudkan agar terdapat penekanan produksi terhadap industri tersebut karena dapat mengganggu lingkungan atau polusi (membahayakan kesehatan).</w:t>
      </w:r>
    </w:p>
    <w:p w:rsidR="00CB6660" w:rsidRDefault="00CB6660" w:rsidP="00CB6660">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Pengenaan pajak 1% bersifat final untuk kegiatan usaha dan batasan peredaran usaha </w:t>
      </w:r>
    </w:p>
    <w:p w:rsidR="00CB6660" w:rsidRDefault="00CB6660" w:rsidP="00CB66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tertentu, dimaksudkan untuk penyederhanaan perhitungan pajak.</w:t>
      </w:r>
    </w:p>
    <w:p w:rsidR="00CB6660" w:rsidRDefault="00CB6660" w:rsidP="00CB6660">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Pemberlakuan </w:t>
      </w:r>
      <w:r>
        <w:rPr>
          <w:rFonts w:ascii="Times New Roman" w:hAnsi="Times New Roman" w:cs="Times New Roman"/>
          <w:i/>
          <w:sz w:val="24"/>
          <w:szCs w:val="24"/>
        </w:rPr>
        <w:t xml:space="preserve">tax holiday, </w:t>
      </w:r>
      <w:r>
        <w:rPr>
          <w:rFonts w:ascii="Times New Roman" w:hAnsi="Times New Roman" w:cs="Times New Roman"/>
          <w:sz w:val="24"/>
          <w:szCs w:val="24"/>
        </w:rPr>
        <w:t xml:space="preserve">dimaksudkan untuk menarik investor asing agar menanamkan </w:t>
      </w:r>
    </w:p>
    <w:p w:rsidR="00CB6660" w:rsidRPr="0059177A" w:rsidRDefault="00CB6660" w:rsidP="00CB66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modalnya di Indonesia. </w:t>
      </w:r>
    </w:p>
    <w:p w:rsidR="00CB6660" w:rsidRDefault="00CB6660" w:rsidP="00CB6660">
      <w:pPr>
        <w:pStyle w:val="ListParagraph"/>
        <w:numPr>
          <w:ilvl w:val="0"/>
          <w:numId w:val="1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Asas Pemungutan Pajak</w:t>
      </w:r>
    </w:p>
    <w:p w:rsidR="00CB6660" w:rsidRPr="0046542A" w:rsidRDefault="00CB6660" w:rsidP="00CB6660">
      <w:pPr>
        <w:pStyle w:val="ListParagraph"/>
        <w:numPr>
          <w:ilvl w:val="0"/>
          <w:numId w:val="18"/>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Asas Domisili (asas tempat tinggal)</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Negara berhak mengenakan pajak atas seluruh penghasilan Wajib Pajak yang bertempat tinggal di wilayahnya, baik penghasilan yang berasal dari dalam maupun luar negeri. Asas ini berlaku untuk Wajib Pajak dalam negeri,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-5324-4","author":[{"dropping-particle":"","family":"Mardiasmo","given":"","non-dropping-particle":"","parse-names":false,"suffix":""}],"edition":"VIII","id":"ITEM-1","issued":{"date-parts":[["2016"]]},"number-of-pages":"9","publisher":"Andi","publisher-place":"Yogyakarta","title":"Perpajakan","type":"book"},"uris":["http://www.mendeley.com/documents/?uuid=358f7018-fb7f-4758-ada7-db43cdfa9b40"]}],"mendeley":{"formattedCitation":"(Mardiasmo, 2016)","manualFormatting":"Mardiasmo (2016: 9)","plainTextFormattedCitation":"(Mardiasmo, 2016)","previouslyFormattedCitation":"(Mardiasmo,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Mardiasmo</w:t>
      </w:r>
      <w:r w:rsidRPr="008B689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B689D">
        <w:rPr>
          <w:rFonts w:ascii="Times New Roman" w:hAnsi="Times New Roman" w:cs="Times New Roman"/>
          <w:noProof/>
          <w:sz w:val="24"/>
          <w:szCs w:val="24"/>
        </w:rPr>
        <w:t>2016</w:t>
      </w:r>
      <w:r>
        <w:rPr>
          <w:rFonts w:ascii="Times New Roman" w:hAnsi="Times New Roman" w:cs="Times New Roman"/>
          <w:noProof/>
          <w:sz w:val="24"/>
          <w:szCs w:val="24"/>
        </w:rPr>
        <w:t>: 9</w:t>
      </w:r>
      <w:r w:rsidRPr="008B689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Pr="0046542A" w:rsidRDefault="00CB6660" w:rsidP="00CB6660">
      <w:pPr>
        <w:pStyle w:val="ListParagraph"/>
        <w:numPr>
          <w:ilvl w:val="0"/>
          <w:numId w:val="18"/>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Asas Sumber</w:t>
      </w:r>
    </w:p>
    <w:p w:rsidR="00CB6660" w:rsidRDefault="00CB6660" w:rsidP="00CB66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Negara berhak mengenakan pajak atas penghasilan yang bersumber di wilayahnya tanpa memperhatikan tempat tinggal Wajib Pajak.</w:t>
      </w:r>
    </w:p>
    <w:p w:rsidR="00CB6660" w:rsidRPr="0046542A" w:rsidRDefault="00CB6660" w:rsidP="00CB6660">
      <w:pPr>
        <w:pStyle w:val="ListParagraph"/>
        <w:numPr>
          <w:ilvl w:val="0"/>
          <w:numId w:val="18"/>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Asas Kebangsaan</w:t>
      </w:r>
    </w:p>
    <w:p w:rsidR="00CB6660" w:rsidRPr="0046542A" w:rsidRDefault="00CB6660" w:rsidP="00CB66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Pengenaan pajak dihubungkan dengan kebangsaan suatu negara.</w:t>
      </w:r>
    </w:p>
    <w:p w:rsidR="00CB6660" w:rsidRDefault="00CB6660" w:rsidP="00CB6660">
      <w:pPr>
        <w:pStyle w:val="ListParagraph"/>
        <w:numPr>
          <w:ilvl w:val="0"/>
          <w:numId w:val="1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Sistem Pemungutan Pajak</w:t>
      </w:r>
    </w:p>
    <w:p w:rsidR="00CB6660" w:rsidRPr="0046542A" w:rsidRDefault="00CB6660" w:rsidP="00CB6660">
      <w:pPr>
        <w:pStyle w:val="ListParagraph"/>
        <w:numPr>
          <w:ilvl w:val="0"/>
          <w:numId w:val="19"/>
        </w:numPr>
        <w:spacing w:line="480" w:lineRule="auto"/>
        <w:ind w:left="426" w:hanging="426"/>
        <w:jc w:val="both"/>
        <w:rPr>
          <w:rFonts w:ascii="Times New Roman" w:hAnsi="Times New Roman" w:cs="Times New Roman"/>
          <w:b/>
          <w:sz w:val="24"/>
          <w:szCs w:val="24"/>
        </w:rPr>
      </w:pPr>
      <w:r>
        <w:rPr>
          <w:rFonts w:ascii="Times New Roman" w:hAnsi="Times New Roman" w:cs="Times New Roman"/>
          <w:i/>
          <w:sz w:val="24"/>
          <w:szCs w:val="24"/>
        </w:rPr>
        <w:t xml:space="preserve">Official Assessment System </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Adalah suatu sistem pemungutan yang memberi wewenang kepada pemerintah (fiskus) untuk menentukan besarnya pajak yang terutang oleh Wajib Pajak,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-5324-4","author":[{"dropping-particle":"","family":"Mardiasmo","given":"","non-dropping-particle":"","parse-names":false,"suffix":""}],"edition":"VIII","id":"ITEM-1","issued":{"date-parts":[["2016"]]},"number-of-pages":"9","publisher":"Andi","publisher-place":"Yogyakarta","title":"Perpajakan","type":"book"},"uris":["http://www.mendeley.com/documents/?uuid=358f7018-fb7f-4758-ada7-db43cdfa9b40"]}],"mendeley":{"formattedCitation":"(Mardiasmo, 2016)","manualFormatting":"Mardiasmo (2016: 9)","plainTextFormattedCitation":"(Mardiasmo, 2016)","previouslyFormattedCitation":"(Mardiasmo,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Mardiasmo</w:t>
      </w:r>
      <w:r w:rsidRPr="00DC3AE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C3AE2">
        <w:rPr>
          <w:rFonts w:ascii="Times New Roman" w:hAnsi="Times New Roman" w:cs="Times New Roman"/>
          <w:noProof/>
          <w:sz w:val="24"/>
          <w:szCs w:val="24"/>
        </w:rPr>
        <w:t>2016</w:t>
      </w:r>
      <w:r>
        <w:rPr>
          <w:rFonts w:ascii="Times New Roman" w:hAnsi="Times New Roman" w:cs="Times New Roman"/>
          <w:noProof/>
          <w:sz w:val="24"/>
          <w:szCs w:val="24"/>
        </w:rPr>
        <w:t>: 9</w:t>
      </w:r>
      <w:r w:rsidRPr="00DC3AE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Default="00CB6660" w:rsidP="00CB66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Ciri-cirinya :</w:t>
      </w:r>
    </w:p>
    <w:p w:rsidR="00CB6660" w:rsidRPr="0046542A" w:rsidRDefault="00CB6660" w:rsidP="00CB6660">
      <w:pPr>
        <w:pStyle w:val="ListParagraph"/>
        <w:numPr>
          <w:ilvl w:val="0"/>
          <w:numId w:val="20"/>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Wewenang untuk menentukan besarnya pajak terutang ada pada fiskus.</w:t>
      </w:r>
    </w:p>
    <w:p w:rsidR="00CB6660" w:rsidRPr="0046542A" w:rsidRDefault="00CB6660" w:rsidP="00CB6660">
      <w:pPr>
        <w:pStyle w:val="ListParagraph"/>
        <w:numPr>
          <w:ilvl w:val="0"/>
          <w:numId w:val="20"/>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Wajib Pajak bersifat pasif.</w:t>
      </w:r>
    </w:p>
    <w:p w:rsidR="00CB6660" w:rsidRPr="0046542A" w:rsidRDefault="00CB6660" w:rsidP="00CB6660">
      <w:pPr>
        <w:pStyle w:val="ListParagraph"/>
        <w:numPr>
          <w:ilvl w:val="0"/>
          <w:numId w:val="20"/>
        </w:numPr>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Utang pajak timbul setelag dikeluarkan surat ketetapan pajak oleh fiskus.</w:t>
      </w:r>
    </w:p>
    <w:p w:rsidR="00CB6660" w:rsidRPr="0046542A" w:rsidRDefault="00CB6660" w:rsidP="00CB6660">
      <w:pPr>
        <w:pStyle w:val="ListParagraph"/>
        <w:numPr>
          <w:ilvl w:val="0"/>
          <w:numId w:val="19"/>
        </w:numPr>
        <w:spacing w:line="480" w:lineRule="auto"/>
        <w:ind w:left="426" w:hanging="426"/>
        <w:jc w:val="both"/>
        <w:rPr>
          <w:rFonts w:ascii="Times New Roman" w:hAnsi="Times New Roman" w:cs="Times New Roman"/>
          <w:b/>
          <w:sz w:val="24"/>
          <w:szCs w:val="24"/>
        </w:rPr>
      </w:pPr>
      <w:r>
        <w:rPr>
          <w:rFonts w:ascii="Times New Roman" w:hAnsi="Times New Roman" w:cs="Times New Roman"/>
          <w:i/>
          <w:sz w:val="24"/>
          <w:szCs w:val="24"/>
        </w:rPr>
        <w:t>Self Assessment System</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Adalah suatu sistem pemungutan pajak yang memberi wewenang kepada Wajib Pajak untuk menentukan sendiri besarnya pajak yang terutang.</w:t>
      </w:r>
    </w:p>
    <w:p w:rsidR="00CB6660" w:rsidRDefault="00CB6660" w:rsidP="00CB666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Ciri-cirinya :</w:t>
      </w:r>
    </w:p>
    <w:p w:rsidR="00CB6660" w:rsidRDefault="00CB6660" w:rsidP="00CB6660">
      <w:pPr>
        <w:pStyle w:val="ListParagraph"/>
        <w:numPr>
          <w:ilvl w:val="0"/>
          <w:numId w:val="21"/>
        </w:numPr>
        <w:spacing w:line="480" w:lineRule="auto"/>
        <w:ind w:left="426" w:hanging="426"/>
        <w:jc w:val="both"/>
        <w:rPr>
          <w:rFonts w:ascii="Times New Roman" w:hAnsi="Times New Roman" w:cs="Times New Roman"/>
          <w:sz w:val="24"/>
          <w:szCs w:val="24"/>
        </w:rPr>
      </w:pPr>
      <w:r w:rsidRPr="0046542A">
        <w:rPr>
          <w:rFonts w:ascii="Times New Roman" w:hAnsi="Times New Roman" w:cs="Times New Roman"/>
          <w:sz w:val="24"/>
          <w:szCs w:val="24"/>
        </w:rPr>
        <w:t>Wewenang untuk menentukan besa</w:t>
      </w:r>
      <w:r>
        <w:rPr>
          <w:rFonts w:ascii="Times New Roman" w:hAnsi="Times New Roman" w:cs="Times New Roman"/>
          <w:sz w:val="24"/>
          <w:szCs w:val="24"/>
        </w:rPr>
        <w:t>rnya pajak terutang ada pada Wajib Pajak sendiri.</w:t>
      </w:r>
    </w:p>
    <w:p w:rsidR="00CB6660" w:rsidRDefault="00CB6660" w:rsidP="00CB6660">
      <w:pPr>
        <w:pStyle w:val="ListParagraph"/>
        <w:numPr>
          <w:ilvl w:val="0"/>
          <w:numId w:val="2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Wajib Pajak aktif, mulai dari menghitung, menyetor dan melaporkan sendiri pajak yang terutang.</w:t>
      </w:r>
    </w:p>
    <w:p w:rsidR="00CB6660" w:rsidRPr="00AE3B0A" w:rsidRDefault="00CB6660" w:rsidP="00CB6660">
      <w:pPr>
        <w:pStyle w:val="ListParagraph"/>
        <w:numPr>
          <w:ilvl w:val="0"/>
          <w:numId w:val="2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Fiskus tidak ikut campur dan hanya mengawasi.</w:t>
      </w:r>
    </w:p>
    <w:p w:rsidR="00CB6660" w:rsidRDefault="00CB6660" w:rsidP="00CB6660">
      <w:pPr>
        <w:pStyle w:val="ListParagraph"/>
        <w:numPr>
          <w:ilvl w:val="0"/>
          <w:numId w:val="1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Perlawanan Terhadap Pajak</w:t>
      </w:r>
    </w:p>
    <w:p w:rsidR="00CB6660" w:rsidRDefault="00CB6660" w:rsidP="00CB6660">
      <w:pPr>
        <w:pStyle w:val="ListParagraph"/>
        <w:spacing w:line="480" w:lineRule="auto"/>
        <w:ind w:left="0" w:firstLine="306"/>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{"citationItems":[{"id":"ITEM-1","itemData":{"ISSN":"2337-7852","abstract":"A grant is a gift from a taxpayer to another taxpayer. For the recipient of the grant can be an income that is not a tax object or a tax object. This paper aims to provide an overview of the efforts made by taxpayers in tax avoidance through grants. The method used is qualitative with descriptive approach. The results show that taxpayers use grants as an attempt to avoid taxes through grants to educational institutions, parents to children, and the recognition of property that comes from grants.","author":[{"dropping-particle":"","family":"Izzaki","given":"Afrizal.","non-dropping-particle":"","parse-names":false,"suffix":""},{"dropping-particle":"","family":"Wijaya","given":"Suparna.","non-dropping-particle":"","parse-names":false,"suffix":""}],"container-title":"Jurnal Ilmiah Akuntansi Kesatuan","id":"ITEM-1","issue":"2","issued":{"date-parts":[["2017"]]},"title":"Analisis Upaya Wajib Pajak Melakukan Tax Avoidance Melalui Hibah","type":"article-journal","volume":"5"},"uris":["http://www.mendeley.com/documents/?uuid=ad59aed2-c426-4da8-aed1-9ffbac2f69d4"]}],"mendeley":{"formattedCitation":"(Izzaki &amp; Wijaya, 2017)","manualFormatting":"Izzaki &amp; Wijaya (2017)","plainTextFormattedCitation":"(Izzaki &amp; Wijaya, 2017)","previouslyFormattedCitation":"(Izzaki &amp; Wijaya,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Izzaki &amp; Wijaya</w:t>
      </w:r>
      <w:r w:rsidRPr="008B689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B689D">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sistem pemungutan pajak yang dianut di Indonesia adalah sistem </w:t>
      </w:r>
      <w:r>
        <w:rPr>
          <w:rFonts w:ascii="Times New Roman" w:hAnsi="Times New Roman" w:cs="Times New Roman"/>
          <w:i/>
          <w:sz w:val="24"/>
          <w:szCs w:val="24"/>
        </w:rPr>
        <w:t xml:space="preserve">self assessment </w:t>
      </w:r>
      <w:r>
        <w:rPr>
          <w:rFonts w:ascii="Times New Roman" w:hAnsi="Times New Roman" w:cs="Times New Roman"/>
          <w:sz w:val="24"/>
          <w:szCs w:val="24"/>
        </w:rPr>
        <w:t xml:space="preserve">yang berarti memberikan kepercayaan kepada wajib pajak (WP) untuk menghitung atau memperhitungkan, membayar, dan melaporkan sendiri jumlah pajak yang seharusnya terutang berdasarkan peraturan perundang-undangan perpajakan. Penerimaan negara paling besar berasal dari sektor pajak, oleh karena itu pemerintah selalu berupaya untuk mengoptimalkan penerimaan pajak untuk membiayai pembangunan negara. </w:t>
      </w:r>
    </w:p>
    <w:p w:rsidR="00CB6660" w:rsidRPr="00040EA9" w:rsidRDefault="00CB6660" w:rsidP="00CB6660">
      <w:pPr>
        <w:pStyle w:val="ListParagraph"/>
        <w:spacing w:line="480" w:lineRule="auto"/>
        <w:ind w:left="0" w:firstLine="306"/>
        <w:jc w:val="both"/>
        <w:rPr>
          <w:rFonts w:ascii="Times New Roman" w:hAnsi="Times New Roman" w:cs="Times New Roman"/>
          <w:sz w:val="24"/>
          <w:szCs w:val="24"/>
        </w:rPr>
      </w:pPr>
      <w:r>
        <w:rPr>
          <w:rFonts w:ascii="Times New Roman" w:hAnsi="Times New Roman" w:cs="Times New Roman"/>
          <w:sz w:val="24"/>
          <w:szCs w:val="24"/>
        </w:rPr>
        <w:t xml:space="preserve">Upaya pemerintah dalam mengoptimalkan penerimaan pajak tidak terlepas dari kendala. Dalam pelaksanaan sistem </w:t>
      </w:r>
      <w:r>
        <w:rPr>
          <w:rFonts w:ascii="Times New Roman" w:hAnsi="Times New Roman" w:cs="Times New Roman"/>
          <w:i/>
          <w:sz w:val="24"/>
          <w:szCs w:val="24"/>
        </w:rPr>
        <w:t xml:space="preserve">self assessment, </w:t>
      </w:r>
      <w:r>
        <w:rPr>
          <w:rFonts w:ascii="Times New Roman" w:hAnsi="Times New Roman" w:cs="Times New Roman"/>
          <w:sz w:val="24"/>
          <w:szCs w:val="24"/>
        </w:rPr>
        <w:t xml:space="preserve">masih banyak wajib pajak yang memanfaatkan celah hukum untuk mengurangi pajak yang harus dibayar. Hal ini terjadi karena pajak bersifat memaksa dan imbalan yang diterima oleh WP tidak secara langsung maka beberapa </w:t>
      </w:r>
      <w:r>
        <w:rPr>
          <w:rFonts w:ascii="Times New Roman" w:hAnsi="Times New Roman" w:cs="Times New Roman"/>
          <w:sz w:val="24"/>
          <w:szCs w:val="24"/>
        </w:rPr>
        <w:lastRenderedPageBreak/>
        <w:t>WP enggan untuk membayar pajak terlalu besar atau bahkan tidak membayar pajak sama sekali. Dalam hal ini timbulah perlawanan pajak oleh WP. Perlawanan terhadap pajak dapat dibedakan menjadi perlawanan pasif dan aktif. Perlawanan pasif berupa hambatan yang mempersulit pemungutan pajak dan mempunyai hubungan erat dengan struktur ekonomi. Sedangkan, perlawanan aktif adalah semua usaha dan perbuatan secara langsung ditujukan kepada pemerintah/fiskus dengan tujuan menghindari pajak. Terdapat beberapa cara perlawanan aktif terhadap pajak, yaitu penghindaran pajak (</w:t>
      </w:r>
      <w:r>
        <w:rPr>
          <w:rFonts w:ascii="Times New Roman" w:hAnsi="Times New Roman" w:cs="Times New Roman"/>
          <w:i/>
          <w:sz w:val="24"/>
          <w:szCs w:val="24"/>
        </w:rPr>
        <w:t>tax avoidance</w:t>
      </w:r>
      <w:r>
        <w:rPr>
          <w:rFonts w:ascii="Times New Roman" w:hAnsi="Times New Roman" w:cs="Times New Roman"/>
          <w:sz w:val="24"/>
          <w:szCs w:val="24"/>
        </w:rPr>
        <w:t xml:space="preserve">) dan </w:t>
      </w:r>
      <w:r>
        <w:rPr>
          <w:rFonts w:ascii="Times New Roman" w:hAnsi="Times New Roman" w:cs="Times New Roman"/>
          <w:i/>
          <w:sz w:val="24"/>
          <w:szCs w:val="24"/>
        </w:rPr>
        <w:t>tax evasion</w:t>
      </w:r>
      <w:r>
        <w:rPr>
          <w:rFonts w:ascii="Times New Roman" w:hAnsi="Times New Roman" w:cs="Times New Roman"/>
          <w:sz w:val="24"/>
          <w:szCs w:val="24"/>
        </w:rPr>
        <w:t xml:space="preserve">. </w:t>
      </w:r>
      <w:r w:rsidRPr="00B36CFF">
        <w:rPr>
          <w:rFonts w:ascii="Times New Roman" w:hAnsi="Times New Roman" w:cs="Times New Roman"/>
          <w:sz w:val="24"/>
          <w:szCs w:val="24"/>
        </w:rPr>
        <w:t>Kegiatan penggelapan pajak (</w:t>
      </w:r>
      <w:r w:rsidRPr="00B36CFF">
        <w:rPr>
          <w:rFonts w:ascii="Times New Roman" w:hAnsi="Times New Roman" w:cs="Times New Roman"/>
          <w:i/>
          <w:sz w:val="24"/>
          <w:szCs w:val="24"/>
        </w:rPr>
        <w:t>evasion</w:t>
      </w:r>
      <w:r w:rsidRPr="00B36CFF">
        <w:rPr>
          <w:rFonts w:ascii="Times New Roman" w:hAnsi="Times New Roman" w:cs="Times New Roman"/>
          <w:sz w:val="24"/>
          <w:szCs w:val="24"/>
        </w:rPr>
        <w:t>) adalah nyata melawan peraturan yang berlaku, sedangkan penghindaran (</w:t>
      </w:r>
      <w:r w:rsidRPr="00B36CFF">
        <w:rPr>
          <w:rFonts w:ascii="Times New Roman" w:hAnsi="Times New Roman" w:cs="Times New Roman"/>
          <w:i/>
          <w:sz w:val="24"/>
          <w:szCs w:val="24"/>
        </w:rPr>
        <w:t>avoidance</w:t>
      </w:r>
      <w:r w:rsidRPr="00B36CFF">
        <w:rPr>
          <w:rFonts w:ascii="Times New Roman" w:hAnsi="Times New Roman" w:cs="Times New Roman"/>
          <w:sz w:val="24"/>
          <w:szCs w:val="24"/>
        </w:rPr>
        <w:t xml:space="preserve">) tidak melanggar peraturan, namun melanggar maksud sebenarnya dari peraturan tersebut. </w:t>
      </w:r>
    </w:p>
    <w:p w:rsidR="00CB6660" w:rsidRDefault="00CB6660" w:rsidP="00CB6660">
      <w:pPr>
        <w:pStyle w:val="ListParagraph"/>
        <w:numPr>
          <w:ilvl w:val="0"/>
          <w:numId w:val="3"/>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Penghindaran Pajak</w:t>
      </w:r>
    </w:p>
    <w:p w:rsidR="00CB6660" w:rsidRPr="00D16342" w:rsidRDefault="00CB6660" w:rsidP="00CB6660">
      <w:pPr>
        <w:pStyle w:val="ListParagraph"/>
        <w:spacing w:line="480" w:lineRule="auto"/>
        <w:ind w:left="0" w:firstLine="422"/>
        <w:jc w:val="both"/>
        <w:rPr>
          <w:rFonts w:ascii="Times New Roman" w:hAnsi="Times New Roman" w:cs="Times New Roman"/>
          <w:sz w:val="24"/>
          <w:szCs w:val="24"/>
        </w:rPr>
      </w:pPr>
      <w:r>
        <w:rPr>
          <w:rFonts w:ascii="Times New Roman" w:hAnsi="Times New Roman" w:cs="Times New Roman"/>
          <w:i/>
          <w:sz w:val="24"/>
          <w:szCs w:val="24"/>
        </w:rPr>
        <w:t xml:space="preserve">Tax avoidance </w:t>
      </w:r>
      <w:r>
        <w:rPr>
          <w:rFonts w:ascii="Times New Roman" w:hAnsi="Times New Roman" w:cs="Times New Roman"/>
          <w:sz w:val="24"/>
          <w:szCs w:val="24"/>
        </w:rPr>
        <w:t>(penghindaran pajak) adalah upaya penghindaran pajak dilakukan secara legal dan aman bagi wajib pajak tanpa bertentangan dengan ketentuan perpajakan yang berlaku dimana metode dan tekik yang digunakan cenderung memanfaatkan kelemahan-kelemahan (</w:t>
      </w:r>
      <w:r>
        <w:rPr>
          <w:rFonts w:ascii="Times New Roman" w:hAnsi="Times New Roman" w:cs="Times New Roman"/>
          <w:i/>
          <w:sz w:val="24"/>
          <w:szCs w:val="24"/>
        </w:rPr>
        <w:t>grey area</w:t>
      </w:r>
      <w:r>
        <w:rPr>
          <w:rFonts w:ascii="Times New Roman" w:hAnsi="Times New Roman" w:cs="Times New Roman"/>
          <w:sz w:val="24"/>
          <w:szCs w:val="24"/>
        </w:rPr>
        <w:t xml:space="preserve">) yang terdapat dalam Undang-undang &amp; Peraturan Perpajakan itu sendiri untuk memperkecil jumlah pajak yang terutang,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{"citationItems":[{"id":"ITEM-1","itemData":{"author":[{"dropping-particle":"","family":"Pohan","given":"Chairil.","non-dropping-particle":"","parse-names":false,"suffix":""}],"id":"ITEM-1","issued":{"date-parts":[["2011"]]},"number-of-pages":"14","publisher":"PT Bumi Aksara","publisher-place":"Jakarta","title":"Optimizing Corporate Tax Management","type":"book"},"uris":["http://www.mendeley.com/documents/?uuid=e73b09e1-68bb-45f3-9426-9285514ddb17"]}],"mendeley":{"formattedCitation":"(Pohan, 2011)","manualFormatting":"Pohan (2011: 14)","plainTextFormattedCitation":"(Pohan, 2011)","previouslyFormattedCitation":"(Pohan,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Pohan</w:t>
      </w:r>
      <w:r w:rsidRPr="008B689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B689D">
        <w:rPr>
          <w:rFonts w:ascii="Times New Roman" w:hAnsi="Times New Roman" w:cs="Times New Roman"/>
          <w:noProof/>
          <w:sz w:val="24"/>
          <w:szCs w:val="24"/>
        </w:rPr>
        <w:t>2011</w:t>
      </w:r>
      <w:r>
        <w:rPr>
          <w:rFonts w:ascii="Times New Roman" w:hAnsi="Times New Roman" w:cs="Times New Roman"/>
          <w:noProof/>
          <w:sz w:val="24"/>
          <w:szCs w:val="24"/>
        </w:rPr>
        <w:t>: 14</w:t>
      </w:r>
      <w:r w:rsidRPr="008B689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Default="00CB6660" w:rsidP="00CB6660">
      <w:pPr>
        <w:pStyle w:val="ListParagraph"/>
        <w:spacing w:line="480" w:lineRule="auto"/>
        <w:ind w:left="0" w:firstLine="422"/>
        <w:jc w:val="both"/>
        <w:rPr>
          <w:rFonts w:ascii="Times New Roman" w:hAnsi="Times New Roman" w:cs="Times New Roman"/>
          <w:sz w:val="24"/>
          <w:szCs w:val="24"/>
        </w:rPr>
      </w:pPr>
      <w:r>
        <w:rPr>
          <w:rFonts w:ascii="Times New Roman" w:hAnsi="Times New Roman" w:cs="Times New Roman"/>
          <w:sz w:val="24"/>
          <w:szCs w:val="24"/>
        </w:rPr>
        <w:t xml:space="preserve">Penghindaran pajak merupakan usaha yang dilakukan oleh manajemen untuk mengurangi beban pajak perusahaan. Variabel penghindaran pajak digunakan untuk mengukur bagaimana nilai perusahaan apabila terjadi pengurangan beban pajak pada perusahaan. Ketika perusahaan mampu meminimalkan pengeluaran untuk keperluan perpajakan, berarti semakin sedikit beban yang dikeluarkan oleh perusahaan. Beban merupakan pengurang dalam mendapatkan laba perusahaan. Semakin kecil beban yang dikeluarkan perusahaan maka semakin besar laba yang diperoleh oleh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{"citationItems":[{"id":"ITEM-1","itemData":{"DOI":"http://ejournal-s1.undip.ac.id/index.php/accounting","abstract":"This study aims to test the effect of tax avoidance as independent variable, agency cost and firm value as dependent variable.Type of data used in this study is secondary data. The population of the study is all manufacture companies listed in Indonesia Stock Exchange. To collect the sample, the writer employed purposive sampling method and applied criteria listed in Indonesia Stock Exchange, reported annually subsequently from 2013-2015. There was tax avoidance, agency cost, and firm value in financial report.The result of this study shows that tax avoidance not influenced the firm value. Meanwhile, tax avoidance effectiveness significantly influenced agency cost. In other side, agency cost significantly firm value in manufacture companies in Indonesia from 2013- 2015.","author":[{"dropping-particle":"","family":"Adityamurti","given":"Enggar.","non-dropping-particle":"","parse-names":false,"suffix":""},{"dropping-particle":"","family":"Ghozali","given":"Imam.","non-dropping-particle":"","parse-names":false,"suffix":""}],"id":"ITEM-1","issue":"3","issued":{"date-parts":[["2017"]]},"page":"1-12","title":"Pengaruh Penghindaran Pajak Dan Biaya Agensi Terhadap Nilai Perusahaan","type":"article-journal","volume":"6"},"uris":["http://www.mendeley.com/documents/?uuid=2ce12a65-de37-49d3-8100-d0eb6c35ef89"]}],"mendeley":{"formattedCitation":"(Adityamurti &amp; Ghozali, 2017)","manualFormatting":"Adityamurti &amp; Ghozali (2017)","plainTextFormattedCitation":"(Adityamurti &amp; Ghozali, 2017)","previouslyFormattedCitation":"(Adityamurti &amp; Ghozali,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Adityamurti &amp; Ghozali</w:t>
      </w:r>
      <w:r w:rsidRPr="008B689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B689D">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B6660" w:rsidRDefault="00CB6660" w:rsidP="00CB6660">
      <w:pPr>
        <w:pStyle w:val="ListParagraph"/>
        <w:spacing w:line="480" w:lineRule="auto"/>
        <w:ind w:left="0" w:firstLine="658"/>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{"citationItems":[{"id":"ITEM-1","itemData":{"ISBN":"9789896540821","abstract":"This research aimed to examine the impact of Leverage, Company Size, Return On Asset, Institusional Ownership, Compensation Tax Losses and Corporate Social Responsibility against Tax Avoidance on manufacturing companies subsector food and berverages and this research aimed to examine the effect from the independent variables that could be significantly influence or not againt Tax Avoidance. The sample used in this research is based on criteria that have been set and totally amounted 41 manufacturing company that listed on Indonesian Stock Exchange 2013 -2015. This research used purposive sampling method and testing the hypothesis using double linear regression analysis test (Using SPSS 18.0). Result from this research showed that the independent variables return on asset and compensation tax losses significantly influence the partial against tax avoidance and the leverage, company size, institusional ownership and corporate social responsibility has no effect pasrtialy against tax avoidance. Result of coefficient of determination (adjusted R2) of 0,476. This mean that the overall effect of independent variables against tax avoidance amounted 47,6% while the remaining amounted 52,4% is influenced by the other independent variables that not used in this research.","author":[{"dropping-particle":"","family":"Reinaldo","given":"Rusli.","non-dropping-particle":"","parse-names":false,"suffix":""}],"container-title":"Faculty of Economics Riau University, Pekanbaru, Indonesia","id":"ITEM-1","issue":"2","issued":{"date-parts":[["2017"]]},"page":"45-59","title":"Pengaruh Leverage, Ukuran Perusahaan, ROA, Kepemilikan Institusional, Kompensasi Kerugian Fiskal,dan CSR Terhadap Tax Avoidance Pada Perusahaan Manufaktur Subsektor Makanan dan Minuman Terdaftar Di BEI 2013-2015","type":"article-journal","volume":"4"},"uris":["http://www.mendeley.com/documents/?uuid=2f60811f-dedb-44ef-90e5-372f9ac0e3f2"]}],"mendeley":{"formattedCitation":"(Reinaldo, 2017)","manualFormatting":"Reinaldo (2017)","plainTextFormattedCitation":"(Reinaldo, 2017)","previouslyFormattedCitation":"(Reinaldo,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Reinaldo</w:t>
      </w:r>
      <w:r w:rsidRPr="00B16D6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6D61">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penghindaran pajak (</w:t>
      </w:r>
      <w:r>
        <w:rPr>
          <w:rFonts w:ascii="Times New Roman" w:hAnsi="Times New Roman" w:cs="Times New Roman"/>
          <w:i/>
          <w:sz w:val="24"/>
          <w:szCs w:val="24"/>
        </w:rPr>
        <w:t>tax avoidance</w:t>
      </w:r>
      <w:r>
        <w:rPr>
          <w:rFonts w:ascii="Times New Roman" w:hAnsi="Times New Roman" w:cs="Times New Roman"/>
          <w:sz w:val="24"/>
          <w:szCs w:val="24"/>
        </w:rPr>
        <w:t xml:space="preserve">) adalah suatu upaya yang dapat dilakukan oleh perusahaan baik perusahaan berskala besar ataupun kecil dalam rangka memperkecil, meminimalkan, jumlah beban pajak yang akan dibayarkan perusahaan yang masih dalam lingkup ketentuan undang-undang perpajakan yang berlaku atau tidak melanggar hukum perpajakan yang berlaku atau bersifat legal dengan menggunakan celah pada undang-undang perpajakan yang berlaku. </w:t>
      </w:r>
    </w:p>
    <w:p w:rsidR="00CB6660" w:rsidRDefault="00CB6660" w:rsidP="00CB6660">
      <w:pPr>
        <w:pStyle w:val="ListParagraph"/>
        <w:spacing w:line="480" w:lineRule="auto"/>
        <w:ind w:left="0" w:firstLine="658"/>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{"citationItems":[{"id":"ITEM-1","itemData":{"author":[{"dropping-particle":"","family":"Sarra","given":"","non-dropping-particle":"","parse-names":false,"suffix":""}],"id":"ITEM-1","issued":{"date-parts":[["2017"]]},"title":"PENGARUH KONSERVATISME AKUNTANSI, KOMITE AUDIT DAN DEWAN KOMISARIS INDEPENDEN TERHADAP PENGHINDARAN PAJAK","type":"article-journal"},"uris":["http://www.mendeley.com/documents/?uuid=078588d7-2b82-456b-a046-b1eaaa0c4da0"]}],"mendeley":{"formattedCitation":"(Sarra, 2017)","manualFormatting":"Sarra (2017)","plainTextFormattedCitation":"(Sarra, 2017)","previouslyFormattedCitation":"(Sarra,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Sarra</w:t>
      </w:r>
      <w:r w:rsidRPr="006D261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D2615">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dari sudut pandang perusahaan, pajak adalah biaya yang akan mengurangi laba. Sedangkan salah satu tujuan perusahaan adalah memaksimalkan kesejahteraan pemegang saham atau investor, dengan cara memaksimalkan nilai perusahaan dengan cara memperoleh laba maksimum. Salah satu upaya yang dapat dilakukan oleh pengusaha adalah dengan meminimalkan beban pajak dalam batas yang tidak melanggar aturan, karena pajak merupakan salah satu faktor pengurang laba.</w:t>
      </w:r>
    </w:p>
    <w:p w:rsidR="00CB6660" w:rsidRDefault="00CB6660" w:rsidP="00CB6660">
      <w:pPr>
        <w:pStyle w:val="ListParagraph"/>
        <w:spacing w:line="480" w:lineRule="auto"/>
        <w:ind w:left="0" w:firstLine="658"/>
        <w:jc w:val="both"/>
        <w:rPr>
          <w:rFonts w:ascii="Times New Roman" w:hAnsi="Times New Roman" w:cs="Times New Roman"/>
          <w:sz w:val="24"/>
          <w:szCs w:val="24"/>
        </w:rPr>
      </w:pPr>
      <w:r>
        <w:rPr>
          <w:rFonts w:ascii="Times New Roman" w:hAnsi="Times New Roman" w:cs="Times New Roman"/>
          <w:sz w:val="24"/>
          <w:szCs w:val="24"/>
        </w:rPr>
        <w:t xml:space="preserve">Sisi akuntansi juga menjelaskan bahwa pajak merupakan beban yang akan mengurangi laba bersih, hal ini bertolak-belakang dengan tujuan entitas bisnis yang ingin mempunyai laba besar. Faktor-faktor tersebut yang menjadikan pajak sebagai beban dan kewajiban, yang dapat memicu terjadinya penghindaran pajak. Penghindaran pajak sering berkaitan dengan </w:t>
      </w:r>
      <w:r>
        <w:rPr>
          <w:rFonts w:ascii="Times New Roman" w:hAnsi="Times New Roman" w:cs="Times New Roman"/>
          <w:i/>
          <w:sz w:val="24"/>
          <w:szCs w:val="24"/>
        </w:rPr>
        <w:t>tax planning</w:t>
      </w:r>
      <w:r>
        <w:rPr>
          <w:rFonts w:ascii="Times New Roman" w:hAnsi="Times New Roman" w:cs="Times New Roman"/>
          <w:sz w:val="24"/>
          <w:szCs w:val="24"/>
        </w:rPr>
        <w:t xml:space="preserve">, di mana keduanya saling berkaitan sama-sama menggunakan cara yang legal untuk mengurangi atau bahkan menghilangkan kewajiban pajak itu sendiri. Akan tetapi, </w:t>
      </w:r>
      <w:r>
        <w:rPr>
          <w:rFonts w:ascii="Times New Roman" w:hAnsi="Times New Roman" w:cs="Times New Roman"/>
          <w:i/>
          <w:sz w:val="24"/>
          <w:szCs w:val="24"/>
        </w:rPr>
        <w:t xml:space="preserve">tax planning </w:t>
      </w:r>
      <w:r>
        <w:rPr>
          <w:rFonts w:ascii="Times New Roman" w:hAnsi="Times New Roman" w:cs="Times New Roman"/>
          <w:sz w:val="24"/>
          <w:szCs w:val="24"/>
        </w:rPr>
        <w:t xml:space="preserve">tidak diperdebatkan mengenai keabsahannya, sedangkan penghindaran pajak merupakan suatu cara yang dianggap sebagai tindakan yang tidak dapat diterima,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{"citationItems":[{"id":"ITEM-1","itemData":{"DOI":"10.31093/jraba.v3i1.91","ISSN":"2548-1401","abstract":"The purpose of this research is to know the influence of institutional ownership, independent commissioner, audit committee and audit quality to tax avoidance at mining company listed on BEI year 2014-2016. The population of this study is mining companies listed on the BEI 2014-2016 as many as 46 companies. Sampling used in this research purposive sampling method. Data source is secondary data obtained from company website and BEI website (www.idx.co.id). This study uses multiple regression analysis to analyze data with the help of SPSS 21 edition program. The results of this study indicate that the variables of institutional ownership, audit committee and audit quality have significant influence on tax avoidance, while independent commissioner variable has no significant effect on tax avoidance. The results of this study are expected to be an additional consideration of the management in conducting tax avoidance is correct and efficient without violating applicable tax laws, and can provide additional information for users of financial statements in investment decision making.","author":[{"dropping-particle":"","family":"Mulyani","given":"Sri.","non-dropping-particle":"","parse-names":false,"suffix":""},{"dropping-particle":"","family":"Wijayanti","given":"Anita.","non-dropping-particle":"","parse-names":false,"suffix":""},{"dropping-particle":"","family":"Masitoh","given":"Endang.","non-dropping-particle":"","parse-names":false,"suffix":""}],"container-title":"Jurnal Riset Akuntansi Dan Bisnis Airlangga","id":"ITEM-1","issue":"1","issued":{"date-parts":[["2018"]]},"page":"322-340","title":"Pengaruh Corporate Governance Terhadap Tax Avoidance","type":"article-journal","volume":"3"},"uris":["http://www.mendeley.com/documents/?uuid=b25b38b2-2299-4cee-bb62-ebd10daf89af"]}],"mendeley":{"formattedCitation":"(Mulyani, Wijayanti, &amp; Masitoh, 2018)","manualFormatting":"Mulyani, Wijayanti, &amp; Masitoh (2018)","plainTextFormattedCitation":"(Mulyani, Wijayanti, &amp; Masitoh, 2018)","previouslyFormattedCitation":"(Mulyani, Wijayanti, &amp; Masitoh,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Mulyani, Wijayanti, &amp; Masitoh</w:t>
      </w:r>
      <w:r w:rsidRPr="00B16D6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6D61">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{"citationItems":[{"id":"ITEM-1","itemData":{"author":[{"dropping-particle":"","family":"Pohan","given":"Chairil.","non-dropping-particle":"","parse-names":false,"suffix":""}],"id":"ITEM-1","issued":{"date-parts":[["2011"]]},"number-of-pages":"14","publisher":"PT Bumi Aksara","publisher-place":"Jakarta","title":"Optimizing Corporate Tax Management","type":"book"},"uris":["http://www.mendeley.com/documents/?uuid=e73b09e1-68bb-45f3-9426-9285514ddb17"]}],"mendeley":{"formattedCitation":"(Pohan, 2011)","manualFormatting":"Pohan (2011: 9-10)","plainTextFormattedCitation":"(Pohan, 2011)","previouslyFormattedCitation":"(Pohan,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Pohan</w:t>
      </w:r>
      <w:r w:rsidRPr="006D261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D2615">
        <w:rPr>
          <w:rFonts w:ascii="Times New Roman" w:hAnsi="Times New Roman" w:cs="Times New Roman"/>
          <w:noProof/>
          <w:sz w:val="24"/>
          <w:szCs w:val="24"/>
        </w:rPr>
        <w:t>2011</w:t>
      </w:r>
      <w:r>
        <w:rPr>
          <w:rFonts w:ascii="Times New Roman" w:hAnsi="Times New Roman" w:cs="Times New Roman"/>
          <w:noProof/>
          <w:sz w:val="24"/>
          <w:szCs w:val="24"/>
        </w:rPr>
        <w:t>: 9-10</w:t>
      </w:r>
      <w:r w:rsidRPr="006D261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beberapa hal yang mempengaruhi perilaku wajib pajak untuk meminimumkan kewajiban pembayaran pajaknya baik secara legal maupun ilegal adalah :</w:t>
      </w:r>
    </w:p>
    <w:p w:rsidR="00CB6660" w:rsidRDefault="00CB6660" w:rsidP="00CB6660">
      <w:pPr>
        <w:pStyle w:val="ListParagraph"/>
        <w:numPr>
          <w:ilvl w:val="1"/>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Tingkat kerumitan suatu peraturan</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Makin rumit peraturan perpajakan yang ada, maka terdapat kecenderungan untuk menghindarinya karena biaya untuk mematuhinya (</w:t>
      </w:r>
      <w:r>
        <w:rPr>
          <w:rFonts w:ascii="Times New Roman" w:hAnsi="Times New Roman" w:cs="Times New Roman"/>
          <w:i/>
          <w:sz w:val="24"/>
          <w:szCs w:val="24"/>
        </w:rPr>
        <w:t>compliance cost</w:t>
      </w:r>
      <w:r>
        <w:rPr>
          <w:rFonts w:ascii="Times New Roman" w:hAnsi="Times New Roman" w:cs="Times New Roman"/>
          <w:sz w:val="24"/>
          <w:szCs w:val="24"/>
        </w:rPr>
        <w:t>) menjadi tinggi.</w:t>
      </w:r>
    </w:p>
    <w:p w:rsidR="00CB6660" w:rsidRDefault="00CB6660" w:rsidP="00CB6660">
      <w:pPr>
        <w:pStyle w:val="ListParagraph"/>
        <w:numPr>
          <w:ilvl w:val="1"/>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Besarnya pajak yang terutang</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Makin besar jumlah pajak yang terutang akan makin giat usaha-usaha wajib pajak untuk memperkecil jumlah pembayaran pajaknya. Perlu diperhatikan pula bahwa tarif pajak di Indonesia bersifat progresif.</w:t>
      </w:r>
    </w:p>
    <w:p w:rsidR="00CB6660" w:rsidRDefault="00CB6660" w:rsidP="00CB6660">
      <w:pPr>
        <w:pStyle w:val="ListParagraph"/>
        <w:numPr>
          <w:ilvl w:val="1"/>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Biaya untuk negosiasi</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Disengaja atau tidak disengaja, kadang-kadang wajib pajak melakukan negosiasi-negosiasi dalam pelaksanaan hak dan kewajiban perpajakannya.</w:t>
      </w:r>
    </w:p>
    <w:p w:rsidR="00CB6660" w:rsidRDefault="00CB6660" w:rsidP="00CB6660">
      <w:pPr>
        <w:pStyle w:val="ListParagraph"/>
        <w:numPr>
          <w:ilvl w:val="1"/>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Resiko deteksi</w:t>
      </w:r>
    </w:p>
    <w:p w:rsidR="00CB6660" w:rsidRPr="00167E72"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Resiko deteksi ini berhubungan dengan tingkat probabilitas, apakah pelanggaran ketentuan perpajakan ini akan terdeteksi atau tidak. Makin rendah resiko deteksi, wajib pajak memiliki kecenderungan untuk melakukan pelanggaran-pelanggaran ketentuan perpajakan. Sebaliknya, bila suatu pelanggaran ketentuan perpajakan mudah diketahui, maka wajib pajak akan memilih posisi konservatif dengan tidak melanggar aturan. </w:t>
      </w:r>
    </w:p>
    <w:p w:rsidR="00CB6660" w:rsidRDefault="00CB6660" w:rsidP="00CB6660">
      <w:pPr>
        <w:pStyle w:val="ListParagraph"/>
        <w:spacing w:line="480" w:lineRule="auto"/>
        <w:ind w:left="0" w:firstLine="658"/>
        <w:jc w:val="both"/>
        <w:rPr>
          <w:rFonts w:ascii="Times New Roman" w:hAnsi="Times New Roman" w:cs="Times New Roman"/>
          <w:sz w:val="24"/>
          <w:szCs w:val="24"/>
        </w:rPr>
      </w:pPr>
      <w:r>
        <w:rPr>
          <w:rFonts w:ascii="Times New Roman" w:hAnsi="Times New Roman" w:cs="Times New Roman"/>
          <w:sz w:val="24"/>
          <w:szCs w:val="24"/>
        </w:rPr>
        <w:t xml:space="preserve">Dalam penelitian ini, proksi yang digunakan untuk menunjukkan adanya tindak penghindaran pajak adalah dengan </w:t>
      </w:r>
      <w:r>
        <w:rPr>
          <w:rFonts w:ascii="Times New Roman" w:hAnsi="Times New Roman" w:cs="Times New Roman"/>
          <w:i/>
          <w:sz w:val="24"/>
          <w:szCs w:val="24"/>
        </w:rPr>
        <w:t xml:space="preserve">Cash Effective Tax Rate </w:t>
      </w:r>
      <w:r>
        <w:rPr>
          <w:rFonts w:ascii="Times New Roman" w:hAnsi="Times New Roman" w:cs="Times New Roman"/>
          <w:sz w:val="24"/>
          <w:szCs w:val="24"/>
        </w:rPr>
        <w:t xml:space="preserve">(CETR).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{"citationItems":[{"id":"ITEM-1","itemData":{"DOI":"10.2308/accr.2008.83.1.61","ISSN":"00014826","abstract":"We develop and describe a new measure of long–run corporate tax avoidance that is based on the ability to pay a low amount of cash taxes per dollar of pre–tax earnings over long time periods. We label this measure the \"long–run cash effective tax rate.\" We use the long–run cash effective tax rate to examine (1) the extent to which some firms are able to avoid taxes over periods as long as ten years, and (2) how predictive one–year tax rates are for long–run tax avoidance. In our sample of 2,077 firms, we find there is considerable cross–sectional variation in tax avoidance. For example, approximately one–fourth of our sample firms are able to maintain long–run cash effective tax rates below 20 percent, compared to a sample mean tax rate of approximately 30 percent. We also find that annual cash effective tax rates are not very good predictors of long–run cash effective tax rates and, thus, are not accurate proxies for long–run tax avoidance. While there is some evidence of persistence in annual cash effective tax rates, the persistence is asymmetric. Low annual cash effective tax rates are more persistent than are high annual cash effective tax rates. An initial examination of characteristics of firms successful at keeping their cash effective tax rates low over long periods shows that they are well spread across industries but with some clustering. [PUBLICATION ABSTRACT]","author":[{"dropping-particle":"","family":"Dyreng","given":"Scott D.","non-dropping-particle":"","parse-names":false,"suffix":""},{"dropping-particle":"","family":"Hanlon","given":"Michelle","non-dropping-particle":"","parse-names":false,"suffix":""},{"dropping-particle":"","family":"Maydew","given":"Edward L.","non-dropping-particle":"","parse-names":false,"suffix":""}],"container-title":"Accounting Review","id":"ITEM-1","issue":"1","issued":{"date-parts":[["2008"]]},"page":"61-82","title":"Long-run corporate tax avoidance","type":"article-journal","volume":"83"},"uris":["http://www.mendeley.com/documents/?uuid=5dded954-5904-40c8-af35-0037a29683aa"]}],"mendeley":{"formattedCitation":"(Dyreng, Hanlon, &amp; Maydew, 2008)","manualFormatting":"Dyreng, et.al (2008)","plainTextFormattedCitation":"(Dyreng, Hanlon, &amp; Maydew, 2008)","previouslyFormattedCitation":"(Dyreng, Hanlon, &amp; Maydew, 2008)"},"properties":{"noteIndex":0},"schema":"https://github.com/citation-style-language/schema/raw/master/csl-citation.json"}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Dyreng, </w:t>
      </w:r>
      <w:r>
        <w:rPr>
          <w:rFonts w:ascii="Times New Roman" w:hAnsi="Times New Roman" w:cs="Times New Roman"/>
          <w:i/>
          <w:noProof/>
          <w:sz w:val="24"/>
          <w:szCs w:val="24"/>
        </w:rPr>
        <w:t>et</w:t>
      </w:r>
      <w:r>
        <w:rPr>
          <w:rFonts w:ascii="Times New Roman" w:hAnsi="Times New Roman" w:cs="Times New Roman"/>
          <w:noProof/>
          <w:sz w:val="24"/>
          <w:szCs w:val="24"/>
        </w:rPr>
        <w:t>.al</w:t>
      </w:r>
      <w:r w:rsidRPr="00B16D6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6D61">
        <w:rPr>
          <w:rFonts w:ascii="Times New Roman" w:hAnsi="Times New Roman" w:cs="Times New Roman"/>
          <w:noProof/>
          <w:sz w:val="24"/>
          <w:szCs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pengukuran ini baik digunakan untuk menggambarkan adanya kegiatan penghindaran pajak karena CETR tidak berpengaruh dengan adanya perubahan estimasi seperti adanya perlindungan pajak.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non-dropping-particle":"","parse-names":false,"suffix":""},{"dropping-particle":"","family":"Setiawan","given":"Putu.","non-dropping-particle":"","parse-names":false,"suffix":""}],"container-title":"E-Jurnal Akuntansi Universitas Udayana","id":"ITEM-1","issue":"3","issued":{"date-parts":[["2016"]]},"page":"1584-1613","title":"Pengaruh Ukuran Perusahaan, Umur Perusahaan, Profitabilitas, Leverage, dan Pertumbuhan Penjualan Terhadap Tax Avoidance","type":"article-journal","volume":"14"},"uris":["http://www.mendeley.com/documents/?uuid=82a485aa-452b-47d6-85aa-7b1a8bed8de9"]}],"mendeley":{"formattedCitation":"(Dewinta &amp; Setiawan, 2016)","manualFormatting":"Dewinta &amp; Setiawan (2016)","plainTextFormattedCitation":"(Dewinta &amp; Setiawan, 2016)","previouslyFormattedCitation":"(Dewinta &amp; Setiawan, 2016)"},"properties":{"noteIndex":0},"schema":"https://github.com/citation-style-language/schema/raw/master/csl-citation.json"}</w:instrText>
      </w:r>
      <w:r>
        <w:rPr>
          <w:rFonts w:ascii="Times New Roman" w:hAnsi="Times New Roman" w:cs="Times New Roman"/>
          <w:sz w:val="24"/>
          <w:szCs w:val="24"/>
        </w:rPr>
        <w:fldChar w:fldCharType="separate"/>
      </w:r>
      <w:r w:rsidRPr="00E10D2D">
        <w:rPr>
          <w:rFonts w:ascii="Times New Roman" w:hAnsi="Times New Roman" w:cs="Times New Roman"/>
          <w:noProof/>
          <w:sz w:val="24"/>
          <w:szCs w:val="24"/>
        </w:rPr>
        <w:t>Dewi</w:t>
      </w:r>
      <w:r>
        <w:rPr>
          <w:rFonts w:ascii="Times New Roman" w:hAnsi="Times New Roman" w:cs="Times New Roman"/>
          <w:noProof/>
          <w:sz w:val="24"/>
          <w:szCs w:val="24"/>
        </w:rPr>
        <w:t>nta &amp; Setiawan</w:t>
      </w:r>
      <w:r w:rsidRPr="00E10D2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10D2D">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semakin tinggi tingkat presentase CETR yaitu mendekati tarif pajak penghasilan badan sebesar 25% mengindikasikan bahwa semakin rendah tingkat </w:t>
      </w:r>
      <w:r>
        <w:rPr>
          <w:rFonts w:ascii="Times New Roman" w:hAnsi="Times New Roman" w:cs="Times New Roman"/>
          <w:i/>
          <w:sz w:val="24"/>
          <w:szCs w:val="24"/>
        </w:rPr>
        <w:t xml:space="preserve">tax avoidance </w:t>
      </w:r>
      <w:r>
        <w:rPr>
          <w:rFonts w:ascii="Times New Roman" w:hAnsi="Times New Roman" w:cs="Times New Roman"/>
          <w:sz w:val="24"/>
          <w:szCs w:val="24"/>
        </w:rPr>
        <w:t xml:space="preserve">perusahaan, sebaliknya semakin kecil nilai CETR yang dimiliki oleh suatu perusahaan, maka mengindikasikan semakin tinggi tingkat penghindaran pajak yang dilakukan oleh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{"citationItems":[{"id":"ITEM-1","itemData":{"abstract":"Penelitan ini bertujuan untuk menguji dan menganalisis pengaruh karakter eksekutif, ukuran perusahaan, sales growth, dan leverage terhadap tax avoidance perusahaan. Pada penelitian ini, leverage digunakan sebagai variabel mediasi untuk memediasi hubungan antara karakter eksekutif, ukuran perusahaan, dan sales growth terhadap tax avoidance perusahaan. Populasi dalam penelitian ini adalah perusahaan manufaktur yang terdaftar di BEI tahun 2012-2014. Teknik pengambilan sampel dilakukan menggunakan purposive sampling dengan data sampel yang diperoleh dalam penelitian ini sebanyak 129. Data penelitian ini diolah dengan software SPSS, menggunakan uji regresi linear berganda dan uji path. Hasil penelitian menunjukkan bahwa karakter eksekutif, ukuran perusahaan, sales growth, dan leverage berpengaruh terhadap tax avoidance. Berdasarkan hasil uji path, leverage sebagai variabel mediasi tidak dapat memediasi hubungan antara karakter eksekutif terhadap tax avoidance, namun dapat memediasi hubungan antara ukuran perusahaan dan sales growth terhadap tax avoidance di dalam perusahaan.","author":[{"dropping-particle":"","family":"Tristianto","given":"Deny.","non-dropping-particle":"","parse-names":false,"suffix":""},{"dropping-particle":"","family":"Oktaviani","given":"Rachmawati.","non-dropping-particle":"","parse-names":false,"suffix":""}],"container-title":"Dinamika Akuntansi, Keuangan dan Perbankan","id":"ITEM-1","issue":"1","issued":{"date-parts":[["2016"]]},"page":"65-81","title":"Faktor-Faktor Yang Mempengaruhi Tax Avoidance Dengan Leverage Sebagai Variabel Mediasi","type":"article-journal","volume":"5"},"uris":["http://www.mendeley.com/documents/?uuid=29c5b982-f9c8-456e-9b7a-9840ca14e361"]}],"mendeley":{"formattedCitation":"(Tristianto &amp; Oktaviani, 2016)","manualFormatting":"Tristianto &amp; Oktaviani (2016)","plainTextFormattedCitation":"(Tristianto &amp; Oktaviani, 2016)","previouslyFormattedCitation":"(Tristianto &amp; Oktaviani,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Tristianto &amp; Oktaviani</w:t>
      </w:r>
      <w:r w:rsidRPr="00B16D6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6D61">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B6660" w:rsidRPr="00385F63" w:rsidRDefault="00CB6660" w:rsidP="00CB6660">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Profitabilitas </w:t>
      </w:r>
    </w:p>
    <w:p w:rsidR="00CB6660" w:rsidRDefault="00CB6660" w:rsidP="00CB6660">
      <w:pPr>
        <w:pStyle w:val="ListParagraph"/>
        <w:spacing w:line="480" w:lineRule="auto"/>
        <w:ind w:left="0" w:firstLine="641"/>
        <w:jc w:val="both"/>
        <w:rPr>
          <w:rFonts w:ascii="Times New Roman" w:hAnsi="Times New Roman" w:cs="Times New Roman"/>
          <w:sz w:val="24"/>
          <w:szCs w:val="24"/>
        </w:rPr>
      </w:pPr>
      <w:r>
        <w:rPr>
          <w:rFonts w:ascii="Times New Roman" w:hAnsi="Times New Roman" w:cs="Times New Roman"/>
          <w:sz w:val="24"/>
          <w:szCs w:val="24"/>
        </w:rPr>
        <w:t>Profitabilitas ialah kemampuan manajemen untuk memperoleh laba. Laba terdiri dari laba kotor, laba operasi, dan laba bersih. Untuk memperoleh laba di atas rata-rata, manajemen arus mampu meningkatkan pendapatan (</w:t>
      </w:r>
      <w:r w:rsidRPr="00846405">
        <w:rPr>
          <w:rFonts w:ascii="Times New Roman" w:hAnsi="Times New Roman" w:cs="Times New Roman"/>
          <w:sz w:val="24"/>
          <w:szCs w:val="24"/>
        </w:rPr>
        <w:t>revenue</w:t>
      </w:r>
      <w:r>
        <w:rPr>
          <w:rFonts w:ascii="Times New Roman" w:hAnsi="Times New Roman" w:cs="Times New Roman"/>
          <w:sz w:val="24"/>
          <w:szCs w:val="24"/>
        </w:rPr>
        <w:t xml:space="preserve">) dan mengurangi semua beban (expenses) atas pendapatan. Itu berarti manajemen harus memperluas pangsa pasar dengan tingkat harga yang menguntungkan dan mengahpuskan aktivitas yang tidak bernilai tambah,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987-602-1353-17-2","author":[{"dropping-particle":"","family":"Utari","given":"Dewi.","non-dropping-particle":"","parse-names":false,"suffix":""},{"dropping-particle":"","family":"Purwanti","given":"Ari.","non-dropping-particle":"","parse-names":false,"suffix":""},{"dropping-particle":"","family":"Prawironegoro","given":"Darsono.","non-dropping-particle":"","parse-names":false,"suffix":""}],"id":"ITEM-1","issued":{"date-parts":[["2014"]]},"number-of-pages":"63","publisher":"Mitra Wacana Media","title":"Manajemen Keuangan","type":"book"},"uris":["http://www.mendeley.com/documents/?uuid=bb255891-2954-43ee-8bb0-6fa27a36104d"]}],"mendeley":{"formattedCitation":"(Utari, Purwanti, &amp; Prawironegoro, 2014)","manualFormatting":"Utari, Purwanti, &amp; Prawironegoro (2014: 63)","plainTextFormattedCitation":"(Utari, Purwanti, &amp; Prawironegoro, 2014)","previouslyFormattedCitation":"(Utari, Purwanti, &amp; Prawironegoro, 2014)"},"properties":{"noteIndex":0},"schema":"https://github.com/citation-style-language/schema/raw/master/csl-citation.json"}</w:instrText>
      </w:r>
      <w:r>
        <w:rPr>
          <w:rFonts w:ascii="Times New Roman" w:hAnsi="Times New Roman" w:cs="Times New Roman"/>
          <w:sz w:val="24"/>
          <w:szCs w:val="24"/>
        </w:rPr>
        <w:fldChar w:fldCharType="separate"/>
      </w:r>
      <w:r w:rsidRPr="008F5E26">
        <w:rPr>
          <w:rFonts w:ascii="Times New Roman" w:hAnsi="Times New Roman" w:cs="Times New Roman"/>
          <w:noProof/>
          <w:sz w:val="24"/>
          <w:szCs w:val="24"/>
        </w:rPr>
        <w:t>U</w:t>
      </w:r>
      <w:r>
        <w:rPr>
          <w:rFonts w:ascii="Times New Roman" w:hAnsi="Times New Roman" w:cs="Times New Roman"/>
          <w:noProof/>
          <w:sz w:val="24"/>
          <w:szCs w:val="24"/>
        </w:rPr>
        <w:t>tari, Purwanti, &amp; Prawironegoro</w:t>
      </w:r>
      <w:r w:rsidRPr="008F5E2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F5E26">
        <w:rPr>
          <w:rFonts w:ascii="Times New Roman" w:hAnsi="Times New Roman" w:cs="Times New Roman"/>
          <w:noProof/>
          <w:sz w:val="24"/>
          <w:szCs w:val="24"/>
        </w:rPr>
        <w:t>2014</w:t>
      </w:r>
      <w:r>
        <w:rPr>
          <w:rFonts w:ascii="Times New Roman" w:hAnsi="Times New Roman" w:cs="Times New Roman"/>
          <w:noProof/>
          <w:sz w:val="24"/>
          <w:szCs w:val="24"/>
        </w:rPr>
        <w:t>: 63</w:t>
      </w:r>
      <w:r w:rsidRPr="008F5E2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B6660" w:rsidRDefault="00CB6660" w:rsidP="00CB6660">
      <w:pPr>
        <w:pStyle w:val="ListParagraph"/>
        <w:spacing w:line="480" w:lineRule="auto"/>
        <w:ind w:left="0" w:firstLine="641"/>
        <w:jc w:val="both"/>
        <w:rPr>
          <w:rFonts w:ascii="Times New Roman" w:hAnsi="Times New Roman" w:cs="Times New Roman"/>
          <w:sz w:val="24"/>
          <w:szCs w:val="24"/>
        </w:rPr>
      </w:pPr>
      <w:r>
        <w:rPr>
          <w:rFonts w:ascii="Times New Roman" w:hAnsi="Times New Roman" w:cs="Times New Roman"/>
          <w:sz w:val="24"/>
          <w:szCs w:val="24"/>
        </w:rPr>
        <w:t xml:space="preserve">Rasio profitabilitas merupakan rasio untuk menilai kemampuan perusahaan dalam mencari keuntungan. Rasio ini juga memberikan ukuran tingkat efektifitas manajemen suatu perusahaan. Hal ini ditunjukkan oleh laba yang dihasilkan dari penjualan dan pendapatan investasi. Intinya adalah penggunaan rasio ini menunjukkan efisiensi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{"citationItems":[{"id":"ITEM-1","itemData":{"ISBN":"978-979-769-216-2","author":[{"dropping-particle":"","family":"Kasmir","given":"","non-dropping-particle":"","parse-names":false,"suffix":""}],"id":"ITEM-1","issued":{"date-parts":[["2015"]]},"publisher":"PT RajaGafindo Persada","title":"Analisis Laporan Keuangan","type":"book"},"uris":["http://www.mendeley.com/documents/?uuid=546d9970-40c2-40d3-b017-2d3ef91ff31c"]}],"mendeley":{"formattedCitation":"(Kasmir, 2015)","manualFormatting":"Kasmir (2015: 196)","plainTextFormattedCitation":"(Kasmir, 2015)","previouslyFormattedCitation":"(Kasmir,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w:t>
      </w:r>
      <w:r w:rsidRPr="008F5E2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F5E26">
        <w:rPr>
          <w:rFonts w:ascii="Times New Roman" w:hAnsi="Times New Roman" w:cs="Times New Roman"/>
          <w:noProof/>
          <w:sz w:val="24"/>
          <w:szCs w:val="24"/>
        </w:rPr>
        <w:t>2015</w:t>
      </w:r>
      <w:r>
        <w:rPr>
          <w:rFonts w:ascii="Times New Roman" w:hAnsi="Times New Roman" w:cs="Times New Roman"/>
          <w:noProof/>
          <w:sz w:val="24"/>
          <w:szCs w:val="24"/>
        </w:rPr>
        <w:t>: 196</w:t>
      </w:r>
      <w:r w:rsidRPr="008F5E2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Pr="0027086A" w:rsidRDefault="00CB6660" w:rsidP="00CB6660">
      <w:pPr>
        <w:pStyle w:val="ListParagraph"/>
        <w:spacing w:line="480" w:lineRule="auto"/>
        <w:ind w:left="0" w:firstLine="641"/>
        <w:jc w:val="both"/>
        <w:rPr>
          <w:rFonts w:ascii="Times New Roman" w:hAnsi="Times New Roman" w:cs="Times New Roman"/>
          <w:sz w:val="24"/>
          <w:szCs w:val="24"/>
        </w:rPr>
      </w:pPr>
      <w:r>
        <w:rPr>
          <w:rFonts w:ascii="Times New Roman" w:hAnsi="Times New Roman" w:cs="Times New Roman"/>
          <w:sz w:val="24"/>
          <w:szCs w:val="24"/>
        </w:rPr>
        <w:t xml:space="preserve">Adapun beberapa rasio yang digunakan untuk mengukur rasio profitabilitas antara lain sebagai berikut : </w:t>
      </w:r>
    </w:p>
    <w:p w:rsidR="00CB6660" w:rsidRDefault="00CB6660" w:rsidP="00CB6660">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Marjin laba kotor (</w:t>
      </w:r>
      <w:r>
        <w:rPr>
          <w:rFonts w:ascii="Times New Roman" w:hAnsi="Times New Roman" w:cs="Times New Roman"/>
          <w:i/>
          <w:sz w:val="24"/>
          <w:szCs w:val="24"/>
        </w:rPr>
        <w:t>Gross profit margin</w:t>
      </w:r>
      <w:r>
        <w:rPr>
          <w:rFonts w:ascii="Times New Roman" w:hAnsi="Times New Roman" w:cs="Times New Roman"/>
          <w:sz w:val="24"/>
          <w:szCs w:val="24"/>
        </w:rPr>
        <w:t xml:space="preserve"> / GPM), rasio ini berguna untuk mengetahui keuntungan kotor perusahaan dari setiap barang yang dijual. Semakin tinggi marjin laba kotor, maka semakin baik yang bearti semakin rendah harga pokok barang yang dijual,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{"citationItems":[{"id":"ITEM-1","itemData":{"author":[{"dropping-particle":"","family":"Sumarsan","given":"Thomas.","non-dropping-particle":"","parse-names":false,"suffix":""}],"id":"ITEM-1","issued":{"date-parts":[["2017"]]},"title":"Sistem Pengendalian Manajemen: Konsep, Aplikasi, dan Pengukuran kinerja","type":"book"},"uris":["http://www.mendeley.com/documents/?uuid=eeb960bc-c2b0-465a-9dbf-8bec0b1a6c74"]}],"mendeley":{"formattedCitation":"(Sumarsan, 2017)","manualFormatting":"Sumarsan (2017)","plainTextFormattedCitation":"(Sumarsan, 2017)","previouslyFormattedCitation":"(Sumarsan, 2017)"},"properties":{"noteIndex":0},"schema":"https://github.com/citation-style-language/schema/raw/master/csl-citation.json"}</w:instrText>
      </w:r>
      <w:r>
        <w:rPr>
          <w:rFonts w:ascii="Times New Roman" w:hAnsi="Times New Roman" w:cs="Times New Roman"/>
          <w:sz w:val="24"/>
          <w:szCs w:val="24"/>
        </w:rPr>
        <w:fldChar w:fldCharType="separate"/>
      </w:r>
      <w:r w:rsidRPr="004A6F20">
        <w:rPr>
          <w:rFonts w:ascii="Times New Roman" w:hAnsi="Times New Roman" w:cs="Times New Roman"/>
          <w:noProof/>
          <w:sz w:val="24"/>
          <w:szCs w:val="24"/>
        </w:rPr>
        <w:t>Sumars</w:t>
      </w:r>
      <w:r>
        <w:rPr>
          <w:rFonts w:ascii="Times New Roman" w:hAnsi="Times New Roman" w:cs="Times New Roman"/>
          <w:noProof/>
          <w:sz w:val="24"/>
          <w:szCs w:val="24"/>
        </w:rPr>
        <w:t>an</w:t>
      </w:r>
      <w:r w:rsidRPr="004A6F2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A6F20">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Default="00CB6660" w:rsidP="00CB6660">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m:t xml:space="preserve">GPM= </m:t>
          </m:r>
          <m:f>
            <m:fPr>
              <m:ctrlPr>
                <w:rPr>
                  <w:rFonts w:ascii="Cambria Math" w:hAnsi="Cambria Math" w:cs="Times New Roman"/>
                  <w:i/>
                  <w:sz w:val="24"/>
                  <w:szCs w:val="24"/>
                </w:rPr>
              </m:ctrlPr>
            </m:fPr>
            <m:num>
              <m:r>
                <w:rPr>
                  <w:rFonts w:ascii="Cambria Math" w:hAnsi="Cambria Math" w:cs="Times New Roman"/>
                  <w:sz w:val="24"/>
                  <w:szCs w:val="24"/>
                </w:rPr>
                <m:t>Laba Kotor</m:t>
              </m:r>
            </m:num>
            <m:den>
              <m:r>
                <w:rPr>
                  <w:rFonts w:ascii="Cambria Math" w:hAnsi="Cambria Math" w:cs="Times New Roman"/>
                  <w:sz w:val="24"/>
                  <w:szCs w:val="24"/>
                </w:rPr>
                <m:t>Penjualan Bersih</m:t>
              </m:r>
            </m:den>
          </m:f>
        </m:oMath>
      </m:oMathPara>
    </w:p>
    <w:p w:rsidR="00CB6660" w:rsidRDefault="00CB6660" w:rsidP="00CB6660">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Marjin laba operasi (</w:t>
      </w:r>
      <w:r>
        <w:rPr>
          <w:rFonts w:ascii="Times New Roman" w:hAnsi="Times New Roman" w:cs="Times New Roman"/>
          <w:i/>
          <w:sz w:val="24"/>
          <w:szCs w:val="24"/>
        </w:rPr>
        <w:t xml:space="preserve">Operating profit margin / </w:t>
      </w:r>
      <w:r>
        <w:rPr>
          <w:rFonts w:ascii="Times New Roman" w:hAnsi="Times New Roman" w:cs="Times New Roman"/>
          <w:sz w:val="24"/>
          <w:szCs w:val="24"/>
        </w:rPr>
        <w:t>OPM), adalah rasio dari setiap hasil sisa penjualan bersih sesudah dikurangi semua beban dan pengeluaran lain kecuali bunga dan pajak; atau laba bersih yang dihasilkan dari setiap rupiah penjualan. Marjin laba operasi mengukur laba yang dihasilkan murni dari operasi perusahaan tanpa melihat beban keuangan (bunga) dan beban pemerintah pajak (</w:t>
      </w:r>
      <w:r>
        <w:rPr>
          <w:rFonts w:ascii="Times New Roman" w:hAnsi="Times New Roman" w:cs="Times New Roman"/>
          <w:i/>
          <w:sz w:val="24"/>
          <w:szCs w:val="24"/>
        </w:rPr>
        <w:t xml:space="preserve">earning before interest and tax / </w:t>
      </w:r>
      <w:r>
        <w:rPr>
          <w:rFonts w:ascii="Times New Roman" w:hAnsi="Times New Roman" w:cs="Times New Roman"/>
          <w:sz w:val="24"/>
          <w:szCs w:val="24"/>
        </w:rPr>
        <w:t>EBIT).</w:t>
      </w:r>
    </w:p>
    <w:p w:rsidR="00CB6660" w:rsidRDefault="00CB6660" w:rsidP="00CB6660">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w:lastRenderedPageBreak/>
            <m:t>OPM=</m:t>
          </m:r>
          <m:f>
            <m:fPr>
              <m:ctrlPr>
                <w:rPr>
                  <w:rFonts w:ascii="Cambria Math" w:hAnsi="Cambria Math" w:cs="Times New Roman"/>
                  <w:i/>
                  <w:sz w:val="24"/>
                  <w:szCs w:val="24"/>
                </w:rPr>
              </m:ctrlPr>
            </m:fPr>
            <m:num>
              <m:r>
                <w:rPr>
                  <w:rFonts w:ascii="Cambria Math" w:hAnsi="Cambria Math" w:cs="Times New Roman"/>
                  <w:sz w:val="24"/>
                  <w:szCs w:val="24"/>
                </w:rPr>
                <m:t>EBIT</m:t>
              </m:r>
            </m:num>
            <m:den>
              <m:r>
                <w:rPr>
                  <w:rFonts w:ascii="Cambria Math" w:hAnsi="Cambria Math" w:cs="Times New Roman"/>
                  <w:sz w:val="24"/>
                  <w:szCs w:val="24"/>
                </w:rPr>
                <m:t>Penjualan Bersih</m:t>
              </m:r>
            </m:den>
          </m:f>
        </m:oMath>
      </m:oMathPara>
    </w:p>
    <w:p w:rsidR="00CB6660" w:rsidRDefault="00CB6660" w:rsidP="00CB6660">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Marjin laba bersih (</w:t>
      </w:r>
      <w:r>
        <w:rPr>
          <w:rFonts w:ascii="Times New Roman" w:hAnsi="Times New Roman" w:cs="Times New Roman"/>
          <w:i/>
          <w:sz w:val="24"/>
          <w:szCs w:val="24"/>
        </w:rPr>
        <w:t xml:space="preserve">Net profit margin </w:t>
      </w:r>
      <w:r>
        <w:rPr>
          <w:rFonts w:ascii="Times New Roman" w:hAnsi="Times New Roman" w:cs="Times New Roman"/>
          <w:sz w:val="24"/>
          <w:szCs w:val="24"/>
        </w:rPr>
        <w:t>/ NPM), rasio ini menggambarkan besarnya laba bersih setelah pajak perusahaan (</w:t>
      </w:r>
      <w:r>
        <w:rPr>
          <w:rFonts w:ascii="Times New Roman" w:hAnsi="Times New Roman" w:cs="Times New Roman"/>
          <w:i/>
          <w:sz w:val="24"/>
          <w:szCs w:val="24"/>
        </w:rPr>
        <w:t>earning after tax</w:t>
      </w:r>
      <w:r>
        <w:rPr>
          <w:rFonts w:ascii="Times New Roman" w:hAnsi="Times New Roman" w:cs="Times New Roman"/>
          <w:sz w:val="24"/>
          <w:szCs w:val="24"/>
        </w:rPr>
        <w:t xml:space="preserve">/EAT) yang diperolah perusahaan pada setiap penjualan yang dilakukan. Semakin tinggi marjin laba bersih semakin baik kinerja perusahaan. </w:t>
      </w:r>
    </w:p>
    <w:p w:rsidR="00CB6660" w:rsidRDefault="00CB6660" w:rsidP="00CB6660">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m:t>NPM=</m:t>
          </m:r>
          <m:f>
            <m:fPr>
              <m:ctrlPr>
                <w:rPr>
                  <w:rFonts w:ascii="Cambria Math" w:hAnsi="Cambria Math" w:cs="Times New Roman"/>
                  <w:i/>
                  <w:sz w:val="24"/>
                  <w:szCs w:val="24"/>
                </w:rPr>
              </m:ctrlPr>
            </m:fPr>
            <m:num>
              <m:r>
                <w:rPr>
                  <w:rFonts w:ascii="Cambria Math" w:hAnsi="Cambria Math" w:cs="Times New Roman"/>
                  <w:sz w:val="24"/>
                  <w:szCs w:val="24"/>
                </w:rPr>
                <m:t>EAT</m:t>
              </m:r>
            </m:num>
            <m:den>
              <m:r>
                <w:rPr>
                  <w:rFonts w:ascii="Cambria Math" w:hAnsi="Cambria Math" w:cs="Times New Roman"/>
                  <w:sz w:val="24"/>
                  <w:szCs w:val="24"/>
                </w:rPr>
                <m:t>Penjualan Bersih</m:t>
              </m:r>
            </m:den>
          </m:f>
        </m:oMath>
      </m:oMathPara>
    </w:p>
    <w:p w:rsidR="00CB6660" w:rsidRPr="00E10D2D" w:rsidRDefault="00CB6660" w:rsidP="00CB6660">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Pengembalian atas total aktiva (</w:t>
      </w:r>
      <w:r>
        <w:rPr>
          <w:rFonts w:ascii="Times New Roman" w:hAnsi="Times New Roman" w:cs="Times New Roman"/>
          <w:i/>
          <w:sz w:val="24"/>
          <w:szCs w:val="24"/>
        </w:rPr>
        <w:t xml:space="preserve">Return on assets </w:t>
      </w:r>
      <w:r>
        <w:rPr>
          <w:rFonts w:ascii="Times New Roman" w:hAnsi="Times New Roman" w:cs="Times New Roman"/>
          <w:sz w:val="24"/>
          <w:szCs w:val="24"/>
        </w:rPr>
        <w:t>/ ROA), rasio ini menggambarkan kemampuan perusahaan untuk menghasilkan keuntungan dari setiap satu rupiah harta yang digunakan. Semakin tinggi rasio ini menunjukkan semakin tinggi pengembalian yang dihasilkan sehingga semakin baik kinerja perusahaan. ROA digunakan sebagai tolok ukur produktivitas perusahaan dalam menggunakan harta perusahaan untuk menghasilkan laba yang tinggi. Dengan ROA perusahaan menggunakan harta yang ada secara efktif tanpa membiarkan sumber daya yang menganggur (</w:t>
      </w:r>
      <w:r>
        <w:rPr>
          <w:rFonts w:ascii="Times New Roman" w:hAnsi="Times New Roman" w:cs="Times New Roman"/>
          <w:i/>
          <w:sz w:val="24"/>
          <w:szCs w:val="24"/>
        </w:rPr>
        <w:t>Idle</w:t>
      </w:r>
      <w:r>
        <w:rPr>
          <w:rFonts w:ascii="Times New Roman" w:hAnsi="Times New Roman" w:cs="Times New Roman"/>
          <w:sz w:val="24"/>
          <w:szCs w:val="24"/>
        </w:rPr>
        <w:t>); dan untuk menghasilkan laba yang tinggi maka perusahaan akan meningkatkan penjualan dengan penghematan beban perusahaan,</w:t>
      </w:r>
      <w:r w:rsidRPr="00E10D2D">
        <w:rPr>
          <w:rFonts w:ascii="Times New Roman" w:hAnsi="Times New Roman" w:cs="Times New Roman"/>
          <w:sz w:val="24"/>
          <w:szCs w:val="24"/>
        </w:rPr>
        <w:t xml:space="preserve"> </w:t>
      </w:r>
      <w:r w:rsidRPr="00E10D2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{"citationItems":[{"id":"ITEM-1","itemData":{"author":[{"dropping-particle":"","family":"Sumarsan","given":"Thomas.","non-dropping-particle":"","parse-names":false,"suffix":""}],"id":"ITEM-1","issued":{"date-parts":[["2017"]]},"title":"Sistem Pengendalian Manajemen: Konsep, Aplikasi, dan Pengukuran kinerja","type":"book"},"uris":["http://www.mendeley.com/documents/?uuid=eeb960bc-c2b0-465a-9dbf-8bec0b1a6c74"]}],"mendeley":{"formattedCitation":"(Sumarsan, 2017)","manualFormatting":"Sumarsan (2017: 54)","plainTextFormattedCitation":"(Sumarsan, 2017)","previouslyFormattedCitation":"(Sumarsan, 2017)"},"properties":{"noteIndex":0},"schema":"https://github.com/citation-style-language/schema/raw/master/csl-citation.json"}</w:instrText>
      </w:r>
      <w:r w:rsidRPr="00E10D2D">
        <w:rPr>
          <w:rFonts w:ascii="Times New Roman" w:hAnsi="Times New Roman" w:cs="Times New Roman"/>
          <w:sz w:val="24"/>
          <w:szCs w:val="24"/>
        </w:rPr>
        <w:fldChar w:fldCharType="separate"/>
      </w:r>
      <w:r w:rsidRPr="00E10D2D">
        <w:rPr>
          <w:rFonts w:ascii="Times New Roman" w:hAnsi="Times New Roman" w:cs="Times New Roman"/>
          <w:noProof/>
          <w:sz w:val="24"/>
          <w:szCs w:val="24"/>
        </w:rPr>
        <w:t>Sumarsan (2017: 54)</w:t>
      </w:r>
      <w:r w:rsidRPr="00E10D2D">
        <w:rPr>
          <w:rFonts w:ascii="Times New Roman" w:hAnsi="Times New Roman" w:cs="Times New Roman"/>
          <w:sz w:val="24"/>
          <w:szCs w:val="24"/>
        </w:rPr>
        <w:fldChar w:fldCharType="end"/>
      </w:r>
      <w:r w:rsidRPr="00E10D2D">
        <w:rPr>
          <w:rFonts w:ascii="Times New Roman" w:hAnsi="Times New Roman" w:cs="Times New Roman"/>
          <w:sz w:val="24"/>
          <w:szCs w:val="24"/>
        </w:rPr>
        <w:t>.</w:t>
      </w:r>
    </w:p>
    <w:p w:rsidR="00CB6660" w:rsidRDefault="00CB6660" w:rsidP="00CB6660">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m:t>ROA=</m:t>
          </m:r>
          <m:f>
            <m:fPr>
              <m:ctrlPr>
                <w:rPr>
                  <w:rFonts w:ascii="Cambria Math" w:hAnsi="Cambria Math" w:cs="Times New Roman"/>
                  <w:i/>
                  <w:sz w:val="24"/>
                  <w:szCs w:val="24"/>
                </w:rPr>
              </m:ctrlPr>
            </m:fPr>
            <m:num>
              <m:r>
                <w:rPr>
                  <w:rFonts w:ascii="Cambria Math" w:hAnsi="Cambria Math" w:cs="Times New Roman"/>
                  <w:sz w:val="24"/>
                  <w:szCs w:val="24"/>
                </w:rPr>
                <m:t>EAT</m:t>
              </m:r>
            </m:num>
            <m:den>
              <m:r>
                <w:rPr>
                  <w:rFonts w:ascii="Cambria Math" w:hAnsi="Cambria Math" w:cs="Times New Roman"/>
                  <w:sz w:val="24"/>
                  <w:szCs w:val="24"/>
                </w:rPr>
                <m:t>Total Aktiva</m:t>
              </m:r>
            </m:den>
          </m:f>
        </m:oMath>
      </m:oMathPara>
    </w:p>
    <w:p w:rsidR="00CB6660" w:rsidRDefault="00CB6660" w:rsidP="00CB6660">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Pengembalian atas total ekuitas (</w:t>
      </w:r>
      <w:r>
        <w:rPr>
          <w:rFonts w:ascii="Times New Roman" w:hAnsi="Times New Roman" w:cs="Times New Roman"/>
          <w:i/>
          <w:sz w:val="24"/>
          <w:szCs w:val="24"/>
        </w:rPr>
        <w:t xml:space="preserve">Return on equity </w:t>
      </w:r>
      <w:r>
        <w:rPr>
          <w:rFonts w:ascii="Times New Roman" w:hAnsi="Times New Roman" w:cs="Times New Roman"/>
          <w:sz w:val="24"/>
          <w:szCs w:val="24"/>
        </w:rPr>
        <w:t xml:space="preserve">/ ROE), rasio ini mengukur tingkat pengembalian dari bisnis atas seluruh modal yang ada. ROE merupakan salah satu indikator yang digunakan pemegang saham untuk mengukur keberhasilan bisnis yang dijalani. Rasio ini dapat disebut juga dengan istilah Rentabilitas Modal Sendiri,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ono","given":"Arief.","non-dropping-particle":"","parse-names":false,"suffix":""},{"dropping-particle":"","family":"Untung","given":"Edy.","non-dropping-particle":"","parse-names":false,"suffix":""}],"editor":[{"dropping-particle":"","family":"Adipramono","given":"","non-dropping-particle":"","parse-names":false,"suffix":""}],"id":"ITEM-1","issued":{"date-parts":[["2016"]]},"publisher":"PT Gramedia","title":"Analisa Laporan Keuangan","type":"book"},"uris":["http://www.mendeley.com/documents/?uuid=02d6c877-598a-473b-b169-03ef7d5d88bb"]}],"mendeley":{"formattedCitation":"(Sugiono &amp; Untung, 2016)","manualFormatting":"Sugiono &amp; Untung (2016: 68)","plainTextFormattedCitation":"(Sugiono &amp; Untung, 2016)","previouslyFormattedCitation":"(Sugiono &amp; Untung,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Sugiono &amp; Untung</w:t>
      </w:r>
      <w:r w:rsidRPr="004A6F2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A6F20">
        <w:rPr>
          <w:rFonts w:ascii="Times New Roman" w:hAnsi="Times New Roman" w:cs="Times New Roman"/>
          <w:noProof/>
          <w:sz w:val="24"/>
          <w:szCs w:val="24"/>
        </w:rPr>
        <w:t>2016</w:t>
      </w:r>
      <w:r>
        <w:rPr>
          <w:rFonts w:ascii="Times New Roman" w:hAnsi="Times New Roman" w:cs="Times New Roman"/>
          <w:noProof/>
          <w:sz w:val="24"/>
          <w:szCs w:val="24"/>
        </w:rPr>
        <w:t>: 68</w:t>
      </w:r>
      <w:r w:rsidRPr="004A6F2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Default="00CB6660" w:rsidP="00CB6660">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m:t>ROE=</m:t>
          </m:r>
          <m:f>
            <m:fPr>
              <m:ctrlPr>
                <w:rPr>
                  <w:rFonts w:ascii="Cambria Math" w:hAnsi="Cambria Math" w:cs="Times New Roman"/>
                  <w:i/>
                  <w:sz w:val="24"/>
                  <w:szCs w:val="24"/>
                </w:rPr>
              </m:ctrlPr>
            </m:fPr>
            <m:num>
              <m:r>
                <w:rPr>
                  <w:rFonts w:ascii="Cambria Math" w:hAnsi="Cambria Math" w:cs="Times New Roman"/>
                  <w:sz w:val="24"/>
                  <w:szCs w:val="24"/>
                </w:rPr>
                <m:t>Laba Bersih</m:t>
              </m:r>
            </m:num>
            <m:den>
              <m:r>
                <w:rPr>
                  <w:rFonts w:ascii="Cambria Math" w:hAnsi="Cambria Math" w:cs="Times New Roman"/>
                  <w:sz w:val="24"/>
                  <w:szCs w:val="24"/>
                </w:rPr>
                <m:t>Total Ekuitas</m:t>
              </m:r>
            </m:den>
          </m:f>
        </m:oMath>
      </m:oMathPara>
    </w:p>
    <w:p w:rsidR="00CB6660" w:rsidRDefault="00CB6660" w:rsidP="00CB6660">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Pendapatan per saham (</w:t>
      </w:r>
      <w:r>
        <w:rPr>
          <w:rFonts w:ascii="Times New Roman" w:hAnsi="Times New Roman" w:cs="Times New Roman"/>
          <w:i/>
          <w:sz w:val="24"/>
          <w:szCs w:val="24"/>
        </w:rPr>
        <w:t xml:space="preserve">Earning per share </w:t>
      </w:r>
      <w:r>
        <w:rPr>
          <w:rFonts w:ascii="Times New Roman" w:hAnsi="Times New Roman" w:cs="Times New Roman"/>
          <w:sz w:val="24"/>
          <w:szCs w:val="24"/>
        </w:rPr>
        <w:t>/ EPS), rasio ini menggambarkan besarnya pengembalian modal untuk setiap satu lembar saham biasa. Pendapatan per saham perusahaan biasanya menjadi perhatian dari pemegang saham pada umumnya atau calon pemegang saham dan manajemn. Rumusnya adalah : Laba bersih setelah pajak (EAT) dikurangi dengan pembayaran dividen untuk pemegang saham preferen, yang kemudian hasil pengurangan dibagi jumlah saham yang beredar. Hasil pengurangan laba bersih setelah pajak dengan pembayaran dividen untuk pemegang saham preferen disebut dengan pendapatan bersih yang tersedia untuk pemengang saham biasa (</w:t>
      </w:r>
      <w:r>
        <w:rPr>
          <w:rFonts w:ascii="Times New Roman" w:hAnsi="Times New Roman" w:cs="Times New Roman"/>
          <w:i/>
          <w:sz w:val="24"/>
          <w:szCs w:val="24"/>
        </w:rPr>
        <w:t xml:space="preserve">Earning Avaiable for Common Stockholders / </w:t>
      </w:r>
      <w:r>
        <w:rPr>
          <w:rFonts w:ascii="Times New Roman" w:hAnsi="Times New Roman" w:cs="Times New Roman"/>
          <w:sz w:val="24"/>
          <w:szCs w:val="24"/>
        </w:rPr>
        <w:t xml:space="preserve">EACS),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{"citationItems":[{"id":"ITEM-1","itemData":{"author":[{"dropping-particle":"","family":"Sumarsan","given":"Thomas.","non-dropping-particle":"","parse-names":false,"suffix":""}],"id":"ITEM-1","issued":{"date-parts":[["2017"]]},"title":"Sistem Pengendalian Manajemen: Konsep, Aplikasi, dan Pengukuran kinerja","type":"book"},"uris":["http://www.mendeley.com/documents/?uuid=eeb960bc-c2b0-465a-9dbf-8bec0b1a6c74"]}],"mendeley":{"formattedCitation":"(Sumarsan, 2017)","manualFormatting":"Sumarsan (2017: 53)","plainTextFormattedCitation":"(Sumarsan, 2017)","previouslyFormattedCitation":"(Sumarsan,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Sumarsan</w:t>
      </w:r>
      <w:r w:rsidRPr="00E10D2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10D2D">
        <w:rPr>
          <w:rFonts w:ascii="Times New Roman" w:hAnsi="Times New Roman" w:cs="Times New Roman"/>
          <w:noProof/>
          <w:sz w:val="24"/>
          <w:szCs w:val="24"/>
        </w:rPr>
        <w:t>2017</w:t>
      </w:r>
      <w:r>
        <w:rPr>
          <w:rFonts w:ascii="Times New Roman" w:hAnsi="Times New Roman" w:cs="Times New Roman"/>
          <w:noProof/>
          <w:sz w:val="24"/>
          <w:szCs w:val="24"/>
        </w:rPr>
        <w:t>: 53</w:t>
      </w:r>
      <w:r w:rsidRPr="00E10D2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Pr="00132FA0" w:rsidRDefault="00CB6660" w:rsidP="00CB6660">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m:t>EPS=</m:t>
          </m:r>
          <m:f>
            <m:fPr>
              <m:ctrlPr>
                <w:rPr>
                  <w:rFonts w:ascii="Cambria Math" w:hAnsi="Cambria Math" w:cs="Times New Roman"/>
                  <w:i/>
                  <w:sz w:val="24"/>
                  <w:szCs w:val="24"/>
                </w:rPr>
              </m:ctrlPr>
            </m:fPr>
            <m:num>
              <m:r>
                <w:rPr>
                  <w:rFonts w:ascii="Cambria Math" w:hAnsi="Cambria Math" w:cs="Times New Roman"/>
                  <w:sz w:val="24"/>
                  <w:szCs w:val="24"/>
                </w:rPr>
                <m:t>EACS</m:t>
              </m:r>
            </m:num>
            <m:den>
              <m:r>
                <w:rPr>
                  <w:rFonts w:ascii="Cambria Math" w:hAnsi="Cambria Math" w:cs="Times New Roman"/>
                  <w:sz w:val="24"/>
                  <w:szCs w:val="24"/>
                </w:rPr>
                <m:t>Jumlah Saham yang Beredar</m:t>
              </m:r>
            </m:den>
          </m:f>
        </m:oMath>
      </m:oMathPara>
    </w:p>
    <w:p w:rsidR="00CB6660" w:rsidRDefault="00CB6660" w:rsidP="00CB6660">
      <w:pPr>
        <w:pStyle w:val="ListParagraph"/>
        <w:numPr>
          <w:ilvl w:val="0"/>
          <w:numId w:val="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Rasio pendapatan – harga saham (</w:t>
      </w:r>
      <w:r>
        <w:rPr>
          <w:rFonts w:ascii="Times New Roman" w:hAnsi="Times New Roman" w:cs="Times New Roman"/>
          <w:i/>
          <w:sz w:val="24"/>
          <w:szCs w:val="24"/>
        </w:rPr>
        <w:t xml:space="preserve">Price earning ratio </w:t>
      </w:r>
      <w:r>
        <w:rPr>
          <w:rFonts w:ascii="Times New Roman" w:hAnsi="Times New Roman" w:cs="Times New Roman"/>
          <w:sz w:val="24"/>
          <w:szCs w:val="24"/>
        </w:rPr>
        <w:t xml:space="preserve">/ PER), mengukur jumlah uang yang dibayar oleh penanam modal untuk setiap rupiah pendapatan perusahaan. Semakin tinggi PER maka semakin besar kepercayaan investor terhadap masa depan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{"citationItems":[{"id":"ITEM-1","itemData":{"author":[{"dropping-particle":"","family":"Sumarsan","given":"Thomas.","non-dropping-particle":"","parse-names":false,"suffix":""}],"id":"ITEM-1","issued":{"date-parts":[["2017"]]},"title":"Sistem Pengendalian Manajemen: Konsep, Aplikasi, dan Pengukuran kinerja","type":"book"},"uris":["http://www.mendeley.com/documents/?uuid=eeb960bc-c2b0-465a-9dbf-8bec0b1a6c74"]}],"mendeley":{"formattedCitation":"(Sumarsan, 2017)","manualFormatting":"Sumarsan (2017: 53-54)","plainTextFormattedCitation":"(Sumarsan, 2017)","previouslyFormattedCitation":"(Sumarsan,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Sumarsan</w:t>
      </w:r>
      <w:r w:rsidRPr="00E10D2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E10D2D">
        <w:rPr>
          <w:rFonts w:ascii="Times New Roman" w:hAnsi="Times New Roman" w:cs="Times New Roman"/>
          <w:noProof/>
          <w:sz w:val="24"/>
          <w:szCs w:val="24"/>
        </w:rPr>
        <w:t>2017</w:t>
      </w:r>
      <w:r>
        <w:rPr>
          <w:rFonts w:ascii="Times New Roman" w:hAnsi="Times New Roman" w:cs="Times New Roman"/>
          <w:noProof/>
          <w:sz w:val="24"/>
          <w:szCs w:val="24"/>
        </w:rPr>
        <w:t>: 53-54</w:t>
      </w:r>
      <w:r w:rsidRPr="00E10D2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Default="00CB6660" w:rsidP="00CB6660">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m:t>PER=</m:t>
          </m:r>
          <m:f>
            <m:fPr>
              <m:ctrlPr>
                <w:rPr>
                  <w:rFonts w:ascii="Cambria Math" w:hAnsi="Cambria Math" w:cs="Times New Roman"/>
                  <w:i/>
                  <w:sz w:val="24"/>
                  <w:szCs w:val="24"/>
                </w:rPr>
              </m:ctrlPr>
            </m:fPr>
            <m:num>
              <m:r>
                <w:rPr>
                  <w:rFonts w:ascii="Cambria Math" w:hAnsi="Cambria Math" w:cs="Times New Roman"/>
                  <w:sz w:val="24"/>
                  <w:szCs w:val="24"/>
                </w:rPr>
                <m:t>Harga Jual Per Saham</m:t>
              </m:r>
            </m:num>
            <m:den>
              <m:r>
                <w:rPr>
                  <w:rFonts w:ascii="Cambria Math" w:hAnsi="Cambria Math" w:cs="Times New Roman"/>
                  <w:sz w:val="24"/>
                  <w:szCs w:val="24"/>
                </w:rPr>
                <m:t>EPS</m:t>
              </m:r>
            </m:den>
          </m:f>
        </m:oMath>
      </m:oMathPara>
    </w:p>
    <w:p w:rsidR="00CB6660" w:rsidRDefault="00CB6660" w:rsidP="00CB6660">
      <w:pPr>
        <w:pStyle w:val="ListParagraph"/>
        <w:spacing w:line="480" w:lineRule="auto"/>
        <w:ind w:left="426"/>
        <w:jc w:val="both"/>
        <w:rPr>
          <w:rFonts w:ascii="Times New Roman" w:hAnsi="Times New Roman" w:cs="Times New Roman"/>
          <w:sz w:val="24"/>
          <w:szCs w:val="24"/>
        </w:rPr>
      </w:pPr>
    </w:p>
    <w:p w:rsidR="00CB6660" w:rsidRDefault="00CB6660" w:rsidP="00CB6660">
      <w:pPr>
        <w:pStyle w:val="ListParagraph"/>
        <w:spacing w:line="480" w:lineRule="auto"/>
        <w:ind w:left="0" w:firstLine="64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-3484-00-4","author":[{"dropping-particle":"","family":"Sundjaja","given":"Ridwan.","non-dropping-particle":"","parse-names":false,"suffix":""},{"dropping-particle":"","family":"Barlian","given":"Inge.","non-dropping-particle":"","parse-names":false,"suffix":""}],"id":"ITEM-1","issued":{"date-parts":[["2003"]]},"publisher":"PT Intan Sejati","title":"Manajemen Keuangan","type":"book"},"uris":["http://www.mendeley.com/documents/?uuid=c5545670-ccbf-4546-a3c2-bc43ee6e3bf8"]}],"mendeley":{"formattedCitation":"(Sundjaja &amp; Barlian, 2003)","manualFormatting":"Sundjaja &amp; Barlian (2003: 143)","plainTextFormattedCitation":"(Sundjaja &amp; Barlian, 2003)","previouslyFormattedCitation":"(Sundjaja &amp; Barlian, 2003)"},"properties":{"noteIndex":0},"schema":"https://github.com/citation-style-language/schema/raw/master/csl-citation.json"}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Sundjaja &amp; Barlian</w:t>
      </w:r>
      <w:r w:rsidRPr="004A6F2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A6F20">
        <w:rPr>
          <w:rFonts w:ascii="Times New Roman" w:hAnsi="Times New Roman" w:cs="Times New Roman"/>
          <w:noProof/>
          <w:sz w:val="24"/>
          <w:szCs w:val="24"/>
        </w:rPr>
        <w:t>2003</w:t>
      </w:r>
      <w:r>
        <w:rPr>
          <w:rFonts w:ascii="Times New Roman" w:hAnsi="Times New Roman" w:cs="Times New Roman"/>
          <w:noProof/>
          <w:sz w:val="24"/>
          <w:szCs w:val="24"/>
        </w:rPr>
        <w:t>: 143</w:t>
      </w:r>
      <w:r w:rsidRPr="004A6F2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ada banyak ukuran profitabilitas. Masing-masing hasil perusahaan dihubungkan terhadap penjualan, aktiva, modal atau nilai saham. Alat yang umum digunakan untuk mengevaluasi profitabilitas dihubungkan dengan penjualan yaitu laporan laba rugi dalam persentase yang umum yaitu laporan laba rugi dimana setiap posnya dinyatakan dalam persentase penjualan. </w:t>
      </w:r>
    </w:p>
    <w:p w:rsidR="00CB6660" w:rsidRDefault="00CB6660" w:rsidP="00CB6660">
      <w:pPr>
        <w:pStyle w:val="ListParagraph"/>
        <w:spacing w:line="480" w:lineRule="auto"/>
        <w:ind w:left="0" w:firstLine="641"/>
        <w:jc w:val="both"/>
        <w:rPr>
          <w:rFonts w:ascii="Times New Roman" w:hAnsi="Times New Roman" w:cs="Times New Roman"/>
          <w:sz w:val="24"/>
          <w:szCs w:val="24"/>
        </w:rPr>
      </w:pPr>
      <w:r>
        <w:rPr>
          <w:rFonts w:ascii="Times New Roman" w:hAnsi="Times New Roman" w:cs="Times New Roman"/>
          <w:sz w:val="24"/>
          <w:szCs w:val="24"/>
        </w:rPr>
        <w:t xml:space="preserve">Pada laporan laba rugi dalam persentase yang umum, setiap unsur dinyatakan sebagai persentase penjualan, sehingga memudahkan evaluasi hubungan antara penjualan dan pendapatan tertentu serta biaya. Laporan laba rugi dalam persentase yang umum bermanfaat </w:t>
      </w:r>
      <w:r>
        <w:rPr>
          <w:rFonts w:ascii="Times New Roman" w:hAnsi="Times New Roman" w:cs="Times New Roman"/>
          <w:sz w:val="24"/>
          <w:szCs w:val="24"/>
        </w:rPr>
        <w:lastRenderedPageBreak/>
        <w:t>untuk membandingkan kinerja dari tahun ke tahun. Tiga rasio profitabilitas yang dapat dibaca langsung dari laporan laba rugi dalam persentase yang umum yaitu:</w:t>
      </w:r>
    </w:p>
    <w:p w:rsidR="00CB6660" w:rsidRDefault="00CB6660" w:rsidP="00CB6660">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Marjin laba kotor</w:t>
      </w:r>
    </w:p>
    <w:p w:rsidR="00CB6660" w:rsidRDefault="00CB6660" w:rsidP="00CB6660">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Marjin laba operasi</w:t>
      </w:r>
    </w:p>
    <w:p w:rsidR="00CB6660" w:rsidRDefault="00CB6660" w:rsidP="00CB6660">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Marjin laba bersih</w:t>
      </w:r>
    </w:p>
    <w:p w:rsidR="00CB6660" w:rsidRDefault="00CB6660" w:rsidP="00CB6660">
      <w:pPr>
        <w:pStyle w:val="ListParagraph"/>
        <w:spacing w:line="480" w:lineRule="auto"/>
        <w:ind w:left="0" w:firstLine="641"/>
        <w:jc w:val="both"/>
        <w:rPr>
          <w:rFonts w:ascii="Times New Roman" w:hAnsi="Times New Roman" w:cs="Times New Roman"/>
          <w:sz w:val="24"/>
          <w:szCs w:val="24"/>
        </w:rPr>
      </w:pPr>
      <w:r>
        <w:rPr>
          <w:rFonts w:ascii="Times New Roman" w:hAnsi="Times New Roman" w:cs="Times New Roman"/>
          <w:sz w:val="24"/>
          <w:szCs w:val="24"/>
        </w:rPr>
        <w:t xml:space="preserve">Hasil pengembalian atas aset merupakan rasio yang menunjukkan seberapa besar kontribusi aset dalam menciptakan laba bersih. Dengan kata lain, rasio ini digunakan untuk mengukur seberapa besar jumlah laba bersih yang akan dihasilkan dari setiap rupiah dana yang tertanam dalam total aset. Rasio ini dihitung dengan membagi laba bersih terhadap total aset. Semakin tinggi hasil pengembalian atas aset berarti semakin tinggi pula jumlah laba bersih yang dihasilkan dari setiap rupiah dana yang tertanam dalam total aset. Sebaliknya, semakin rendah hasil pengembalian atas aset berarti semakin rendah pula jumlah laba bersih yang dihasilkan dari setiap rupiah dana yang tertanam dalam total aset,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-375-540-0","author":[{"dropping-particle":"","family":"Hery","given":"","non-dropping-particle":"","parse-names":false,"suffix":""}],"chapter-number":"10","edition":"3","editor":[{"dropping-particle":"","family":"Adipramono","given":"","non-dropping-particle":"","parse-names":false,"suffix":""}],"id":"ITEM-1","issued":{"date-parts":[["2018"]]},"page":"197","publisher":"PT Grasindo","title":"Analisis Laporan Keuangan","type":"chapter"},"uris":["http://www.mendeley.com/documents/?uuid=d040c9b6-5c8f-4561-aa71-ea54c3d547ad"]}],"mendeley":{"formattedCitation":"(Hery, 2018)","manualFormatting":"Hery (2018: 193)","plainTextFormattedCitation":"(Hery, 2018)","previouslyFormattedCitation":"(Hery,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Hery</w:t>
      </w:r>
      <w:r w:rsidRPr="004A6F2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A6F20">
        <w:rPr>
          <w:rFonts w:ascii="Times New Roman" w:hAnsi="Times New Roman" w:cs="Times New Roman"/>
          <w:noProof/>
          <w:sz w:val="24"/>
          <w:szCs w:val="24"/>
        </w:rPr>
        <w:t>2018</w:t>
      </w:r>
      <w:r>
        <w:rPr>
          <w:rFonts w:ascii="Times New Roman" w:hAnsi="Times New Roman" w:cs="Times New Roman"/>
          <w:noProof/>
          <w:sz w:val="24"/>
          <w:szCs w:val="24"/>
        </w:rPr>
        <w:t>: 193</w:t>
      </w:r>
      <w:r w:rsidRPr="004A6F2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Pr="003E04E6" w:rsidRDefault="00CB6660" w:rsidP="00CB6660">
      <w:pPr>
        <w:pStyle w:val="ListParagraph"/>
        <w:spacing w:line="480" w:lineRule="auto"/>
        <w:ind w:left="0" w:firstLine="641"/>
        <w:jc w:val="both"/>
        <w:rPr>
          <w:rFonts w:ascii="Times New Roman" w:hAnsi="Times New Roman" w:cs="Times New Roman"/>
          <w:sz w:val="24"/>
          <w:szCs w:val="24"/>
        </w:rPr>
      </w:pPr>
      <w:r>
        <w:rPr>
          <w:rFonts w:ascii="Times New Roman" w:hAnsi="Times New Roman" w:cs="Times New Roman"/>
          <w:sz w:val="24"/>
          <w:szCs w:val="24"/>
        </w:rPr>
        <w:t xml:space="preserve">Dalam penelitian ini, ROA digunakan karena dapat memberikan pengukuran yang memadai atas keseluruhan efektifitas perusahaan dan dapat memperhitungkan profitabilitas,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non-dropping-particle":"","parse-names":false,"suffix":""},{"dropping-particle":"","family":"Setiawan","given":"Putu.","non-dropping-particle":"","parse-names":false,"suffix":""}],"container-title":"E-Jurnal Akuntansi Universitas Udayana","id":"ITEM-1","issue":"3","issued":{"date-parts":[["2016"]]},"page":"1584-1613","title":"Pengaruh Ukuran Perusahaan, Umur Perusahaan, Profitabilitas, Leverage, dan Pertumbuhan Penjualan Terhadap Tax Avoidance","type":"article-journal","volume":"14"},"uris":["http://www.mendeley.com/documents/?uuid=82a485aa-452b-47d6-85aa-7b1a8bed8de9"]}],"mendeley":{"formattedCitation":"(Dewinta &amp; Setiawan, 2016)","manualFormatting":"Dewinta &amp; Setiawan (2016)","plainTextFormattedCitation":"(Dewinta &amp; Setiawan, 2016)","previouslyFormattedCitation":"(Dewinta &amp; Setiawan,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Dewinta &amp; Setiawan</w:t>
      </w:r>
      <w:r w:rsidRPr="00FE3A3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E3A36">
        <w:rPr>
          <w:rFonts w:ascii="Times New Roman" w:hAnsi="Times New Roman" w:cs="Times New Roman"/>
          <w:noProof/>
          <w:sz w:val="24"/>
          <w:szCs w:val="24"/>
        </w:rPr>
        <w:t>2016)</w:t>
      </w:r>
      <w:r>
        <w:rPr>
          <w:rFonts w:ascii="Times New Roman" w:hAnsi="Times New Roman" w:cs="Times New Roman"/>
          <w:sz w:val="24"/>
          <w:szCs w:val="24"/>
        </w:rPr>
        <w:fldChar w:fldCharType="end"/>
      </w:r>
    </w:p>
    <w:p w:rsidR="00CB6660" w:rsidRPr="00A30491" w:rsidRDefault="00CB6660" w:rsidP="00CB6660">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Leverage</w:t>
      </w:r>
    </w:p>
    <w:p w:rsidR="00CB6660" w:rsidRDefault="00CB6660" w:rsidP="00CB6660">
      <w:pPr>
        <w:spacing w:line="480" w:lineRule="auto"/>
        <w:ind w:firstLine="284"/>
        <w:jc w:val="both"/>
        <w:rPr>
          <w:rFonts w:ascii="Times New Roman" w:hAnsi="Times New Roman" w:cs="Times New Roman"/>
          <w:sz w:val="24"/>
          <w:szCs w:val="24"/>
        </w:rPr>
      </w:pPr>
      <w:r>
        <w:rPr>
          <w:rFonts w:ascii="Times New Roman" w:hAnsi="Times New Roman" w:cs="Times New Roman"/>
          <w:i/>
          <w:sz w:val="24"/>
          <w:szCs w:val="24"/>
        </w:rPr>
        <w:t xml:space="preserve">Leverage </w:t>
      </w:r>
      <w:r>
        <w:rPr>
          <w:rFonts w:ascii="Times New Roman" w:hAnsi="Times New Roman" w:cs="Times New Roman"/>
          <w:sz w:val="24"/>
          <w:szCs w:val="24"/>
        </w:rPr>
        <w:t xml:space="preserve">artinya harta perusahaan didongkrat dengan utang atau </w:t>
      </w:r>
      <w:r>
        <w:rPr>
          <w:rFonts w:ascii="Times New Roman" w:hAnsi="Times New Roman" w:cs="Times New Roman"/>
          <w:i/>
          <w:sz w:val="24"/>
          <w:szCs w:val="24"/>
        </w:rPr>
        <w:t xml:space="preserve">leverage </w:t>
      </w:r>
      <w:r>
        <w:rPr>
          <w:rFonts w:ascii="Times New Roman" w:hAnsi="Times New Roman" w:cs="Times New Roman"/>
          <w:sz w:val="24"/>
          <w:szCs w:val="24"/>
        </w:rPr>
        <w:t xml:space="preserve">adalah kemampuan perusahaan menggunakan utang untuk membiayai investasi. Rasio total utang terhadap harta idealnya sebesar 40%. Namun dalam kondisi ekonomi yang baik, tingkat </w:t>
      </w:r>
      <w:r>
        <w:rPr>
          <w:rFonts w:ascii="Times New Roman" w:hAnsi="Times New Roman" w:cs="Times New Roman"/>
          <w:i/>
          <w:sz w:val="24"/>
          <w:szCs w:val="24"/>
        </w:rPr>
        <w:t xml:space="preserve">leverage </w:t>
      </w:r>
      <w:r>
        <w:rPr>
          <w:rFonts w:ascii="Times New Roman" w:hAnsi="Times New Roman" w:cs="Times New Roman"/>
          <w:sz w:val="24"/>
          <w:szCs w:val="24"/>
        </w:rPr>
        <w:t xml:space="preserve">bisa tinggi karena diharapkan akan menghasilkan laba operasi yang tinggi. Dalam kondisi ekonomi buruk tingkat </w:t>
      </w:r>
      <w:r>
        <w:rPr>
          <w:rFonts w:ascii="Times New Roman" w:hAnsi="Times New Roman" w:cs="Times New Roman"/>
          <w:i/>
          <w:sz w:val="24"/>
          <w:szCs w:val="24"/>
        </w:rPr>
        <w:t xml:space="preserve">leverage </w:t>
      </w:r>
      <w:r>
        <w:rPr>
          <w:rFonts w:ascii="Times New Roman" w:hAnsi="Times New Roman" w:cs="Times New Roman"/>
          <w:sz w:val="24"/>
          <w:szCs w:val="24"/>
        </w:rPr>
        <w:t xml:space="preserve">harus rendah agar beban bunga rendah,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{"citationItems":[{"id":"ITEM-1","itemData":{"ISBN":"979-3957-52-2","author":[{"dropping-particle":"","family":"Prawironegoro","given":"Darsono.","non-dropping-particle":"","parse-names":false,"suffix":""}],"id":"ITEM-1","issued":{"date-parts":[["2007"]]},"publisher":"Diadit Media","publisher-place":"Jakarta","title":"Manajemen Keuangan","type":"book"},"uris":["http://www.mendeley.com/documents/?uuid=ba8d389f-2b5a-4981-b082-98d7221e385c"]}],"mendeley":{"formattedCitation":"(Prawironegoro, 2007)","manualFormatting":"Prawironegoro (2007: 54-55)","plainTextFormattedCitation":"(Prawironegoro, 2007)","previouslyFormattedCitation":"(Prawironegoro, 2007)"},"properties":{"noteIndex":0},"schema":"https://github.com/citation-style-language/schema/raw/master/csl-citation.json"}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Prawironegoro</w:t>
      </w:r>
      <w:r w:rsidRPr="00FE3A3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E3A36">
        <w:rPr>
          <w:rFonts w:ascii="Times New Roman" w:hAnsi="Times New Roman" w:cs="Times New Roman"/>
          <w:noProof/>
          <w:sz w:val="24"/>
          <w:szCs w:val="24"/>
        </w:rPr>
        <w:t>2007</w:t>
      </w:r>
      <w:r>
        <w:rPr>
          <w:rFonts w:ascii="Times New Roman" w:hAnsi="Times New Roman" w:cs="Times New Roman"/>
          <w:noProof/>
          <w:sz w:val="24"/>
          <w:szCs w:val="24"/>
        </w:rPr>
        <w:t>: 54-55</w:t>
      </w:r>
      <w:r w:rsidRPr="00FE3A3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Pr="00705AD9" w:rsidRDefault="00CB6660" w:rsidP="00CB666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{"citationItems":[{"id":"ITEM-1","itemData":{"ISBN":"978-979-769-216-2","author":[{"dropping-particle":"","family":"Kasmir","given":"","non-dropping-particle":"","parse-names":false,"suffix":""}],"id":"ITEM-1","issued":{"date-parts":[["2015"]]},"publisher":"PT RajaGafindo Persada","title":"Analisis Laporan Keuangan","type":"book"},"uris":["http://www.mendeley.com/documents/?uuid=546d9970-40c2-40d3-b017-2d3ef91ff31c"]}],"mendeley":{"formattedCitation":"(Kasmir, 2015)","manualFormatting":"Kasmir (2015: 151)","plainTextFormattedCitation":"(Kasmir, 2015)","previouslyFormattedCitation":"(Kasmir,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w:t>
      </w:r>
      <w:r w:rsidRPr="008E70B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E70BF">
        <w:rPr>
          <w:rFonts w:ascii="Times New Roman" w:hAnsi="Times New Roman" w:cs="Times New Roman"/>
          <w:noProof/>
          <w:sz w:val="24"/>
          <w:szCs w:val="24"/>
        </w:rPr>
        <w:t>2015</w:t>
      </w:r>
      <w:r>
        <w:rPr>
          <w:rFonts w:ascii="Times New Roman" w:hAnsi="Times New Roman" w:cs="Times New Roman"/>
          <w:noProof/>
          <w:sz w:val="24"/>
          <w:szCs w:val="24"/>
        </w:rPr>
        <w:t>: 151</w:t>
      </w:r>
      <w:r w:rsidRPr="008E70B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rasio </w:t>
      </w:r>
      <w:r>
        <w:rPr>
          <w:rFonts w:ascii="Times New Roman" w:hAnsi="Times New Roman" w:cs="Times New Roman"/>
          <w:i/>
          <w:sz w:val="24"/>
          <w:szCs w:val="24"/>
        </w:rPr>
        <w:t xml:space="preserve">leverage </w:t>
      </w:r>
      <w:r>
        <w:rPr>
          <w:rFonts w:ascii="Times New Roman" w:hAnsi="Times New Roman" w:cs="Times New Roman"/>
          <w:sz w:val="24"/>
          <w:szCs w:val="24"/>
        </w:rPr>
        <w:t xml:space="preserve">merupakan rasio yang digunakan untuk mengukur sejauh mana aktiva perusahaan dibiayai dengan utang. Artinya berapa besar beban </w:t>
      </w:r>
      <w:r>
        <w:rPr>
          <w:rFonts w:ascii="Times New Roman" w:hAnsi="Times New Roman" w:cs="Times New Roman"/>
          <w:sz w:val="24"/>
          <w:szCs w:val="24"/>
        </w:rPr>
        <w:lastRenderedPageBreak/>
        <w:t xml:space="preserve">utang yang ditanggung perusahaan dibandingkan dengan aktivanya. Dalam arti luas dikatakan bahwa rasio </w:t>
      </w:r>
      <w:r>
        <w:rPr>
          <w:rFonts w:ascii="Times New Roman" w:hAnsi="Times New Roman" w:cs="Times New Roman"/>
          <w:i/>
          <w:sz w:val="24"/>
          <w:szCs w:val="24"/>
        </w:rPr>
        <w:t>leverage</w:t>
      </w:r>
      <w:r>
        <w:rPr>
          <w:rFonts w:ascii="Times New Roman" w:hAnsi="Times New Roman" w:cs="Times New Roman"/>
          <w:sz w:val="24"/>
          <w:szCs w:val="24"/>
        </w:rPr>
        <w:t xml:space="preserve"> digunakan untuk mengukur kemampuan perusahaan untuk membayar seluruh kewajibannya, baik jangka pendek maupun jangka panjang apabila perusahaan dibubarkan (dilikuidasi). Adapun jenis-jenis rasio </w:t>
      </w:r>
      <w:r>
        <w:rPr>
          <w:rFonts w:ascii="Times New Roman" w:hAnsi="Times New Roman" w:cs="Times New Roman"/>
          <w:i/>
          <w:sz w:val="24"/>
          <w:szCs w:val="24"/>
        </w:rPr>
        <w:t xml:space="preserve">leverage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{"citationItems":[{"id":"ITEM-1","itemData":{"ISBN":"978-979-769-216-2","author":[{"dropping-particle":"","family":"Kasmir","given":"","non-dropping-particle":"","parse-names":false,"suffix":""}],"id":"ITEM-1","issued":{"date-parts":[["2015"]]},"publisher":"PT RajaGafindo Persada","title":"Analisis Laporan Keuangan","type":"book"},"uris":["http://www.mendeley.com/documents/?uuid=546d9970-40c2-40d3-b017-2d3ef91ff31c"]}],"mendeley":{"formattedCitation":"(Kasmir, 2015)","manualFormatting":"Kasmir (2015: 156-162)","plainTextFormattedCitation":"(Kasmir, 2015)","previouslyFormattedCitation":"(Kasmir,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w:t>
      </w:r>
      <w:r w:rsidRPr="008E70B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E70BF">
        <w:rPr>
          <w:rFonts w:ascii="Times New Roman" w:hAnsi="Times New Roman" w:cs="Times New Roman"/>
          <w:noProof/>
          <w:sz w:val="24"/>
          <w:szCs w:val="24"/>
        </w:rPr>
        <w:t>2015</w:t>
      </w:r>
      <w:r>
        <w:rPr>
          <w:rFonts w:ascii="Times New Roman" w:hAnsi="Times New Roman" w:cs="Times New Roman"/>
          <w:noProof/>
          <w:sz w:val="24"/>
          <w:szCs w:val="24"/>
        </w:rPr>
        <w:t>: 156-162</w:t>
      </w:r>
      <w:r w:rsidRPr="008E70B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Pr="001560EE" w:rsidRDefault="00CB6660" w:rsidP="00CB6660">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Debt to Asset Ratio </w:t>
      </w:r>
      <w:r>
        <w:rPr>
          <w:rFonts w:ascii="Times New Roman" w:hAnsi="Times New Roman" w:cs="Times New Roman"/>
          <w:sz w:val="24"/>
          <w:szCs w:val="24"/>
        </w:rPr>
        <w:t>(</w:t>
      </w:r>
      <w:r>
        <w:rPr>
          <w:rFonts w:ascii="Times New Roman" w:hAnsi="Times New Roman" w:cs="Times New Roman"/>
          <w:i/>
          <w:sz w:val="24"/>
          <w:szCs w:val="24"/>
        </w:rPr>
        <w:t>Debt Ratio</w:t>
      </w:r>
      <w:r>
        <w:rPr>
          <w:rFonts w:ascii="Times New Roman" w:hAnsi="Times New Roman" w:cs="Times New Roman"/>
          <w:sz w:val="24"/>
          <w:szCs w:val="24"/>
        </w:rPr>
        <w:t>)</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i/>
          <w:sz w:val="24"/>
          <w:szCs w:val="24"/>
        </w:rPr>
        <w:t xml:space="preserve">Debt ratio </w:t>
      </w:r>
      <w:r>
        <w:rPr>
          <w:rFonts w:ascii="Times New Roman" w:hAnsi="Times New Roman" w:cs="Times New Roman"/>
          <w:sz w:val="24"/>
          <w:szCs w:val="24"/>
        </w:rPr>
        <w:t>merupakan rasio utang yang digunakan untuk mengukur perbandingan antara total utang dengan total aktiva. Dengan kata lain, seberapa besar aktiva perusahaan dibiayai oleh utang atau seberapa besar utang perusahaan mempengaruhi terhadap pengelolaan aktiva.</w:t>
      </w:r>
    </w:p>
    <w:p w:rsidR="00CB6660" w:rsidRPr="00705AD9" w:rsidRDefault="00CB6660" w:rsidP="00CB6660">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m:t>Debt to Asset Ratio=</m:t>
          </m:r>
          <m:f>
            <m:fPr>
              <m:ctrlPr>
                <w:rPr>
                  <w:rFonts w:ascii="Cambria Math" w:hAnsi="Cambria Math" w:cs="Times New Roman"/>
                  <w:i/>
                  <w:sz w:val="24"/>
                  <w:szCs w:val="24"/>
                </w:rPr>
              </m:ctrlPr>
            </m:fPr>
            <m:num>
              <m:r>
                <w:rPr>
                  <w:rFonts w:ascii="Cambria Math" w:hAnsi="Cambria Math" w:cs="Times New Roman"/>
                  <w:sz w:val="24"/>
                  <w:szCs w:val="24"/>
                </w:rPr>
                <m:t>Total Debt</m:t>
              </m:r>
            </m:num>
            <m:den>
              <m:r>
                <w:rPr>
                  <w:rFonts w:ascii="Cambria Math" w:hAnsi="Cambria Math" w:cs="Times New Roman"/>
                  <w:sz w:val="24"/>
                  <w:szCs w:val="24"/>
                </w:rPr>
                <m:t>Total Asset</m:t>
              </m:r>
            </m:den>
          </m:f>
        </m:oMath>
      </m:oMathPara>
    </w:p>
    <w:p w:rsidR="00CB6660" w:rsidRPr="001560EE" w:rsidRDefault="00CB6660" w:rsidP="00CB6660">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Debt to Equity Ratio</w:t>
      </w:r>
      <w:r w:rsidRPr="001560EE">
        <w:rPr>
          <w:rFonts w:ascii="Times New Roman" w:hAnsi="Times New Roman" w:cs="Times New Roman"/>
          <w:sz w:val="24"/>
          <w:szCs w:val="24"/>
        </w:rPr>
        <w:t xml:space="preserve"> </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i/>
          <w:sz w:val="24"/>
          <w:szCs w:val="24"/>
        </w:rPr>
        <w:t xml:space="preserve">Debt to equity ratio </w:t>
      </w:r>
      <w:r>
        <w:rPr>
          <w:rFonts w:ascii="Times New Roman" w:hAnsi="Times New Roman" w:cs="Times New Roman"/>
          <w:sz w:val="24"/>
          <w:szCs w:val="24"/>
        </w:rPr>
        <w:t>merupakan rasio yang digunakan untuk menilai utang dengan ekuitas. Rasio ini dicari dengan cara membandingkan antara seluruh utang, termasuk utang lancar dengan seluruh ekuitas. Rasio ini berguna untuk mengetahui jumlah dana yang disediakan peminjam (kreditor) dengan pemilik perusahaan. Dengan kata lain, rasio ini berfungsi untuk mengetahui setiap rupiah modal sendiri yang dijadikan untuk jaminan utang.</w:t>
      </w:r>
    </w:p>
    <w:p w:rsidR="00CB6660" w:rsidRPr="001560EE" w:rsidRDefault="00CB6660" w:rsidP="00CB6660">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m:t>Debt to Equity Ratio=</m:t>
          </m:r>
          <m:f>
            <m:fPr>
              <m:ctrlPr>
                <w:rPr>
                  <w:rFonts w:ascii="Cambria Math" w:hAnsi="Cambria Math" w:cs="Times New Roman"/>
                  <w:i/>
                  <w:sz w:val="24"/>
                  <w:szCs w:val="24"/>
                </w:rPr>
              </m:ctrlPr>
            </m:fPr>
            <m:num>
              <m:r>
                <w:rPr>
                  <w:rFonts w:ascii="Cambria Math" w:hAnsi="Cambria Math" w:cs="Times New Roman"/>
                  <w:sz w:val="24"/>
                  <w:szCs w:val="24"/>
                </w:rPr>
                <m:t>Total Debt</m:t>
              </m:r>
            </m:num>
            <m:den>
              <m:r>
                <w:rPr>
                  <w:rFonts w:ascii="Cambria Math" w:hAnsi="Cambria Math" w:cs="Times New Roman"/>
                  <w:sz w:val="24"/>
                  <w:szCs w:val="24"/>
                </w:rPr>
                <m:t>Total Equity</m:t>
              </m:r>
            </m:den>
          </m:f>
        </m:oMath>
      </m:oMathPara>
    </w:p>
    <w:p w:rsidR="00CB6660" w:rsidRDefault="00CB6660" w:rsidP="00CB6660">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Long Term Debt to Equity Ratio </w:t>
      </w:r>
      <w:r>
        <w:rPr>
          <w:rFonts w:ascii="Times New Roman" w:hAnsi="Times New Roman" w:cs="Times New Roman"/>
          <w:sz w:val="24"/>
          <w:szCs w:val="24"/>
        </w:rPr>
        <w:t>(LTDtER)</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LTDtER merupakan rasio antara utang jangka panjang dengan modal sendiri. Tujuannya adalah untuk mengukur berapa bagian dari setiap rupiah modal sendiri yang dijadikan jaminan utang jangka panjang dengan cara membandingkan antara utang jangka panjang dengan modal sendiri yang disediakan oleh perusahaan.</w:t>
      </w:r>
    </w:p>
    <w:p w:rsidR="00CB6660" w:rsidRPr="001560EE" w:rsidRDefault="00CB6660" w:rsidP="00CB6660">
      <w:pPr>
        <w:pStyle w:val="ListParagraph"/>
        <w:spacing w:line="480" w:lineRule="auto"/>
        <w:ind w:left="426"/>
        <w:jc w:val="both"/>
        <w:rPr>
          <w:rFonts w:ascii="Times New Roman" w:hAnsi="Times New Roman" w:cs="Times New Roman"/>
          <w:sz w:val="24"/>
          <w:szCs w:val="24"/>
        </w:rPr>
      </w:pPr>
      <m:oMathPara>
        <m:oMath>
          <m:r>
            <w:rPr>
              <w:rFonts w:ascii="Cambria Math" w:hAnsi="Cambria Math" w:cs="Times New Roman"/>
              <w:sz w:val="24"/>
              <w:szCs w:val="24"/>
            </w:rPr>
            <w:lastRenderedPageBreak/>
            <m:t>LTDtER=</m:t>
          </m:r>
          <m:f>
            <m:fPr>
              <m:ctrlPr>
                <w:rPr>
                  <w:rFonts w:ascii="Cambria Math" w:hAnsi="Cambria Math" w:cs="Times New Roman"/>
                  <w:i/>
                  <w:sz w:val="24"/>
                  <w:szCs w:val="24"/>
                </w:rPr>
              </m:ctrlPr>
            </m:fPr>
            <m:num>
              <m:r>
                <w:rPr>
                  <w:rFonts w:ascii="Cambria Math" w:hAnsi="Cambria Math" w:cs="Times New Roman"/>
                  <w:sz w:val="24"/>
                  <w:szCs w:val="24"/>
                </w:rPr>
                <m:t>Long Term Debt</m:t>
              </m:r>
            </m:num>
            <m:den>
              <m:r>
                <w:rPr>
                  <w:rFonts w:ascii="Cambria Math" w:hAnsi="Cambria Math" w:cs="Times New Roman"/>
                  <w:sz w:val="24"/>
                  <w:szCs w:val="24"/>
                </w:rPr>
                <m:t>Equity</m:t>
              </m:r>
            </m:den>
          </m:f>
        </m:oMath>
      </m:oMathPara>
    </w:p>
    <w:p w:rsidR="00CB6660" w:rsidRPr="00000A7B" w:rsidRDefault="00CB6660" w:rsidP="00CB6660">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Times  Interest Earned</w:t>
      </w:r>
    </w:p>
    <w:p w:rsidR="00CB6660" w:rsidRPr="00000A7B"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Jumlah kali perolehan bunga atau </w:t>
      </w:r>
      <w:r>
        <w:rPr>
          <w:rFonts w:ascii="Times New Roman" w:hAnsi="Times New Roman" w:cs="Times New Roman"/>
          <w:i/>
          <w:sz w:val="24"/>
          <w:szCs w:val="24"/>
        </w:rPr>
        <w:t xml:space="preserve">Times Interest Earned </w:t>
      </w:r>
      <w:r>
        <w:rPr>
          <w:rFonts w:ascii="Times New Roman" w:hAnsi="Times New Roman" w:cs="Times New Roman"/>
          <w:sz w:val="24"/>
          <w:szCs w:val="24"/>
        </w:rPr>
        <w:t xml:space="preserve">merupakan rasio untuk mengukur sejauh mana pendapatan dapat menurun tanpa membuat perusahaan merasa malu karena tidak mampu membayar bunga tahunannya. Rumus untuk mencari </w:t>
      </w:r>
      <w:r>
        <w:rPr>
          <w:rFonts w:ascii="Times New Roman" w:hAnsi="Times New Roman" w:cs="Times New Roman"/>
          <w:i/>
          <w:sz w:val="24"/>
          <w:szCs w:val="24"/>
        </w:rPr>
        <w:t xml:space="preserve">times interest earned </w:t>
      </w:r>
      <w:r>
        <w:rPr>
          <w:rFonts w:ascii="Times New Roman" w:hAnsi="Times New Roman" w:cs="Times New Roman"/>
          <w:sz w:val="24"/>
          <w:szCs w:val="24"/>
        </w:rPr>
        <w:t>dapat digunakan dengan dua cara sebagai berikut :</w:t>
      </w:r>
    </w:p>
    <w:p w:rsidR="00CB6660" w:rsidRPr="00000A7B" w:rsidRDefault="00CB6660" w:rsidP="00CB6660">
      <w:pPr>
        <w:pStyle w:val="ListParagraph"/>
        <w:spacing w:line="480" w:lineRule="auto"/>
        <w:ind w:left="710"/>
        <w:jc w:val="both"/>
        <w:rPr>
          <w:rFonts w:ascii="Times New Roman" w:eastAsiaTheme="minorEastAsia" w:hAnsi="Times New Roman" w:cs="Times New Roman"/>
          <w:sz w:val="24"/>
          <w:szCs w:val="24"/>
        </w:rPr>
      </w:pPr>
      <m:oMathPara>
        <m:oMath>
          <m:r>
            <w:rPr>
              <w:rFonts w:ascii="Cambria Math" w:hAnsi="Cambria Math" w:cs="Times New Roman"/>
              <w:sz w:val="24"/>
              <w:szCs w:val="24"/>
            </w:rPr>
            <m:t>Times Interest Earned=</m:t>
          </m:r>
          <m:f>
            <m:fPr>
              <m:ctrlPr>
                <w:rPr>
                  <w:rFonts w:ascii="Cambria Math" w:hAnsi="Cambria Math" w:cs="Times New Roman"/>
                  <w:i/>
                  <w:sz w:val="24"/>
                  <w:szCs w:val="24"/>
                </w:rPr>
              </m:ctrlPr>
            </m:fPr>
            <m:num>
              <m:r>
                <w:rPr>
                  <w:rFonts w:ascii="Cambria Math" w:hAnsi="Cambria Math" w:cs="Times New Roman"/>
                  <w:sz w:val="24"/>
                  <w:szCs w:val="24"/>
                </w:rPr>
                <m:t>EBIT</m:t>
              </m:r>
            </m:num>
            <m:den>
              <m:r>
                <w:rPr>
                  <w:rFonts w:ascii="Cambria Math" w:hAnsi="Cambria Math" w:cs="Times New Roman"/>
                  <w:sz w:val="24"/>
                  <w:szCs w:val="24"/>
                </w:rPr>
                <m:t xml:space="preserve">Biaya Bunga (Interest) </m:t>
              </m:r>
            </m:den>
          </m:f>
        </m:oMath>
      </m:oMathPara>
    </w:p>
    <w:p w:rsidR="00CB6660" w:rsidRDefault="00CB6660" w:rsidP="00CB6660">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atau</w:t>
      </w:r>
    </w:p>
    <w:p w:rsidR="00CB6660" w:rsidRPr="00000A7B" w:rsidRDefault="00CB6660" w:rsidP="00CB6660">
      <w:pPr>
        <w:pStyle w:val="ListParagraph"/>
        <w:spacing w:line="480" w:lineRule="auto"/>
        <w:ind w:left="710"/>
        <w:jc w:val="both"/>
        <w:rPr>
          <w:rFonts w:ascii="Times New Roman" w:eastAsiaTheme="minorEastAsia" w:hAnsi="Times New Roman" w:cs="Times New Roman"/>
          <w:sz w:val="24"/>
          <w:szCs w:val="24"/>
        </w:rPr>
      </w:pPr>
      <m:oMathPara>
        <m:oMath>
          <m:r>
            <w:rPr>
              <w:rFonts w:ascii="Cambria Math" w:hAnsi="Cambria Math" w:cs="Times New Roman"/>
              <w:sz w:val="24"/>
              <w:szCs w:val="24"/>
            </w:rPr>
            <m:t>Times Interest Earned=</m:t>
          </m:r>
          <m:f>
            <m:fPr>
              <m:ctrlPr>
                <w:rPr>
                  <w:rFonts w:ascii="Cambria Math" w:hAnsi="Cambria Math" w:cs="Times New Roman"/>
                  <w:i/>
                  <w:sz w:val="24"/>
                  <w:szCs w:val="24"/>
                </w:rPr>
              </m:ctrlPr>
            </m:fPr>
            <m:num>
              <m:r>
                <w:rPr>
                  <w:rFonts w:ascii="Cambria Math" w:hAnsi="Cambria Math" w:cs="Times New Roman"/>
                  <w:sz w:val="24"/>
                  <w:szCs w:val="24"/>
                </w:rPr>
                <m:t>EBT+Biaya Bunga</m:t>
              </m:r>
            </m:num>
            <m:den>
              <m:r>
                <w:rPr>
                  <w:rFonts w:ascii="Cambria Math" w:hAnsi="Cambria Math" w:cs="Times New Roman"/>
                  <w:sz w:val="24"/>
                  <w:szCs w:val="24"/>
                </w:rPr>
                <m:t>Biaya Bunga (Interest)</m:t>
              </m:r>
            </m:den>
          </m:f>
        </m:oMath>
      </m:oMathPara>
    </w:p>
    <w:p w:rsidR="00CB6660" w:rsidRPr="00000A7B" w:rsidRDefault="00CB6660" w:rsidP="00CB6660">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 xml:space="preserve">Fixed Charge Coverage </w:t>
      </w:r>
      <w:r>
        <w:rPr>
          <w:rFonts w:ascii="Times New Roman" w:hAnsi="Times New Roman" w:cs="Times New Roman"/>
          <w:sz w:val="24"/>
          <w:szCs w:val="24"/>
        </w:rPr>
        <w:t>(FCC)</w:t>
      </w:r>
      <w:r>
        <w:rPr>
          <w:rFonts w:ascii="Times New Roman" w:hAnsi="Times New Roman" w:cs="Times New Roman"/>
          <w:i/>
          <w:sz w:val="24"/>
          <w:szCs w:val="24"/>
        </w:rPr>
        <w:t xml:space="preserve"> </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i/>
          <w:sz w:val="24"/>
          <w:szCs w:val="24"/>
        </w:rPr>
        <w:t xml:space="preserve">Fixed Charge Coverage </w:t>
      </w:r>
      <w:r>
        <w:rPr>
          <w:rFonts w:ascii="Times New Roman" w:hAnsi="Times New Roman" w:cs="Times New Roman"/>
          <w:sz w:val="24"/>
          <w:szCs w:val="24"/>
        </w:rPr>
        <w:t xml:space="preserve">atau lingkup biaya tetap merupakan rasio yang menyerupai </w:t>
      </w:r>
      <w:r>
        <w:rPr>
          <w:rFonts w:ascii="Times New Roman" w:hAnsi="Times New Roman" w:cs="Times New Roman"/>
          <w:i/>
          <w:sz w:val="24"/>
          <w:szCs w:val="24"/>
        </w:rPr>
        <w:t xml:space="preserve">times interest earned ratio. </w:t>
      </w:r>
      <w:r>
        <w:rPr>
          <w:rFonts w:ascii="Times New Roman" w:hAnsi="Times New Roman" w:cs="Times New Roman"/>
          <w:sz w:val="24"/>
          <w:szCs w:val="24"/>
        </w:rPr>
        <w:t>Hanya saja perbedaannya adalah rasio ini dilakukan apabila perusahaan memperoleh utang jangka panjang atau menyewa aktiva berdasarkan kontrak sewa (</w:t>
      </w:r>
      <w:r>
        <w:rPr>
          <w:rFonts w:ascii="Times New Roman" w:hAnsi="Times New Roman" w:cs="Times New Roman"/>
          <w:i/>
          <w:sz w:val="24"/>
          <w:szCs w:val="24"/>
        </w:rPr>
        <w:t>lease contract</w:t>
      </w:r>
      <w:r>
        <w:rPr>
          <w:rFonts w:ascii="Times New Roman" w:hAnsi="Times New Roman" w:cs="Times New Roman"/>
          <w:sz w:val="24"/>
          <w:szCs w:val="24"/>
        </w:rPr>
        <w:t>).</w:t>
      </w:r>
    </w:p>
    <w:p w:rsidR="00CB6660" w:rsidRPr="00000A7B" w:rsidRDefault="00CB6660" w:rsidP="00CB6660">
      <w:pPr>
        <w:pStyle w:val="ListParagraph"/>
        <w:spacing w:line="480" w:lineRule="auto"/>
        <w:ind w:left="710"/>
        <w:jc w:val="center"/>
        <w:rPr>
          <w:rFonts w:ascii="Times New Roman" w:hAnsi="Times New Roman" w:cs="Times New Roman"/>
          <w:sz w:val="24"/>
          <w:szCs w:val="24"/>
        </w:rPr>
      </w:pPr>
      <m:oMathPara>
        <m:oMath>
          <m:r>
            <w:rPr>
              <w:rFonts w:ascii="Cambria Math" w:hAnsi="Cambria Math" w:cs="Times New Roman"/>
              <w:sz w:val="24"/>
              <w:szCs w:val="24"/>
            </w:rPr>
            <m:t>FCC=</m:t>
          </m:r>
          <m:f>
            <m:fPr>
              <m:ctrlPr>
                <w:rPr>
                  <w:rFonts w:ascii="Cambria Math" w:hAnsi="Cambria Math" w:cs="Times New Roman"/>
                  <w:i/>
                  <w:sz w:val="24"/>
                  <w:szCs w:val="24"/>
                </w:rPr>
              </m:ctrlPr>
            </m:fPr>
            <m:num>
              <m:r>
                <w:rPr>
                  <w:rFonts w:ascii="Cambria Math" w:hAnsi="Cambria Math" w:cs="Times New Roman"/>
                  <w:sz w:val="24"/>
                  <w:szCs w:val="24"/>
                </w:rPr>
                <m:t>EBT+Biaya Bunga+Kewajiban Sewa/Lease</m:t>
              </m:r>
            </m:num>
            <m:den>
              <m:r>
                <w:rPr>
                  <w:rFonts w:ascii="Cambria Math" w:hAnsi="Cambria Math" w:cs="Times New Roman"/>
                  <w:sz w:val="24"/>
                  <w:szCs w:val="24"/>
                </w:rPr>
                <m:t>Biaya Bunga+Kewajiban Sewa/Lease</m:t>
              </m:r>
            </m:den>
          </m:f>
        </m:oMath>
      </m:oMathPara>
    </w:p>
    <w:p w:rsidR="00CB6660" w:rsidRDefault="00CB6660" w:rsidP="00CB6660">
      <w:pPr>
        <w:pStyle w:val="ListParagraph"/>
        <w:spacing w:line="480" w:lineRule="auto"/>
        <w:ind w:left="710"/>
        <w:jc w:val="both"/>
        <w:rPr>
          <w:rFonts w:ascii="Times New Roman" w:hAnsi="Times New Roman" w:cs="Times New Roman"/>
          <w:sz w:val="24"/>
          <w:szCs w:val="24"/>
        </w:rPr>
      </w:pPr>
    </w:p>
    <w:p w:rsidR="00CB6660" w:rsidRPr="00000A7B" w:rsidRDefault="00CB6660" w:rsidP="00CB6660">
      <w:pPr>
        <w:pStyle w:val="ListParagraph"/>
        <w:spacing w:line="480" w:lineRule="auto"/>
        <w:ind w:left="0" w:firstLine="426"/>
        <w:jc w:val="both"/>
        <w:rPr>
          <w:rFonts w:ascii="Times New Roman" w:hAnsi="Times New Roman" w:cs="Times New Roman"/>
          <w:sz w:val="24"/>
          <w:szCs w:val="24"/>
        </w:rPr>
      </w:pPr>
      <w:r w:rsidRPr="00000A7B">
        <w:rPr>
          <w:rFonts w:ascii="Times New Roman" w:hAnsi="Times New Roman" w:cs="Times New Roman"/>
          <w:sz w:val="24"/>
          <w:szCs w:val="24"/>
        </w:rPr>
        <w:t>Menur</w:t>
      </w:r>
      <w:r>
        <w:rPr>
          <w:rFonts w:ascii="Times New Roman" w:hAnsi="Times New Roman" w:cs="Times New Roman"/>
          <w:sz w:val="24"/>
          <w:szCs w:val="24"/>
        </w:rPr>
        <w:t xml:space="preserve">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yono","given":"Gendro.","non-dropping-particle":"","parse-names":false,"suffix":""},{"dropping-particle":"","family":"Kusuma","given":"Hadri.","non-dropping-particle":"","parse-names":false,"suffix":""}],"editor":[{"dropping-particle":"","family":"YKPN","given":"UPP STIM","non-dropping-particle":"","parse-names":false,"suffix":""}],"id":"ITEM-1","issued":{"date-parts":[["2017"]]},"publisher-place":"Yogyakarta","title":"Manajemen Keuangan Lanjutan","type":"book"},"uris":["http://www.mendeley.com/documents/?uuid=8e941595-03fb-401e-b432-47bb84d98adc"]}],"mendeley":{"formattedCitation":"(Wiyono &amp; Kusuma, 2017)","manualFormatting":"Wiyono &amp; Kusuma (2017)","plainTextFormattedCitation":"(Wiyono &amp; Kusuma, 2017)","previouslyFormattedCitation":"(Wiyono &amp; Kusuma,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Wiyono &amp; Kusuma</w:t>
      </w:r>
      <w:r w:rsidRPr="004A6F2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A6F20">
        <w:rPr>
          <w:rFonts w:ascii="Times New Roman" w:hAnsi="Times New Roman" w:cs="Times New Roman"/>
          <w:noProof/>
          <w:sz w:val="24"/>
          <w:szCs w:val="24"/>
        </w:rPr>
        <w:t>2017)</w:t>
      </w:r>
      <w:r>
        <w:rPr>
          <w:rFonts w:ascii="Times New Roman" w:hAnsi="Times New Roman" w:cs="Times New Roman"/>
          <w:sz w:val="24"/>
          <w:szCs w:val="24"/>
        </w:rPr>
        <w:fldChar w:fldCharType="end"/>
      </w:r>
      <w:r w:rsidRPr="00000A7B">
        <w:rPr>
          <w:rFonts w:ascii="Times New Roman" w:hAnsi="Times New Roman" w:cs="Times New Roman"/>
          <w:sz w:val="24"/>
          <w:szCs w:val="24"/>
        </w:rPr>
        <w:t xml:space="preserve">, ketika sebuah perusahaan meminjam uang, perusahaan berjanji melakukan sederet pembayaran bunga dan kemudian mengembalikan jumlah uang yang dipinjamnya. Jika laba naik, pemegang utang terus menerima pembayaran bunga tetap saja, jadi semua keuntungan menjadi milik pemegang saham. Tentu saja, hal sebaliknya terjadi jika laba turun. Dalam kasus ini pemegang saham menanggung semua kerugian. Jika masa cukup sulit, perusahaan yang meminjam dalam jumlah besar mungkin tidak dapat membayar utangnya. Perusahaan itu lalu bangkrut, dan pemegang saham </w:t>
      </w:r>
      <w:r w:rsidRPr="00000A7B">
        <w:rPr>
          <w:rFonts w:ascii="Times New Roman" w:hAnsi="Times New Roman" w:cs="Times New Roman"/>
          <w:sz w:val="24"/>
          <w:szCs w:val="24"/>
        </w:rPr>
        <w:lastRenderedPageBreak/>
        <w:t xml:space="preserve">kehilangan seluruh investasi mereka. Karena utang meningkatkan pengembalian bagi pemegang saham dalam masa-masa baik dan menguranginya pada masa-masa buruk, utang tersebut dikatakan menciptakan </w:t>
      </w:r>
      <w:r w:rsidRPr="00000A7B">
        <w:rPr>
          <w:rFonts w:ascii="Times New Roman" w:hAnsi="Times New Roman" w:cs="Times New Roman"/>
          <w:i/>
          <w:sz w:val="24"/>
          <w:szCs w:val="24"/>
        </w:rPr>
        <w:t xml:space="preserve">leverage </w:t>
      </w:r>
      <w:r w:rsidRPr="00000A7B">
        <w:rPr>
          <w:rFonts w:ascii="Times New Roman" w:hAnsi="Times New Roman" w:cs="Times New Roman"/>
          <w:sz w:val="24"/>
          <w:szCs w:val="24"/>
        </w:rPr>
        <w:t xml:space="preserve">keuangan. </w:t>
      </w:r>
    </w:p>
    <w:p w:rsidR="00CB6660" w:rsidRDefault="00CB6660" w:rsidP="00CB666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eston","given":"Fred.","non-dropping-particle":"","parse-names":false,"suffix":""},{"dropping-particle":"","family":"Brigham","given":"Eugene.","non-dropping-particle":"","parse-names":false,"suffix":""}],"id":"ITEM-1","issued":{"date-parts":[["1990"]]},"publisher":"PT Gelora Aksara Pratama","title":"Dasar-Dasar Manajemen Keuangan","type":"book"},"uris":["http://www.mendeley.com/documents/?uuid=18209a10-9ac2-466a-b7d4-339cf10a360b"]}],"mendeley":{"formattedCitation":"(Weston &amp; Brigham, 1990)","manualFormatting":"Weston &amp; Brigham (1990: 168)","plainTextFormattedCitation":"(Weston &amp; Brigham, 1990)","previouslyFormattedCitation":"(Weston &amp; Brigham, 1990)"},"properties":{"noteIndex":0},"schema":"https://github.com/citation-style-language/schema/raw/master/csl-citation.json"}</w:instrText>
      </w:r>
      <w:r>
        <w:rPr>
          <w:rFonts w:ascii="Times New Roman" w:hAnsi="Times New Roman" w:cs="Times New Roman"/>
          <w:sz w:val="24"/>
          <w:szCs w:val="24"/>
        </w:rPr>
        <w:fldChar w:fldCharType="separate"/>
      </w:r>
      <w:r w:rsidRPr="009A5E7D">
        <w:rPr>
          <w:rFonts w:ascii="Times New Roman" w:hAnsi="Times New Roman" w:cs="Times New Roman"/>
          <w:noProof/>
          <w:sz w:val="24"/>
          <w:szCs w:val="24"/>
        </w:rPr>
        <w:t>Weston &amp; Brigh</w:t>
      </w:r>
      <w:r>
        <w:rPr>
          <w:rFonts w:ascii="Times New Roman" w:hAnsi="Times New Roman" w:cs="Times New Roman"/>
          <w:noProof/>
          <w:sz w:val="24"/>
          <w:szCs w:val="24"/>
        </w:rPr>
        <w:t>am</w:t>
      </w:r>
      <w:r w:rsidRPr="009A5E7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A5E7D">
        <w:rPr>
          <w:rFonts w:ascii="Times New Roman" w:hAnsi="Times New Roman" w:cs="Times New Roman"/>
          <w:noProof/>
          <w:sz w:val="24"/>
          <w:szCs w:val="24"/>
        </w:rPr>
        <w:t>1990</w:t>
      </w:r>
      <w:r>
        <w:rPr>
          <w:rFonts w:ascii="Times New Roman" w:hAnsi="Times New Roman" w:cs="Times New Roman"/>
          <w:noProof/>
          <w:sz w:val="24"/>
          <w:szCs w:val="24"/>
        </w:rPr>
        <w:t>: 168</w:t>
      </w:r>
      <w:r w:rsidRPr="009A5E7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i/>
          <w:sz w:val="24"/>
          <w:szCs w:val="24"/>
        </w:rPr>
        <w:t xml:space="preserve"> leverage </w:t>
      </w:r>
      <w:r>
        <w:rPr>
          <w:rFonts w:ascii="Times New Roman" w:hAnsi="Times New Roman" w:cs="Times New Roman"/>
          <w:sz w:val="24"/>
          <w:szCs w:val="24"/>
        </w:rPr>
        <w:t xml:space="preserve">operasi mempengaruhi laba sebelum bunga dan pajak (EBIT), sementara </w:t>
      </w:r>
      <w:r>
        <w:rPr>
          <w:rFonts w:ascii="Times New Roman" w:hAnsi="Times New Roman" w:cs="Times New Roman"/>
          <w:i/>
          <w:sz w:val="24"/>
          <w:szCs w:val="24"/>
        </w:rPr>
        <w:t xml:space="preserve">leverage </w:t>
      </w:r>
      <w:r>
        <w:rPr>
          <w:rFonts w:ascii="Times New Roman" w:hAnsi="Times New Roman" w:cs="Times New Roman"/>
          <w:sz w:val="24"/>
          <w:szCs w:val="24"/>
        </w:rPr>
        <w:t>keuangan mempengaruhi laba setelah bunga dan pajak, atau laba yang tersedia bagi pemegang saham biasa.</w:t>
      </w:r>
    </w:p>
    <w:p w:rsidR="00CB6660" w:rsidRPr="00B21316" w:rsidRDefault="00CB6660" w:rsidP="00CB666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Alasan penggunaan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(DER) pada penelitian ini dikarenakan, DER mencerminkan kemampuan perusahaan dalam memenuhi seluruh kewajibannya yang ditujukkan oleh beberapa bagian modal sendiri yang digunakan untuk membayar hutang. Selain itu DER juga dapat memberikan gambaran mengenai struktur modal yang dimiliki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{"citationItems":[{"id":"ITEM-1","itemData":{"author":[{"dropping-particle":"","family":"Agusti","given":"Wirna.","non-dropping-particle":"","parse-names":false,"suffix":""}],"id":"ITEM-1","issue":"3","issued":{"date-parts":[["2014"]]},"title":"Pengaruh Profitabilitas, Leverage, dan Corporate Governance Terhadap Tax Avoidance","type":"article-journal","volume":"2"},"uris":["http://www.mendeley.com/documents/?uuid=f48e51ca-e6bb-492c-8bbb-f03331f15da7"]}],"mendeley":{"formattedCitation":"(Agusti, 2014)","manualFormatting":"Agusti (2014)","plainTextFormattedCitation":"(Agusti, 2014)","previouslyFormattedCitation":"(Agusti,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Agusti</w:t>
      </w:r>
      <w:r w:rsidRPr="009A5E7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A5E7D">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Pr="00161296" w:rsidRDefault="00CB6660" w:rsidP="00CB6660">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 xml:space="preserve">Pertumbuhan Penjualan </w:t>
      </w:r>
    </w:p>
    <w:p w:rsidR="00CB6660" w:rsidRDefault="00CB6660" w:rsidP="00CB6660">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Rasio pertumbuhan (</w:t>
      </w:r>
      <w:r>
        <w:rPr>
          <w:rFonts w:ascii="Times New Roman" w:hAnsi="Times New Roman" w:cs="Times New Roman"/>
          <w:i/>
          <w:sz w:val="24"/>
          <w:szCs w:val="24"/>
        </w:rPr>
        <w:t>Growth Ratio</w:t>
      </w:r>
      <w:r>
        <w:rPr>
          <w:rFonts w:ascii="Times New Roman" w:hAnsi="Times New Roman" w:cs="Times New Roman"/>
          <w:sz w:val="24"/>
          <w:szCs w:val="24"/>
        </w:rPr>
        <w:t xml:space="preserve">) merupakan rasio yang mencerminkan kemampuan perusahaan dalam mempertahankan posisi ekonominya di tengah pertumbuhan perekonomian dan sektor usahanya,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{"citationItems":[{"id":"ITEM-1","itemData":{"ISBN":"978-979-769-216-2","author":[{"dropping-particle":"","family":"Kasmir","given":"","non-dropping-particle":"","parse-names":false,"suffix":""}],"id":"ITEM-1","issued":{"date-parts":[["2015"]]},"publisher":"PT RajaGafindo Persada","title":"Analisis Laporan Keuangan","type":"book"},"uris":["http://www.mendeley.com/documents/?uuid=546d9970-40c2-40d3-b017-2d3ef91ff31c"]}],"mendeley":{"formattedCitation":"(Kasmir, 2015)","manualFormatting":"Kasmir (2015: 107)","plainTextFormattedCitation":"(Kasmir, 2015)","previouslyFormattedCitation":"(Kasmir,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w:t>
      </w:r>
      <w:r w:rsidRPr="008E70B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E70BF">
        <w:rPr>
          <w:rFonts w:ascii="Times New Roman" w:hAnsi="Times New Roman" w:cs="Times New Roman"/>
          <w:noProof/>
          <w:sz w:val="24"/>
          <w:szCs w:val="24"/>
        </w:rPr>
        <w:t>2015</w:t>
      </w:r>
      <w:r>
        <w:rPr>
          <w:rFonts w:ascii="Times New Roman" w:hAnsi="Times New Roman" w:cs="Times New Roman"/>
          <w:noProof/>
          <w:sz w:val="24"/>
          <w:szCs w:val="24"/>
        </w:rPr>
        <w:t>: 107</w:t>
      </w:r>
      <w:r w:rsidRPr="008E70B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menganalisis pengaruh profitabilitas, leverage, dan pertumbuhan penjualan terhadap penghindaran pajak. Data dikumpulkan dari 25 perusahaan manufaktur yang tercatat di Bursa Efek Indonesia (BEI) pada tahun 2011 sampai dengan 2014.Metode analisis yang digunakan dalam penelitian ini adalah regresi berganda. Hasil penelitian menunjukkan bahwa profitabilitas dan pertumbuhan penjualan memiliki pengaruh negatif dan signifikan terhadap penghindaran pajak (p value &lt;0,05), sedangkan leverage tidak didukung dengan baik. Secara keseluruhan, kemampuan model untuk menjelaskan penghindaran pajak adalah 27,40%. Diskusi dan keterbatasan dibahas dalam artikel","author":[{"dropping-particle":"","family":"Hidayat","given":"Wastam Wahyu","non-dropping-particle":"","parse-names":false,"suffix":""}],"container-title":"Jurnal Riset Manajemen dan Bisnis (JRMB) Fakultas Ekonomi UNIAT","id":"ITEM-1","issue":"1","issued":{"date-parts":[["2018"]]},"page":"19-26","title":"Pengaruh Profitabilitas , Leverage Dan Pertumbuhan Penjualan Terhadap Penghindaran Pajak","type":"article-journal","volume":"3"},"uris":["http://www.mendeley.com/documents/?uuid=12d1e3cb-b74e-494d-9282-604a5cab6162"]}],"mendeley":{"formattedCitation":"(Hidayat, 2018)","manualFormatting":"Hidayat (2018)","plainTextFormattedCitation":"(Hidayat, 2018)","previouslyFormattedCitation":"(Hidayat,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Hidayat</w:t>
      </w:r>
      <w:r w:rsidRPr="008E70B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E70BF">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penjualan mencerminkan manifestasi keberhasilan investasi periode masa lalu dan dapat dijadikan sebagai prediksi pertumbuhan masa yang akan datang.</w:t>
      </w:r>
    </w:p>
    <w:p w:rsidR="00CB6660" w:rsidRPr="00B56B0C" w:rsidRDefault="00CB6660" w:rsidP="00CB6660">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{"citationItems":[{"id":"ITEM-1","itemData":{"ISBN":"979-3957-52-2","author":[{"dropping-particle":"","family":"Prawironegoro","given":"Darsono.","non-dropping-particle":"","parse-names":false,"suffix":""}],"id":"ITEM-1","issued":{"date-parts":[["2007"]]},"publisher":"Diadit Media","publisher-place":"Jakarta","title":"Manajemen Keuangan","type":"book"},"uris":["http://www.mendeley.com/documents/?uuid=ba8d389f-2b5a-4981-b082-98d7221e385c"]}],"mendeley":{"formattedCitation":"(Prawironegoro, 2007)","manualFormatting":"Prawironegoro (2007: 58)","plainTextFormattedCitation":"(Prawironegoro, 2007)","previouslyFormattedCitation":"(Prawironegoro, 2007)"},"properties":{"noteIndex":0},"schema":"https://github.com/citation-style-language/schema/raw/master/csl-citation.json"}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Prawironegoro</w:t>
      </w:r>
      <w:r w:rsidRPr="008E70B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E70BF">
        <w:rPr>
          <w:rFonts w:ascii="Times New Roman" w:hAnsi="Times New Roman" w:cs="Times New Roman"/>
          <w:noProof/>
          <w:sz w:val="24"/>
          <w:szCs w:val="24"/>
        </w:rPr>
        <w:t>2007</w:t>
      </w:r>
      <w:r>
        <w:rPr>
          <w:rFonts w:ascii="Times New Roman" w:hAnsi="Times New Roman" w:cs="Times New Roman"/>
          <w:noProof/>
          <w:sz w:val="24"/>
          <w:szCs w:val="24"/>
        </w:rPr>
        <w:t>: 58</w:t>
      </w:r>
      <w:r w:rsidRPr="008E70B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perusahaan diharapkan tumbuh secara terus-menerus secara konstan. Faktor penentunya adalah : (1) kondisi ekonomi dan (2) kemampuan manajerial. Jika kondisi ekonomi baik, pada umumnya pertumbuhan perusahaan baik, dan sebaliknya, dan jika manajemen professional, pada umumnya pertumbuhan perusahaan baik, dan sebaliknya,  rasio pertumbuhan (</w:t>
      </w:r>
      <w:r>
        <w:rPr>
          <w:rFonts w:ascii="Times New Roman" w:hAnsi="Times New Roman" w:cs="Times New Roman"/>
          <w:i/>
          <w:sz w:val="24"/>
          <w:szCs w:val="24"/>
        </w:rPr>
        <w:t>Growth</w:t>
      </w:r>
      <w:r>
        <w:rPr>
          <w:rFonts w:ascii="Times New Roman" w:hAnsi="Times New Roman" w:cs="Times New Roman"/>
          <w:sz w:val="24"/>
          <w:szCs w:val="24"/>
        </w:rPr>
        <w:t xml:space="preserve">) rasio ini menggambarkan persentasi pertumbuhan pos-pos perusahaan dari tahun, </w:t>
      </w:r>
      <w:r>
        <w:rPr>
          <w:rFonts w:ascii="Times New Roman" w:hAnsi="Times New Roman" w:cs="Times New Roman"/>
          <w:i/>
          <w:sz w:val="24"/>
          <w:szCs w:val="24"/>
        </w:rPr>
        <w:t xml:space="preserve"> </w:t>
      </w:r>
      <w:r>
        <w:rPr>
          <w:rFonts w:ascii="Times New Roman" w:hAnsi="Times New Roman" w:cs="Times New Roman"/>
          <w:sz w:val="24"/>
          <w:szCs w:val="24"/>
        </w:rPr>
        <w:t xml:space="preserve">jenis rasio pertumbuhan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{"citationItems":[{"id":"ITEM-1","itemData":{"ISBN":"978-979-769-523-1","author":[{"dropping-particle":"","family":"Harahap","given":"Sofyan.","non-dropping-particle":"","parse-names":false,"suffix":""}],"id":"ITEM-1","issued":{"date-parts":[["2013"]]},"publisher":"PT RajaGafindo Persada","publisher-place":"Jakarta","title":"Analisis Kritis Atas Laporan Keuangan","type":"book"},"uris":["http://www.mendeley.com/documents/?uuid=f34f39ef-1fc4-42e1-9e8c-c5756f413d74"]}],"mendeley":{"formattedCitation":"(Harahap, 2013)","manualFormatting":"Harahap (2013: 309-310)","plainTextFormattedCitation":"(Harahap, 2013)","previouslyFormattedCitation":"(Harahap,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Harahap</w:t>
      </w:r>
      <w:r w:rsidRPr="009A5E7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A5E7D">
        <w:rPr>
          <w:rFonts w:ascii="Times New Roman" w:hAnsi="Times New Roman" w:cs="Times New Roman"/>
          <w:noProof/>
          <w:sz w:val="24"/>
          <w:szCs w:val="24"/>
        </w:rPr>
        <w:t>2013</w:t>
      </w:r>
      <w:r>
        <w:rPr>
          <w:rFonts w:ascii="Times New Roman" w:hAnsi="Times New Roman" w:cs="Times New Roman"/>
          <w:noProof/>
          <w:sz w:val="24"/>
          <w:szCs w:val="24"/>
        </w:rPr>
        <w:t>: 309-310</w:t>
      </w:r>
      <w:r w:rsidRPr="009A5E7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B6660" w:rsidRDefault="00CB6660" w:rsidP="00CB6660">
      <w:pPr>
        <w:pStyle w:val="ListParagraph"/>
        <w:numPr>
          <w:ilvl w:val="0"/>
          <w:numId w:val="1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Kenaikan Penjualan (</w:t>
      </w:r>
      <w:r>
        <w:rPr>
          <w:rFonts w:ascii="Times New Roman" w:hAnsi="Times New Roman" w:cs="Times New Roman"/>
          <w:i/>
          <w:sz w:val="24"/>
          <w:szCs w:val="24"/>
        </w:rPr>
        <w:t>Sales growth)</w:t>
      </w:r>
      <w:r>
        <w:rPr>
          <w:rFonts w:ascii="Times New Roman" w:hAnsi="Times New Roman" w:cs="Times New Roman"/>
          <w:sz w:val="24"/>
          <w:szCs w:val="24"/>
        </w:rPr>
        <w:t>, rasio ini menunjukkan persentasi kenaikan penjualan tahun ini dibanding dengan tahun lalu. Semakin tinggi semakin baik.</w:t>
      </w:r>
    </w:p>
    <w:p w:rsidR="00CB6660" w:rsidRPr="009F05B4" w:rsidRDefault="00CB6660" w:rsidP="00CB6660">
      <w:pPr>
        <w:pStyle w:val="ListParagraph"/>
        <w:spacing w:line="480" w:lineRule="auto"/>
        <w:ind w:left="284"/>
        <w:jc w:val="both"/>
        <w:rPr>
          <w:rFonts w:ascii="Times New Roman" w:hAnsi="Times New Roman" w:cs="Times New Roman"/>
          <w:sz w:val="24"/>
          <w:szCs w:val="24"/>
        </w:rPr>
      </w:pPr>
      <m:oMathPara>
        <m:oMath>
          <m:r>
            <w:rPr>
              <w:rFonts w:ascii="Cambria Math" w:hAnsi="Cambria Math" w:cs="Times New Roman"/>
              <w:sz w:val="24"/>
              <w:szCs w:val="24"/>
            </w:rPr>
            <m:t>Sales Growth=</m:t>
          </m:r>
          <m:f>
            <m:fPr>
              <m:ctrlPr>
                <w:rPr>
                  <w:rFonts w:ascii="Cambria Math" w:hAnsi="Cambria Math" w:cs="Times New Roman"/>
                  <w:i/>
                  <w:sz w:val="24"/>
                  <w:szCs w:val="24"/>
                </w:rPr>
              </m:ctrlPr>
            </m:fPr>
            <m:num>
              <m:r>
                <w:rPr>
                  <w:rFonts w:ascii="Cambria Math" w:hAnsi="Cambria Math" w:cs="Times New Roman"/>
                  <w:sz w:val="24"/>
                  <w:szCs w:val="24"/>
                </w:rPr>
                <m:t>Penjualan Tahun Ini-Penjualan Tahun Lalu</m:t>
              </m:r>
            </m:num>
            <m:den>
              <m:r>
                <w:rPr>
                  <w:rFonts w:ascii="Cambria Math" w:hAnsi="Cambria Math" w:cs="Times New Roman"/>
                  <w:sz w:val="24"/>
                  <w:szCs w:val="24"/>
                </w:rPr>
                <m:t>Penjualan Tahun Lalu</m:t>
              </m:r>
            </m:den>
          </m:f>
        </m:oMath>
      </m:oMathPara>
    </w:p>
    <w:p w:rsidR="00CB6660" w:rsidRDefault="00CB6660" w:rsidP="00CB6660">
      <w:pPr>
        <w:pStyle w:val="ListParagraph"/>
        <w:numPr>
          <w:ilvl w:val="0"/>
          <w:numId w:val="1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Kenaikan laba bersih (EAT </w:t>
      </w:r>
      <w:r>
        <w:rPr>
          <w:rFonts w:ascii="Times New Roman" w:hAnsi="Times New Roman" w:cs="Times New Roman"/>
          <w:i/>
          <w:sz w:val="24"/>
          <w:szCs w:val="24"/>
        </w:rPr>
        <w:t>growth</w:t>
      </w:r>
      <w:r>
        <w:rPr>
          <w:rFonts w:ascii="Times New Roman" w:hAnsi="Times New Roman" w:cs="Times New Roman"/>
          <w:sz w:val="24"/>
          <w:szCs w:val="24"/>
        </w:rPr>
        <w:t>), rasio ini menunjukkan kemampuan perusahaan meningkatkan laba bersih dibanding tahun lalu.</w:t>
      </w:r>
    </w:p>
    <w:p w:rsidR="00CB6660" w:rsidRPr="009F05B4" w:rsidRDefault="00CB6660" w:rsidP="00CB6660">
      <w:pPr>
        <w:pStyle w:val="ListParagraph"/>
        <w:spacing w:line="480" w:lineRule="auto"/>
        <w:ind w:left="284"/>
        <w:jc w:val="both"/>
        <w:rPr>
          <w:rFonts w:ascii="Times New Roman" w:hAnsi="Times New Roman" w:cs="Times New Roman"/>
          <w:sz w:val="24"/>
          <w:szCs w:val="24"/>
        </w:rPr>
      </w:pPr>
      <m:oMathPara>
        <m:oMath>
          <m:r>
            <w:rPr>
              <w:rFonts w:ascii="Cambria Math" w:hAnsi="Cambria Math" w:cs="Times New Roman"/>
              <w:sz w:val="24"/>
              <w:szCs w:val="24"/>
            </w:rPr>
            <m:t>EAT Growth=</m:t>
          </m:r>
          <m:f>
            <m:fPr>
              <m:ctrlPr>
                <w:rPr>
                  <w:rFonts w:ascii="Cambria Math" w:hAnsi="Cambria Math" w:cs="Times New Roman"/>
                  <w:i/>
                  <w:sz w:val="24"/>
                  <w:szCs w:val="24"/>
                </w:rPr>
              </m:ctrlPr>
            </m:fPr>
            <m:num>
              <m:r>
                <w:rPr>
                  <w:rFonts w:ascii="Cambria Math" w:hAnsi="Cambria Math" w:cs="Times New Roman"/>
                  <w:sz w:val="24"/>
                  <w:szCs w:val="24"/>
                </w:rPr>
                <m:t>Laba Bersih Tahun Ini-Laba Bersih Tahun Lalu</m:t>
              </m:r>
            </m:num>
            <m:den>
              <m:r>
                <w:rPr>
                  <w:rFonts w:ascii="Cambria Math" w:hAnsi="Cambria Math" w:cs="Times New Roman"/>
                  <w:sz w:val="24"/>
                  <w:szCs w:val="24"/>
                </w:rPr>
                <m:t>Laba Bersih Tahun Lalu</m:t>
              </m:r>
            </m:den>
          </m:f>
        </m:oMath>
      </m:oMathPara>
    </w:p>
    <w:p w:rsidR="00CB6660" w:rsidRDefault="00CB6660" w:rsidP="00CB6660">
      <w:pPr>
        <w:pStyle w:val="ListParagraph"/>
        <w:spacing w:line="480" w:lineRule="auto"/>
        <w:ind w:left="284"/>
        <w:jc w:val="both"/>
        <w:rPr>
          <w:rFonts w:ascii="Times New Roman" w:hAnsi="Times New Roman" w:cs="Times New Roman"/>
          <w:sz w:val="24"/>
          <w:szCs w:val="24"/>
        </w:rPr>
      </w:pPr>
    </w:p>
    <w:p w:rsidR="00CB6660" w:rsidRDefault="00CB6660" w:rsidP="00CB6660">
      <w:pPr>
        <w:pStyle w:val="ListParagraph"/>
        <w:numPr>
          <w:ilvl w:val="0"/>
          <w:numId w:val="1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Kenaikan pendapatan per saham (EPS </w:t>
      </w:r>
      <w:r>
        <w:rPr>
          <w:rFonts w:ascii="Times New Roman" w:hAnsi="Times New Roman" w:cs="Times New Roman"/>
          <w:i/>
          <w:sz w:val="24"/>
          <w:szCs w:val="24"/>
        </w:rPr>
        <w:t>growth</w:t>
      </w:r>
      <w:r>
        <w:rPr>
          <w:rFonts w:ascii="Times New Roman" w:hAnsi="Times New Roman" w:cs="Times New Roman"/>
          <w:sz w:val="24"/>
          <w:szCs w:val="24"/>
        </w:rPr>
        <w:t>), rasio ini menunjukkan kemampuan perusahaan meningkatkan EPS dari tahun lalu.</w:t>
      </w:r>
    </w:p>
    <w:p w:rsidR="00CB6660" w:rsidRPr="0034566D" w:rsidRDefault="00CB6660" w:rsidP="00CB6660">
      <w:pPr>
        <w:pStyle w:val="ListParagraph"/>
        <w:spacing w:line="480" w:lineRule="auto"/>
        <w:ind w:left="284"/>
        <w:jc w:val="both"/>
        <w:rPr>
          <w:rFonts w:ascii="Times New Roman" w:hAnsi="Times New Roman" w:cs="Times New Roman"/>
          <w:sz w:val="24"/>
          <w:szCs w:val="24"/>
        </w:rPr>
      </w:pPr>
      <m:oMathPara>
        <m:oMath>
          <m:r>
            <w:rPr>
              <w:rFonts w:ascii="Cambria Math" w:hAnsi="Cambria Math" w:cs="Times New Roman"/>
              <w:sz w:val="24"/>
              <w:szCs w:val="24"/>
            </w:rPr>
            <m:t>EPS Growth=</m:t>
          </m:r>
          <m:f>
            <m:fPr>
              <m:ctrlPr>
                <w:rPr>
                  <w:rFonts w:ascii="Cambria Math" w:hAnsi="Cambria Math" w:cs="Times New Roman"/>
                  <w:i/>
                  <w:sz w:val="24"/>
                  <w:szCs w:val="24"/>
                </w:rPr>
              </m:ctrlPr>
            </m:fPr>
            <m:num>
              <m:r>
                <w:rPr>
                  <w:rFonts w:ascii="Cambria Math" w:hAnsi="Cambria Math" w:cs="Times New Roman"/>
                  <w:sz w:val="24"/>
                  <w:szCs w:val="24"/>
                </w:rPr>
                <m:t>EPS Tahun Ini-EPS Tahun Lalu</m:t>
              </m:r>
            </m:num>
            <m:den>
              <m:r>
                <w:rPr>
                  <w:rFonts w:ascii="Cambria Math" w:hAnsi="Cambria Math" w:cs="Times New Roman"/>
                  <w:sz w:val="24"/>
                  <w:szCs w:val="24"/>
                </w:rPr>
                <m:t>EPS Tahun Lalu</m:t>
              </m:r>
            </m:den>
          </m:f>
        </m:oMath>
      </m:oMathPara>
    </w:p>
    <w:p w:rsidR="00CB6660" w:rsidRDefault="00CB6660" w:rsidP="00CB6660">
      <w:pPr>
        <w:pStyle w:val="ListParagraph"/>
        <w:numPr>
          <w:ilvl w:val="0"/>
          <w:numId w:val="1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Kenaikan dividen per saham (DPS </w:t>
      </w:r>
      <w:r>
        <w:rPr>
          <w:rFonts w:ascii="Times New Roman" w:hAnsi="Times New Roman" w:cs="Times New Roman"/>
          <w:i/>
          <w:sz w:val="24"/>
          <w:szCs w:val="24"/>
        </w:rPr>
        <w:t>growth</w:t>
      </w:r>
      <w:r>
        <w:rPr>
          <w:rFonts w:ascii="Times New Roman" w:hAnsi="Times New Roman" w:cs="Times New Roman"/>
          <w:sz w:val="24"/>
          <w:szCs w:val="24"/>
        </w:rPr>
        <w:t xml:space="preserve">), rasio ini menunjukkan kemampuan perusahaan meningkatkan dividen per share dari tahun lalu. </w:t>
      </w:r>
    </w:p>
    <w:p w:rsidR="00CB6660" w:rsidRPr="00007A85" w:rsidRDefault="00CB6660" w:rsidP="00CB6660">
      <w:pPr>
        <w:pStyle w:val="ListParagraph"/>
        <w:spacing w:line="480" w:lineRule="auto"/>
        <w:ind w:left="284"/>
        <w:jc w:val="both"/>
        <w:rPr>
          <w:rFonts w:ascii="Times New Roman" w:eastAsiaTheme="minorEastAsia" w:hAnsi="Times New Roman" w:cs="Times New Roman"/>
          <w:sz w:val="24"/>
          <w:szCs w:val="24"/>
        </w:rPr>
      </w:pPr>
      <m:oMathPara>
        <m:oMath>
          <m:r>
            <w:rPr>
              <w:rFonts w:ascii="Cambria Math" w:hAnsi="Cambria Math" w:cs="Times New Roman"/>
              <w:sz w:val="24"/>
              <w:szCs w:val="24"/>
            </w:rPr>
            <m:t>DPS Growth=</m:t>
          </m:r>
          <m:f>
            <m:fPr>
              <m:ctrlPr>
                <w:rPr>
                  <w:rFonts w:ascii="Cambria Math" w:hAnsi="Cambria Math" w:cs="Times New Roman"/>
                  <w:i/>
                  <w:sz w:val="24"/>
                  <w:szCs w:val="24"/>
                </w:rPr>
              </m:ctrlPr>
            </m:fPr>
            <m:num>
              <m:r>
                <w:rPr>
                  <w:rFonts w:ascii="Cambria Math" w:hAnsi="Cambria Math" w:cs="Times New Roman"/>
                  <w:sz w:val="24"/>
                  <w:szCs w:val="24"/>
                </w:rPr>
                <m:t>DPS Tahun Ini-DPS Tahun Lalu</m:t>
              </m:r>
            </m:num>
            <m:den>
              <m:r>
                <w:rPr>
                  <w:rFonts w:ascii="Cambria Math" w:hAnsi="Cambria Math" w:cs="Times New Roman"/>
                  <w:sz w:val="24"/>
                  <w:szCs w:val="24"/>
                </w:rPr>
                <m:t>DPS Tahun Lalu</m:t>
              </m:r>
            </m:den>
          </m:f>
        </m:oMath>
      </m:oMathPara>
    </w:p>
    <w:p w:rsidR="00CB6660" w:rsidRPr="0034566D" w:rsidRDefault="00CB6660" w:rsidP="00CB6660">
      <w:pPr>
        <w:pStyle w:val="ListParagraph"/>
        <w:spacing w:line="480" w:lineRule="auto"/>
        <w:ind w:left="284"/>
        <w:jc w:val="both"/>
        <w:rPr>
          <w:rFonts w:ascii="Times New Roman" w:hAnsi="Times New Roman" w:cs="Times New Roman"/>
          <w:sz w:val="24"/>
          <w:szCs w:val="24"/>
        </w:rPr>
      </w:pPr>
    </w:p>
    <w:p w:rsidR="00CB6660" w:rsidRDefault="00CB6660" w:rsidP="00CB6660">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variabel sales growth dan profitabilitas terhadap dividen payout ratio pada perusahaan perbankan yang terdaftar di Bursa Efek Indonesia. Sampel dalam penelitian ini yaitu 15 perusahaan perbankan yang terdaftar di Bursa Efek Indonesia sesuai dengan kriteri yang ditetapkan. Teknik analisis yang digunakan yaitu regresi berganda dengan menggunakan uji hipotesis uji t dan uji F. Hasil penelitian menunjukkan bahwa variabel sales growth memiliki pengaruh dan tidak signifikan terhadap variabel dividen payout ratio pada perusahaan Perbankan yang terdaftar di Bursa Efek Indonesia. Sedangkan variabel profitabilitas berpengaruh dan signifikan terhadap variabel dividen payout ratio pada perusahaan Perbankan yang terdaftar di Bursa Efek Indonesia. Kemudian Variabel sales growth dan profitabilitas secara bersama-sama berpengaruh dan signifikan terhadap variabel dividen payout ratio pada perusahaan Perbankan yang terdaftar di Bursa Efek Indonesia. Diharapkan penelitian yang akan datang menggunakan variabel-variabel bebas diluar sales growth dan profitabilitas seperti inflasi atau variabel lainnya. Kemudian disebabkan karena terbatasnya waktu penelitian. Disarankan pada penelitian selanjutnya ruang lingkup penelitian dapat diperluas sampel penelitian pada jenis-jenis industri lainnya","author":[{"dropping-particle":"","family":"Astuti","given":"Maidiana.","non-dropping-particle":"","parse-names":false,"suffix":""},{"dropping-particle":"","family":"Muhammadinah","given":"","non-dropping-particle":"","parse-names":false,"suffix":""}],"container-title":"I-Economic","id":"ITEM-1","issue":"1","issued":{"date-parts":[["2018"]]},"page":"112-124","title":"Pengaruh Sales Growth dan Profitabilitas Terhadap Dividen Payout Ratio Pada Perusahaan Perbankan Yang Terdaftar Di Bursa Efek Indonesia","type":"article-journal","volume":"4"},"uris":["http://www.mendeley.com/documents/?uuid=e0987af4-98cf-4fec-a21f-cbf9f3bf81bc"]}],"mendeley":{"formattedCitation":"(Astuti &amp; Muhammadinah, 2018)","manualFormatting":"Astuti &amp; Muhammadinah (2018)","plainTextFormattedCitation":"(Astuti &amp; Muhammadinah, 2018)","previouslyFormattedCitation":"(Astuti &amp; Muhammadinah,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Astuti &amp; Muhammadinah</w:t>
      </w:r>
      <w:r w:rsidRPr="009A5E7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A5E7D">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rasio pertumbuhan pada dasarnya adalah untuk mengetahui seberapa besar pertumbuhan prestasi yang dicapai perusahaan pada kurun waktu tertentu. Pengukuran pertumbuhan perusahaan dengan melihat total aktiva (total aset) dan penjualan. Pertumbuhan penjualan adalah komponen untuk menilai prospek perusahaan dimasa depan dan diukur dengan perubahan total penjualan perusahaan.</w:t>
      </w:r>
    </w:p>
    <w:p w:rsidR="00CB6660" w:rsidRPr="00672B30" w:rsidRDefault="00CB6660" w:rsidP="00CB6660">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Pada penelitian ini, menggunakan </w:t>
      </w:r>
      <w:r>
        <w:rPr>
          <w:rFonts w:ascii="Times New Roman" w:hAnsi="Times New Roman" w:cs="Times New Roman"/>
          <w:i/>
          <w:sz w:val="24"/>
          <w:szCs w:val="24"/>
        </w:rPr>
        <w:t xml:space="preserve">sales growth </w:t>
      </w:r>
      <w:r>
        <w:rPr>
          <w:rFonts w:ascii="Times New Roman" w:hAnsi="Times New Roman" w:cs="Times New Roman"/>
          <w:sz w:val="24"/>
          <w:szCs w:val="24"/>
        </w:rPr>
        <w:t xml:space="preserve">(pertumbuhan penjualan) sebagai indikatornya. Perusahaan dapat mengoptimalkan dengan baik sumber daya yang ada dengan melihat penjualan dari tahun sebelumnya. Pertumbuhan penjualan memiliki peranan yang penting dalam manajemen modal kerja. Penelitian ini menggunakan pengukuran </w:t>
      </w:r>
      <w:r>
        <w:rPr>
          <w:rFonts w:ascii="Times New Roman" w:hAnsi="Times New Roman" w:cs="Times New Roman"/>
          <w:sz w:val="24"/>
          <w:szCs w:val="24"/>
        </w:rPr>
        <w:lastRenderedPageBreak/>
        <w:t xml:space="preserve">pertumbuhan penjualan karena dapat menggambarkan baik atau buruknya tingkat pertumbuhan penjualan suatu perusahaan. Perusahaan dapat memprediksi seberapa besar profit yang akan diperoleh dengan besarnya pertumbuhan penjualan,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non-dropping-particle":"","parse-names":false,"suffix":""},{"dropping-particle":"","family":"Setiawan","given":"Putu.","non-dropping-particle":"","parse-names":false,"suffix":""}],"container-title":"E-Jurnal Akuntansi Universitas Udayana","id":"ITEM-1","issue":"3","issued":{"date-parts":[["2016"]]},"page":"1584-1613","title":"Pengaruh Ukuran Perusahaan, Umur Perusahaan, Profitabilitas, Leverage, dan Pertumbuhan Penjualan Terhadap Tax Avoidance","type":"article-journal","volume":"14"},"uris":["http://www.mendeley.com/documents/?uuid=82a485aa-452b-47d6-85aa-7b1a8bed8de9"]}],"mendeley":{"formattedCitation":"(Dewinta &amp; Setiawan, 2016)","manualFormatting":"Dewinta &amp; Setiawan (2016)","plainTextFormattedCitation":"(Dewinta &amp; Setiawan, 2016)","previouslyFormattedCitation":"(Dewinta &amp; Setiawan,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Dewinta &amp; Setiawan</w:t>
      </w:r>
      <w:r w:rsidRPr="008E70B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E70BF">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Default="00CB6660" w:rsidP="00CB6660">
      <w:pPr>
        <w:pStyle w:val="Heading1"/>
        <w:numPr>
          <w:ilvl w:val="0"/>
          <w:numId w:val="2"/>
        </w:numPr>
        <w:jc w:val="both"/>
        <w:rPr>
          <w:rFonts w:ascii="Times New Roman" w:hAnsi="Times New Roman" w:cs="Times New Roman"/>
          <w:b/>
          <w:color w:val="auto"/>
          <w:sz w:val="24"/>
          <w:szCs w:val="24"/>
        </w:rPr>
      </w:pPr>
      <w:r w:rsidRPr="00172B9F">
        <w:rPr>
          <w:rFonts w:ascii="Times New Roman" w:hAnsi="Times New Roman" w:cs="Times New Roman"/>
          <w:b/>
          <w:color w:val="auto"/>
          <w:sz w:val="24"/>
          <w:szCs w:val="24"/>
        </w:rPr>
        <w:t>Penelitian Terdahulu</w:t>
      </w:r>
    </w:p>
    <w:p w:rsidR="00CB6660" w:rsidRDefault="00CB6660" w:rsidP="00CB6660">
      <w:pPr>
        <w:spacing w:line="240" w:lineRule="atLeast"/>
        <w:jc w:val="center"/>
      </w:pPr>
    </w:p>
    <w:p w:rsidR="00CB6660" w:rsidRDefault="00CB6660" w:rsidP="00CB666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CB6660" w:rsidRDefault="00CB6660" w:rsidP="00CB666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p w:rsidR="00CB6660" w:rsidRPr="00821039" w:rsidRDefault="00CB6660" w:rsidP="00CB6660">
      <w:pPr>
        <w:pStyle w:val="ListParagraph"/>
        <w:numPr>
          <w:ilvl w:val="0"/>
          <w:numId w:val="1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Profitabilitas</w:t>
      </w:r>
    </w:p>
    <w:tbl>
      <w:tblPr>
        <w:tblStyle w:val="TableGrid"/>
        <w:tblW w:w="0" w:type="auto"/>
        <w:tblLook w:val="04A0" w:firstRow="1" w:lastRow="0" w:firstColumn="1" w:lastColumn="0" w:noHBand="0" w:noVBand="1"/>
      </w:tblPr>
      <w:tblGrid>
        <w:gridCol w:w="2263"/>
        <w:gridCol w:w="6286"/>
      </w:tblGrid>
      <w:tr w:rsidR="00CB6660" w:rsidRPr="00435EFA" w:rsidTr="00967B3E">
        <w:tc>
          <w:tcPr>
            <w:tcW w:w="2263" w:type="dxa"/>
          </w:tcPr>
          <w:p w:rsidR="00CB6660" w:rsidRPr="00435EFA" w:rsidRDefault="00CB6660" w:rsidP="00CB6660">
            <w:pPr>
              <w:pStyle w:val="ListParagraph"/>
              <w:numPr>
                <w:ilvl w:val="0"/>
                <w:numId w:val="15"/>
              </w:numPr>
              <w:spacing w:line="400" w:lineRule="atLeast"/>
              <w:ind w:left="460" w:hanging="460"/>
              <w:rPr>
                <w:rFonts w:ascii="Times New Roman" w:hAnsi="Times New Roman" w:cs="Times New Roman"/>
                <w:sz w:val="24"/>
                <w:szCs w:val="24"/>
              </w:rPr>
            </w:pPr>
            <w:r w:rsidRPr="00435EFA">
              <w:rPr>
                <w:rFonts w:ascii="Times New Roman" w:hAnsi="Times New Roman" w:cs="Times New Roman"/>
                <w:sz w:val="24"/>
                <w:szCs w:val="24"/>
              </w:rPr>
              <w:t>Judul Penelitian</w:t>
            </w:r>
          </w:p>
        </w:tc>
        <w:tc>
          <w:tcPr>
            <w:tcW w:w="6286"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 xml:space="preserve">Pengaruh Profitabilitas, </w:t>
            </w:r>
            <w:r w:rsidRPr="00435EFA">
              <w:rPr>
                <w:rFonts w:ascii="Times New Roman" w:hAnsi="Times New Roman" w:cs="Times New Roman"/>
                <w:i/>
                <w:sz w:val="24"/>
                <w:szCs w:val="24"/>
              </w:rPr>
              <w:t>Leverage</w:t>
            </w:r>
            <w:r w:rsidRPr="00435EFA">
              <w:rPr>
                <w:rFonts w:ascii="Times New Roman" w:hAnsi="Times New Roman" w:cs="Times New Roman"/>
                <w:sz w:val="24"/>
                <w:szCs w:val="24"/>
              </w:rPr>
              <w:t xml:space="preserve"> dan Pertumbuhan Penjualan Terhadap Penghindaran Pajak: Studi Kasus Perusahaan Manufaktur di Indonesia</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Nama Peneliti</w:t>
            </w:r>
          </w:p>
        </w:tc>
        <w:tc>
          <w:tcPr>
            <w:tcW w:w="6286" w:type="dxa"/>
          </w:tcPr>
          <w:p w:rsidR="00CB6660" w:rsidRPr="00435EFA" w:rsidRDefault="00CB6660" w:rsidP="00967B3E">
            <w:pPr>
              <w:spacing w:line="400" w:lineRule="atLeast"/>
              <w:jc w:val="both"/>
              <w:rPr>
                <w:rFonts w:ascii="Times New Roman" w:hAnsi="Times New Roman" w:cs="Times New Roman"/>
                <w:sz w:val="24"/>
                <w:szCs w:val="24"/>
              </w:rPr>
            </w:pPr>
            <w:r w:rsidRPr="00435EFA">
              <w:rPr>
                <w:rFonts w:ascii="Times New Roman" w:hAnsi="Times New Roman" w:cs="Times New Roman"/>
                <w:sz w:val="24"/>
                <w:szCs w:val="24"/>
              </w:rPr>
              <w:t>Wastam Wahyu Hidayat</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Tahun Penelitian</w:t>
            </w:r>
          </w:p>
        </w:tc>
        <w:tc>
          <w:tcPr>
            <w:tcW w:w="6286"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2018</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Variabel Penelitian</w:t>
            </w:r>
          </w:p>
        </w:tc>
        <w:tc>
          <w:tcPr>
            <w:tcW w:w="6286" w:type="dxa"/>
          </w:tcPr>
          <w:p w:rsidR="00CB6660" w:rsidRDefault="00CB6660" w:rsidP="00967B3E">
            <w:pPr>
              <w:spacing w:line="400" w:lineRule="atLeast"/>
              <w:rPr>
                <w:rFonts w:ascii="Times New Roman" w:hAnsi="Times New Roman" w:cs="Times New Roman"/>
                <w:sz w:val="24"/>
                <w:szCs w:val="24"/>
              </w:rPr>
            </w:pPr>
            <w:r>
              <w:rPr>
                <w:rFonts w:ascii="Times New Roman" w:hAnsi="Times New Roman" w:cs="Times New Roman"/>
                <w:sz w:val="24"/>
                <w:szCs w:val="24"/>
              </w:rPr>
              <w:t xml:space="preserve">Independen : Profitabilitas, </w:t>
            </w:r>
            <w:r>
              <w:rPr>
                <w:rFonts w:ascii="Times New Roman" w:hAnsi="Times New Roman" w:cs="Times New Roman"/>
                <w:i/>
                <w:sz w:val="24"/>
                <w:szCs w:val="24"/>
              </w:rPr>
              <w:t>Leverage</w:t>
            </w:r>
            <w:r>
              <w:rPr>
                <w:rFonts w:ascii="Times New Roman" w:hAnsi="Times New Roman" w:cs="Times New Roman"/>
                <w:sz w:val="24"/>
                <w:szCs w:val="24"/>
              </w:rPr>
              <w:t xml:space="preserve"> dan Pertumbuhan Penjualan (X₃)</w:t>
            </w:r>
          </w:p>
          <w:p w:rsidR="00CB6660" w:rsidRDefault="00CB6660" w:rsidP="00967B3E">
            <w:pPr>
              <w:spacing w:line="400" w:lineRule="atLeast"/>
              <w:rPr>
                <w:rFonts w:ascii="Times New Roman" w:hAnsi="Times New Roman" w:cs="Times New Roman"/>
                <w:sz w:val="24"/>
                <w:szCs w:val="24"/>
              </w:rPr>
            </w:pPr>
          </w:p>
          <w:p w:rsidR="00CB6660" w:rsidRPr="00435EFA" w:rsidRDefault="00CB6660" w:rsidP="00967B3E">
            <w:pPr>
              <w:spacing w:line="400" w:lineRule="atLeast"/>
              <w:rPr>
                <w:rFonts w:ascii="Times New Roman" w:hAnsi="Times New Roman" w:cs="Times New Roman"/>
                <w:sz w:val="24"/>
                <w:szCs w:val="24"/>
              </w:rPr>
            </w:pPr>
            <w:r>
              <w:rPr>
                <w:rFonts w:ascii="Times New Roman" w:hAnsi="Times New Roman" w:cs="Times New Roman"/>
                <w:sz w:val="24"/>
                <w:szCs w:val="24"/>
              </w:rPr>
              <w:t xml:space="preserve">Dependen   : </w:t>
            </w:r>
            <w:r>
              <w:rPr>
                <w:rFonts w:ascii="Times New Roman" w:hAnsi="Times New Roman" w:cs="Times New Roman"/>
                <w:i/>
                <w:sz w:val="24"/>
                <w:szCs w:val="24"/>
              </w:rPr>
              <w:t xml:space="preserve">Tax Avoidance </w:t>
            </w:r>
            <w:r>
              <w:rPr>
                <w:rFonts w:ascii="Times New Roman" w:hAnsi="Times New Roman" w:cs="Times New Roman"/>
                <w:sz w:val="24"/>
                <w:szCs w:val="24"/>
              </w:rPr>
              <w:t>(Y)</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Metode Penelitian</w:t>
            </w:r>
          </w:p>
        </w:tc>
        <w:tc>
          <w:tcPr>
            <w:tcW w:w="6286"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Analisis Regresi Berganda</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Hasil Penelitian</w:t>
            </w:r>
          </w:p>
        </w:tc>
        <w:tc>
          <w:tcPr>
            <w:tcW w:w="6286"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 xml:space="preserve">Profitabilitas dan pertumbuhan penjualan memiliki pengaruh negatif dan signifikan terhadap penghindaran pajak. Sedangkan </w:t>
            </w:r>
            <w:r w:rsidRPr="00435EFA">
              <w:rPr>
                <w:rFonts w:ascii="Times New Roman" w:hAnsi="Times New Roman" w:cs="Times New Roman"/>
                <w:i/>
                <w:sz w:val="24"/>
                <w:szCs w:val="24"/>
              </w:rPr>
              <w:t xml:space="preserve">leverage </w:t>
            </w:r>
            <w:r w:rsidRPr="00435EFA">
              <w:rPr>
                <w:rFonts w:ascii="Times New Roman" w:hAnsi="Times New Roman" w:cs="Times New Roman"/>
                <w:sz w:val="24"/>
                <w:szCs w:val="24"/>
              </w:rPr>
              <w:t>tidak didukung dengan baik.</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p>
        </w:tc>
        <w:tc>
          <w:tcPr>
            <w:tcW w:w="6286" w:type="dxa"/>
          </w:tcPr>
          <w:p w:rsidR="00CB6660" w:rsidRPr="00435EFA" w:rsidRDefault="00CB6660" w:rsidP="00967B3E">
            <w:pPr>
              <w:spacing w:line="400" w:lineRule="atLeast"/>
              <w:rPr>
                <w:rFonts w:ascii="Times New Roman" w:hAnsi="Times New Roman" w:cs="Times New Roman"/>
                <w:sz w:val="24"/>
                <w:szCs w:val="24"/>
              </w:rPr>
            </w:pPr>
          </w:p>
        </w:tc>
      </w:tr>
      <w:tr w:rsidR="00CB6660" w:rsidRPr="00435EFA" w:rsidTr="00967B3E">
        <w:tc>
          <w:tcPr>
            <w:tcW w:w="2263" w:type="dxa"/>
          </w:tcPr>
          <w:p w:rsidR="00CB6660" w:rsidRPr="00435EFA" w:rsidRDefault="00CB6660" w:rsidP="00CB6660">
            <w:pPr>
              <w:pStyle w:val="ListParagraph"/>
              <w:numPr>
                <w:ilvl w:val="0"/>
                <w:numId w:val="15"/>
              </w:numPr>
              <w:spacing w:line="400" w:lineRule="atLeast"/>
              <w:ind w:left="460" w:hanging="460"/>
              <w:rPr>
                <w:rFonts w:ascii="Times New Roman" w:hAnsi="Times New Roman" w:cs="Times New Roman"/>
                <w:sz w:val="24"/>
                <w:szCs w:val="24"/>
              </w:rPr>
            </w:pPr>
            <w:r w:rsidRPr="00435EFA">
              <w:rPr>
                <w:rFonts w:ascii="Times New Roman" w:hAnsi="Times New Roman" w:cs="Times New Roman"/>
                <w:sz w:val="24"/>
                <w:szCs w:val="24"/>
              </w:rPr>
              <w:t>Judul Penelitian</w:t>
            </w:r>
          </w:p>
        </w:tc>
        <w:tc>
          <w:tcPr>
            <w:tcW w:w="6286" w:type="dxa"/>
          </w:tcPr>
          <w:p w:rsidR="00CB6660" w:rsidRPr="00435EFA" w:rsidRDefault="00CB6660" w:rsidP="00967B3E">
            <w:pPr>
              <w:spacing w:line="400" w:lineRule="atLeast"/>
              <w:jc w:val="both"/>
              <w:rPr>
                <w:rFonts w:ascii="Times New Roman" w:hAnsi="Times New Roman" w:cs="Times New Roman"/>
                <w:sz w:val="24"/>
                <w:szCs w:val="24"/>
              </w:rPr>
            </w:pPr>
            <w:r w:rsidRPr="00435EFA">
              <w:rPr>
                <w:rFonts w:ascii="Times New Roman" w:hAnsi="Times New Roman" w:cs="Times New Roman"/>
                <w:sz w:val="24"/>
                <w:szCs w:val="24"/>
              </w:rPr>
              <w:t xml:space="preserve">Pengaruh Ukuran Perusahaan, </w:t>
            </w:r>
            <w:r w:rsidRPr="00435EFA">
              <w:rPr>
                <w:rFonts w:ascii="Times New Roman" w:hAnsi="Times New Roman" w:cs="Times New Roman"/>
                <w:i/>
                <w:sz w:val="24"/>
                <w:szCs w:val="24"/>
              </w:rPr>
              <w:t>Leverage</w:t>
            </w:r>
            <w:r w:rsidRPr="00435EFA">
              <w:rPr>
                <w:rFonts w:ascii="Times New Roman" w:hAnsi="Times New Roman" w:cs="Times New Roman"/>
                <w:sz w:val="24"/>
                <w:szCs w:val="24"/>
              </w:rPr>
              <w:t>,</w:t>
            </w:r>
          </w:p>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 xml:space="preserve">Profitabilitas dan </w:t>
            </w:r>
            <w:r w:rsidRPr="00435EFA">
              <w:rPr>
                <w:rFonts w:ascii="Times New Roman" w:hAnsi="Times New Roman" w:cs="Times New Roman"/>
                <w:i/>
                <w:sz w:val="24"/>
                <w:szCs w:val="24"/>
              </w:rPr>
              <w:t xml:space="preserve">Corporate Social Responsibility </w:t>
            </w:r>
            <w:r w:rsidRPr="00435EFA">
              <w:rPr>
                <w:rFonts w:ascii="Times New Roman" w:hAnsi="Times New Roman" w:cs="Times New Roman"/>
                <w:sz w:val="24"/>
                <w:szCs w:val="24"/>
              </w:rPr>
              <w:t>Terhadap Penghindaran Pajak (</w:t>
            </w:r>
            <w:r w:rsidRPr="00435EFA">
              <w:rPr>
                <w:rFonts w:ascii="Times New Roman" w:hAnsi="Times New Roman" w:cs="Times New Roman"/>
                <w:i/>
                <w:sz w:val="24"/>
                <w:szCs w:val="24"/>
              </w:rPr>
              <w:t>Tax Avoidance</w:t>
            </w:r>
            <w:r w:rsidRPr="00435EFA">
              <w:rPr>
                <w:rFonts w:ascii="Times New Roman" w:hAnsi="Times New Roman" w:cs="Times New Roman"/>
                <w:sz w:val="24"/>
                <w:szCs w:val="24"/>
              </w:rPr>
              <w:t>)</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Nama Peneliti</w:t>
            </w:r>
          </w:p>
        </w:tc>
        <w:tc>
          <w:tcPr>
            <w:tcW w:w="6286" w:type="dxa"/>
          </w:tcPr>
          <w:p w:rsidR="00CB6660" w:rsidRPr="00435EFA" w:rsidRDefault="00CB6660" w:rsidP="00967B3E">
            <w:pPr>
              <w:spacing w:line="400" w:lineRule="atLeast"/>
              <w:jc w:val="both"/>
              <w:rPr>
                <w:rFonts w:ascii="Times New Roman" w:hAnsi="Times New Roman" w:cs="Times New Roman"/>
                <w:sz w:val="24"/>
                <w:szCs w:val="24"/>
              </w:rPr>
            </w:pPr>
            <w:r w:rsidRPr="00435EFA">
              <w:rPr>
                <w:rFonts w:ascii="Times New Roman" w:hAnsi="Times New Roman" w:cs="Times New Roman"/>
                <w:sz w:val="24"/>
                <w:szCs w:val="24"/>
              </w:rPr>
              <w:t>Ni Luh Putu Puspita Dewi &amp; Naniek Noviari</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Tahun Penelitian</w:t>
            </w:r>
          </w:p>
        </w:tc>
        <w:tc>
          <w:tcPr>
            <w:tcW w:w="6286"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2017</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Variabel Penelitian</w:t>
            </w:r>
          </w:p>
        </w:tc>
        <w:tc>
          <w:tcPr>
            <w:tcW w:w="6286" w:type="dxa"/>
          </w:tcPr>
          <w:p w:rsidR="00CB6660" w:rsidRDefault="00CB6660" w:rsidP="00967B3E">
            <w:pPr>
              <w:spacing w:line="400" w:lineRule="atLeast"/>
              <w:rPr>
                <w:rFonts w:ascii="Times New Roman" w:hAnsi="Times New Roman" w:cs="Times New Roman"/>
                <w:sz w:val="24"/>
                <w:szCs w:val="24"/>
              </w:rPr>
            </w:pPr>
            <w:r>
              <w:rPr>
                <w:rFonts w:ascii="Times New Roman" w:hAnsi="Times New Roman" w:cs="Times New Roman"/>
                <w:sz w:val="24"/>
                <w:szCs w:val="24"/>
              </w:rPr>
              <w:t xml:space="preserve">Independen : Ukuran Perusahaan, </w:t>
            </w:r>
            <w:r>
              <w:rPr>
                <w:rFonts w:ascii="Times New Roman" w:hAnsi="Times New Roman" w:cs="Times New Roman"/>
                <w:i/>
                <w:sz w:val="24"/>
                <w:szCs w:val="24"/>
              </w:rPr>
              <w:t>Leverage</w:t>
            </w:r>
            <w:r>
              <w:rPr>
                <w:rFonts w:ascii="Times New Roman" w:hAnsi="Times New Roman" w:cs="Times New Roman"/>
                <w:sz w:val="24"/>
                <w:szCs w:val="24"/>
              </w:rPr>
              <w:t xml:space="preserve">, Profitabilitas dan </w:t>
            </w:r>
            <w:r>
              <w:rPr>
                <w:rFonts w:ascii="Times New Roman" w:hAnsi="Times New Roman" w:cs="Times New Roman"/>
                <w:i/>
                <w:sz w:val="24"/>
                <w:szCs w:val="24"/>
              </w:rPr>
              <w:t>Corporate Social Responsibility</w:t>
            </w:r>
            <w:r>
              <w:rPr>
                <w:rFonts w:ascii="Times New Roman" w:hAnsi="Times New Roman" w:cs="Times New Roman"/>
                <w:sz w:val="24"/>
                <w:szCs w:val="24"/>
              </w:rPr>
              <w:t xml:space="preserve"> (X₄)</w:t>
            </w:r>
          </w:p>
          <w:p w:rsidR="00CB6660" w:rsidRDefault="00CB6660" w:rsidP="00967B3E">
            <w:pPr>
              <w:spacing w:line="400" w:lineRule="atLeast"/>
              <w:rPr>
                <w:rFonts w:ascii="Times New Roman" w:hAnsi="Times New Roman" w:cs="Times New Roman"/>
                <w:sz w:val="24"/>
                <w:szCs w:val="24"/>
              </w:rPr>
            </w:pPr>
          </w:p>
          <w:p w:rsidR="00CB6660" w:rsidRPr="00435EFA" w:rsidRDefault="00CB6660" w:rsidP="00967B3E">
            <w:pPr>
              <w:spacing w:line="400" w:lineRule="atLeast"/>
              <w:rPr>
                <w:rFonts w:ascii="Times New Roman" w:hAnsi="Times New Roman" w:cs="Times New Roman"/>
                <w:sz w:val="24"/>
                <w:szCs w:val="24"/>
              </w:rPr>
            </w:pPr>
            <w:r>
              <w:rPr>
                <w:rFonts w:ascii="Times New Roman" w:hAnsi="Times New Roman" w:cs="Times New Roman"/>
                <w:sz w:val="24"/>
                <w:szCs w:val="24"/>
              </w:rPr>
              <w:t xml:space="preserve">Dependen   : </w:t>
            </w:r>
            <w:r>
              <w:rPr>
                <w:rFonts w:ascii="Times New Roman" w:hAnsi="Times New Roman" w:cs="Times New Roman"/>
                <w:i/>
                <w:sz w:val="24"/>
                <w:szCs w:val="24"/>
              </w:rPr>
              <w:t xml:space="preserve">Tax Avoidance </w:t>
            </w:r>
            <w:r>
              <w:rPr>
                <w:rFonts w:ascii="Times New Roman" w:hAnsi="Times New Roman" w:cs="Times New Roman"/>
                <w:sz w:val="24"/>
                <w:szCs w:val="24"/>
              </w:rPr>
              <w:t>(Y)</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lastRenderedPageBreak/>
              <w:t>Metode Penelitian</w:t>
            </w:r>
          </w:p>
        </w:tc>
        <w:tc>
          <w:tcPr>
            <w:tcW w:w="6286" w:type="dxa"/>
          </w:tcPr>
          <w:p w:rsidR="00CB6660" w:rsidRPr="00435EFA" w:rsidRDefault="00CB6660" w:rsidP="00967B3E">
            <w:pPr>
              <w:spacing w:line="400" w:lineRule="atLeast"/>
              <w:jc w:val="both"/>
              <w:rPr>
                <w:rFonts w:ascii="Times New Roman" w:hAnsi="Times New Roman" w:cs="Times New Roman"/>
                <w:sz w:val="24"/>
                <w:szCs w:val="24"/>
              </w:rPr>
            </w:pPr>
            <w:r>
              <w:rPr>
                <w:rFonts w:ascii="Times New Roman" w:hAnsi="Times New Roman" w:cs="Times New Roman"/>
                <w:sz w:val="24"/>
                <w:szCs w:val="24"/>
              </w:rPr>
              <w:t>Analisis Regresi Linear Berganda</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Hasil Penelitian</w:t>
            </w:r>
          </w:p>
        </w:tc>
        <w:tc>
          <w:tcPr>
            <w:tcW w:w="6286"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 xml:space="preserve">Ukuran perusahaan, </w:t>
            </w:r>
            <w:r w:rsidRPr="00435EFA">
              <w:rPr>
                <w:rFonts w:ascii="Times New Roman" w:hAnsi="Times New Roman" w:cs="Times New Roman"/>
                <w:i/>
                <w:sz w:val="24"/>
                <w:szCs w:val="24"/>
              </w:rPr>
              <w:t xml:space="preserve">Leverage </w:t>
            </w:r>
            <w:r w:rsidRPr="00435EFA">
              <w:rPr>
                <w:rFonts w:ascii="Times New Roman" w:hAnsi="Times New Roman" w:cs="Times New Roman"/>
                <w:sz w:val="24"/>
                <w:szCs w:val="24"/>
              </w:rPr>
              <w:t xml:space="preserve">dan pengungkapan </w:t>
            </w:r>
            <w:r w:rsidRPr="00435EFA">
              <w:rPr>
                <w:rFonts w:ascii="Times New Roman" w:hAnsi="Times New Roman" w:cs="Times New Roman"/>
                <w:i/>
                <w:sz w:val="24"/>
                <w:szCs w:val="24"/>
              </w:rPr>
              <w:t xml:space="preserve">Corporate Social Responsibility </w:t>
            </w:r>
            <w:r w:rsidRPr="00435EFA">
              <w:rPr>
                <w:rFonts w:ascii="Times New Roman" w:hAnsi="Times New Roman" w:cs="Times New Roman"/>
                <w:sz w:val="24"/>
                <w:szCs w:val="24"/>
              </w:rPr>
              <w:t>berpengaruh negatif dan signifikan pada penghindaran pajak, sedangkan profitabilitas berpengaruh positif dan signifikan pada penghindaran pajak.</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p>
        </w:tc>
        <w:tc>
          <w:tcPr>
            <w:tcW w:w="6286" w:type="dxa"/>
          </w:tcPr>
          <w:p w:rsidR="00CB6660" w:rsidRPr="00435EFA" w:rsidRDefault="00CB6660" w:rsidP="00967B3E">
            <w:pPr>
              <w:spacing w:line="400" w:lineRule="atLeast"/>
              <w:rPr>
                <w:rFonts w:ascii="Times New Roman" w:hAnsi="Times New Roman" w:cs="Times New Roman"/>
                <w:sz w:val="24"/>
                <w:szCs w:val="24"/>
              </w:rPr>
            </w:pPr>
          </w:p>
        </w:tc>
      </w:tr>
      <w:tr w:rsidR="00CB6660" w:rsidRPr="00435EFA" w:rsidTr="00967B3E">
        <w:tc>
          <w:tcPr>
            <w:tcW w:w="2263" w:type="dxa"/>
          </w:tcPr>
          <w:p w:rsidR="00CB6660" w:rsidRPr="00435EFA" w:rsidRDefault="00CB6660" w:rsidP="00CB6660">
            <w:pPr>
              <w:pStyle w:val="ListParagraph"/>
              <w:numPr>
                <w:ilvl w:val="0"/>
                <w:numId w:val="15"/>
              </w:numPr>
              <w:spacing w:line="400" w:lineRule="atLeast"/>
              <w:ind w:left="460" w:hanging="460"/>
              <w:rPr>
                <w:rFonts w:ascii="Times New Roman" w:hAnsi="Times New Roman" w:cs="Times New Roman"/>
                <w:sz w:val="24"/>
                <w:szCs w:val="24"/>
              </w:rPr>
            </w:pPr>
            <w:r w:rsidRPr="00435EFA">
              <w:rPr>
                <w:rFonts w:ascii="Times New Roman" w:hAnsi="Times New Roman" w:cs="Times New Roman"/>
                <w:sz w:val="24"/>
                <w:szCs w:val="24"/>
              </w:rPr>
              <w:t>Judul Penelitian</w:t>
            </w:r>
          </w:p>
        </w:tc>
        <w:tc>
          <w:tcPr>
            <w:tcW w:w="6286"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 xml:space="preserve">Pengaruh Komite Audit, Kepemilikan Institusional, Dewan Komisaris, Ukuran Perusahaan (SIZE), </w:t>
            </w:r>
            <w:r w:rsidRPr="00435EFA">
              <w:rPr>
                <w:rFonts w:ascii="Times New Roman" w:hAnsi="Times New Roman" w:cs="Times New Roman"/>
                <w:i/>
                <w:sz w:val="24"/>
                <w:szCs w:val="24"/>
              </w:rPr>
              <w:t xml:space="preserve">Leverage </w:t>
            </w:r>
            <w:r w:rsidRPr="00435EFA">
              <w:rPr>
                <w:rFonts w:ascii="Times New Roman" w:hAnsi="Times New Roman" w:cs="Times New Roman"/>
                <w:sz w:val="24"/>
                <w:szCs w:val="24"/>
              </w:rPr>
              <w:t>(DER) dan Profitabilitas (ROA) Terhadap Tindakan Penghindaran Pajak (</w:t>
            </w:r>
            <w:r w:rsidRPr="00435EFA">
              <w:rPr>
                <w:rFonts w:ascii="Times New Roman" w:hAnsi="Times New Roman" w:cs="Times New Roman"/>
                <w:i/>
                <w:sz w:val="24"/>
                <w:szCs w:val="24"/>
              </w:rPr>
              <w:t>Tax Avoidance)</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Nama Peneliti</w:t>
            </w:r>
          </w:p>
        </w:tc>
        <w:tc>
          <w:tcPr>
            <w:tcW w:w="6286"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Deddy Dyas Cahyono, Rita Andini &amp; Kharis Raharjo</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Tahun Penelitian</w:t>
            </w:r>
          </w:p>
        </w:tc>
        <w:tc>
          <w:tcPr>
            <w:tcW w:w="6286"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2016</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Variabel Penelitian</w:t>
            </w:r>
          </w:p>
        </w:tc>
        <w:tc>
          <w:tcPr>
            <w:tcW w:w="6286" w:type="dxa"/>
          </w:tcPr>
          <w:p w:rsidR="00CB6660" w:rsidRDefault="00CB6660" w:rsidP="00967B3E">
            <w:pPr>
              <w:spacing w:line="400" w:lineRule="atLeast"/>
              <w:rPr>
                <w:rFonts w:ascii="Times New Roman" w:hAnsi="Times New Roman" w:cs="Times New Roman"/>
                <w:sz w:val="24"/>
                <w:szCs w:val="24"/>
              </w:rPr>
            </w:pPr>
            <w:r>
              <w:rPr>
                <w:rFonts w:ascii="Times New Roman" w:hAnsi="Times New Roman" w:cs="Times New Roman"/>
                <w:sz w:val="24"/>
                <w:szCs w:val="24"/>
              </w:rPr>
              <w:t xml:space="preserve">Independen : Komite Audit, Kepemilikan Institusional, Dewan Komisaris, Ukuran Perusahaan, </w:t>
            </w:r>
            <w:r>
              <w:rPr>
                <w:rFonts w:ascii="Times New Roman" w:hAnsi="Times New Roman" w:cs="Times New Roman"/>
                <w:i/>
                <w:sz w:val="24"/>
                <w:szCs w:val="24"/>
              </w:rPr>
              <w:t>Leverage</w:t>
            </w:r>
            <w:r>
              <w:rPr>
                <w:rFonts w:ascii="Times New Roman" w:hAnsi="Times New Roman" w:cs="Times New Roman"/>
                <w:sz w:val="24"/>
                <w:szCs w:val="24"/>
              </w:rPr>
              <w:t>, dan Profitabilitas (X₆)</w:t>
            </w:r>
          </w:p>
          <w:p w:rsidR="00CB6660" w:rsidRDefault="00CB6660" w:rsidP="00967B3E">
            <w:pPr>
              <w:spacing w:line="400" w:lineRule="atLeast"/>
              <w:rPr>
                <w:rFonts w:ascii="Times New Roman" w:hAnsi="Times New Roman" w:cs="Times New Roman"/>
                <w:sz w:val="24"/>
                <w:szCs w:val="24"/>
              </w:rPr>
            </w:pPr>
          </w:p>
          <w:p w:rsidR="00CB6660" w:rsidRPr="00435EFA" w:rsidRDefault="00CB6660" w:rsidP="00967B3E">
            <w:pPr>
              <w:spacing w:line="400" w:lineRule="atLeast"/>
              <w:rPr>
                <w:rFonts w:ascii="Times New Roman" w:hAnsi="Times New Roman" w:cs="Times New Roman"/>
                <w:sz w:val="24"/>
                <w:szCs w:val="24"/>
              </w:rPr>
            </w:pPr>
            <w:r>
              <w:rPr>
                <w:rFonts w:ascii="Times New Roman" w:hAnsi="Times New Roman" w:cs="Times New Roman"/>
                <w:sz w:val="24"/>
                <w:szCs w:val="24"/>
              </w:rPr>
              <w:t xml:space="preserve">Dependen   : </w:t>
            </w:r>
            <w:r>
              <w:rPr>
                <w:rFonts w:ascii="Times New Roman" w:hAnsi="Times New Roman" w:cs="Times New Roman"/>
                <w:i/>
                <w:sz w:val="24"/>
                <w:szCs w:val="24"/>
              </w:rPr>
              <w:t xml:space="preserve">Tax Avoidance </w:t>
            </w:r>
            <w:r>
              <w:rPr>
                <w:rFonts w:ascii="Times New Roman" w:hAnsi="Times New Roman" w:cs="Times New Roman"/>
                <w:sz w:val="24"/>
                <w:szCs w:val="24"/>
              </w:rPr>
              <w:t>(Y)</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Metode Penelitian</w:t>
            </w:r>
          </w:p>
        </w:tc>
        <w:tc>
          <w:tcPr>
            <w:tcW w:w="6286"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Analisis Linear Berganda</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r w:rsidRPr="00435EFA">
              <w:rPr>
                <w:rFonts w:ascii="Times New Roman" w:hAnsi="Times New Roman" w:cs="Times New Roman"/>
                <w:sz w:val="24"/>
                <w:szCs w:val="24"/>
              </w:rPr>
              <w:t>Hasil Penelitian</w:t>
            </w:r>
          </w:p>
        </w:tc>
        <w:tc>
          <w:tcPr>
            <w:tcW w:w="6286" w:type="dxa"/>
          </w:tcPr>
          <w:p w:rsidR="00CB6660" w:rsidRPr="00473770" w:rsidRDefault="00CB6660" w:rsidP="00967B3E">
            <w:pPr>
              <w:spacing w:line="400" w:lineRule="atLeast"/>
              <w:rPr>
                <w:rFonts w:ascii="Times New Roman" w:hAnsi="Times New Roman" w:cs="Times New Roman"/>
                <w:sz w:val="24"/>
                <w:szCs w:val="24"/>
              </w:rPr>
            </w:pPr>
            <w:r>
              <w:rPr>
                <w:rFonts w:ascii="Times New Roman" w:hAnsi="Times New Roman" w:cs="Times New Roman"/>
                <w:sz w:val="24"/>
                <w:szCs w:val="24"/>
              </w:rPr>
              <w:t xml:space="preserve">Kepemilikan Institusional berpengaruh signifikan terhadap </w:t>
            </w:r>
            <w:r>
              <w:rPr>
                <w:rFonts w:ascii="Times New Roman" w:hAnsi="Times New Roman" w:cs="Times New Roman"/>
                <w:i/>
                <w:sz w:val="24"/>
                <w:szCs w:val="24"/>
              </w:rPr>
              <w:t xml:space="preserve">tax </w:t>
            </w:r>
            <w:r w:rsidRPr="00473770">
              <w:rPr>
                <w:rFonts w:ascii="Times New Roman" w:hAnsi="Times New Roman" w:cs="Times New Roman"/>
                <w:sz w:val="24"/>
                <w:szCs w:val="24"/>
              </w:rPr>
              <w:t>avoidance</w:t>
            </w:r>
            <w:r>
              <w:rPr>
                <w:rFonts w:ascii="Times New Roman" w:hAnsi="Times New Roman" w:cs="Times New Roman"/>
                <w:sz w:val="24"/>
                <w:szCs w:val="24"/>
              </w:rPr>
              <w:t xml:space="preserve">. </w:t>
            </w:r>
            <w:r w:rsidRPr="00473770">
              <w:rPr>
                <w:rFonts w:ascii="Times New Roman" w:hAnsi="Times New Roman" w:cs="Times New Roman"/>
                <w:sz w:val="24"/>
                <w:szCs w:val="24"/>
              </w:rPr>
              <w:t>komite</w:t>
            </w:r>
            <w:r>
              <w:rPr>
                <w:rFonts w:ascii="Times New Roman" w:hAnsi="Times New Roman" w:cs="Times New Roman"/>
                <w:sz w:val="24"/>
                <w:szCs w:val="24"/>
              </w:rPr>
              <w:t xml:space="preserve"> audit, dewan komisaris, ukuran perusahaan, </w:t>
            </w:r>
            <w:r>
              <w:rPr>
                <w:rFonts w:ascii="Times New Roman" w:hAnsi="Times New Roman" w:cs="Times New Roman"/>
                <w:i/>
                <w:sz w:val="24"/>
                <w:szCs w:val="24"/>
              </w:rPr>
              <w:t>leverage</w:t>
            </w:r>
            <w:r>
              <w:rPr>
                <w:rFonts w:ascii="Times New Roman" w:hAnsi="Times New Roman" w:cs="Times New Roman"/>
                <w:sz w:val="24"/>
                <w:szCs w:val="24"/>
              </w:rPr>
              <w:t xml:space="preserve"> dan profitabilitas tidak berpengaruh terhadap </w:t>
            </w:r>
            <w:r>
              <w:rPr>
                <w:rFonts w:ascii="Times New Roman" w:hAnsi="Times New Roman" w:cs="Times New Roman"/>
                <w:i/>
                <w:sz w:val="24"/>
                <w:szCs w:val="24"/>
              </w:rPr>
              <w:t>tax avoidance</w:t>
            </w:r>
            <w:r>
              <w:rPr>
                <w:rFonts w:ascii="Times New Roman" w:hAnsi="Times New Roman" w:cs="Times New Roman"/>
                <w:sz w:val="24"/>
                <w:szCs w:val="24"/>
              </w:rPr>
              <w:t>.</w:t>
            </w:r>
          </w:p>
        </w:tc>
      </w:tr>
      <w:tr w:rsidR="00CB6660" w:rsidRPr="00435EFA" w:rsidTr="00967B3E">
        <w:tc>
          <w:tcPr>
            <w:tcW w:w="2263" w:type="dxa"/>
          </w:tcPr>
          <w:p w:rsidR="00CB6660" w:rsidRPr="00435EFA" w:rsidRDefault="00CB6660" w:rsidP="00967B3E">
            <w:pPr>
              <w:spacing w:line="400" w:lineRule="atLeast"/>
              <w:rPr>
                <w:rFonts w:ascii="Times New Roman" w:hAnsi="Times New Roman" w:cs="Times New Roman"/>
                <w:sz w:val="24"/>
                <w:szCs w:val="24"/>
              </w:rPr>
            </w:pPr>
          </w:p>
        </w:tc>
        <w:tc>
          <w:tcPr>
            <w:tcW w:w="6286" w:type="dxa"/>
          </w:tcPr>
          <w:p w:rsidR="00CB6660" w:rsidRPr="00435EFA" w:rsidRDefault="00CB6660" w:rsidP="00967B3E">
            <w:pPr>
              <w:spacing w:line="400" w:lineRule="atLeast"/>
              <w:rPr>
                <w:rFonts w:ascii="Times New Roman" w:hAnsi="Times New Roman" w:cs="Times New Roman"/>
                <w:sz w:val="24"/>
                <w:szCs w:val="24"/>
              </w:rPr>
            </w:pPr>
          </w:p>
        </w:tc>
      </w:tr>
    </w:tbl>
    <w:p w:rsidR="00CB6660" w:rsidRDefault="00CB6660" w:rsidP="00CB6660">
      <w:pPr>
        <w:rPr>
          <w:rFonts w:ascii="Times New Roman" w:hAnsi="Times New Roman" w:cs="Times New Roman"/>
          <w:b/>
          <w:sz w:val="24"/>
          <w:szCs w:val="24"/>
        </w:rPr>
      </w:pPr>
    </w:p>
    <w:p w:rsidR="00CB6660" w:rsidRPr="00796C9A" w:rsidRDefault="00CB6660" w:rsidP="00CB6660">
      <w:pPr>
        <w:pStyle w:val="ListParagraph"/>
        <w:numPr>
          <w:ilvl w:val="0"/>
          <w:numId w:val="14"/>
        </w:numPr>
        <w:spacing w:line="480" w:lineRule="auto"/>
        <w:ind w:left="425" w:hanging="425"/>
        <w:rPr>
          <w:rFonts w:ascii="Times New Roman" w:hAnsi="Times New Roman" w:cs="Times New Roman"/>
          <w:b/>
          <w:sz w:val="24"/>
          <w:szCs w:val="24"/>
        </w:rPr>
      </w:pPr>
      <w:r>
        <w:rPr>
          <w:rFonts w:ascii="Times New Roman" w:hAnsi="Times New Roman" w:cs="Times New Roman"/>
          <w:b/>
          <w:i/>
          <w:sz w:val="24"/>
          <w:szCs w:val="24"/>
        </w:rPr>
        <w:t>Leverage</w:t>
      </w:r>
    </w:p>
    <w:tbl>
      <w:tblPr>
        <w:tblStyle w:val="TableGrid"/>
        <w:tblW w:w="0" w:type="auto"/>
        <w:tblLook w:val="04A0" w:firstRow="1" w:lastRow="0" w:firstColumn="1" w:lastColumn="0" w:noHBand="0" w:noVBand="1"/>
      </w:tblPr>
      <w:tblGrid>
        <w:gridCol w:w="2263"/>
        <w:gridCol w:w="6423"/>
      </w:tblGrid>
      <w:tr w:rsidR="00CB6660" w:rsidRPr="00133429" w:rsidTr="00967B3E">
        <w:tc>
          <w:tcPr>
            <w:tcW w:w="2263" w:type="dxa"/>
          </w:tcPr>
          <w:p w:rsidR="00CB6660" w:rsidRPr="00133429" w:rsidRDefault="00CB6660" w:rsidP="00CB6660">
            <w:pPr>
              <w:pStyle w:val="ListParagraph"/>
              <w:numPr>
                <w:ilvl w:val="0"/>
                <w:numId w:val="16"/>
              </w:numPr>
              <w:spacing w:line="400" w:lineRule="atLeast"/>
              <w:ind w:left="459" w:hanging="459"/>
              <w:rPr>
                <w:rFonts w:ascii="Times New Roman" w:hAnsi="Times New Roman" w:cs="Times New Roman"/>
                <w:sz w:val="24"/>
                <w:szCs w:val="24"/>
              </w:rPr>
            </w:pPr>
            <w:r w:rsidRPr="00133429">
              <w:rPr>
                <w:rFonts w:ascii="Times New Roman" w:hAnsi="Times New Roman" w:cs="Times New Roman"/>
                <w:sz w:val="24"/>
                <w:szCs w:val="24"/>
              </w:rPr>
              <w:t>Judul Penelitian</w:t>
            </w:r>
          </w:p>
        </w:tc>
        <w:tc>
          <w:tcPr>
            <w:tcW w:w="6423" w:type="dxa"/>
          </w:tcPr>
          <w:p w:rsidR="00CB6660" w:rsidRPr="00133429" w:rsidRDefault="00CB6660" w:rsidP="00967B3E">
            <w:pPr>
              <w:spacing w:line="400" w:lineRule="atLeast"/>
              <w:jc w:val="both"/>
              <w:rPr>
                <w:rFonts w:ascii="Times New Roman" w:hAnsi="Times New Roman" w:cs="Times New Roman"/>
                <w:sz w:val="24"/>
                <w:szCs w:val="24"/>
              </w:rPr>
            </w:pPr>
            <w:r w:rsidRPr="00133429">
              <w:rPr>
                <w:rFonts w:ascii="Times New Roman" w:hAnsi="Times New Roman" w:cs="Times New Roman"/>
                <w:sz w:val="24"/>
                <w:szCs w:val="24"/>
              </w:rPr>
              <w:t xml:space="preserve">Pengaruh </w:t>
            </w:r>
            <w:r w:rsidRPr="00133429">
              <w:rPr>
                <w:rFonts w:ascii="Times New Roman" w:hAnsi="Times New Roman" w:cs="Times New Roman"/>
                <w:i/>
                <w:sz w:val="24"/>
                <w:szCs w:val="24"/>
              </w:rPr>
              <w:t>Leverage</w:t>
            </w:r>
            <w:r w:rsidRPr="00133429">
              <w:rPr>
                <w:rFonts w:ascii="Times New Roman" w:hAnsi="Times New Roman" w:cs="Times New Roman"/>
                <w:sz w:val="24"/>
                <w:szCs w:val="24"/>
              </w:rPr>
              <w:t xml:space="preserve">, </w:t>
            </w:r>
            <w:r w:rsidRPr="00133429">
              <w:rPr>
                <w:rFonts w:ascii="Times New Roman" w:hAnsi="Times New Roman" w:cs="Times New Roman"/>
                <w:i/>
                <w:sz w:val="24"/>
                <w:szCs w:val="24"/>
              </w:rPr>
              <w:t>Provitability</w:t>
            </w:r>
            <w:r w:rsidRPr="00133429">
              <w:rPr>
                <w:rFonts w:ascii="Times New Roman" w:hAnsi="Times New Roman" w:cs="Times New Roman"/>
                <w:sz w:val="24"/>
                <w:szCs w:val="24"/>
              </w:rPr>
              <w:t>, Ukuran Perusahaan dan Proporsi Kepemilikan</w:t>
            </w:r>
          </w:p>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 xml:space="preserve">Institusional Terhadap </w:t>
            </w:r>
            <w:r w:rsidRPr="00133429">
              <w:rPr>
                <w:rFonts w:ascii="Times New Roman" w:hAnsi="Times New Roman" w:cs="Times New Roman"/>
                <w:i/>
                <w:sz w:val="24"/>
                <w:szCs w:val="24"/>
              </w:rPr>
              <w:t>Tax Avoidance</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Nama Peneliti</w:t>
            </w:r>
          </w:p>
        </w:tc>
        <w:tc>
          <w:tcPr>
            <w:tcW w:w="6423" w:type="dxa"/>
          </w:tcPr>
          <w:p w:rsidR="00CB6660" w:rsidRPr="00133429" w:rsidRDefault="00CB6660" w:rsidP="00967B3E">
            <w:pPr>
              <w:spacing w:line="400" w:lineRule="atLeast"/>
              <w:jc w:val="both"/>
              <w:rPr>
                <w:rFonts w:ascii="Times New Roman" w:hAnsi="Times New Roman" w:cs="Times New Roman"/>
                <w:sz w:val="24"/>
                <w:szCs w:val="24"/>
              </w:rPr>
            </w:pPr>
            <w:r w:rsidRPr="00133429">
              <w:rPr>
                <w:rFonts w:ascii="Times New Roman" w:hAnsi="Times New Roman" w:cs="Times New Roman"/>
                <w:sz w:val="24"/>
                <w:szCs w:val="24"/>
              </w:rPr>
              <w:t>Vidiyanna Rizal Putri &amp; Bella Irwansyah Putra</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Tahun Penelitian</w:t>
            </w:r>
          </w:p>
        </w:tc>
        <w:tc>
          <w:tcPr>
            <w:tcW w:w="642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2017</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Variabel Penelitian</w:t>
            </w:r>
          </w:p>
        </w:tc>
        <w:tc>
          <w:tcPr>
            <w:tcW w:w="6423" w:type="dxa"/>
          </w:tcPr>
          <w:p w:rsidR="00CB6660" w:rsidRDefault="00CB6660" w:rsidP="00967B3E">
            <w:pPr>
              <w:spacing w:line="400" w:lineRule="atLeast"/>
              <w:rPr>
                <w:rFonts w:ascii="Times New Roman" w:hAnsi="Times New Roman" w:cs="Times New Roman"/>
                <w:sz w:val="24"/>
                <w:szCs w:val="24"/>
              </w:rPr>
            </w:pPr>
            <w:r>
              <w:rPr>
                <w:rFonts w:ascii="Times New Roman" w:hAnsi="Times New Roman" w:cs="Times New Roman"/>
                <w:sz w:val="24"/>
                <w:szCs w:val="24"/>
              </w:rPr>
              <w:t xml:space="preserve">Independen : </w:t>
            </w:r>
            <w:r>
              <w:rPr>
                <w:rFonts w:ascii="Times New Roman" w:hAnsi="Times New Roman" w:cs="Times New Roman"/>
                <w:i/>
                <w:sz w:val="24"/>
                <w:szCs w:val="24"/>
              </w:rPr>
              <w:t>Leverage</w:t>
            </w:r>
            <w:r>
              <w:rPr>
                <w:rFonts w:ascii="Times New Roman" w:hAnsi="Times New Roman" w:cs="Times New Roman"/>
                <w:sz w:val="24"/>
                <w:szCs w:val="24"/>
              </w:rPr>
              <w:t>, Profitabilitas, Ukuran Perusahaan dan Proporsi Kepemilikan (X₄)</w:t>
            </w:r>
          </w:p>
          <w:p w:rsidR="00CB6660" w:rsidRDefault="00CB6660" w:rsidP="00967B3E">
            <w:pPr>
              <w:spacing w:line="400" w:lineRule="atLeast"/>
              <w:rPr>
                <w:rFonts w:ascii="Times New Roman" w:hAnsi="Times New Roman" w:cs="Times New Roman"/>
                <w:sz w:val="24"/>
                <w:szCs w:val="24"/>
              </w:rPr>
            </w:pPr>
          </w:p>
          <w:p w:rsidR="00CB6660" w:rsidRPr="00133429" w:rsidRDefault="00CB6660" w:rsidP="00967B3E">
            <w:pPr>
              <w:pStyle w:val="ListParagraph"/>
              <w:spacing w:line="400" w:lineRule="atLeast"/>
              <w:ind w:left="0"/>
              <w:rPr>
                <w:rFonts w:ascii="Times New Roman" w:hAnsi="Times New Roman" w:cs="Times New Roman"/>
                <w:sz w:val="24"/>
                <w:szCs w:val="24"/>
              </w:rPr>
            </w:pPr>
            <w:r>
              <w:rPr>
                <w:rFonts w:ascii="Times New Roman" w:hAnsi="Times New Roman" w:cs="Times New Roman"/>
                <w:sz w:val="24"/>
                <w:szCs w:val="24"/>
              </w:rPr>
              <w:t xml:space="preserve">Dependen   : </w:t>
            </w:r>
            <w:r>
              <w:rPr>
                <w:rFonts w:ascii="Times New Roman" w:hAnsi="Times New Roman" w:cs="Times New Roman"/>
                <w:i/>
                <w:sz w:val="24"/>
                <w:szCs w:val="24"/>
              </w:rPr>
              <w:t xml:space="preserve">Tax Avoidance </w:t>
            </w:r>
            <w:r>
              <w:rPr>
                <w:rFonts w:ascii="Times New Roman" w:hAnsi="Times New Roman" w:cs="Times New Roman"/>
                <w:sz w:val="24"/>
                <w:szCs w:val="24"/>
              </w:rPr>
              <w:t>(Y)</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lastRenderedPageBreak/>
              <w:t>Metode Penelitian</w:t>
            </w:r>
          </w:p>
        </w:tc>
        <w:tc>
          <w:tcPr>
            <w:tcW w:w="642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Analisis Linear Berganda</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Hasil Penelitian</w:t>
            </w:r>
          </w:p>
        </w:tc>
        <w:tc>
          <w:tcPr>
            <w:tcW w:w="642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i/>
                <w:sz w:val="24"/>
                <w:szCs w:val="24"/>
              </w:rPr>
              <w:t xml:space="preserve">Leverage </w:t>
            </w:r>
            <w:r w:rsidRPr="00133429">
              <w:rPr>
                <w:rFonts w:ascii="Times New Roman" w:hAnsi="Times New Roman" w:cs="Times New Roman"/>
                <w:sz w:val="24"/>
                <w:szCs w:val="24"/>
              </w:rPr>
              <w:t xml:space="preserve">dan </w:t>
            </w:r>
            <w:r w:rsidRPr="00133429">
              <w:rPr>
                <w:rFonts w:ascii="Times New Roman" w:hAnsi="Times New Roman" w:cs="Times New Roman"/>
                <w:i/>
                <w:sz w:val="24"/>
                <w:szCs w:val="24"/>
              </w:rPr>
              <w:t xml:space="preserve">Profitability </w:t>
            </w:r>
            <w:r w:rsidRPr="00133429">
              <w:rPr>
                <w:rFonts w:ascii="Times New Roman" w:hAnsi="Times New Roman" w:cs="Times New Roman"/>
                <w:sz w:val="24"/>
                <w:szCs w:val="24"/>
              </w:rPr>
              <w:t xml:space="preserve">memiliki pengaruh negatif dan signifikan terhadap </w:t>
            </w:r>
            <w:r w:rsidRPr="00133429">
              <w:rPr>
                <w:rFonts w:ascii="Times New Roman" w:hAnsi="Times New Roman" w:cs="Times New Roman"/>
                <w:i/>
                <w:sz w:val="24"/>
                <w:szCs w:val="24"/>
              </w:rPr>
              <w:t>tax avoidance</w:t>
            </w:r>
            <w:r>
              <w:rPr>
                <w:rFonts w:ascii="Times New Roman" w:hAnsi="Times New Roman" w:cs="Times New Roman"/>
                <w:sz w:val="24"/>
                <w:szCs w:val="24"/>
              </w:rPr>
              <w:t>. U</w:t>
            </w:r>
            <w:r w:rsidRPr="00133429">
              <w:rPr>
                <w:rFonts w:ascii="Times New Roman" w:hAnsi="Times New Roman" w:cs="Times New Roman"/>
                <w:sz w:val="24"/>
                <w:szCs w:val="24"/>
              </w:rPr>
              <w:t>kuran perusahaan dan proporsi kepemilikan berpengaruh positif dan signifikan.</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p>
        </w:tc>
        <w:tc>
          <w:tcPr>
            <w:tcW w:w="6423" w:type="dxa"/>
          </w:tcPr>
          <w:p w:rsidR="00CB6660" w:rsidRPr="00133429" w:rsidRDefault="00CB6660" w:rsidP="00967B3E">
            <w:pPr>
              <w:pStyle w:val="ListParagraph"/>
              <w:spacing w:line="400" w:lineRule="atLeast"/>
              <w:ind w:left="0"/>
              <w:rPr>
                <w:rFonts w:ascii="Times New Roman" w:hAnsi="Times New Roman" w:cs="Times New Roman"/>
                <w:sz w:val="24"/>
                <w:szCs w:val="24"/>
              </w:rPr>
            </w:pPr>
          </w:p>
        </w:tc>
      </w:tr>
      <w:tr w:rsidR="00CB6660" w:rsidRPr="00133429" w:rsidTr="00967B3E">
        <w:tc>
          <w:tcPr>
            <w:tcW w:w="2263" w:type="dxa"/>
          </w:tcPr>
          <w:p w:rsidR="00CB6660" w:rsidRPr="00133429" w:rsidRDefault="00CB6660" w:rsidP="00CB6660">
            <w:pPr>
              <w:pStyle w:val="ListParagraph"/>
              <w:numPr>
                <w:ilvl w:val="0"/>
                <w:numId w:val="16"/>
              </w:numPr>
              <w:spacing w:line="400" w:lineRule="atLeast"/>
              <w:ind w:left="459" w:hanging="459"/>
              <w:rPr>
                <w:rFonts w:ascii="Times New Roman" w:hAnsi="Times New Roman" w:cs="Times New Roman"/>
                <w:sz w:val="24"/>
                <w:szCs w:val="24"/>
              </w:rPr>
            </w:pPr>
            <w:r w:rsidRPr="00133429">
              <w:rPr>
                <w:rFonts w:ascii="Times New Roman" w:hAnsi="Times New Roman" w:cs="Times New Roman"/>
                <w:sz w:val="24"/>
                <w:szCs w:val="24"/>
              </w:rPr>
              <w:t>Judul Penelitian</w:t>
            </w:r>
          </w:p>
        </w:tc>
        <w:tc>
          <w:tcPr>
            <w:tcW w:w="642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 xml:space="preserve">Pengaruh Proporsi Komisaris Independen, Kepemilikan Institusional, </w:t>
            </w:r>
            <w:r w:rsidRPr="00133429">
              <w:rPr>
                <w:rFonts w:ascii="Times New Roman" w:hAnsi="Times New Roman" w:cs="Times New Roman"/>
                <w:i/>
                <w:sz w:val="24"/>
                <w:szCs w:val="24"/>
              </w:rPr>
              <w:t>Leverage</w:t>
            </w:r>
            <w:r w:rsidRPr="00133429">
              <w:rPr>
                <w:rFonts w:ascii="Times New Roman" w:hAnsi="Times New Roman" w:cs="Times New Roman"/>
                <w:sz w:val="24"/>
                <w:szCs w:val="24"/>
              </w:rPr>
              <w:t>, dan Ukuran Perusahaan Pada Penghindaran Pajak</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Nama Peneliti</w:t>
            </w:r>
          </w:p>
        </w:tc>
        <w:tc>
          <w:tcPr>
            <w:tcW w:w="6423" w:type="dxa"/>
          </w:tcPr>
          <w:p w:rsidR="00CB6660" w:rsidRPr="00133429" w:rsidRDefault="00CB6660" w:rsidP="00967B3E">
            <w:pPr>
              <w:spacing w:line="400" w:lineRule="atLeast"/>
              <w:jc w:val="both"/>
              <w:rPr>
                <w:rFonts w:ascii="Times New Roman" w:hAnsi="Times New Roman" w:cs="Times New Roman"/>
                <w:sz w:val="24"/>
                <w:szCs w:val="24"/>
              </w:rPr>
            </w:pPr>
            <w:r w:rsidRPr="00133429">
              <w:rPr>
                <w:rFonts w:ascii="Times New Roman" w:hAnsi="Times New Roman" w:cs="Times New Roman"/>
                <w:sz w:val="24"/>
                <w:szCs w:val="24"/>
              </w:rPr>
              <w:t>Yoanis Carrica Wijayanti &amp; Ni Ketut Lely A. Merkusiwati</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Tahun Penelitian</w:t>
            </w:r>
          </w:p>
        </w:tc>
        <w:tc>
          <w:tcPr>
            <w:tcW w:w="642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2017</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Variabel Penelitian</w:t>
            </w:r>
          </w:p>
        </w:tc>
        <w:tc>
          <w:tcPr>
            <w:tcW w:w="6423" w:type="dxa"/>
          </w:tcPr>
          <w:p w:rsidR="00CB6660" w:rsidRDefault="00CB6660" w:rsidP="00967B3E">
            <w:pPr>
              <w:spacing w:line="400" w:lineRule="atLeast"/>
              <w:rPr>
                <w:rFonts w:ascii="Times New Roman" w:hAnsi="Times New Roman" w:cs="Times New Roman"/>
                <w:sz w:val="24"/>
                <w:szCs w:val="24"/>
              </w:rPr>
            </w:pPr>
            <w:r>
              <w:rPr>
                <w:rFonts w:ascii="Times New Roman" w:hAnsi="Times New Roman" w:cs="Times New Roman"/>
                <w:sz w:val="24"/>
                <w:szCs w:val="24"/>
              </w:rPr>
              <w:t xml:space="preserve">Independen : Proporsi Komisaris Independen, Kepemilikan Institusional, </w:t>
            </w:r>
            <w:r>
              <w:rPr>
                <w:rFonts w:ascii="Times New Roman" w:hAnsi="Times New Roman" w:cs="Times New Roman"/>
                <w:i/>
                <w:sz w:val="24"/>
                <w:szCs w:val="24"/>
              </w:rPr>
              <w:t>Leverage</w:t>
            </w:r>
            <w:r>
              <w:rPr>
                <w:rFonts w:ascii="Times New Roman" w:hAnsi="Times New Roman" w:cs="Times New Roman"/>
                <w:sz w:val="24"/>
                <w:szCs w:val="24"/>
              </w:rPr>
              <w:t xml:space="preserve"> dan Ukuran Perusahaan dan (X₄)</w:t>
            </w:r>
          </w:p>
          <w:p w:rsidR="00CB6660" w:rsidRDefault="00CB6660" w:rsidP="00967B3E">
            <w:pPr>
              <w:spacing w:line="400" w:lineRule="atLeast"/>
              <w:rPr>
                <w:rFonts w:ascii="Times New Roman" w:hAnsi="Times New Roman" w:cs="Times New Roman"/>
                <w:sz w:val="24"/>
                <w:szCs w:val="24"/>
              </w:rPr>
            </w:pPr>
          </w:p>
          <w:p w:rsidR="00CB6660" w:rsidRPr="00133429" w:rsidRDefault="00CB6660" w:rsidP="00967B3E">
            <w:pPr>
              <w:pStyle w:val="ListParagraph"/>
              <w:spacing w:line="400" w:lineRule="atLeast"/>
              <w:ind w:left="394"/>
              <w:jc w:val="both"/>
              <w:rPr>
                <w:rFonts w:ascii="Times New Roman" w:hAnsi="Times New Roman" w:cs="Times New Roman"/>
                <w:sz w:val="24"/>
                <w:szCs w:val="24"/>
              </w:rPr>
            </w:pPr>
            <w:r>
              <w:rPr>
                <w:rFonts w:ascii="Times New Roman" w:hAnsi="Times New Roman" w:cs="Times New Roman"/>
                <w:sz w:val="24"/>
                <w:szCs w:val="24"/>
              </w:rPr>
              <w:t xml:space="preserve">Dependen   : </w:t>
            </w:r>
            <w:r>
              <w:rPr>
                <w:rFonts w:ascii="Times New Roman" w:hAnsi="Times New Roman" w:cs="Times New Roman"/>
                <w:i/>
                <w:sz w:val="24"/>
                <w:szCs w:val="24"/>
              </w:rPr>
              <w:t xml:space="preserve">Tax Avoidance </w:t>
            </w:r>
            <w:r>
              <w:rPr>
                <w:rFonts w:ascii="Times New Roman" w:hAnsi="Times New Roman" w:cs="Times New Roman"/>
                <w:sz w:val="24"/>
                <w:szCs w:val="24"/>
              </w:rPr>
              <w:t>(Y)</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Metode Penelitian</w:t>
            </w:r>
          </w:p>
        </w:tc>
        <w:tc>
          <w:tcPr>
            <w:tcW w:w="642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Analisis Regresi Linier Berganda</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Hasil Penelitian</w:t>
            </w:r>
          </w:p>
        </w:tc>
        <w:tc>
          <w:tcPr>
            <w:tcW w:w="642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 xml:space="preserve">Proporsi komisaris independen berpengaruh negative pada penghindaran pajak. Kepemilikan institusional tidak berpengaruh pada penghindaran pajak. </w:t>
            </w:r>
            <w:r w:rsidRPr="00133429">
              <w:rPr>
                <w:rFonts w:ascii="Times New Roman" w:hAnsi="Times New Roman" w:cs="Times New Roman"/>
                <w:i/>
                <w:sz w:val="24"/>
                <w:szCs w:val="24"/>
              </w:rPr>
              <w:t xml:space="preserve">Leverage </w:t>
            </w:r>
            <w:r w:rsidRPr="00133429">
              <w:rPr>
                <w:rFonts w:ascii="Times New Roman" w:hAnsi="Times New Roman" w:cs="Times New Roman"/>
                <w:sz w:val="24"/>
                <w:szCs w:val="24"/>
              </w:rPr>
              <w:t>berpengaruh positif pada penghindaran pajak. Ukuran perusahaan tidak berpengaruh pada penghindaran pajak.</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p>
        </w:tc>
        <w:tc>
          <w:tcPr>
            <w:tcW w:w="6423" w:type="dxa"/>
          </w:tcPr>
          <w:p w:rsidR="00CB6660" w:rsidRPr="00133429" w:rsidRDefault="00CB6660" w:rsidP="00967B3E">
            <w:pPr>
              <w:pStyle w:val="ListParagraph"/>
              <w:spacing w:line="400" w:lineRule="atLeast"/>
              <w:ind w:left="0"/>
              <w:rPr>
                <w:rFonts w:ascii="Times New Roman" w:hAnsi="Times New Roman" w:cs="Times New Roman"/>
                <w:sz w:val="24"/>
                <w:szCs w:val="24"/>
              </w:rPr>
            </w:pPr>
          </w:p>
        </w:tc>
      </w:tr>
      <w:tr w:rsidR="00CB6660" w:rsidRPr="00133429" w:rsidTr="00967B3E">
        <w:tc>
          <w:tcPr>
            <w:tcW w:w="2263" w:type="dxa"/>
          </w:tcPr>
          <w:p w:rsidR="00CB6660" w:rsidRPr="00133429" w:rsidRDefault="00CB6660" w:rsidP="00CB6660">
            <w:pPr>
              <w:pStyle w:val="ListParagraph"/>
              <w:numPr>
                <w:ilvl w:val="0"/>
                <w:numId w:val="16"/>
              </w:numPr>
              <w:spacing w:line="400" w:lineRule="atLeast"/>
              <w:ind w:left="459" w:hanging="459"/>
              <w:rPr>
                <w:rFonts w:ascii="Times New Roman" w:hAnsi="Times New Roman" w:cs="Times New Roman"/>
                <w:sz w:val="24"/>
                <w:szCs w:val="24"/>
              </w:rPr>
            </w:pPr>
            <w:r w:rsidRPr="00133429">
              <w:rPr>
                <w:rFonts w:ascii="Times New Roman" w:hAnsi="Times New Roman" w:cs="Times New Roman"/>
                <w:sz w:val="24"/>
                <w:szCs w:val="24"/>
              </w:rPr>
              <w:t>Judul Penelitian</w:t>
            </w:r>
          </w:p>
        </w:tc>
        <w:tc>
          <w:tcPr>
            <w:tcW w:w="6423" w:type="dxa"/>
          </w:tcPr>
          <w:p w:rsidR="00CB6660" w:rsidRPr="00133429" w:rsidRDefault="00CB6660" w:rsidP="00967B3E">
            <w:pPr>
              <w:spacing w:line="400" w:lineRule="atLeast"/>
              <w:jc w:val="both"/>
              <w:rPr>
                <w:rFonts w:ascii="Times New Roman" w:hAnsi="Times New Roman" w:cs="Times New Roman"/>
                <w:sz w:val="24"/>
                <w:szCs w:val="24"/>
              </w:rPr>
            </w:pPr>
            <w:r w:rsidRPr="00133429">
              <w:rPr>
                <w:rFonts w:ascii="Times New Roman" w:hAnsi="Times New Roman" w:cs="Times New Roman"/>
                <w:sz w:val="24"/>
                <w:szCs w:val="24"/>
              </w:rPr>
              <w:t xml:space="preserve">Pengaruh Profitabilitas, </w:t>
            </w:r>
            <w:r w:rsidRPr="00133429">
              <w:rPr>
                <w:rFonts w:ascii="Times New Roman" w:hAnsi="Times New Roman" w:cs="Times New Roman"/>
                <w:i/>
                <w:sz w:val="24"/>
                <w:szCs w:val="24"/>
              </w:rPr>
              <w:t>Leverage</w:t>
            </w:r>
            <w:r w:rsidRPr="00133429">
              <w:rPr>
                <w:rFonts w:ascii="Times New Roman" w:hAnsi="Times New Roman" w:cs="Times New Roman"/>
                <w:sz w:val="24"/>
                <w:szCs w:val="24"/>
              </w:rPr>
              <w:t xml:space="preserve">, dan Kepemilikan Institusional pada </w:t>
            </w:r>
            <w:r w:rsidRPr="00133429">
              <w:rPr>
                <w:rFonts w:ascii="Times New Roman" w:hAnsi="Times New Roman" w:cs="Times New Roman"/>
                <w:i/>
                <w:sz w:val="24"/>
                <w:szCs w:val="24"/>
              </w:rPr>
              <w:t xml:space="preserve">Tax Avoidance </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Nama Peneliti</w:t>
            </w:r>
          </w:p>
        </w:tc>
        <w:tc>
          <w:tcPr>
            <w:tcW w:w="642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Putu Winning Arianandini &amp; I Wayan Ramantha</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Tahun Penelitian</w:t>
            </w:r>
          </w:p>
        </w:tc>
        <w:tc>
          <w:tcPr>
            <w:tcW w:w="642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2018</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Variabel Penelitian</w:t>
            </w:r>
          </w:p>
        </w:tc>
        <w:tc>
          <w:tcPr>
            <w:tcW w:w="6423" w:type="dxa"/>
          </w:tcPr>
          <w:p w:rsidR="00CB6660" w:rsidRDefault="00CB6660" w:rsidP="00967B3E">
            <w:pPr>
              <w:spacing w:line="400" w:lineRule="atLeast"/>
              <w:rPr>
                <w:rFonts w:ascii="Times New Roman" w:hAnsi="Times New Roman" w:cs="Times New Roman"/>
                <w:sz w:val="24"/>
                <w:szCs w:val="24"/>
              </w:rPr>
            </w:pPr>
            <w:r>
              <w:rPr>
                <w:rFonts w:ascii="Times New Roman" w:hAnsi="Times New Roman" w:cs="Times New Roman"/>
                <w:sz w:val="24"/>
                <w:szCs w:val="24"/>
              </w:rPr>
              <w:t xml:space="preserve">Independen : Profitabilitas, </w:t>
            </w:r>
            <w:r>
              <w:rPr>
                <w:rFonts w:ascii="Times New Roman" w:hAnsi="Times New Roman" w:cs="Times New Roman"/>
                <w:i/>
                <w:sz w:val="24"/>
                <w:szCs w:val="24"/>
              </w:rPr>
              <w:t>Leverage</w:t>
            </w:r>
            <w:r>
              <w:rPr>
                <w:rFonts w:ascii="Times New Roman" w:hAnsi="Times New Roman" w:cs="Times New Roman"/>
                <w:sz w:val="24"/>
                <w:szCs w:val="24"/>
              </w:rPr>
              <w:t xml:space="preserve"> dan Kepemilikan Institusional (X₃)</w:t>
            </w:r>
          </w:p>
          <w:p w:rsidR="00CB6660" w:rsidRDefault="00CB6660" w:rsidP="00967B3E">
            <w:pPr>
              <w:spacing w:line="400" w:lineRule="atLeast"/>
              <w:rPr>
                <w:rFonts w:ascii="Times New Roman" w:hAnsi="Times New Roman" w:cs="Times New Roman"/>
                <w:sz w:val="24"/>
                <w:szCs w:val="24"/>
              </w:rPr>
            </w:pPr>
          </w:p>
          <w:p w:rsidR="00CB6660" w:rsidRPr="00133429" w:rsidRDefault="00CB6660" w:rsidP="00967B3E">
            <w:pPr>
              <w:pStyle w:val="ListParagraph"/>
              <w:spacing w:line="400" w:lineRule="atLeast"/>
              <w:ind w:left="0"/>
              <w:rPr>
                <w:rFonts w:ascii="Times New Roman" w:hAnsi="Times New Roman" w:cs="Times New Roman"/>
                <w:sz w:val="24"/>
                <w:szCs w:val="24"/>
              </w:rPr>
            </w:pPr>
            <w:r>
              <w:rPr>
                <w:rFonts w:ascii="Times New Roman" w:hAnsi="Times New Roman" w:cs="Times New Roman"/>
                <w:sz w:val="24"/>
                <w:szCs w:val="24"/>
              </w:rPr>
              <w:t xml:space="preserve">Dependen   : </w:t>
            </w:r>
            <w:r>
              <w:rPr>
                <w:rFonts w:ascii="Times New Roman" w:hAnsi="Times New Roman" w:cs="Times New Roman"/>
                <w:i/>
                <w:sz w:val="24"/>
                <w:szCs w:val="24"/>
              </w:rPr>
              <w:t xml:space="preserve">Tax Avoidance </w:t>
            </w:r>
            <w:r>
              <w:rPr>
                <w:rFonts w:ascii="Times New Roman" w:hAnsi="Times New Roman" w:cs="Times New Roman"/>
                <w:sz w:val="24"/>
                <w:szCs w:val="24"/>
              </w:rPr>
              <w:t>(Y)</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Metode Penelitian</w:t>
            </w:r>
          </w:p>
        </w:tc>
        <w:tc>
          <w:tcPr>
            <w:tcW w:w="6423" w:type="dxa"/>
          </w:tcPr>
          <w:p w:rsidR="00CB6660" w:rsidRPr="00133429" w:rsidRDefault="00CB6660" w:rsidP="00967B3E">
            <w:pPr>
              <w:spacing w:line="400" w:lineRule="atLeast"/>
              <w:jc w:val="both"/>
              <w:rPr>
                <w:rFonts w:ascii="Times New Roman" w:hAnsi="Times New Roman" w:cs="Times New Roman"/>
                <w:sz w:val="24"/>
                <w:szCs w:val="24"/>
              </w:rPr>
            </w:pPr>
            <w:r w:rsidRPr="00133429">
              <w:rPr>
                <w:rFonts w:ascii="Times New Roman" w:hAnsi="Times New Roman" w:cs="Times New Roman"/>
                <w:sz w:val="24"/>
                <w:szCs w:val="24"/>
              </w:rPr>
              <w:t>Analisis</w:t>
            </w:r>
            <w:r>
              <w:rPr>
                <w:rFonts w:ascii="Times New Roman" w:hAnsi="Times New Roman" w:cs="Times New Roman"/>
                <w:sz w:val="24"/>
                <w:szCs w:val="24"/>
              </w:rPr>
              <w:t xml:space="preserve"> </w:t>
            </w:r>
            <w:r w:rsidRPr="00133429">
              <w:rPr>
                <w:rFonts w:ascii="Times New Roman" w:hAnsi="Times New Roman" w:cs="Times New Roman"/>
                <w:sz w:val="24"/>
                <w:szCs w:val="24"/>
              </w:rPr>
              <w:t>Linier Berganda</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lastRenderedPageBreak/>
              <w:t>Hasil Penelitian</w:t>
            </w:r>
          </w:p>
        </w:tc>
        <w:tc>
          <w:tcPr>
            <w:tcW w:w="6423" w:type="dxa"/>
          </w:tcPr>
          <w:p w:rsidR="00CB6660" w:rsidRPr="00473770" w:rsidRDefault="00CB6660" w:rsidP="00967B3E">
            <w:pPr>
              <w:pStyle w:val="ListParagraph"/>
              <w:spacing w:line="400" w:lineRule="atLeast"/>
              <w:ind w:left="0"/>
              <w:rPr>
                <w:rFonts w:ascii="Times New Roman" w:hAnsi="Times New Roman" w:cs="Times New Roman"/>
                <w:sz w:val="24"/>
                <w:szCs w:val="24"/>
              </w:rPr>
            </w:pPr>
            <w:r>
              <w:rPr>
                <w:rFonts w:ascii="Times New Roman" w:hAnsi="Times New Roman" w:cs="Times New Roman"/>
                <w:sz w:val="24"/>
                <w:szCs w:val="24"/>
              </w:rPr>
              <w:t xml:space="preserve">Variabel profitabilitas berpengaruh negatif pada penghindaran pajak. Variabel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dan kepemilikan institusional tidak berpengaruh terhadap penghindaran pajak </w:t>
            </w:r>
          </w:p>
        </w:tc>
      </w:tr>
      <w:tr w:rsidR="00CB6660" w:rsidRPr="00133429" w:rsidTr="00967B3E">
        <w:tc>
          <w:tcPr>
            <w:tcW w:w="2263" w:type="dxa"/>
          </w:tcPr>
          <w:p w:rsidR="00CB6660" w:rsidRPr="00133429" w:rsidRDefault="00CB6660" w:rsidP="00967B3E">
            <w:pPr>
              <w:pStyle w:val="ListParagraph"/>
              <w:spacing w:line="400" w:lineRule="atLeast"/>
              <w:ind w:left="0"/>
              <w:rPr>
                <w:rFonts w:ascii="Times New Roman" w:hAnsi="Times New Roman" w:cs="Times New Roman"/>
                <w:sz w:val="24"/>
                <w:szCs w:val="24"/>
              </w:rPr>
            </w:pPr>
          </w:p>
        </w:tc>
        <w:tc>
          <w:tcPr>
            <w:tcW w:w="6423" w:type="dxa"/>
          </w:tcPr>
          <w:p w:rsidR="00CB6660" w:rsidRPr="00133429" w:rsidRDefault="00CB6660" w:rsidP="00967B3E">
            <w:pPr>
              <w:pStyle w:val="ListParagraph"/>
              <w:spacing w:line="400" w:lineRule="atLeast"/>
              <w:ind w:left="0"/>
              <w:rPr>
                <w:rFonts w:ascii="Times New Roman" w:hAnsi="Times New Roman" w:cs="Times New Roman"/>
                <w:sz w:val="24"/>
                <w:szCs w:val="24"/>
              </w:rPr>
            </w:pPr>
          </w:p>
        </w:tc>
      </w:tr>
    </w:tbl>
    <w:p w:rsidR="00CB6660" w:rsidRDefault="00CB6660" w:rsidP="00CB6660">
      <w:pPr>
        <w:pStyle w:val="ListParagraph"/>
        <w:spacing w:line="480" w:lineRule="auto"/>
        <w:ind w:left="425"/>
        <w:rPr>
          <w:rFonts w:ascii="Times New Roman" w:hAnsi="Times New Roman" w:cs="Times New Roman"/>
          <w:b/>
          <w:sz w:val="24"/>
          <w:szCs w:val="24"/>
        </w:rPr>
      </w:pPr>
    </w:p>
    <w:p w:rsidR="00CB6660" w:rsidRDefault="00CB6660" w:rsidP="00CB6660">
      <w:pPr>
        <w:pStyle w:val="ListParagraph"/>
        <w:numPr>
          <w:ilvl w:val="0"/>
          <w:numId w:val="14"/>
        </w:numPr>
        <w:spacing w:line="480" w:lineRule="auto"/>
        <w:ind w:left="425" w:hanging="425"/>
        <w:rPr>
          <w:rFonts w:ascii="Times New Roman" w:hAnsi="Times New Roman" w:cs="Times New Roman"/>
          <w:b/>
          <w:sz w:val="24"/>
          <w:szCs w:val="24"/>
        </w:rPr>
      </w:pPr>
      <w:r>
        <w:rPr>
          <w:rFonts w:ascii="Times New Roman" w:hAnsi="Times New Roman" w:cs="Times New Roman"/>
          <w:b/>
          <w:sz w:val="24"/>
          <w:szCs w:val="24"/>
        </w:rPr>
        <w:t>Pertumbuhan Penjualan</w:t>
      </w:r>
    </w:p>
    <w:tbl>
      <w:tblPr>
        <w:tblStyle w:val="TableGrid1"/>
        <w:tblW w:w="0" w:type="auto"/>
        <w:tblInd w:w="-5" w:type="dxa"/>
        <w:tblLook w:val="04A0" w:firstRow="1" w:lastRow="0" w:firstColumn="1" w:lastColumn="0" w:noHBand="0" w:noVBand="1"/>
      </w:tblPr>
      <w:tblGrid>
        <w:gridCol w:w="2268"/>
        <w:gridCol w:w="6418"/>
      </w:tblGrid>
      <w:tr w:rsidR="00CB6660" w:rsidRPr="00435EFA" w:rsidTr="00967B3E">
        <w:tc>
          <w:tcPr>
            <w:tcW w:w="2268" w:type="dxa"/>
          </w:tcPr>
          <w:p w:rsidR="00CB6660" w:rsidRPr="00133429" w:rsidRDefault="00CB6660" w:rsidP="00CB6660">
            <w:pPr>
              <w:pStyle w:val="ListParagraph"/>
              <w:numPr>
                <w:ilvl w:val="0"/>
                <w:numId w:val="17"/>
              </w:numPr>
              <w:spacing w:line="400" w:lineRule="atLeast"/>
              <w:ind w:left="460" w:hanging="460"/>
              <w:rPr>
                <w:rFonts w:ascii="Times New Roman" w:hAnsi="Times New Roman" w:cs="Times New Roman"/>
                <w:sz w:val="24"/>
                <w:szCs w:val="24"/>
              </w:rPr>
            </w:pPr>
            <w:r w:rsidRPr="00133429">
              <w:rPr>
                <w:rFonts w:ascii="Times New Roman" w:hAnsi="Times New Roman" w:cs="Times New Roman"/>
                <w:sz w:val="24"/>
                <w:szCs w:val="24"/>
              </w:rPr>
              <w:t>Judul Penelitian</w:t>
            </w:r>
          </w:p>
        </w:tc>
        <w:tc>
          <w:tcPr>
            <w:tcW w:w="6418" w:type="dxa"/>
          </w:tcPr>
          <w:p w:rsidR="00CB6660" w:rsidRPr="00435EFA" w:rsidRDefault="00CB6660" w:rsidP="00967B3E">
            <w:pPr>
              <w:spacing w:line="400" w:lineRule="atLeast"/>
              <w:contextualSpacing/>
              <w:rPr>
                <w:rFonts w:ascii="Times New Roman" w:hAnsi="Times New Roman" w:cs="Times New Roman"/>
                <w:sz w:val="24"/>
                <w:szCs w:val="24"/>
              </w:rPr>
            </w:pPr>
            <w:r w:rsidRPr="00133429">
              <w:rPr>
                <w:rFonts w:ascii="Times New Roman" w:hAnsi="Times New Roman" w:cs="Times New Roman"/>
                <w:sz w:val="24"/>
                <w:szCs w:val="24"/>
              </w:rPr>
              <w:t xml:space="preserve">Pengaruh </w:t>
            </w:r>
            <w:r w:rsidRPr="00133429">
              <w:rPr>
                <w:rFonts w:ascii="Times New Roman" w:hAnsi="Times New Roman" w:cs="Times New Roman"/>
                <w:i/>
                <w:sz w:val="24"/>
                <w:szCs w:val="24"/>
              </w:rPr>
              <w:t xml:space="preserve">Corporate Governance </w:t>
            </w:r>
            <w:r w:rsidRPr="00133429">
              <w:rPr>
                <w:rFonts w:ascii="Times New Roman" w:hAnsi="Times New Roman" w:cs="Times New Roman"/>
                <w:sz w:val="24"/>
                <w:szCs w:val="24"/>
              </w:rPr>
              <w:t xml:space="preserve">dan </w:t>
            </w:r>
            <w:r w:rsidRPr="00133429">
              <w:rPr>
                <w:rFonts w:ascii="Times New Roman" w:hAnsi="Times New Roman" w:cs="Times New Roman"/>
                <w:i/>
                <w:sz w:val="24"/>
                <w:szCs w:val="24"/>
              </w:rPr>
              <w:t xml:space="preserve">Sales Growth </w:t>
            </w:r>
            <w:r w:rsidRPr="00133429">
              <w:rPr>
                <w:rFonts w:ascii="Times New Roman" w:hAnsi="Times New Roman" w:cs="Times New Roman"/>
                <w:sz w:val="24"/>
                <w:szCs w:val="24"/>
              </w:rPr>
              <w:t xml:space="preserve">Terhadap </w:t>
            </w:r>
            <w:r w:rsidRPr="00133429">
              <w:rPr>
                <w:rFonts w:ascii="Times New Roman" w:hAnsi="Times New Roman" w:cs="Times New Roman"/>
                <w:i/>
                <w:sz w:val="24"/>
                <w:szCs w:val="24"/>
              </w:rPr>
              <w:t xml:space="preserve">Tax Avoidance </w:t>
            </w:r>
            <w:r w:rsidRPr="00133429">
              <w:rPr>
                <w:rFonts w:ascii="Times New Roman" w:hAnsi="Times New Roman" w:cs="Times New Roman"/>
                <w:sz w:val="24"/>
                <w:szCs w:val="24"/>
              </w:rPr>
              <w:t>(Studi Empiris Pada Perusahaan Otomotif yang Terdaftar di Bursa Efek Indonesia Tahun 2010-2014)</w:t>
            </w:r>
          </w:p>
        </w:tc>
      </w:tr>
      <w:tr w:rsidR="00CB6660" w:rsidRPr="00435EFA" w:rsidTr="00967B3E">
        <w:tc>
          <w:tcPr>
            <w:tcW w:w="2268" w:type="dxa"/>
          </w:tcPr>
          <w:p w:rsidR="00CB6660" w:rsidRPr="00435EFA" w:rsidRDefault="00CB6660" w:rsidP="00967B3E">
            <w:pPr>
              <w:spacing w:line="400" w:lineRule="atLeast"/>
              <w:contextualSpacing/>
              <w:rPr>
                <w:rFonts w:ascii="Times New Roman" w:hAnsi="Times New Roman" w:cs="Times New Roman"/>
                <w:sz w:val="24"/>
                <w:szCs w:val="24"/>
              </w:rPr>
            </w:pPr>
            <w:r w:rsidRPr="00435EFA">
              <w:rPr>
                <w:rFonts w:ascii="Times New Roman" w:hAnsi="Times New Roman" w:cs="Times New Roman"/>
                <w:sz w:val="24"/>
                <w:szCs w:val="24"/>
              </w:rPr>
              <w:t>Nama Peneliti</w:t>
            </w:r>
          </w:p>
        </w:tc>
        <w:tc>
          <w:tcPr>
            <w:tcW w:w="6418" w:type="dxa"/>
          </w:tcPr>
          <w:p w:rsidR="00CB6660" w:rsidRPr="00435EFA" w:rsidRDefault="00CB6660" w:rsidP="00967B3E">
            <w:pPr>
              <w:spacing w:line="400" w:lineRule="atLeast"/>
              <w:jc w:val="both"/>
              <w:rPr>
                <w:rFonts w:ascii="Times New Roman" w:hAnsi="Times New Roman" w:cs="Times New Roman"/>
                <w:sz w:val="24"/>
                <w:szCs w:val="24"/>
              </w:rPr>
            </w:pPr>
            <w:r w:rsidRPr="00133429">
              <w:rPr>
                <w:rFonts w:ascii="Times New Roman" w:hAnsi="Times New Roman" w:cs="Times New Roman"/>
                <w:sz w:val="24"/>
                <w:szCs w:val="24"/>
              </w:rPr>
              <w:t>Agustin Fadjarenie &amp; Yulia Apni Nur Anisah</w:t>
            </w:r>
          </w:p>
        </w:tc>
      </w:tr>
      <w:tr w:rsidR="00CB6660" w:rsidRPr="00435EFA" w:rsidTr="00967B3E">
        <w:tc>
          <w:tcPr>
            <w:tcW w:w="2268" w:type="dxa"/>
          </w:tcPr>
          <w:p w:rsidR="00CB6660" w:rsidRPr="00435EFA" w:rsidRDefault="00CB6660" w:rsidP="00967B3E">
            <w:pPr>
              <w:spacing w:line="400" w:lineRule="atLeast"/>
              <w:contextualSpacing/>
              <w:rPr>
                <w:rFonts w:ascii="Times New Roman" w:hAnsi="Times New Roman" w:cs="Times New Roman"/>
                <w:sz w:val="24"/>
                <w:szCs w:val="24"/>
              </w:rPr>
            </w:pPr>
            <w:r w:rsidRPr="00435EFA">
              <w:rPr>
                <w:rFonts w:ascii="Times New Roman" w:hAnsi="Times New Roman" w:cs="Times New Roman"/>
                <w:sz w:val="24"/>
                <w:szCs w:val="24"/>
              </w:rPr>
              <w:t>Tahun Penelitian</w:t>
            </w:r>
          </w:p>
        </w:tc>
        <w:tc>
          <w:tcPr>
            <w:tcW w:w="6418" w:type="dxa"/>
          </w:tcPr>
          <w:p w:rsidR="00CB6660" w:rsidRPr="00435EFA" w:rsidRDefault="00CB6660" w:rsidP="00967B3E">
            <w:pPr>
              <w:spacing w:line="400" w:lineRule="atLeast"/>
              <w:contextualSpacing/>
              <w:rPr>
                <w:rFonts w:ascii="Times New Roman" w:hAnsi="Times New Roman" w:cs="Times New Roman"/>
                <w:sz w:val="24"/>
                <w:szCs w:val="24"/>
              </w:rPr>
            </w:pPr>
            <w:r w:rsidRPr="00133429">
              <w:rPr>
                <w:rFonts w:ascii="Times New Roman" w:hAnsi="Times New Roman" w:cs="Times New Roman"/>
                <w:sz w:val="24"/>
                <w:szCs w:val="24"/>
              </w:rPr>
              <w:t>2016</w:t>
            </w:r>
          </w:p>
        </w:tc>
      </w:tr>
      <w:tr w:rsidR="00CB6660" w:rsidRPr="00435EFA" w:rsidTr="00967B3E">
        <w:tc>
          <w:tcPr>
            <w:tcW w:w="2268" w:type="dxa"/>
          </w:tcPr>
          <w:p w:rsidR="00CB6660" w:rsidRPr="00435EFA" w:rsidRDefault="00CB6660" w:rsidP="00967B3E">
            <w:pPr>
              <w:spacing w:line="400" w:lineRule="atLeast"/>
              <w:contextualSpacing/>
              <w:rPr>
                <w:rFonts w:ascii="Times New Roman" w:hAnsi="Times New Roman" w:cs="Times New Roman"/>
                <w:sz w:val="24"/>
                <w:szCs w:val="24"/>
              </w:rPr>
            </w:pPr>
            <w:r w:rsidRPr="00435EFA">
              <w:rPr>
                <w:rFonts w:ascii="Times New Roman" w:hAnsi="Times New Roman" w:cs="Times New Roman"/>
                <w:sz w:val="24"/>
                <w:szCs w:val="24"/>
              </w:rPr>
              <w:t>Variabel Penelitian</w:t>
            </w:r>
          </w:p>
        </w:tc>
        <w:tc>
          <w:tcPr>
            <w:tcW w:w="6418" w:type="dxa"/>
          </w:tcPr>
          <w:p w:rsidR="00CB6660" w:rsidRDefault="00CB6660" w:rsidP="00967B3E">
            <w:pPr>
              <w:spacing w:line="400" w:lineRule="atLeast"/>
              <w:rPr>
                <w:rFonts w:ascii="Times New Roman" w:hAnsi="Times New Roman" w:cs="Times New Roman"/>
                <w:sz w:val="24"/>
                <w:szCs w:val="24"/>
              </w:rPr>
            </w:pPr>
            <w:r>
              <w:rPr>
                <w:rFonts w:ascii="Times New Roman" w:hAnsi="Times New Roman" w:cs="Times New Roman"/>
                <w:sz w:val="24"/>
                <w:szCs w:val="24"/>
              </w:rPr>
              <w:t xml:space="preserve">Independen : </w:t>
            </w:r>
            <w:r>
              <w:rPr>
                <w:rFonts w:ascii="Times New Roman" w:hAnsi="Times New Roman" w:cs="Times New Roman"/>
                <w:i/>
                <w:sz w:val="24"/>
                <w:szCs w:val="24"/>
              </w:rPr>
              <w:t>Corporate Governance</w:t>
            </w:r>
            <w:r>
              <w:rPr>
                <w:rFonts w:ascii="Times New Roman" w:hAnsi="Times New Roman" w:cs="Times New Roman"/>
                <w:sz w:val="24"/>
                <w:szCs w:val="24"/>
              </w:rPr>
              <w:t xml:space="preserve"> dan </w:t>
            </w:r>
            <w:r>
              <w:rPr>
                <w:rFonts w:ascii="Times New Roman" w:hAnsi="Times New Roman" w:cs="Times New Roman"/>
                <w:i/>
                <w:sz w:val="24"/>
                <w:szCs w:val="24"/>
              </w:rPr>
              <w:t xml:space="preserve">Sales Growth </w:t>
            </w:r>
            <w:r>
              <w:rPr>
                <w:rFonts w:ascii="Times New Roman" w:hAnsi="Times New Roman" w:cs="Times New Roman"/>
                <w:sz w:val="24"/>
                <w:szCs w:val="24"/>
              </w:rPr>
              <w:t xml:space="preserve"> (X₂)</w:t>
            </w:r>
          </w:p>
          <w:p w:rsidR="00CB6660" w:rsidRDefault="00CB6660" w:rsidP="00967B3E">
            <w:pPr>
              <w:spacing w:line="400" w:lineRule="atLeast"/>
              <w:rPr>
                <w:rFonts w:ascii="Times New Roman" w:hAnsi="Times New Roman" w:cs="Times New Roman"/>
                <w:sz w:val="24"/>
                <w:szCs w:val="24"/>
              </w:rPr>
            </w:pPr>
          </w:p>
          <w:p w:rsidR="00CB6660" w:rsidRPr="00435EFA" w:rsidRDefault="00CB6660" w:rsidP="00967B3E">
            <w:pPr>
              <w:spacing w:line="400" w:lineRule="atLeast"/>
              <w:contextualSpacing/>
              <w:rPr>
                <w:rFonts w:ascii="Times New Roman" w:hAnsi="Times New Roman" w:cs="Times New Roman"/>
                <w:sz w:val="24"/>
                <w:szCs w:val="24"/>
              </w:rPr>
            </w:pPr>
            <w:r>
              <w:rPr>
                <w:rFonts w:ascii="Times New Roman" w:hAnsi="Times New Roman" w:cs="Times New Roman"/>
                <w:sz w:val="24"/>
                <w:szCs w:val="24"/>
              </w:rPr>
              <w:t xml:space="preserve">Dependen   : </w:t>
            </w:r>
            <w:r>
              <w:rPr>
                <w:rFonts w:ascii="Times New Roman" w:hAnsi="Times New Roman" w:cs="Times New Roman"/>
                <w:i/>
                <w:sz w:val="24"/>
                <w:szCs w:val="24"/>
              </w:rPr>
              <w:t xml:space="preserve">Tax Avoidance </w:t>
            </w:r>
            <w:r>
              <w:rPr>
                <w:rFonts w:ascii="Times New Roman" w:hAnsi="Times New Roman" w:cs="Times New Roman"/>
                <w:sz w:val="24"/>
                <w:szCs w:val="24"/>
              </w:rPr>
              <w:t>(Y)</w:t>
            </w:r>
          </w:p>
        </w:tc>
      </w:tr>
      <w:tr w:rsidR="00CB6660" w:rsidRPr="00435EFA" w:rsidTr="00967B3E">
        <w:tc>
          <w:tcPr>
            <w:tcW w:w="2268" w:type="dxa"/>
          </w:tcPr>
          <w:p w:rsidR="00CB6660" w:rsidRPr="00435EFA" w:rsidRDefault="00CB6660" w:rsidP="00967B3E">
            <w:pPr>
              <w:spacing w:line="400" w:lineRule="atLeast"/>
              <w:contextualSpacing/>
              <w:rPr>
                <w:rFonts w:ascii="Times New Roman" w:hAnsi="Times New Roman" w:cs="Times New Roman"/>
                <w:sz w:val="24"/>
                <w:szCs w:val="24"/>
              </w:rPr>
            </w:pPr>
            <w:r w:rsidRPr="00435EFA">
              <w:rPr>
                <w:rFonts w:ascii="Times New Roman" w:hAnsi="Times New Roman" w:cs="Times New Roman"/>
                <w:sz w:val="24"/>
                <w:szCs w:val="24"/>
              </w:rPr>
              <w:t>Metode Penelitian</w:t>
            </w:r>
          </w:p>
        </w:tc>
        <w:tc>
          <w:tcPr>
            <w:tcW w:w="6418" w:type="dxa"/>
          </w:tcPr>
          <w:p w:rsidR="00CB6660" w:rsidRPr="00435EFA" w:rsidRDefault="00CB6660" w:rsidP="00967B3E">
            <w:pPr>
              <w:spacing w:line="400" w:lineRule="atLeast"/>
              <w:contextualSpacing/>
              <w:rPr>
                <w:rFonts w:ascii="Times New Roman" w:hAnsi="Times New Roman" w:cs="Times New Roman"/>
                <w:sz w:val="24"/>
                <w:szCs w:val="24"/>
              </w:rPr>
            </w:pPr>
            <w:r w:rsidRPr="00133429">
              <w:rPr>
                <w:rFonts w:ascii="Times New Roman" w:hAnsi="Times New Roman" w:cs="Times New Roman"/>
                <w:sz w:val="24"/>
                <w:szCs w:val="24"/>
              </w:rPr>
              <w:t>Analisis Software Lisrel 9.2</w:t>
            </w:r>
          </w:p>
        </w:tc>
      </w:tr>
      <w:tr w:rsidR="00CB6660" w:rsidRPr="00435EFA" w:rsidTr="00967B3E">
        <w:tc>
          <w:tcPr>
            <w:tcW w:w="2268" w:type="dxa"/>
          </w:tcPr>
          <w:p w:rsidR="00CB6660" w:rsidRPr="00435EFA" w:rsidRDefault="00CB6660" w:rsidP="00967B3E">
            <w:pPr>
              <w:spacing w:line="400" w:lineRule="atLeast"/>
              <w:contextualSpacing/>
              <w:rPr>
                <w:rFonts w:ascii="Times New Roman" w:hAnsi="Times New Roman" w:cs="Times New Roman"/>
                <w:sz w:val="24"/>
                <w:szCs w:val="24"/>
              </w:rPr>
            </w:pPr>
            <w:r w:rsidRPr="00435EFA">
              <w:rPr>
                <w:rFonts w:ascii="Times New Roman" w:hAnsi="Times New Roman" w:cs="Times New Roman"/>
                <w:sz w:val="24"/>
                <w:szCs w:val="24"/>
              </w:rPr>
              <w:t>Hasil Penelitian</w:t>
            </w:r>
          </w:p>
        </w:tc>
        <w:tc>
          <w:tcPr>
            <w:tcW w:w="6418" w:type="dxa"/>
          </w:tcPr>
          <w:p w:rsidR="00CB6660" w:rsidRPr="00435EFA" w:rsidRDefault="00CB6660" w:rsidP="00967B3E">
            <w:pPr>
              <w:spacing w:line="400" w:lineRule="atLeast"/>
              <w:contextualSpacing/>
              <w:rPr>
                <w:rFonts w:ascii="Times New Roman" w:hAnsi="Times New Roman" w:cs="Times New Roman"/>
                <w:sz w:val="24"/>
                <w:szCs w:val="24"/>
              </w:rPr>
            </w:pPr>
            <w:r w:rsidRPr="00133429">
              <w:rPr>
                <w:rFonts w:ascii="Times New Roman" w:hAnsi="Times New Roman" w:cs="Times New Roman"/>
                <w:i/>
                <w:sz w:val="24"/>
                <w:szCs w:val="24"/>
              </w:rPr>
              <w:t xml:space="preserve">Corporate Governance </w:t>
            </w:r>
            <w:r w:rsidRPr="00133429">
              <w:rPr>
                <w:rFonts w:ascii="Times New Roman" w:hAnsi="Times New Roman" w:cs="Times New Roman"/>
                <w:sz w:val="24"/>
                <w:szCs w:val="24"/>
              </w:rPr>
              <w:t>dan pertumbuhan penjualan berpengaruh negatif signifikan terhadap penghindaran pajak.</w:t>
            </w:r>
          </w:p>
        </w:tc>
      </w:tr>
      <w:tr w:rsidR="00CB6660" w:rsidRPr="00435EFA" w:rsidTr="00967B3E">
        <w:tc>
          <w:tcPr>
            <w:tcW w:w="2268" w:type="dxa"/>
          </w:tcPr>
          <w:p w:rsidR="00CB6660" w:rsidRPr="00435EFA" w:rsidRDefault="00CB6660" w:rsidP="00967B3E">
            <w:pPr>
              <w:spacing w:line="400" w:lineRule="atLeast"/>
              <w:contextualSpacing/>
              <w:rPr>
                <w:rFonts w:ascii="Times New Roman" w:hAnsi="Times New Roman" w:cs="Times New Roman"/>
                <w:sz w:val="24"/>
                <w:szCs w:val="24"/>
              </w:rPr>
            </w:pPr>
          </w:p>
        </w:tc>
        <w:tc>
          <w:tcPr>
            <w:tcW w:w="6418" w:type="dxa"/>
          </w:tcPr>
          <w:p w:rsidR="00CB6660" w:rsidRPr="00435EFA" w:rsidRDefault="00CB6660" w:rsidP="00967B3E">
            <w:pPr>
              <w:spacing w:line="400" w:lineRule="atLeast"/>
              <w:contextualSpacing/>
              <w:rPr>
                <w:rFonts w:ascii="Times New Roman" w:hAnsi="Times New Roman" w:cs="Times New Roman"/>
                <w:sz w:val="24"/>
                <w:szCs w:val="24"/>
              </w:rPr>
            </w:pPr>
          </w:p>
        </w:tc>
      </w:tr>
      <w:tr w:rsidR="00CB6660" w:rsidRPr="00133429" w:rsidTr="00967B3E">
        <w:tc>
          <w:tcPr>
            <w:tcW w:w="2268" w:type="dxa"/>
          </w:tcPr>
          <w:p w:rsidR="00CB6660" w:rsidRPr="00133429" w:rsidRDefault="00CB6660" w:rsidP="00CB6660">
            <w:pPr>
              <w:pStyle w:val="ListParagraph"/>
              <w:numPr>
                <w:ilvl w:val="0"/>
                <w:numId w:val="17"/>
              </w:numPr>
              <w:spacing w:line="400" w:lineRule="atLeast"/>
              <w:ind w:left="460" w:hanging="460"/>
              <w:rPr>
                <w:rFonts w:ascii="Times New Roman" w:hAnsi="Times New Roman" w:cs="Times New Roman"/>
                <w:sz w:val="24"/>
                <w:szCs w:val="24"/>
              </w:rPr>
            </w:pPr>
            <w:r w:rsidRPr="00133429">
              <w:rPr>
                <w:rFonts w:ascii="Times New Roman" w:hAnsi="Times New Roman" w:cs="Times New Roman"/>
                <w:sz w:val="24"/>
                <w:szCs w:val="24"/>
              </w:rPr>
              <w:t>Judul Penelitian</w:t>
            </w:r>
          </w:p>
        </w:tc>
        <w:tc>
          <w:tcPr>
            <w:tcW w:w="641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 xml:space="preserve">Pengaruh Ukuran Perusahaan dan </w:t>
            </w:r>
            <w:r w:rsidRPr="00133429">
              <w:rPr>
                <w:rFonts w:ascii="Times New Roman" w:hAnsi="Times New Roman" w:cs="Times New Roman"/>
                <w:i/>
                <w:sz w:val="24"/>
                <w:szCs w:val="24"/>
              </w:rPr>
              <w:t xml:space="preserve">Sales Growth </w:t>
            </w:r>
            <w:r w:rsidRPr="00133429">
              <w:rPr>
                <w:rFonts w:ascii="Times New Roman" w:hAnsi="Times New Roman" w:cs="Times New Roman"/>
                <w:sz w:val="24"/>
                <w:szCs w:val="24"/>
              </w:rPr>
              <w:t xml:space="preserve">terhadap </w:t>
            </w:r>
            <w:r w:rsidRPr="00133429">
              <w:rPr>
                <w:rFonts w:ascii="Times New Roman" w:hAnsi="Times New Roman" w:cs="Times New Roman"/>
                <w:i/>
                <w:sz w:val="24"/>
                <w:szCs w:val="24"/>
              </w:rPr>
              <w:t>Tax Avoidance</w:t>
            </w:r>
          </w:p>
        </w:tc>
      </w:tr>
      <w:tr w:rsidR="00CB6660" w:rsidRPr="00133429" w:rsidTr="00967B3E">
        <w:tc>
          <w:tcPr>
            <w:tcW w:w="226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Nama Peneliti</w:t>
            </w:r>
          </w:p>
        </w:tc>
        <w:tc>
          <w:tcPr>
            <w:tcW w:w="6418" w:type="dxa"/>
          </w:tcPr>
          <w:p w:rsidR="00CB6660" w:rsidRPr="00133429" w:rsidRDefault="00CB6660" w:rsidP="00967B3E">
            <w:pPr>
              <w:spacing w:line="400" w:lineRule="atLeast"/>
              <w:jc w:val="both"/>
              <w:rPr>
                <w:rFonts w:ascii="Times New Roman" w:hAnsi="Times New Roman" w:cs="Times New Roman"/>
                <w:sz w:val="24"/>
                <w:szCs w:val="24"/>
              </w:rPr>
            </w:pPr>
            <w:r w:rsidRPr="00133429">
              <w:rPr>
                <w:rFonts w:ascii="Times New Roman" w:hAnsi="Times New Roman" w:cs="Times New Roman"/>
                <w:sz w:val="24"/>
                <w:szCs w:val="24"/>
              </w:rPr>
              <w:t>Almaidah Mahanani &amp; Kartika Hendra Titisari</w:t>
            </w:r>
          </w:p>
        </w:tc>
      </w:tr>
      <w:tr w:rsidR="00CB6660" w:rsidRPr="00133429" w:rsidTr="00967B3E">
        <w:tc>
          <w:tcPr>
            <w:tcW w:w="226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Tahun Penelitian</w:t>
            </w:r>
          </w:p>
        </w:tc>
        <w:tc>
          <w:tcPr>
            <w:tcW w:w="641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2016</w:t>
            </w:r>
          </w:p>
        </w:tc>
      </w:tr>
      <w:tr w:rsidR="00CB6660" w:rsidRPr="00133429" w:rsidTr="00967B3E">
        <w:tc>
          <w:tcPr>
            <w:tcW w:w="226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Variabel Penelitian</w:t>
            </w:r>
          </w:p>
        </w:tc>
        <w:tc>
          <w:tcPr>
            <w:tcW w:w="6418" w:type="dxa"/>
          </w:tcPr>
          <w:p w:rsidR="00CB6660" w:rsidRDefault="00CB6660" w:rsidP="00967B3E">
            <w:pPr>
              <w:spacing w:line="400" w:lineRule="atLeast"/>
              <w:rPr>
                <w:rFonts w:ascii="Times New Roman" w:hAnsi="Times New Roman" w:cs="Times New Roman"/>
                <w:sz w:val="24"/>
                <w:szCs w:val="24"/>
              </w:rPr>
            </w:pPr>
            <w:r>
              <w:rPr>
                <w:rFonts w:ascii="Times New Roman" w:hAnsi="Times New Roman" w:cs="Times New Roman"/>
                <w:sz w:val="24"/>
                <w:szCs w:val="24"/>
              </w:rPr>
              <w:t xml:space="preserve">Independen : Ukuran Perusahaan dan </w:t>
            </w:r>
            <w:r>
              <w:rPr>
                <w:rFonts w:ascii="Times New Roman" w:hAnsi="Times New Roman" w:cs="Times New Roman"/>
                <w:i/>
                <w:sz w:val="24"/>
                <w:szCs w:val="24"/>
              </w:rPr>
              <w:t xml:space="preserve">Sales Growth </w:t>
            </w:r>
            <w:r>
              <w:rPr>
                <w:rFonts w:ascii="Times New Roman" w:hAnsi="Times New Roman" w:cs="Times New Roman"/>
                <w:sz w:val="24"/>
                <w:szCs w:val="24"/>
              </w:rPr>
              <w:t xml:space="preserve"> (X₂)</w:t>
            </w:r>
          </w:p>
          <w:p w:rsidR="00CB6660" w:rsidRDefault="00CB6660" w:rsidP="00967B3E">
            <w:pPr>
              <w:spacing w:line="400" w:lineRule="atLeast"/>
              <w:rPr>
                <w:rFonts w:ascii="Times New Roman" w:hAnsi="Times New Roman" w:cs="Times New Roman"/>
                <w:sz w:val="24"/>
                <w:szCs w:val="24"/>
              </w:rPr>
            </w:pPr>
          </w:p>
          <w:p w:rsidR="00CB6660" w:rsidRPr="00133429" w:rsidRDefault="00CB6660" w:rsidP="00967B3E">
            <w:pPr>
              <w:pStyle w:val="ListParagraph"/>
              <w:spacing w:line="400" w:lineRule="atLeast"/>
              <w:ind w:left="0"/>
              <w:rPr>
                <w:rFonts w:ascii="Times New Roman" w:hAnsi="Times New Roman" w:cs="Times New Roman"/>
                <w:sz w:val="24"/>
                <w:szCs w:val="24"/>
              </w:rPr>
            </w:pPr>
            <w:r>
              <w:rPr>
                <w:rFonts w:ascii="Times New Roman" w:hAnsi="Times New Roman" w:cs="Times New Roman"/>
                <w:sz w:val="24"/>
                <w:szCs w:val="24"/>
              </w:rPr>
              <w:t xml:space="preserve">Dependen   : </w:t>
            </w:r>
            <w:r>
              <w:rPr>
                <w:rFonts w:ascii="Times New Roman" w:hAnsi="Times New Roman" w:cs="Times New Roman"/>
                <w:i/>
                <w:sz w:val="24"/>
                <w:szCs w:val="24"/>
              </w:rPr>
              <w:t xml:space="preserve">Tax Avoidance </w:t>
            </w:r>
            <w:r>
              <w:rPr>
                <w:rFonts w:ascii="Times New Roman" w:hAnsi="Times New Roman" w:cs="Times New Roman"/>
                <w:sz w:val="24"/>
                <w:szCs w:val="24"/>
              </w:rPr>
              <w:t>(Y)</w:t>
            </w:r>
          </w:p>
        </w:tc>
      </w:tr>
      <w:tr w:rsidR="00CB6660" w:rsidRPr="00133429" w:rsidTr="00967B3E">
        <w:tc>
          <w:tcPr>
            <w:tcW w:w="226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Metode Penelitian</w:t>
            </w:r>
          </w:p>
        </w:tc>
        <w:tc>
          <w:tcPr>
            <w:tcW w:w="641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Analisis Regresi Linier Berganda</w:t>
            </w:r>
          </w:p>
        </w:tc>
      </w:tr>
      <w:tr w:rsidR="00CB6660" w:rsidRPr="00133429" w:rsidTr="00967B3E">
        <w:tc>
          <w:tcPr>
            <w:tcW w:w="226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Hasil Penelitian</w:t>
            </w:r>
          </w:p>
        </w:tc>
        <w:tc>
          <w:tcPr>
            <w:tcW w:w="641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 xml:space="preserve">Ukuran perusahaan dan </w:t>
            </w:r>
            <w:r w:rsidRPr="00133429">
              <w:rPr>
                <w:rFonts w:ascii="Times New Roman" w:hAnsi="Times New Roman" w:cs="Times New Roman"/>
                <w:i/>
                <w:sz w:val="24"/>
                <w:szCs w:val="24"/>
              </w:rPr>
              <w:t xml:space="preserve">sales growth </w:t>
            </w:r>
            <w:r w:rsidRPr="00133429">
              <w:rPr>
                <w:rFonts w:ascii="Times New Roman" w:hAnsi="Times New Roman" w:cs="Times New Roman"/>
                <w:sz w:val="24"/>
                <w:szCs w:val="24"/>
              </w:rPr>
              <w:t xml:space="preserve">berpengaruh positif terhadap </w:t>
            </w:r>
            <w:r w:rsidRPr="00133429">
              <w:rPr>
                <w:rFonts w:ascii="Times New Roman" w:hAnsi="Times New Roman" w:cs="Times New Roman"/>
                <w:i/>
                <w:sz w:val="24"/>
                <w:szCs w:val="24"/>
              </w:rPr>
              <w:t>tax avoidance</w:t>
            </w:r>
            <w:r w:rsidRPr="00133429">
              <w:rPr>
                <w:rFonts w:ascii="Times New Roman" w:hAnsi="Times New Roman" w:cs="Times New Roman"/>
                <w:sz w:val="24"/>
                <w:szCs w:val="24"/>
              </w:rPr>
              <w:t>.</w:t>
            </w:r>
          </w:p>
        </w:tc>
      </w:tr>
      <w:tr w:rsidR="00CB6660" w:rsidRPr="00133429" w:rsidTr="00967B3E">
        <w:tc>
          <w:tcPr>
            <w:tcW w:w="2268" w:type="dxa"/>
          </w:tcPr>
          <w:p w:rsidR="00CB6660" w:rsidRPr="00133429" w:rsidRDefault="00CB6660" w:rsidP="00967B3E">
            <w:pPr>
              <w:pStyle w:val="ListParagraph"/>
              <w:spacing w:line="400" w:lineRule="atLeast"/>
              <w:ind w:left="0"/>
              <w:rPr>
                <w:rFonts w:ascii="Times New Roman" w:hAnsi="Times New Roman" w:cs="Times New Roman"/>
                <w:sz w:val="24"/>
                <w:szCs w:val="24"/>
              </w:rPr>
            </w:pPr>
          </w:p>
        </w:tc>
        <w:tc>
          <w:tcPr>
            <w:tcW w:w="6418" w:type="dxa"/>
          </w:tcPr>
          <w:p w:rsidR="00CB6660" w:rsidRPr="00133429" w:rsidRDefault="00CB6660" w:rsidP="00967B3E">
            <w:pPr>
              <w:pStyle w:val="ListParagraph"/>
              <w:spacing w:line="400" w:lineRule="atLeast"/>
              <w:ind w:left="0"/>
              <w:rPr>
                <w:rFonts w:ascii="Times New Roman" w:hAnsi="Times New Roman" w:cs="Times New Roman"/>
                <w:sz w:val="24"/>
                <w:szCs w:val="24"/>
              </w:rPr>
            </w:pPr>
          </w:p>
        </w:tc>
      </w:tr>
      <w:tr w:rsidR="00CB6660" w:rsidRPr="00133429" w:rsidTr="00967B3E">
        <w:tc>
          <w:tcPr>
            <w:tcW w:w="2268" w:type="dxa"/>
          </w:tcPr>
          <w:p w:rsidR="00CB6660" w:rsidRPr="00133429" w:rsidRDefault="00CB6660" w:rsidP="00CB6660">
            <w:pPr>
              <w:pStyle w:val="ListParagraph"/>
              <w:numPr>
                <w:ilvl w:val="0"/>
                <w:numId w:val="17"/>
              </w:numPr>
              <w:spacing w:line="400" w:lineRule="atLeast"/>
              <w:ind w:left="459" w:hanging="459"/>
              <w:rPr>
                <w:rFonts w:ascii="Times New Roman" w:hAnsi="Times New Roman" w:cs="Times New Roman"/>
                <w:sz w:val="24"/>
                <w:szCs w:val="24"/>
              </w:rPr>
            </w:pPr>
            <w:r w:rsidRPr="00133429">
              <w:rPr>
                <w:rFonts w:ascii="Times New Roman" w:hAnsi="Times New Roman" w:cs="Times New Roman"/>
                <w:sz w:val="24"/>
                <w:szCs w:val="24"/>
              </w:rPr>
              <w:t>Judul Penelitian</w:t>
            </w:r>
          </w:p>
        </w:tc>
        <w:tc>
          <w:tcPr>
            <w:tcW w:w="641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 xml:space="preserve">Pengaruh Karateristik Perusahaan, </w:t>
            </w:r>
            <w:r w:rsidRPr="00133429">
              <w:rPr>
                <w:rFonts w:ascii="Times New Roman" w:hAnsi="Times New Roman" w:cs="Times New Roman"/>
                <w:i/>
                <w:sz w:val="24"/>
                <w:szCs w:val="24"/>
              </w:rPr>
              <w:t>Sales Growth</w:t>
            </w:r>
            <w:r w:rsidRPr="00133429">
              <w:rPr>
                <w:rFonts w:ascii="Times New Roman" w:hAnsi="Times New Roman" w:cs="Times New Roman"/>
                <w:sz w:val="24"/>
                <w:szCs w:val="24"/>
              </w:rPr>
              <w:t xml:space="preserve"> dan CSR Terhadap </w:t>
            </w:r>
            <w:r w:rsidRPr="00133429">
              <w:rPr>
                <w:rFonts w:ascii="Times New Roman" w:hAnsi="Times New Roman" w:cs="Times New Roman"/>
                <w:i/>
                <w:sz w:val="24"/>
                <w:szCs w:val="24"/>
              </w:rPr>
              <w:t>Tax Avoidance</w:t>
            </w:r>
          </w:p>
        </w:tc>
      </w:tr>
      <w:tr w:rsidR="00CB6660" w:rsidRPr="00133429" w:rsidTr="00967B3E">
        <w:tc>
          <w:tcPr>
            <w:tcW w:w="226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Nama Peneliti</w:t>
            </w:r>
          </w:p>
        </w:tc>
        <w:tc>
          <w:tcPr>
            <w:tcW w:w="641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Almaidah Mahanani, Kartika Hendra Titisari &amp; Siti Nurlaela</w:t>
            </w:r>
          </w:p>
        </w:tc>
      </w:tr>
      <w:tr w:rsidR="00CB6660" w:rsidRPr="00133429" w:rsidTr="00967B3E">
        <w:tc>
          <w:tcPr>
            <w:tcW w:w="226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Tahun Penelitian</w:t>
            </w:r>
          </w:p>
        </w:tc>
        <w:tc>
          <w:tcPr>
            <w:tcW w:w="641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2017</w:t>
            </w:r>
          </w:p>
        </w:tc>
      </w:tr>
      <w:tr w:rsidR="00CB6660" w:rsidRPr="00133429" w:rsidTr="00967B3E">
        <w:tc>
          <w:tcPr>
            <w:tcW w:w="226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lastRenderedPageBreak/>
              <w:t>Variabel Penelitian</w:t>
            </w:r>
          </w:p>
        </w:tc>
        <w:tc>
          <w:tcPr>
            <w:tcW w:w="6418" w:type="dxa"/>
          </w:tcPr>
          <w:p w:rsidR="00CB6660" w:rsidRDefault="00CB6660" w:rsidP="00967B3E">
            <w:pPr>
              <w:spacing w:line="400" w:lineRule="atLeast"/>
              <w:rPr>
                <w:rFonts w:ascii="Times New Roman" w:hAnsi="Times New Roman" w:cs="Times New Roman"/>
                <w:sz w:val="24"/>
                <w:szCs w:val="24"/>
              </w:rPr>
            </w:pPr>
            <w:r>
              <w:rPr>
                <w:rFonts w:ascii="Times New Roman" w:hAnsi="Times New Roman" w:cs="Times New Roman"/>
                <w:sz w:val="24"/>
                <w:szCs w:val="24"/>
              </w:rPr>
              <w:t xml:space="preserve">Independen : Karateristik Perusahaan, </w:t>
            </w:r>
            <w:r>
              <w:rPr>
                <w:rFonts w:ascii="Times New Roman" w:hAnsi="Times New Roman" w:cs="Times New Roman"/>
                <w:i/>
                <w:sz w:val="24"/>
                <w:szCs w:val="24"/>
              </w:rPr>
              <w:t>Sales Growth</w:t>
            </w:r>
            <w:r>
              <w:rPr>
                <w:rFonts w:ascii="Times New Roman" w:hAnsi="Times New Roman" w:cs="Times New Roman"/>
                <w:sz w:val="24"/>
                <w:szCs w:val="24"/>
              </w:rPr>
              <w:t xml:space="preserve"> dan CSR (X₃)</w:t>
            </w:r>
          </w:p>
          <w:p w:rsidR="00CB6660" w:rsidRDefault="00CB6660" w:rsidP="00967B3E">
            <w:pPr>
              <w:spacing w:line="400" w:lineRule="atLeast"/>
              <w:rPr>
                <w:rFonts w:ascii="Times New Roman" w:hAnsi="Times New Roman" w:cs="Times New Roman"/>
                <w:sz w:val="24"/>
                <w:szCs w:val="24"/>
              </w:rPr>
            </w:pPr>
          </w:p>
          <w:p w:rsidR="00CB6660" w:rsidRPr="00133429" w:rsidRDefault="00CB6660" w:rsidP="00967B3E">
            <w:pPr>
              <w:pStyle w:val="ListParagraph"/>
              <w:spacing w:line="400" w:lineRule="atLeast"/>
              <w:ind w:left="0"/>
              <w:rPr>
                <w:rFonts w:ascii="Times New Roman" w:hAnsi="Times New Roman" w:cs="Times New Roman"/>
                <w:sz w:val="24"/>
                <w:szCs w:val="24"/>
              </w:rPr>
            </w:pPr>
            <w:r>
              <w:rPr>
                <w:rFonts w:ascii="Times New Roman" w:hAnsi="Times New Roman" w:cs="Times New Roman"/>
                <w:sz w:val="24"/>
                <w:szCs w:val="24"/>
              </w:rPr>
              <w:t xml:space="preserve">Dependen   : </w:t>
            </w:r>
            <w:r>
              <w:rPr>
                <w:rFonts w:ascii="Times New Roman" w:hAnsi="Times New Roman" w:cs="Times New Roman"/>
                <w:i/>
                <w:sz w:val="24"/>
                <w:szCs w:val="24"/>
              </w:rPr>
              <w:t xml:space="preserve">Tax Avoidance </w:t>
            </w:r>
            <w:r>
              <w:rPr>
                <w:rFonts w:ascii="Times New Roman" w:hAnsi="Times New Roman" w:cs="Times New Roman"/>
                <w:sz w:val="24"/>
                <w:szCs w:val="24"/>
              </w:rPr>
              <w:t>(Y)</w:t>
            </w:r>
          </w:p>
        </w:tc>
      </w:tr>
      <w:tr w:rsidR="00CB6660" w:rsidRPr="00133429" w:rsidTr="00967B3E">
        <w:tc>
          <w:tcPr>
            <w:tcW w:w="226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Metode Penelitian</w:t>
            </w:r>
          </w:p>
        </w:tc>
        <w:tc>
          <w:tcPr>
            <w:tcW w:w="641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Pr>
                <w:rFonts w:ascii="Times New Roman" w:hAnsi="Times New Roman" w:cs="Times New Roman"/>
                <w:sz w:val="24"/>
                <w:szCs w:val="24"/>
              </w:rPr>
              <w:t>Analisis Regresi Linier Berganda</w:t>
            </w:r>
          </w:p>
        </w:tc>
      </w:tr>
      <w:tr w:rsidR="00CB6660" w:rsidRPr="00133429" w:rsidTr="00967B3E">
        <w:tc>
          <w:tcPr>
            <w:tcW w:w="2268" w:type="dxa"/>
          </w:tcPr>
          <w:p w:rsidR="00CB6660" w:rsidRPr="00133429" w:rsidRDefault="00CB6660" w:rsidP="00967B3E">
            <w:pPr>
              <w:pStyle w:val="ListParagraph"/>
              <w:spacing w:line="400" w:lineRule="atLeast"/>
              <w:ind w:left="0"/>
              <w:rPr>
                <w:rFonts w:ascii="Times New Roman" w:hAnsi="Times New Roman" w:cs="Times New Roman"/>
                <w:sz w:val="24"/>
                <w:szCs w:val="24"/>
              </w:rPr>
            </w:pPr>
            <w:r w:rsidRPr="00133429">
              <w:rPr>
                <w:rFonts w:ascii="Times New Roman" w:hAnsi="Times New Roman" w:cs="Times New Roman"/>
                <w:sz w:val="24"/>
                <w:szCs w:val="24"/>
              </w:rPr>
              <w:t>Hasil Penelitian</w:t>
            </w:r>
          </w:p>
        </w:tc>
        <w:tc>
          <w:tcPr>
            <w:tcW w:w="6418" w:type="dxa"/>
          </w:tcPr>
          <w:p w:rsidR="00CB6660" w:rsidRPr="00E966EE" w:rsidRDefault="00CB6660" w:rsidP="00967B3E">
            <w:pPr>
              <w:pStyle w:val="ListParagraph"/>
              <w:spacing w:line="400" w:lineRule="atLeast"/>
              <w:ind w:left="0"/>
              <w:rPr>
                <w:rFonts w:ascii="Times New Roman" w:hAnsi="Times New Roman" w:cs="Times New Roman"/>
                <w:sz w:val="24"/>
                <w:szCs w:val="24"/>
              </w:rPr>
            </w:pPr>
            <w:r>
              <w:rPr>
                <w:rFonts w:ascii="Times New Roman" w:hAnsi="Times New Roman" w:cs="Times New Roman"/>
                <w:sz w:val="24"/>
                <w:szCs w:val="24"/>
              </w:rPr>
              <w:t xml:space="preserve">Umur perusahaan dan komite audit berpengaruh terhadap </w:t>
            </w:r>
            <w:r>
              <w:rPr>
                <w:rFonts w:ascii="Times New Roman" w:hAnsi="Times New Roman" w:cs="Times New Roman"/>
                <w:i/>
                <w:sz w:val="24"/>
                <w:szCs w:val="24"/>
              </w:rPr>
              <w:t>tax avoidance</w:t>
            </w:r>
            <w:r>
              <w:rPr>
                <w:rFonts w:ascii="Times New Roman" w:hAnsi="Times New Roman" w:cs="Times New Roman"/>
                <w:sz w:val="24"/>
                <w:szCs w:val="24"/>
              </w:rPr>
              <w:t xml:space="preserve">. Sedangkan ukuran perusahaan, komisaris independen, </w:t>
            </w:r>
            <w:r>
              <w:rPr>
                <w:rFonts w:ascii="Times New Roman" w:hAnsi="Times New Roman" w:cs="Times New Roman"/>
                <w:i/>
                <w:sz w:val="24"/>
                <w:szCs w:val="24"/>
              </w:rPr>
              <w:t>sales growth</w:t>
            </w:r>
            <w:r>
              <w:rPr>
                <w:rFonts w:ascii="Times New Roman" w:hAnsi="Times New Roman" w:cs="Times New Roman"/>
                <w:sz w:val="24"/>
                <w:szCs w:val="24"/>
              </w:rPr>
              <w:t xml:space="preserve"> dan CSR tidak berpengaruh terhadap </w:t>
            </w:r>
            <w:r>
              <w:rPr>
                <w:rFonts w:ascii="Times New Roman" w:hAnsi="Times New Roman" w:cs="Times New Roman"/>
                <w:i/>
                <w:sz w:val="24"/>
                <w:szCs w:val="24"/>
              </w:rPr>
              <w:t>tax avoidance</w:t>
            </w:r>
            <w:r>
              <w:rPr>
                <w:rFonts w:ascii="Times New Roman" w:hAnsi="Times New Roman" w:cs="Times New Roman"/>
                <w:sz w:val="24"/>
                <w:szCs w:val="24"/>
              </w:rPr>
              <w:t>.</w:t>
            </w:r>
          </w:p>
        </w:tc>
      </w:tr>
      <w:tr w:rsidR="00CB6660" w:rsidRPr="00133429" w:rsidTr="00967B3E">
        <w:tc>
          <w:tcPr>
            <w:tcW w:w="2268" w:type="dxa"/>
          </w:tcPr>
          <w:p w:rsidR="00CB6660" w:rsidRPr="00133429" w:rsidRDefault="00CB6660" w:rsidP="00967B3E">
            <w:pPr>
              <w:pStyle w:val="ListParagraph"/>
              <w:spacing w:line="400" w:lineRule="atLeast"/>
              <w:ind w:left="0"/>
              <w:rPr>
                <w:rFonts w:ascii="Times New Roman" w:hAnsi="Times New Roman" w:cs="Times New Roman"/>
                <w:sz w:val="24"/>
                <w:szCs w:val="24"/>
              </w:rPr>
            </w:pPr>
          </w:p>
        </w:tc>
        <w:tc>
          <w:tcPr>
            <w:tcW w:w="6418" w:type="dxa"/>
          </w:tcPr>
          <w:p w:rsidR="00CB6660" w:rsidRPr="00133429" w:rsidRDefault="00CB6660" w:rsidP="00967B3E">
            <w:pPr>
              <w:pStyle w:val="ListParagraph"/>
              <w:spacing w:line="400" w:lineRule="atLeast"/>
              <w:ind w:left="0"/>
              <w:rPr>
                <w:rFonts w:ascii="Times New Roman" w:hAnsi="Times New Roman" w:cs="Times New Roman"/>
                <w:sz w:val="24"/>
                <w:szCs w:val="24"/>
              </w:rPr>
            </w:pPr>
          </w:p>
        </w:tc>
      </w:tr>
    </w:tbl>
    <w:p w:rsidR="00CB6660" w:rsidRPr="00796C9A" w:rsidRDefault="00CB6660" w:rsidP="00CB6660">
      <w:pPr>
        <w:pStyle w:val="ListParagraph"/>
        <w:spacing w:line="480" w:lineRule="auto"/>
        <w:rPr>
          <w:rFonts w:ascii="Times New Roman" w:hAnsi="Times New Roman" w:cs="Times New Roman"/>
          <w:b/>
          <w:sz w:val="24"/>
          <w:szCs w:val="24"/>
        </w:rPr>
      </w:pPr>
    </w:p>
    <w:p w:rsidR="00CB6660" w:rsidRDefault="00CB6660" w:rsidP="00CB6660">
      <w:pPr>
        <w:pStyle w:val="Heading1"/>
        <w:numPr>
          <w:ilvl w:val="0"/>
          <w:numId w:val="2"/>
        </w:numPr>
        <w:spacing w:line="480" w:lineRule="auto"/>
        <w:ind w:left="426" w:hanging="426"/>
        <w:rPr>
          <w:rFonts w:ascii="Times New Roman" w:hAnsi="Times New Roman" w:cs="Times New Roman"/>
          <w:b/>
          <w:color w:val="auto"/>
          <w:sz w:val="24"/>
          <w:szCs w:val="24"/>
        </w:rPr>
      </w:pPr>
      <w:r w:rsidRPr="00E05BC4">
        <w:rPr>
          <w:rFonts w:ascii="Times New Roman" w:hAnsi="Times New Roman" w:cs="Times New Roman"/>
          <w:b/>
          <w:color w:val="auto"/>
          <w:sz w:val="24"/>
          <w:szCs w:val="24"/>
        </w:rPr>
        <w:t xml:space="preserve">Kerangka Pemikiran </w:t>
      </w:r>
    </w:p>
    <w:p w:rsidR="00CB6660" w:rsidRPr="00EE2754" w:rsidRDefault="00CB6660" w:rsidP="00CB6660">
      <w:pPr>
        <w:pStyle w:val="ListParagraph"/>
        <w:numPr>
          <w:ilvl w:val="0"/>
          <w:numId w:val="7"/>
        </w:numPr>
        <w:spacing w:line="480" w:lineRule="auto"/>
        <w:ind w:left="284" w:hanging="284"/>
        <w:jc w:val="both"/>
      </w:pPr>
      <w:r>
        <w:rPr>
          <w:rFonts w:ascii="Times New Roman" w:hAnsi="Times New Roman" w:cs="Times New Roman"/>
          <w:b/>
          <w:sz w:val="24"/>
          <w:szCs w:val="24"/>
        </w:rPr>
        <w:t>Pengaruh Profitabilitas Terhadap CETR</w:t>
      </w:r>
    </w:p>
    <w:p w:rsidR="00CB6660" w:rsidRPr="00C84227" w:rsidRDefault="00CB6660" w:rsidP="00CB666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Profitabilitas adalah suatu ukuran dalam menilai kinerja suatu perusahaan. Profitabilitas menggambarkan kemampuan perusahaan dalam memanfaatkan asetnya secara efisien dalam menghasilkan laba perusahaan dari pengelolaan aktiva yang dikenal dengan </w:t>
      </w:r>
      <w:r>
        <w:rPr>
          <w:rFonts w:ascii="Times New Roman" w:hAnsi="Times New Roman" w:cs="Times New Roman"/>
          <w:i/>
          <w:sz w:val="24"/>
          <w:szCs w:val="24"/>
        </w:rPr>
        <w:t xml:space="preserve">Return On Asset </w:t>
      </w:r>
      <w:r>
        <w:rPr>
          <w:rFonts w:ascii="Times New Roman" w:hAnsi="Times New Roman" w:cs="Times New Roman"/>
          <w:sz w:val="24"/>
          <w:szCs w:val="24"/>
        </w:rPr>
        <w:t xml:space="preserve">(ROA). ROA yang positif menunjukkan bahwa dari total aktiva yang dipergunakan untuk beroperasi perusahaan mampu memberikan laba bagi perusahaan. ROA dinyatakan dalam prosentase, semakin tinggi nilai ROA maka akan semakin baik kinerja perusahaan tersebut. Laba merupakan dasar dari pengenaan pajak. Semakin tinggi laba suatu perusahaan maka beban pajak yang dibayarkan juga semakin tinggi,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{"citationItems":[{"id":"ITEM-1","itemData":{"DOI":"https://doi.org/10.24843/EJA.2018.v22.i03.p17 Pengaruh","abstract":"ABSTRAK Perusahaan berusaha menekan biaya pajaknya demi mendapatkan laba yang lebih tinggi. Penelitian ini bertujuan menguji pengaruh profitabilitas, leverage, dan kepemilikan institusional terhadap penghindaran pajak. Penelitian ini difokuskan pada perusahaan manufaktur yang terdaftar di Bursa Efek Indonesia (BEI) periode tahun 2012-2016 dengan populasi 157 perusahaan. Penentuan jumlah sampel menggunakan metode purposive sampling, sehingga diperoleh sampel sabanyak 39 perusahaan manufaktur. Pengujian hipotesis dilakukan dengan teknik analisis regresi linear berganda. Metode pengujian hipotesis menggunakan tingkat signifikansi sebesar 5%. Penelitian ini memperoleh hasil pertama, variabel profitabilitas berpengaruh negatif pada penghindaran pajak. Hasil kedua, variabel leverage tidak berpengaruh pada penghindaran pajak. Hasil ketiga, variabel kepemilikan institusional tidak berpengaruh pada penghindaran pajak.","author":[{"dropping-particle":"","family":"Arianandini","given":"Putu.","non-dropping-particle":"","parse-names":false,"suffix":""},{"dropping-particle":"","family":"Ramantha","given":"I.","non-dropping-particle":"","parse-names":false,"suffix":""}],"container-title":"E-Jurnal Akuntansi Universitas Udayana","id":"ITEM-1","issued":{"date-parts":[["2018"]]},"page":"2088-2116","title":"Pengaruh Profitabilitas, Leverage, dan Kepemilikan Institusional pada Tax Avoidance","type":"article-journal","volume":"22"},"uris":["http://www.mendeley.com/documents/?uuid=19f2263d-cb3f-4468-94a1-f01f92c7055a"]}],"mendeley":{"formattedCitation":"(Arianandini &amp; Ramantha, 2018)","manualFormatting":"Arianandini &amp; Ramantha (2018)","plainTextFormattedCitation":"(Arianandini &amp; Ramantha, 2018)","previouslyFormattedCitation":"(Arianandini &amp; Ramantha,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Arianandini &amp; Ramantha</w:t>
      </w:r>
      <w:r w:rsidRPr="00F23FA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23FAB">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Default="00CB6660" w:rsidP="00CB666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wi","given":"Ni.","non-dropping-particle":"","parse-names":false,"suffix":""},{"dropping-particle":"","family":"Noviari","given":"Naniek.","non-dropping-particle":"","parse-names":false,"suffix":""}],"container-title":"E-Jurnal Akuntansi Universitas Udayana","id":"ITEM-1","issued":{"date-parts":[["2017"]]},"page":"830-859","title":"Pengaruh Ukuran Perusahaan, Leverage, Profitabilitas dan Corporate Social Responsibility Terhadap Penghindaran Pajak (Tax Avoidance)","type":"article-journal","volume":"21"},"uris":["http://www.mendeley.com/documents/?uuid=91b8834e-40ca-4dbd-9910-11e0e18a7804"]}],"mendeley":{"formattedCitation":"(N. Dewi &amp; Noviari, 2017)","manualFormatting":"Dewi &amp; Noviari (2017)","plainTextFormattedCitation":"(N. Dewi &amp; Noviari, 2017)","previouslyFormattedCitation":"(N. Dewi &amp; Noviari,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Dewi &amp; Noviari</w:t>
      </w:r>
      <w:r w:rsidRPr="00C9402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94024">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semakin tinggi nilai ROA, maka semakin besar juga laba yang diperoleh perusahaan. Ketika laba yang diperoleh membesar, maka jumlah pajak penghasilan akan meningkat sesuai dengan peningkatan laba perusahaan sehingga perusahaan kemungkinan melakukan </w:t>
      </w:r>
      <w:r>
        <w:rPr>
          <w:rFonts w:ascii="Times New Roman" w:hAnsi="Times New Roman" w:cs="Times New Roman"/>
          <w:i/>
          <w:sz w:val="24"/>
          <w:szCs w:val="24"/>
        </w:rPr>
        <w:t>tax avoidance</w:t>
      </w:r>
      <w:r>
        <w:rPr>
          <w:rFonts w:ascii="Times New Roman" w:hAnsi="Times New Roman" w:cs="Times New Roman"/>
          <w:sz w:val="24"/>
          <w:szCs w:val="24"/>
        </w:rPr>
        <w:t xml:space="preserve"> untuk menghindari peningkatan jumlah beban pajak.</w:t>
      </w:r>
    </w:p>
    <w:p w:rsidR="00CB6660" w:rsidRPr="005A5EA8" w:rsidRDefault="00CB6660" w:rsidP="00CB666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{"citationItems":[{"id":"ITEM-1","itemData":{"ISBN":"6285857407","ISSN":"2302-8556","abstract":"Tax avoidance adalah upaya untuk mengurangi jumlah pajak yang terutang dengan menggunakan loopholes yang terdapat dalam peraturan perpajakan yang berlaku. Penelitian ini bertujuan untuk memeroleh bukti empiris mengenai pengaruh good corporate governance, ukuran perusahaan, leverage, dan profitabilitas pada tax avoidance. Komponen good corporate governance yang digunakan dalam penelitian ini adalah kepemilikan institusional, komisaris independen, dan komite audit. Penelitian ini difokuskan pada perusahaan property dan real estate yang terdaftar di Bursa Efek Indonesia periode 2011-2015. Jumlah observasian dalam penelitian ini adalah sebanyak 165 sampel penelitian yang diperoleh dengan metode nonprobabilitysampling yaitu teknik purposive sampling. Teknik analisis yang digunakan dalam penelitian ini adalah analisis regresi linear berganda. Hasil analisis menunjukkan bahwa kepemilikan institusional, komite audit, dan ukuran perusahaan berpengaruh negatif pada tax avoidance serta leverage dan profitabilitas berpengaruh positif pada tax avoidance. Hasil analisis juga menunjukkan bahwa komisaris independen tidak berpengaruh pada tax avoidance.","author":[{"dropping-particle":"","family":"Praditasari","given":"Ni.","non-dropping-particle":"","parse-names":false,"suffix":""},{"dropping-particle":"","family":"Setiawan","given":"Putu.","non-dropping-particle":"","parse-names":false,"suffix":""}],"container-title":"E-Jurnal Akuntansi","id":"ITEM-1","issued":{"date-parts":[["2017"]]},"page":"1229-1258","title":"Pengaruh Good Corporate Governance, Ukuran Perusahaan, Leverage Dan Profitabilitas Pada Tax Avoidance","type":"article-journal","volume":"19"},"uris":["http://www.mendeley.com/documents/?uuid=aa7c6d0a-ce7c-4b6e-a51e-f2b87f5bcd51"]}],"mendeley":{"formattedCitation":"(Praditasari &amp; Setiawan, 2017)","manualFormatting":"Praditasari &amp; Setiawan (2017)","plainTextFormattedCitation":"(Praditasari &amp; Setiawan, 2017)","previouslyFormattedCitation":"(Praditasari &amp; Setiawan,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Praditasari &amp; Setiawan</w:t>
      </w:r>
      <w:r w:rsidRPr="005A5EA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A5EA8">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karena laba yang dihasilkan oleh perusahaan merupakan dasar pengenaan pajak penghasilan sehingga perusahaan akan berusaha untuk menghindari kenaikan jumlah beban pajak dengan melakukan tindakan </w:t>
      </w:r>
      <w:r>
        <w:rPr>
          <w:rFonts w:ascii="Times New Roman" w:hAnsi="Times New Roman" w:cs="Times New Roman"/>
          <w:i/>
          <w:sz w:val="24"/>
          <w:szCs w:val="24"/>
        </w:rPr>
        <w:t>tax avoidance</w:t>
      </w:r>
      <w:r>
        <w:rPr>
          <w:rFonts w:ascii="Times New Roman" w:hAnsi="Times New Roman" w:cs="Times New Roman"/>
          <w:sz w:val="24"/>
          <w:szCs w:val="24"/>
        </w:rPr>
        <w:t>.</w:t>
      </w:r>
    </w:p>
    <w:p w:rsidR="00CB6660" w:rsidRPr="00C94024" w:rsidRDefault="00CB6660" w:rsidP="00CB666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Semakin tinggi profitabilitas perusahaan akan semakin tinggi pula laba bersih perusahaan yang dihasilkan. Teori agensi akan memacu para </w:t>
      </w:r>
      <w:r>
        <w:rPr>
          <w:rFonts w:ascii="Times New Roman" w:hAnsi="Times New Roman" w:cs="Times New Roman"/>
          <w:i/>
          <w:sz w:val="24"/>
          <w:szCs w:val="24"/>
        </w:rPr>
        <w:t>agent</w:t>
      </w:r>
      <w:r>
        <w:rPr>
          <w:rFonts w:ascii="Times New Roman" w:hAnsi="Times New Roman" w:cs="Times New Roman"/>
          <w:sz w:val="24"/>
          <w:szCs w:val="24"/>
        </w:rPr>
        <w:t xml:space="preserve"> untuk meningkatkan laba perusahaan. Ketika laba yang diperoleh membesar, maka jumlah pajak penghasilan akan meningkat sesuai dengan peningkatan laba perusahaan sehingga kecenderungan untuk melakukan </w:t>
      </w:r>
      <w:r>
        <w:rPr>
          <w:rFonts w:ascii="Times New Roman" w:hAnsi="Times New Roman" w:cs="Times New Roman"/>
          <w:i/>
          <w:sz w:val="24"/>
          <w:szCs w:val="24"/>
        </w:rPr>
        <w:t>tax avoidance</w:t>
      </w:r>
      <w:r>
        <w:rPr>
          <w:rFonts w:ascii="Times New Roman" w:hAnsi="Times New Roman" w:cs="Times New Roman"/>
          <w:sz w:val="24"/>
          <w:szCs w:val="24"/>
        </w:rPr>
        <w:t xml:space="preserve"> yang dilakukan oleh perusahaan akan meningkat,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wi","given":"Ni.","non-dropping-particle":"","parse-names":false,"suffix":""},{"dropping-particle":"","family":"Noviari","given":"Naniek.","non-dropping-particle":"","parse-names":false,"suffix":""}],"container-title":"E-Jurnal Akuntansi Universitas Udayana","id":"ITEM-1","issued":{"date-parts":[["2017"]]},"page":"830-859","title":"Pengaruh Ukuran Perusahaan, Leverage, Profitabilitas dan Corporate Social Responsibility Terhadap Penghindaran Pajak (Tax Avoidance)","type":"article-journal","volume":"21"},"uris":["http://www.mendeley.com/documents/?uuid=91b8834e-40ca-4dbd-9910-11e0e18a7804"]}],"mendeley":{"formattedCitation":"(N. Dewi &amp; Noviari, 2017)","manualFormatting":"Dewi &amp; Noviari (2017)","plainTextFormattedCitation":"(N. Dewi &amp; Noviari, 2017)","previouslyFormattedCitation":"(N. Dewi &amp; Noviari,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Dewi &amp; Noviari</w:t>
      </w:r>
      <w:r w:rsidRPr="00C9402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94024">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Pr="00BE61DA" w:rsidRDefault="00CB6660" w:rsidP="00CB666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{"citationItems":[{"id":"ITEM-1","itemData":{"ISSN":"2302-8556","abstract":"PPajak adalah iuran wajib yang berasal dari subjek pajak dan ditujukan kepada negara.Perusahaan sebagai salah satu subjek pajak yang memberikan kontribusi terbesar dalam penerimaan pajak negara. Pajak bagi perusahaan merupakan beban yang dapat mengurangi laba perusahaan, sedangkan pajak bagi negara merupakan pendapatan yang akan digunakan untuk mendanai penyelenggaraan pemerintahan. Perbedaan kepentingan inilah yang menyebabkan perusahaan melakukan pengelolaan beban pajak, baik secara legal maupun ilegal. Penghindaran pajak (tax avoidance) merupakan salah satu cara perusahaan dalam mengelola beban pajaknya secara legal. Rasio pajak negara Indonesia yang lebih kecil dari rata-rata rasio pajak negara menengah kebawah menunjukkan bahwa pemerintah belum mampu menyerap secara optimal pendapatan yang berasal dari pajak dan mengindikasikan terdapat aktivitas penghindaran pajak oleh perusahaan di Indonesia.Faktor-faktor yang dapat mengindikasikan adanya aktivitas penghindaran pajak perusahaan harus dicermati baik oleh investor maupun regulator.Untuk mengetahui pengaruh corporate governance, leverage, return on assets (ROA), dan ukuran perusahaan secara parsial pada penghindaran pajak merupakan tujuan dari penelitian ini. Perusahaan yang terdaftar di Bursa Efek Indonesia dan masuk dalam peringkat CGPI periode 2010-2012 yang berjumlah 55 perusahaan menjadi sampel dalam penelitian ini. Penghindaran pajak dapat diukur dengan selisih antara laba komersial dengan laba fiskal kemudian dibagi dengan total aset perusahaan. Hasil penelitian memperlihatkan bahwa terdapat pengaruh antara Corporate Governance, ROA, dan ukuran perusahaan dengan penghindaran pajak. Variabel leverage dalam penelitian ini tidak menunjukkan pengaruh pada penghindaran pajak. Kata kunci: Penghindaran Pajak, Tax Avoidance, Corporate Governance, Return on Assets, Ukuran Perusahaaajak adalah iuran wajib yang berasal dari subjek pajak dan ditujukan kepada negara.Perusahaan sebagai salah satu subjek pajak yang memberikan kontribusi terbesar dalam penerimaan pajak negara. Pajak bagi perusahaan merupakan beban yang dapat mengurangi laba perusahaan, sedangkan pajak bagi negara merupakan pendapatan yang akan digunakan untuk mendanai penyelenggaraan pemerintahan. Perbedaan kepentingan inilah yang menyebabkan perusahaan melakukan pengelolaan beban pajak, baik secara legal maupun ilegal. Penghindaran pajak (tax avoidance) merupakan salah satu cara perusahaan dalam mengelola beban pajaknya secara legal. Rasio …","author":[{"dropping-particle":"","family":"Darmawan","given":"I Gede Hendy","non-dropping-particle":"","parse-names":false,"suffix":""},{"dropping-particle":"","family":"Sukartha","given":"I Made","non-dropping-particle":"","parse-names":false,"suffix":""}],"container-title":"E-Jurnal Akuntans9i Universitas Udayana.","id":"ITEM-1","issue":"1","issued":{"date-parts":[["2014"]]},"page":"143-161","title":"Pengaruh Penerapan Corporate Governance, Leverage, Return on Assets, Dan Ukuran Perusahaan Pada Penghindaran Pajak","type":"article-journal","volume":"9"},"uris":["http://www.mendeley.com/documents/?uuid=402b7740-fa96-44bf-ae4e-231f1d338a69"]}],"mendeley":{"formattedCitation":"(Darmawan &amp; Sukartha, 2014)","manualFormatting":"Darmawan &amp; Sukartha (2014)","plainTextFormattedCitation":"(Darmawan &amp; Sukartha, 2014)","previouslyFormattedCitation":"(Darmawan &amp; Sukartha,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Darmawan &amp; Sukartha</w:t>
      </w:r>
      <w:r w:rsidRPr="00F23FA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23FAB">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sz w:val="24"/>
          <w:szCs w:val="24"/>
        </w:rPr>
        <w:t xml:space="preserve">Pecking order theory </w:t>
      </w:r>
      <w:r>
        <w:rPr>
          <w:rFonts w:ascii="Times New Roman" w:hAnsi="Times New Roman" w:cs="Times New Roman"/>
          <w:sz w:val="24"/>
          <w:szCs w:val="24"/>
        </w:rPr>
        <w:t xml:space="preserve">menjelaskan bahwa pendanaan dari modal internal merupakan pendanaan yang paling disukai perusahaan, oleh karena itu </w:t>
      </w:r>
      <w:r>
        <w:rPr>
          <w:rFonts w:ascii="Times New Roman" w:hAnsi="Times New Roman" w:cs="Times New Roman"/>
          <w:i/>
          <w:sz w:val="24"/>
          <w:szCs w:val="24"/>
        </w:rPr>
        <w:t xml:space="preserve">agent </w:t>
      </w:r>
      <w:r>
        <w:rPr>
          <w:rFonts w:ascii="Times New Roman" w:hAnsi="Times New Roman" w:cs="Times New Roman"/>
          <w:sz w:val="24"/>
          <w:szCs w:val="24"/>
        </w:rPr>
        <w:t xml:space="preserve">akan memaksimalkan pengelolaan aset internal yang dimilikinya agar mendapatkan kompensasi kinerja dari </w:t>
      </w:r>
      <w:r>
        <w:rPr>
          <w:rFonts w:ascii="Times New Roman" w:hAnsi="Times New Roman" w:cs="Times New Roman"/>
          <w:i/>
          <w:sz w:val="24"/>
          <w:szCs w:val="24"/>
        </w:rPr>
        <w:t xml:space="preserve">principal </w:t>
      </w:r>
      <w:r>
        <w:rPr>
          <w:rFonts w:ascii="Times New Roman" w:hAnsi="Times New Roman" w:cs="Times New Roman"/>
          <w:sz w:val="24"/>
          <w:szCs w:val="24"/>
        </w:rPr>
        <w:t>dan insentif yang dapat mengurangi beban pajak. Perusahaan mampu mengelola asetnya dengan baik sehingga memperoleh keuntungan dari insentif pajak dan kelonggaran pajak lainnya sehingga perusahaan tersebut terlihat melakukan penghindaran pajak.</w:t>
      </w:r>
    </w:p>
    <w:p w:rsidR="00CB6660" w:rsidRPr="00E244ED" w:rsidRDefault="00CB6660" w:rsidP="00CB6660">
      <w:pPr>
        <w:pStyle w:val="ListParagraph"/>
        <w:numPr>
          <w:ilvl w:val="0"/>
          <w:numId w:val="7"/>
        </w:numPr>
        <w:spacing w:line="480" w:lineRule="auto"/>
        <w:ind w:left="426" w:hanging="426"/>
        <w:jc w:val="both"/>
      </w:pPr>
      <w:r>
        <w:rPr>
          <w:rFonts w:ascii="Times New Roman" w:hAnsi="Times New Roman" w:cs="Times New Roman"/>
          <w:b/>
          <w:sz w:val="24"/>
          <w:szCs w:val="24"/>
        </w:rPr>
        <w:t xml:space="preserve">Pengaruh </w:t>
      </w:r>
      <w:r>
        <w:rPr>
          <w:rFonts w:ascii="Times New Roman" w:hAnsi="Times New Roman" w:cs="Times New Roman"/>
          <w:b/>
          <w:i/>
          <w:sz w:val="24"/>
          <w:szCs w:val="24"/>
        </w:rPr>
        <w:t xml:space="preserve">Leverage </w:t>
      </w:r>
      <w:r>
        <w:rPr>
          <w:rFonts w:ascii="Times New Roman" w:hAnsi="Times New Roman" w:cs="Times New Roman"/>
          <w:b/>
          <w:sz w:val="24"/>
          <w:szCs w:val="24"/>
        </w:rPr>
        <w:t>Terhadap CETR</w:t>
      </w:r>
    </w:p>
    <w:p w:rsidR="00CB6660" w:rsidRPr="00C84227" w:rsidRDefault="00CB6660" w:rsidP="00CB666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Research aims to examine the effect of Size of the Company (SIZE), Profitability (ROA), Leverage (DAR), Institutional Ownership (INST), and Quality of Audit (QA) to Tax Avoidance. The object under study is property and real estate companies that listed on the Indonesia Stock Exchange for the years 2013-2015. The sampling method used in this study is nonprobability sampling with purposive sampling technique and the level of significance is 5%. Data were analyzed using panel data regression methods and processed with Ms. Excel and EViews version 9 program. Statistical test showed that simultaneously SIZE, ROA, DAR, INST, and QA have significant effect on tax avoidance. ROA is the most dominant variable affect tax avoidance. Partially, SIZE and ROA has significant positively effect on tax avoidance. QA partially has significant negatively effect on tax avoidance. Meanwhile, DAR and INST showed no effect on tax avoidance. The results of this study indicate that, all independent variables can explain the variance in the dependent variable 44,72% based on determination coefficient test (R2).","author":[{"dropping-particle":"","family":"Irawan","given":"Yanuar","non-dropping-particle":"","parse-names":false,"suffix":""},{"dropping-particle":"","family":"Sularso","given":"Havid","non-dropping-particle":"","parse-names":false,"suffix":""},{"dropping-particle":"","family":"Farida","given":"Yusriati Nur","non-dropping-particle":"","parse-names":false,"suffix":""}],"container-title":"Jurnal Ekonomi dan Bisnis","id":"ITEM-1","issue":"09","issued":{"date-parts":[["2017"]]},"page":"400-410","title":"Analisis atas Penghindaran Pajak (Tax Avoidance) pada Perusahaan Property dan Real Estate di Indonesia","type":"article-journal","volume":"7"},"uris":["http://www.mendeley.com/documents/?uuid=f438ec23-23f9-474b-aaeb-8bee6fc972d2"]}],"mendeley":{"formattedCitation":"(Irawan, Sularso, &amp; Farida, 2017)","manualFormatting":"Irawan, Sularso, &amp; Farida (2017)","plainTextFormattedCitation":"(Irawan, Sularso, &amp; Farida, 2017)","previouslyFormattedCitation":"(Irawan, Sularso, &amp; Farida,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Irawan, Sularso, &amp; Farida</w:t>
      </w:r>
      <w:r w:rsidRPr="00772FE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72FEA">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sz w:val="24"/>
          <w:szCs w:val="24"/>
        </w:rPr>
        <w:t xml:space="preserve">leverage </w:t>
      </w:r>
      <w:r>
        <w:rPr>
          <w:rFonts w:ascii="Times New Roman" w:hAnsi="Times New Roman" w:cs="Times New Roman"/>
          <w:sz w:val="24"/>
          <w:szCs w:val="24"/>
        </w:rPr>
        <w:t xml:space="preserve">merupakan tingkat utang yang digunakan perusahaan dalam melakukan pembiayaan. Perusahaan menggunakan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dengan tujuan agar keuntungan yang diperoleh lebih besar dari pada biaya atas aset dan sumber dananya dengan demikian dapat meningkatkan keuntungan pemegang saham. Selain itu, </w:t>
      </w:r>
      <w:r>
        <w:rPr>
          <w:rFonts w:ascii="Times New Roman" w:hAnsi="Times New Roman" w:cs="Times New Roman"/>
          <w:i/>
          <w:sz w:val="24"/>
          <w:szCs w:val="24"/>
        </w:rPr>
        <w:t xml:space="preserve">leverage </w:t>
      </w:r>
      <w:r>
        <w:rPr>
          <w:rFonts w:ascii="Times New Roman" w:hAnsi="Times New Roman" w:cs="Times New Roman"/>
          <w:sz w:val="24"/>
          <w:szCs w:val="24"/>
        </w:rPr>
        <w:t>yang tinggi dalam suatu perusahaan akan mengurangi beban pajak yang ditanggung oleh perusahaan, sehingga langkah utang lebih dipilih oleh manajemen sebagai upaya menghindari beban pajak yang lebih besar.</w:t>
      </w:r>
    </w:p>
    <w:p w:rsidR="00CB6660" w:rsidRDefault="00CB6660" w:rsidP="00CB666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Sumber pendanaan operasional perusahaan tidak hanya berasal dari modal sendiri ataupun dari para pemegang saham saja akan tetapi juga dapat dimungkinkan berasal dari hutang. Hutang yang dimiliki perusahaan akan menimbulkan beban tetap bagi perusahaan yaitu beban bunga. Semakin tinggi hutang perusahaan maka semakin tinggi beban bunga yang ditanggung oleh perusahaan, tingginya beban bunga oleh perusahaan akan dapat mengurangi laba yang diperoleh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abila","given":"Safirra.","non-dropping-particle":"","parse-names":false,"suffix":""},{"dropping-particle":"","family":"Fikri","given":"Imam.","non-dropping-particle":"","parse-names":false,"suffix":""}],"id":"ITEM-1","issue":"2012","issued":{"date-parts":[["2018"]]},"page":"1179-1182","title":"Pengaruh Risiko Perusahaan, Leverage (DER) dan Pertumbuhan Penjualan Terhadap Penghindaran Pajak","type":"article-journal"},"uris":["http://www.mendeley.com/documents/?uuid=cb1e125c-9fa2-4637-8d06-db7c8eda3dcb"]}],"mendeley":{"formattedCitation":"(Nabila &amp; Fikri, 2018)","manualFormatting":"Nabila &amp; Fikri (2018)","plainTextFormattedCitation":"(Nabila &amp; Fikri, 2018)","previouslyFormattedCitation":"(Nabila &amp; Fikri,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Nabila &amp; Fikri</w:t>
      </w:r>
      <w:r w:rsidRPr="00772FE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72FEA">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Pr="00EE23FE" w:rsidRDefault="00CB6660" w:rsidP="00CB666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Oktaviasari","given":"Tria.","non-dropping-particle":"","parse-names":false,"suffix":""},{"dropping-particle":"","family":"Miqdad","given":"Muhammad.","non-dropping-particle":"","parse-names":false,"suffix":""},{"dropping-particle":"","family":"Effendi","given":"Rochman.","non-dropping-particle":"","parse-names":false,"suffix":""}],"id":"ITEM-1","issue":"2015","issued":{"date-parts":[["2018"]]},"page":"81-87","title":"Pengaruh Profitabilitas, Ukuran Perusahaan, dan Leverage Terhadap Perataan Laba pada Perusahaan Manufaktur di BEI","type":"article-journal","volume":"V"},"uris":["http://www.mendeley.com/documents/?uuid=14fea3e1-1622-448a-8c6f-e6cc7a723e81"]}],"mendeley":{"formattedCitation":"(Oktaviasari, Miqdad, &amp; Effendi, 2018)","manualFormatting":"Oktaviasari, Miqdad, &amp; Effendi (2018)","plainTextFormattedCitation":"(Oktaviasari, Miqdad, &amp; Effendi, 2018)","previouslyFormattedCitation":"(Oktaviasari, Miqdad, &amp; Effendi,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Oktaviasari, Miqdad, &amp; Effendi</w:t>
      </w:r>
      <w:r w:rsidRPr="00A80F5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80F58">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w:t>
      </w:r>
      <w:r>
        <w:rPr>
          <w:rFonts w:ascii="Times New Roman" w:hAnsi="Times New Roman" w:cs="Times New Roman"/>
          <w:i/>
          <w:sz w:val="24"/>
          <w:szCs w:val="24"/>
        </w:rPr>
        <w:t xml:space="preserve">leverage </w:t>
      </w:r>
      <w:r>
        <w:rPr>
          <w:rFonts w:ascii="Times New Roman" w:hAnsi="Times New Roman" w:cs="Times New Roman"/>
          <w:sz w:val="24"/>
          <w:szCs w:val="24"/>
        </w:rPr>
        <w:t>adalah analisis untuk mengukur sejauh mana aktiva perusahaan dibiayai dengan utang. Analisis ini digunakan untuk mengukur seberapa banyak dana yang disupplay oleh pemilik perusahaan dalam proporsinya dengan dana yang diperoleh dari kreditur perusahaan atau untuk mengukur sampai berapa jauh perusahaan telah dibiayai dengan utang-utang jangka panjang.</w:t>
      </w:r>
    </w:p>
    <w:p w:rsidR="00CB6660" w:rsidRPr="00887ABD" w:rsidRDefault="00CB6660" w:rsidP="00CB666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{"citationItems":[{"id":"ITEM-1","itemData":{"ISBN":"9789793649993","abstract":"Penelitian ini bertujuan untuk menganalisis pengaruh ukuran perusahaan, leverage, profitabilitas, capital intensity ratio, dan komisaris independen terhadap effective tax rate . Populasi yang digunakan adalah perusahaan manufaktur yang terdaftar di Bursa Efek Indonesia (BEI) pada tahun 2014-2016. Teknik pengambilan sampel dalam penelitian ini menggunakan purposive sampling. Teknik pengujian data adalah dengan menggunakan analisis regresi linear berganda.Hasil analisis menunjukkan bahwa variabel ukuran perusahaan, capital intensity ratio dan komisaris independen tidak berpengaruh terhadap effective tax rate. Leverage dan profitabilitas berpengaruh terhadap effective tax rate. Kata","author":[{"dropping-particle":"","family":"Susilowati","given":"Yeye","non-dropping-particle":"","parse-names":false,"suffix":""},{"dropping-particle":"","family":"Widyawati","given":"Ratih","non-dropping-particle":"","parse-names":false,"suffix":""},{"dropping-particle":"","family":"Nuraini","given":"","non-dropping-particle":"","parse-names":false,"suffix":""}],"container-title":"Prosiding Seminar Nasional Multi Disiplin Ilmu &amp; Call For Paper Unisbank (SENDI_U)","id":"ITEM-1","issue":"2014","issued":{"date-parts":[["2018"]]},"page":"796-804","title":"Pengaruh Ukuran Perusahaan, Leverage, Profitabilitas, Capital Intensity Ratio, dan Komisaris Independen Terhadap Effective Tax Rate (Studi Empiris Pada Perusahaan Manufaktur yang Terdaftar di Bursa Efek Indonesia Pada Tahun 2014- 2016)","type":"article-journal"},"uris":["http://www.mendeley.com/documents/?uuid=49c728db-d5d0-47b1-a0b9-633901487934"]}],"mendeley":{"formattedCitation":"(Susilowati, Widyawati, &amp; Nuraini, 2018)","manualFormatting":"Susilowati, Widyawati, &amp; Nuraini (2018)","plainTextFormattedCitation":"(Susilowati, Widyawati, &amp; Nuraini, 2018)","previouslyFormattedCitation":"(Susilowati, Widyawati, &amp; Nuraini, 2018)"},"properties":{"noteIndex":0},"schema":"https://github.com/citation-style-language/schema/raw/master/csl-citation.json"}</w:instrText>
      </w:r>
      <w:r>
        <w:rPr>
          <w:rFonts w:ascii="Times New Roman" w:hAnsi="Times New Roman" w:cs="Times New Roman"/>
          <w:sz w:val="24"/>
          <w:szCs w:val="24"/>
        </w:rPr>
        <w:fldChar w:fldCharType="separate"/>
      </w:r>
      <w:r w:rsidRPr="00A80F58">
        <w:rPr>
          <w:rFonts w:ascii="Times New Roman" w:hAnsi="Times New Roman" w:cs="Times New Roman"/>
          <w:noProof/>
          <w:sz w:val="24"/>
          <w:szCs w:val="24"/>
        </w:rPr>
        <w:t>S</w:t>
      </w:r>
      <w:r>
        <w:rPr>
          <w:rFonts w:ascii="Times New Roman" w:hAnsi="Times New Roman" w:cs="Times New Roman"/>
          <w:noProof/>
          <w:sz w:val="24"/>
          <w:szCs w:val="24"/>
        </w:rPr>
        <w:t>usilowati, Widyawati, &amp; Nuraini</w:t>
      </w:r>
      <w:r w:rsidRPr="00A80F5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80F58">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semakin besar utang maka laba kena pajak akan menjadi lebih kecil karena insentif pajak atas bunga utang yang semakin besar. Biaya bunga yang semakin tinggi akan memberikan pengaruh berkurangnya beban pajak perusahaan. Oleh karena itu semakin tinggi rasio </w:t>
      </w:r>
      <w:r>
        <w:rPr>
          <w:rFonts w:ascii="Times New Roman" w:hAnsi="Times New Roman" w:cs="Times New Roman"/>
          <w:i/>
          <w:sz w:val="24"/>
          <w:szCs w:val="24"/>
        </w:rPr>
        <w:t>leverage</w:t>
      </w:r>
      <w:r>
        <w:rPr>
          <w:rFonts w:ascii="Times New Roman" w:hAnsi="Times New Roman" w:cs="Times New Roman"/>
          <w:sz w:val="24"/>
          <w:szCs w:val="24"/>
        </w:rPr>
        <w:t>, maka tarif pajaknya akan semakin rendah.</w:t>
      </w:r>
    </w:p>
    <w:p w:rsidR="00CB6660" w:rsidRDefault="00CB6660" w:rsidP="00CB666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Dalam penelitian ini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diproksikan dengan </w:t>
      </w:r>
      <w:r>
        <w:rPr>
          <w:rFonts w:ascii="Times New Roman" w:hAnsi="Times New Roman" w:cs="Times New Roman"/>
          <w:i/>
          <w:sz w:val="24"/>
          <w:szCs w:val="24"/>
        </w:rPr>
        <w:t xml:space="preserve">debt to equity ratio </w:t>
      </w:r>
      <w:r>
        <w:rPr>
          <w:rFonts w:ascii="Times New Roman" w:hAnsi="Times New Roman" w:cs="Times New Roman"/>
          <w:sz w:val="24"/>
          <w:szCs w:val="24"/>
        </w:rPr>
        <w:t xml:space="preserve">(DER), merupakan analisis yang melihat apakah perusahaan mampu membayar seluruh kewajiban jangka panjang dan jangka pendeknya. Apabila semakin besar rasio DER menunjukkan semakin besar pula kewajibannya dan rasio yang semakin rendah artinya dalam memenuhi pendanaan harus lebih banyak menggunakan modal sendiri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nika","given":"Ni.","non-dropping-particle":"","parse-names":false,"suffix":""},{"dropping-particle":"","family":"Sudjarni","given":"Luh.","non-dropping-particle":"","parse-names":false,"suffix":""}],"id":"ITEM-1","issue":"2","issued":{"date-parts":[["2018"]]},"page":"905-932","title":"Pengaruh Likuiditas, Profitabilitas dan Leverage Terhadap Kebijakan Dividen Pada Perusahaan Manufaktur Di Bursa Efek Indonesia","type":"article-journal","volume":"7"},"uris":["http://www.mendeley.com/documents/?uuid=0060b914-b2fb-47c2-b1c4-a45510ffc770"]}],"mendeley":{"formattedCitation":"(Monika &amp; Sudjarni, 2018)","manualFormatting":"Monika &amp; Sudjarni (2018)","plainTextFormattedCitation":"(Monika &amp; Sudjarni, 2018)","previouslyFormattedCitation":"(Monika &amp; Sudjarni,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Monika &amp; Sudjarni</w:t>
      </w:r>
      <w:r w:rsidRPr="00A80F5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80F58">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Default="00CB6660" w:rsidP="00CB666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research is to determine the effect of profitability, family ownership, independent commissioner, institutional ownership against tax avoidance. The population of this research is manufacturing companies listed on the Stock Exchange in the year 2012-2014, the number of samples obtained by the sampling technique of purposive sampling as many as 54 companies. The type of data used is secondary data by using the method of data collection and documentation of ICMD and IDX. The method of analysis in this research is multiple regression analysis. The result indicate that profitability has an effect on tax avoidance. Family ownership does not affect the tax avoidance. Independent commissioner significantly has a negative effect on tax avoidance. Institutional ownership has a significant effects on tax avoidance..","author":[{"dropping-particle":"","family":"Prakosa","given":"Kesit.","non-dropping-particle":"","parse-names":false,"suffix":""}],"id":"ITEM-1","issue":"2","issued":{"date-parts":[["2014"]]},"page":"181-192","title":"Pengaruh Profitabilitas, Kepemilikan Keluarga, Corporate Governance Terhadap Penghindaran Pajak di Indonesia","type":"article-journal","volume":"13"},"uris":["http://www.mendeley.com/documents/?uuid=f3defa31-24a5-4dbf-a5f6-93c865ef8bb4"]}],"mendeley":{"formattedCitation":"(Prakosa, 2014)","manualFormatting":"Prakosa (2014)","plainTextFormattedCitation":"(Prakosa, 2014)","previouslyFormattedCitation":"(Prakosa,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Prakosa</w:t>
      </w:r>
      <w:r w:rsidRPr="002400A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400A2">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semakin tinggi nilai dari rasio </w:t>
      </w:r>
      <w:r>
        <w:rPr>
          <w:rFonts w:ascii="Times New Roman" w:hAnsi="Times New Roman" w:cs="Times New Roman"/>
          <w:i/>
          <w:sz w:val="24"/>
          <w:szCs w:val="24"/>
        </w:rPr>
        <w:t>leverage</w:t>
      </w:r>
      <w:r>
        <w:rPr>
          <w:rFonts w:ascii="Times New Roman" w:hAnsi="Times New Roman" w:cs="Times New Roman"/>
          <w:sz w:val="24"/>
          <w:szCs w:val="24"/>
        </w:rPr>
        <w:t>, berarti semakin tinggi jumlah pendanaan dari utang pihak ketiga yang digunakan perusahaan dan semakin tinggi pula biaya bunga yang timbul dari utang tersebut. Biaya bunga yang semakin tinggi akan memberikan pengaruh berkurangnya beban pajak perusahaan.</w:t>
      </w:r>
    </w:p>
    <w:p w:rsidR="00CB6660" w:rsidRPr="00900718" w:rsidRDefault="00CB6660" w:rsidP="00CB6660">
      <w:pPr>
        <w:pStyle w:val="ListParagraph"/>
        <w:spacing w:line="480" w:lineRule="auto"/>
        <w:ind w:left="0" w:firstLine="426"/>
        <w:jc w:val="both"/>
        <w:rPr>
          <w:rFonts w:ascii="Times New Roman" w:hAnsi="Times New Roman" w:cs="Times New Roman"/>
          <w:sz w:val="24"/>
          <w:szCs w:val="24"/>
        </w:rPr>
      </w:pPr>
      <w:r w:rsidRPr="00900718">
        <w:rPr>
          <w:rFonts w:ascii="Times New Roman" w:hAnsi="Times New Roman" w:cs="Times New Roman"/>
          <w:sz w:val="24"/>
          <w:szCs w:val="24"/>
        </w:rPr>
        <w:lastRenderedPageBreak/>
        <w:t xml:space="preserve">Berdasarkan </w:t>
      </w:r>
      <w:r w:rsidRPr="00900718">
        <w:rPr>
          <w:rFonts w:ascii="Times New Roman" w:hAnsi="Times New Roman" w:cs="Times New Roman"/>
          <w:i/>
          <w:sz w:val="24"/>
          <w:szCs w:val="24"/>
        </w:rPr>
        <w:t xml:space="preserve">signaling theory </w:t>
      </w:r>
      <w:r w:rsidRPr="00900718">
        <w:rPr>
          <w:rFonts w:ascii="Times New Roman" w:hAnsi="Times New Roman" w:cs="Times New Roman"/>
          <w:sz w:val="24"/>
          <w:szCs w:val="24"/>
        </w:rPr>
        <w:t>(teori sinyal), perusahaan yang mampu menghasilkan laba cenderung meningkatkan jumlah utangnya, karena tambahan pembayaran bunga akan diimbangi dengan laba sebelum pajak.</w:t>
      </w:r>
    </w:p>
    <w:p w:rsidR="00CB6660" w:rsidRDefault="00CB6660" w:rsidP="00CB6660">
      <w:pPr>
        <w:pStyle w:val="ListParagraph"/>
        <w:spacing w:line="480" w:lineRule="auto"/>
        <w:ind w:left="0" w:firstLine="426"/>
        <w:jc w:val="both"/>
        <w:rPr>
          <w:rFonts w:ascii="Times New Roman" w:hAnsi="Times New Roman" w:cs="Times New Roman"/>
          <w:sz w:val="24"/>
          <w:szCs w:val="24"/>
        </w:rPr>
      </w:pPr>
      <w:r w:rsidRPr="00900718">
        <w:rPr>
          <w:rFonts w:ascii="Times New Roman" w:hAnsi="Times New Roman" w:cs="Times New Roman"/>
          <w:sz w:val="24"/>
          <w:szCs w:val="24"/>
        </w:rPr>
        <w:t xml:space="preserve">Suatu perusahaan yang memprediksi labanya rendah akan cenderung untuk menggunakan tingkat utang yang rendah. Utang perusahaan yang tinggi akan meningkatkan kemungkinan perusahaan menghadapi kesulitan keuangan. Semakin sukses suatu perusahaan, kemungkinan akan menggunakan lebih banyak utang. Perusahaan ini dapat menggunakan tambahan bunga untuk mengurangi pajak atas laba perusahaan yang lebih besar. Semakin aman perusahaan dari segi pembiayaan, tambahan utang hanya meningkatkan sedikit risiko kebangkrutan. Dengan kata lain, perusahaan yang rasional akan menambah utang jika tambahan </w:t>
      </w:r>
      <w:r>
        <w:rPr>
          <w:rFonts w:ascii="Times New Roman" w:hAnsi="Times New Roman" w:cs="Times New Roman"/>
          <w:sz w:val="24"/>
          <w:szCs w:val="24"/>
        </w:rPr>
        <w:t xml:space="preserve">utang dapat meningkatkan laba.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realey","given":"","non-dropping-particle":"","parse-names":false,"suffix":""},{"dropping-particle":"","family":"Myers","given":"","non-dropping-particle":"","parse-names":false,"suffix":""},{"dropping-particle":"","family":"Marcus","given":"","non-dropping-particle":"","parse-names":false,"suffix":""}],"id":"ITEM-1","issued":{"date-parts":[["2008"]]},"title":"Dasar-Dasar Manajemn Keuangan Perusahaan","type":"book"},"uris":["http://www.mendeley.com/documents/?uuid=0e326522-a280-4d9a-9319-2a6b150a0aa7"]}],"mendeley":{"formattedCitation":"(Brealey et al., 2008)","manualFormatting":"Brealey, Myers, Marcus (2008: 153)","plainTextFormattedCitation":"(Brealey et al., 2008)","previouslyFormattedCitation":"(Brealey et al., 2008)"},"properties":{"noteIndex":0},"schema":"https://github.com/citation-style-language/schema/raw/master/csl-citation.json"}</w:instrText>
      </w:r>
      <w:r>
        <w:rPr>
          <w:rFonts w:ascii="Times New Roman" w:hAnsi="Times New Roman" w:cs="Times New Roman"/>
          <w:sz w:val="24"/>
          <w:szCs w:val="24"/>
        </w:rPr>
        <w:fldChar w:fldCharType="separate"/>
      </w:r>
      <w:r w:rsidRPr="002400A2">
        <w:rPr>
          <w:rFonts w:ascii="Times New Roman" w:hAnsi="Times New Roman" w:cs="Times New Roman"/>
          <w:noProof/>
          <w:sz w:val="24"/>
          <w:szCs w:val="24"/>
        </w:rPr>
        <w:t>B</w:t>
      </w:r>
      <w:r>
        <w:rPr>
          <w:rFonts w:ascii="Times New Roman" w:hAnsi="Times New Roman" w:cs="Times New Roman"/>
          <w:noProof/>
          <w:sz w:val="24"/>
          <w:szCs w:val="24"/>
        </w:rPr>
        <w:t>realey, Myers, Marcus</w:t>
      </w:r>
      <w:r w:rsidRPr="002400A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400A2">
        <w:rPr>
          <w:rFonts w:ascii="Times New Roman" w:hAnsi="Times New Roman" w:cs="Times New Roman"/>
          <w:noProof/>
          <w:sz w:val="24"/>
          <w:szCs w:val="24"/>
        </w:rPr>
        <w:t>2008</w:t>
      </w:r>
      <w:r>
        <w:rPr>
          <w:rFonts w:ascii="Times New Roman" w:hAnsi="Times New Roman" w:cs="Times New Roman"/>
          <w:noProof/>
          <w:sz w:val="24"/>
          <w:szCs w:val="24"/>
        </w:rPr>
        <w:t>: 153</w:t>
      </w:r>
      <w:r w:rsidRPr="002400A2">
        <w:rPr>
          <w:rFonts w:ascii="Times New Roman" w:hAnsi="Times New Roman" w:cs="Times New Roman"/>
          <w:noProof/>
          <w:sz w:val="24"/>
          <w:szCs w:val="24"/>
        </w:rPr>
        <w:t>)</w:t>
      </w:r>
      <w:r>
        <w:rPr>
          <w:rFonts w:ascii="Times New Roman" w:hAnsi="Times New Roman" w:cs="Times New Roman"/>
          <w:sz w:val="24"/>
          <w:szCs w:val="24"/>
        </w:rPr>
        <w:fldChar w:fldCharType="end"/>
      </w:r>
      <w:r w:rsidRPr="00900718">
        <w:rPr>
          <w:rFonts w:ascii="Times New Roman" w:hAnsi="Times New Roman" w:cs="Times New Roman"/>
          <w:sz w:val="24"/>
          <w:szCs w:val="24"/>
        </w:rPr>
        <w:t>.</w:t>
      </w:r>
    </w:p>
    <w:p w:rsidR="00CB6660" w:rsidRPr="00900718" w:rsidRDefault="00CB6660" w:rsidP="00CB666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wi","given":"Putu.","non-dropping-particle":"","parse-names":false,"suffix":""},{"dropping-particle":"","family":"Wirama","given":"Dewa.","non-dropping-particle":"","parse-names":false,"suffix":""}],"id":"ITEM-1","issue":"3","issued":{"date-parts":[["2017"]]},"page":"2423-2450","title":"Pecking Order Theory: Pengaruh Profitabilitas dan Pertumbuhan Perusahaan Pada Keputusan pendanaan Perusahaan","type":"article-journal","volume":"18"},"uris":["http://www.mendeley.com/documents/?uuid=5b7892dd-73f0-4edb-85c0-73363caffcfc"]}],"mendeley":{"formattedCitation":"(P. Dewi &amp; Wirama, 2017)","manualFormatting":"Dewi &amp; Wirama (2017)","plainTextFormattedCitation":"(P. Dewi &amp; Wirama, 2017)","previouslyFormattedCitation":"(P. Dewi &amp; Wirama,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Dewi &amp; Wirama</w:t>
      </w:r>
      <w:r w:rsidRPr="00A77AC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77AC7">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peningkatan penggunaan utang cenderung direspon sebagai suatu </w:t>
      </w:r>
      <w:r>
        <w:rPr>
          <w:rFonts w:ascii="Times New Roman" w:hAnsi="Times New Roman" w:cs="Times New Roman"/>
          <w:i/>
          <w:sz w:val="24"/>
          <w:szCs w:val="24"/>
        </w:rPr>
        <w:t xml:space="preserve">good news </w:t>
      </w:r>
      <w:r>
        <w:rPr>
          <w:rFonts w:ascii="Times New Roman" w:hAnsi="Times New Roman" w:cs="Times New Roman"/>
          <w:sz w:val="24"/>
          <w:szCs w:val="24"/>
        </w:rPr>
        <w:t xml:space="preserve">dan penerbitan sekuritas ekuitas sebagai suatu </w:t>
      </w:r>
      <w:r>
        <w:rPr>
          <w:rFonts w:ascii="Times New Roman" w:hAnsi="Times New Roman" w:cs="Times New Roman"/>
          <w:i/>
          <w:sz w:val="24"/>
          <w:szCs w:val="24"/>
        </w:rPr>
        <w:t>bad news</w:t>
      </w:r>
      <w:r>
        <w:rPr>
          <w:rFonts w:ascii="Times New Roman" w:hAnsi="Times New Roman" w:cs="Times New Roman"/>
          <w:sz w:val="24"/>
          <w:szCs w:val="24"/>
        </w:rPr>
        <w:t>. Adanya peningkatan jumlah penggunaan utang memberi keyakinan pada investor bahwa hal tersebut merupakan cara perusahaan menyampaikan informasi mengenai keyakinan manajemen atas laba perusahaan di masa depan.</w:t>
      </w:r>
    </w:p>
    <w:p w:rsidR="00CB6660" w:rsidRPr="00040EA9" w:rsidRDefault="00CB6660" w:rsidP="00CB6660">
      <w:pPr>
        <w:pStyle w:val="ListParagraph"/>
        <w:numPr>
          <w:ilvl w:val="0"/>
          <w:numId w:val="7"/>
        </w:numPr>
        <w:spacing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Pengaruh Pertumbuhan Penjualan Terhadap CETR</w:t>
      </w:r>
    </w:p>
    <w:p w:rsidR="00CB6660" w:rsidRDefault="00CB6660" w:rsidP="00CB6660">
      <w:pPr>
        <w:pStyle w:val="ListParagraph"/>
        <w:spacing w:line="480" w:lineRule="auto"/>
        <w:ind w:left="0" w:firstLine="357"/>
        <w:jc w:val="both"/>
        <w:rPr>
          <w:rFonts w:ascii="Times New Roman" w:hAnsi="Times New Roman" w:cs="Times New Roman"/>
          <w:sz w:val="24"/>
          <w:szCs w:val="24"/>
        </w:rPr>
      </w:pPr>
      <w:r>
        <w:rPr>
          <w:rFonts w:ascii="Times New Roman" w:hAnsi="Times New Roman" w:cs="Times New Roman"/>
          <w:i/>
          <w:sz w:val="24"/>
          <w:szCs w:val="24"/>
        </w:rPr>
        <w:t xml:space="preserve">Sales Growth </w:t>
      </w:r>
      <w:r>
        <w:rPr>
          <w:rFonts w:ascii="Times New Roman" w:hAnsi="Times New Roman" w:cs="Times New Roman"/>
          <w:sz w:val="24"/>
          <w:szCs w:val="24"/>
        </w:rPr>
        <w:t>banyak digunakan untuk mengukur seberapa besar tingkat pertumbuhan pada suatu perusahaan. Dalam keputusan pembagian deviden perlu juga dipertimbangkan masalah penjualan (</w:t>
      </w:r>
      <w:r>
        <w:rPr>
          <w:rFonts w:ascii="Times New Roman" w:hAnsi="Times New Roman" w:cs="Times New Roman"/>
          <w:i/>
          <w:sz w:val="24"/>
          <w:szCs w:val="24"/>
        </w:rPr>
        <w:t>sales</w:t>
      </w:r>
      <w:r>
        <w:rPr>
          <w:rFonts w:ascii="Times New Roman" w:hAnsi="Times New Roman" w:cs="Times New Roman"/>
          <w:sz w:val="24"/>
          <w:szCs w:val="24"/>
        </w:rPr>
        <w:t>) perusahaan. Suatu perusahaan yang berada dalam industri yang mempunyai laju pertumbuhan yang tinggi, harus menyediakan modal yang cukup untuk membelanjai perusahaan.</w:t>
      </w:r>
    </w:p>
    <w:p w:rsidR="00CB6660" w:rsidRPr="000F377B" w:rsidRDefault="00CB6660" w:rsidP="00CB6660">
      <w:pPr>
        <w:pStyle w:val="ListParagraph"/>
        <w:spacing w:line="48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Pertumbuhan adalah dampak atas arus dana perusahaan dari perubahan operasional yang disebabkan oleh pertumbuhan dan penurunan volume usaha. Pertumbuhan dinyatakan </w:t>
      </w:r>
      <w:r>
        <w:rPr>
          <w:rFonts w:ascii="Times New Roman" w:hAnsi="Times New Roman" w:cs="Times New Roman"/>
          <w:sz w:val="24"/>
          <w:szCs w:val="24"/>
        </w:rPr>
        <w:lastRenderedPageBreak/>
        <w:t xml:space="preserve">sebagai pertumbuhan total aset dimana pertumbuhan aset masa lalu akan menggambarkan profitabilitas yang akan datang dan pertumbuhan yang datang. </w:t>
      </w:r>
      <w:r>
        <w:rPr>
          <w:rFonts w:ascii="Times New Roman" w:hAnsi="Times New Roman" w:cs="Times New Roman"/>
          <w:i/>
          <w:sz w:val="24"/>
          <w:szCs w:val="24"/>
        </w:rPr>
        <w:t xml:space="preserve">Growth </w:t>
      </w:r>
      <w:r>
        <w:rPr>
          <w:rFonts w:ascii="Times New Roman" w:hAnsi="Times New Roman" w:cs="Times New Roman"/>
          <w:sz w:val="24"/>
          <w:szCs w:val="24"/>
        </w:rPr>
        <w:t xml:space="preserve">adalah perubahan (penurunan atau peningkatan) total aktiva yang dimiliki oleh perusahaan, pertumbuhan aset dihitung sebagai persentase perubahan aset pada saat tertentu terhadap tahun sebelumnya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variabel sales growth dan profitabilitas terhadap dividen payout ratio pada perusahaan perbankan yang terdaftar di Bursa Efek Indonesia. Sampel dalam penelitian ini yaitu 15 perusahaan perbankan yang terdaftar di Bursa Efek Indonesia sesuai dengan kriteri yang ditetapkan. Teknik analisis yang digunakan yaitu regresi berganda dengan menggunakan uji hipotesis uji t dan uji F. Hasil penelitian menunjukkan bahwa variabel sales growth memiliki pengaruh dan tidak signifikan terhadap variabel dividen payout ratio pada perusahaan Perbankan yang terdaftar di Bursa Efek Indonesia. Sedangkan variabel profitabilitas berpengaruh dan signifikan terhadap variabel dividen payout ratio pada perusahaan Perbankan yang terdaftar di Bursa Efek Indonesia. Kemudian Variabel sales growth dan profitabilitas secara bersama-sama berpengaruh dan signifikan terhadap variabel dividen payout ratio pada perusahaan Perbankan yang terdaftar di Bursa Efek Indonesia. Diharapkan penelitian yang akan datang menggunakan variabel-variabel bebas diluar sales growth dan profitabilitas seperti inflasi atau variabel lainnya. Kemudian disebabkan karena terbatasnya waktu penelitian. Disarankan pada penelitian selanjutnya ruang lingkup penelitian dapat diperluas sampel penelitian pada jenis-jenis industri lainnya","author":[{"dropping-particle":"","family":"Astuti","given":"Maidiana.","non-dropping-particle":"","parse-names":false,"suffix":""},{"dropping-particle":"","family":"Muhammadinah","given":"","non-dropping-particle":"","parse-names":false,"suffix":""}],"container-title":"I-Economic","id":"ITEM-1","issue":"1","issued":{"date-parts":[["2018"]]},"page":"112-124","title":"Pengaruh Sales Growth dan Profitabilitas Terhadap Dividen Payout Ratio Pada Perusahaan Perbankan Yang Terdaftar Di Bursa Efek Indonesia","type":"article-journal","volume":"4"},"uris":["http://www.mendeley.com/documents/?uuid=e0987af4-98cf-4fec-a21f-cbf9f3bf81bc"]}],"mendeley":{"formattedCitation":"(Astuti &amp; Muhammadinah, 2018)","manualFormatting":"Astuti &amp; Muhammadinah (2018)","plainTextFormattedCitation":"(Astuti &amp; Muhammadinah, 2018)","previouslyFormattedCitation":"(Astuti &amp; Muhammadinah,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Astuti &amp; Muhammadinah</w:t>
      </w:r>
      <w:r w:rsidRPr="00A77AC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77AC7">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Default="00CB6660" w:rsidP="00CB6660">
      <w:pPr>
        <w:pStyle w:val="ListParagraph"/>
        <w:spacing w:line="480" w:lineRule="auto"/>
        <w:ind w:left="0" w:firstLine="357"/>
        <w:jc w:val="both"/>
        <w:rPr>
          <w:rFonts w:ascii="Times New Roman" w:hAnsi="Times New Roman" w:cs="Times New Roman"/>
          <w:sz w:val="24"/>
          <w:szCs w:val="24"/>
        </w:rPr>
      </w:pPr>
      <w:r>
        <w:rPr>
          <w:rFonts w:ascii="Times New Roman" w:hAnsi="Times New Roman" w:cs="Times New Roman"/>
          <w:i/>
          <w:sz w:val="24"/>
          <w:szCs w:val="24"/>
        </w:rPr>
        <w:t xml:space="preserve">Sales Growth </w:t>
      </w:r>
      <w:r>
        <w:rPr>
          <w:rFonts w:ascii="Times New Roman" w:hAnsi="Times New Roman" w:cs="Times New Roman"/>
          <w:sz w:val="24"/>
          <w:szCs w:val="24"/>
        </w:rPr>
        <w:t xml:space="preserve">merupakan aktivitas yang memiliki peranan penting dalam manajemen modal kerja, hal tersebut disebabkan karena perusahaan dapat memprediksi seberapa besar profit yang akan diperoleh dengan besarnya </w:t>
      </w:r>
      <w:r>
        <w:rPr>
          <w:rFonts w:ascii="Times New Roman" w:hAnsi="Times New Roman" w:cs="Times New Roman"/>
          <w:i/>
          <w:sz w:val="24"/>
          <w:szCs w:val="24"/>
        </w:rPr>
        <w:t>sales growth</w:t>
      </w:r>
      <w:r>
        <w:rPr>
          <w:rFonts w:ascii="Times New Roman" w:hAnsi="Times New Roman" w:cs="Times New Roman"/>
          <w:sz w:val="24"/>
          <w:szCs w:val="24"/>
        </w:rPr>
        <w:t xml:space="preserve">. Peningkatan </w:t>
      </w:r>
      <w:r>
        <w:rPr>
          <w:rFonts w:ascii="Times New Roman" w:hAnsi="Times New Roman" w:cs="Times New Roman"/>
          <w:i/>
          <w:sz w:val="24"/>
          <w:szCs w:val="24"/>
        </w:rPr>
        <w:t xml:space="preserve">sales growth </w:t>
      </w:r>
      <w:r>
        <w:rPr>
          <w:rFonts w:ascii="Times New Roman" w:hAnsi="Times New Roman" w:cs="Times New Roman"/>
          <w:sz w:val="24"/>
          <w:szCs w:val="24"/>
        </w:rPr>
        <w:t xml:space="preserve">cenderung akan membuat perusahaan mendapatkan profit yang besar,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{"citationItems":[{"id":"ITEM-1","itemData":{"DOI":"https://doi.org/10.24843/EJA.2018.v25.i03.p10","abstract":"This study aims to examine the variables of the proportion of independent commissioners, leverage, sales growth and profitability that affect companies doing tax avoidance. This research was conducted on all manufacturing companies listed on the Indonesia Stock Exchange (IDX) in 2014-2017, with a total of 200 samples. The selection of samples using probability sampling technique is purposive sampling technique. The data analysis technique used is a multiple linear regression analysis. The results of the study show that the proportion of independent commissioners has no effect on tax avoidance actions, leverage has a positive effect on tax avoidance actions, while sales growth and profitability have a negative effect on tax avoidance actions.","author":[{"dropping-particle":"","family":"Ayuningtyas","given":"Ni.","non-dropping-particle":"","parse-names":false,"suffix":""},{"dropping-particle":"","family":"Sujana","given":"I.","non-dropping-particle":"","parse-names":false,"suffix":""}],"container-title":"E-Jurnal Akuntansi Universitas Udayana","id":"ITEM-1","issued":{"date-parts":[["2018"]]},"page":"1884-1912","title":"Pengaruh Proporsi Komisaris Independen, Leverage, Sales Growth, Dan Profitabilitas Pada Tax Avoidance","type":"article-journal","volume":"25"},"uris":["http://www.mendeley.com/documents/?uuid=1221fe29-d048-410b-bdc3-0c5ebd777dfb"]}],"mendeley":{"formattedCitation":"(Ayuningtyas &amp; Sujana, 2018)","manualFormatting":"Ayuningtyas &amp; Sujana (2018)","plainTextFormattedCitation":"(Ayuningtyas &amp; Sujana, 2018)","previouslyFormattedCitation":"(Ayuningtyas &amp; Sujana,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Ayuningtyas &amp; Sujana</w:t>
      </w:r>
      <w:r w:rsidRPr="002400A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400A2">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w:t>
      </w:r>
    </w:p>
    <w:p w:rsidR="00CB6660" w:rsidRPr="00430CDF" w:rsidRDefault="00CB6660" w:rsidP="00CB6660">
      <w:pPr>
        <w:pStyle w:val="ListParagraph"/>
        <w:spacing w:line="48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non-dropping-particle":"","parse-names":false,"suffix":""},{"dropping-particle":"","family":"Setiawan","given":"Putu.","non-dropping-particle":"","parse-names":false,"suffix":""}],"container-title":"E-Jurnal Akuntansi Universitas Udayana","id":"ITEM-1","issue":"3","issued":{"date-parts":[["2016"]]},"page":"1584-1613","title":"Pengaruh Ukuran Perusahaan, Umur Perusahaan, Profitabilitas, Leverage, dan Pertumbuhan Penjualan Terhadap Tax Avoidance","type":"article-journal","volume":"14"},"uris":["http://www.mendeley.com/documents/?uuid=82a485aa-452b-47d6-85aa-7b1a8bed8de9"]}],"mendeley":{"formattedCitation":"(Dewinta &amp; Setiawan, 2016)","manualFormatting":"Dewinta &amp; Setiawan (2016)","plainTextFormattedCitation":"(Dewinta &amp; Setiawan, 2016)","previouslyFormattedCitation":"(Dewinta &amp; Setiawan,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Dewinta &amp; Setiawan</w:t>
      </w:r>
      <w:r w:rsidRPr="00430CD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30CDF">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perusahaan dapat mengoptimalkan dengan baik sumber daya yang ada dengan melihat penjualan dari tahun sebelumnya. Perusahaan dapat memprediksi seberapa profit yang akan diperoleh dengan besarnya pertumbuhan penjualan. Peningkatan pertumbuhan penjuala</w:t>
      </w:r>
      <w:bookmarkStart w:id="0" w:name="_GoBack"/>
      <w:bookmarkEnd w:id="0"/>
      <w:r>
        <w:rPr>
          <w:rFonts w:ascii="Times New Roman" w:hAnsi="Times New Roman" w:cs="Times New Roman"/>
          <w:sz w:val="24"/>
          <w:szCs w:val="24"/>
        </w:rPr>
        <w:t xml:space="preserve">n cenderung akan membuat perusahaan mendapatkan profit yang besar, maka dari itu perusahaan akan cenderung melakukan praktik </w:t>
      </w:r>
      <w:r>
        <w:rPr>
          <w:rFonts w:ascii="Times New Roman" w:hAnsi="Times New Roman" w:cs="Times New Roman"/>
          <w:i/>
          <w:sz w:val="24"/>
          <w:szCs w:val="24"/>
        </w:rPr>
        <w:t>tax avoidance</w:t>
      </w:r>
      <w:r>
        <w:rPr>
          <w:rFonts w:ascii="Times New Roman" w:hAnsi="Times New Roman" w:cs="Times New Roman"/>
          <w:sz w:val="24"/>
          <w:szCs w:val="24"/>
        </w:rPr>
        <w:t xml:space="preserve">. </w:t>
      </w:r>
    </w:p>
    <w:p w:rsidR="00CB6660" w:rsidRPr="00BE04D7" w:rsidRDefault="00CB6660" w:rsidP="00CB6660">
      <w:pPr>
        <w:pStyle w:val="ListParagraph"/>
        <w:spacing w:line="480" w:lineRule="auto"/>
        <w:ind w:left="0" w:firstLine="357"/>
        <w:jc w:val="both"/>
        <w:rPr>
          <w:rFonts w:ascii="Times New Roman" w:hAnsi="Times New Roman" w:cs="Times New Roman"/>
          <w:sz w:val="24"/>
          <w:szCs w:val="24"/>
        </w:rPr>
      </w:pPr>
      <w:r>
        <w:rPr>
          <w:rFonts w:ascii="Times New Roman" w:hAnsi="Times New Roman" w:cs="Times New Roman"/>
          <w:sz w:val="24"/>
          <w:szCs w:val="24"/>
        </w:rPr>
        <w:t xml:space="preserve">Berdasarkan teori agensi, </w:t>
      </w:r>
      <w:r>
        <w:rPr>
          <w:rFonts w:ascii="Times New Roman" w:hAnsi="Times New Roman" w:cs="Times New Roman"/>
          <w:i/>
          <w:sz w:val="24"/>
          <w:szCs w:val="24"/>
        </w:rPr>
        <w:t xml:space="preserve">agent </w:t>
      </w:r>
      <w:r>
        <w:rPr>
          <w:rFonts w:ascii="Times New Roman" w:hAnsi="Times New Roman" w:cs="Times New Roman"/>
          <w:sz w:val="24"/>
          <w:szCs w:val="24"/>
        </w:rPr>
        <w:t xml:space="preserve">akan berusaha mengelola beban pajaknya agar tidak mengurangi kompensasi kinerja </w:t>
      </w:r>
      <w:r>
        <w:rPr>
          <w:rFonts w:ascii="Times New Roman" w:hAnsi="Times New Roman" w:cs="Times New Roman"/>
          <w:i/>
          <w:sz w:val="24"/>
          <w:szCs w:val="24"/>
        </w:rPr>
        <w:t>agent</w:t>
      </w:r>
      <w:r>
        <w:rPr>
          <w:rFonts w:ascii="Times New Roman" w:hAnsi="Times New Roman" w:cs="Times New Roman"/>
          <w:sz w:val="24"/>
          <w:szCs w:val="24"/>
        </w:rPr>
        <w:t xml:space="preserve"> sebagai akibat dari laba perusahaan yang meningkat yang berasal dari meningkatnya pertumbuhan penjualan sehingga akan menimbulkan beban pajak yang lebih besar.</w:t>
      </w:r>
    </w:p>
    <w:p w:rsidR="00CB6660" w:rsidRDefault="00CB6660" w:rsidP="00CB6660">
      <w:pPr>
        <w:pStyle w:val="ListParagraph"/>
        <w:spacing w:line="360" w:lineRule="auto"/>
        <w:ind w:left="0" w:firstLine="357"/>
        <w:jc w:val="center"/>
        <w:rPr>
          <w:rFonts w:ascii="Times New Roman" w:hAnsi="Times New Roman" w:cs="Times New Roman"/>
          <w:b/>
          <w:sz w:val="24"/>
          <w:szCs w:val="24"/>
        </w:rPr>
      </w:pPr>
    </w:p>
    <w:p w:rsidR="00CB6660" w:rsidRDefault="00CB6660" w:rsidP="00CB6660">
      <w:pPr>
        <w:pStyle w:val="ListParagraph"/>
        <w:spacing w:line="360" w:lineRule="auto"/>
        <w:ind w:left="0" w:firstLine="357"/>
        <w:jc w:val="center"/>
        <w:rPr>
          <w:rFonts w:ascii="Times New Roman" w:hAnsi="Times New Roman" w:cs="Times New Roman"/>
          <w:b/>
          <w:sz w:val="24"/>
          <w:szCs w:val="24"/>
        </w:rPr>
      </w:pPr>
    </w:p>
    <w:p w:rsidR="00CB6660" w:rsidRDefault="00CB6660" w:rsidP="00CB6660">
      <w:pPr>
        <w:pStyle w:val="ListParagraph"/>
        <w:spacing w:line="360" w:lineRule="auto"/>
        <w:ind w:left="0" w:firstLine="357"/>
        <w:jc w:val="center"/>
        <w:rPr>
          <w:rFonts w:ascii="Times New Roman" w:hAnsi="Times New Roman" w:cs="Times New Roman"/>
          <w:b/>
          <w:sz w:val="24"/>
          <w:szCs w:val="24"/>
        </w:rPr>
      </w:pPr>
    </w:p>
    <w:p w:rsidR="00CB6660" w:rsidRDefault="00CB6660" w:rsidP="00CB6660">
      <w:pPr>
        <w:pStyle w:val="ListParagraph"/>
        <w:spacing w:line="360" w:lineRule="auto"/>
        <w:ind w:left="0" w:firstLine="357"/>
        <w:jc w:val="center"/>
        <w:rPr>
          <w:rFonts w:ascii="Times New Roman" w:hAnsi="Times New Roman" w:cs="Times New Roman"/>
          <w:b/>
          <w:sz w:val="24"/>
          <w:szCs w:val="24"/>
        </w:rPr>
      </w:pPr>
    </w:p>
    <w:p w:rsidR="00CB6660" w:rsidRDefault="00CB6660" w:rsidP="00CB6660">
      <w:pPr>
        <w:pStyle w:val="ListParagraph"/>
        <w:spacing w:line="360" w:lineRule="auto"/>
        <w:ind w:left="0" w:firstLine="357"/>
        <w:jc w:val="center"/>
        <w:rPr>
          <w:rFonts w:ascii="Times New Roman" w:hAnsi="Times New Roman" w:cs="Times New Roman"/>
          <w:b/>
          <w:sz w:val="24"/>
          <w:szCs w:val="24"/>
        </w:rPr>
      </w:pPr>
    </w:p>
    <w:p w:rsidR="00CB6660" w:rsidRDefault="00CB6660" w:rsidP="00CB6660">
      <w:pPr>
        <w:pStyle w:val="ListParagraph"/>
        <w:spacing w:line="360" w:lineRule="auto"/>
        <w:ind w:left="0" w:firstLine="357"/>
        <w:jc w:val="center"/>
        <w:rPr>
          <w:rFonts w:ascii="Times New Roman" w:hAnsi="Times New Roman" w:cs="Times New Roman"/>
          <w:b/>
          <w:sz w:val="24"/>
          <w:szCs w:val="24"/>
        </w:rPr>
      </w:pPr>
    </w:p>
    <w:p w:rsidR="00CB6660" w:rsidRDefault="00CB6660" w:rsidP="00CB6660">
      <w:pPr>
        <w:pStyle w:val="ListParagraph"/>
        <w:spacing w:line="360" w:lineRule="auto"/>
        <w:ind w:left="0" w:firstLine="357"/>
        <w:jc w:val="center"/>
        <w:rPr>
          <w:rFonts w:ascii="Times New Roman" w:hAnsi="Times New Roman" w:cs="Times New Roman"/>
          <w:b/>
          <w:sz w:val="24"/>
          <w:szCs w:val="24"/>
        </w:rPr>
      </w:pPr>
    </w:p>
    <w:p w:rsidR="00CB6660" w:rsidRDefault="00CB6660" w:rsidP="00CB6660">
      <w:pPr>
        <w:pStyle w:val="ListParagraph"/>
        <w:spacing w:line="360" w:lineRule="auto"/>
        <w:ind w:left="0" w:firstLine="357"/>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CB6660" w:rsidRDefault="00CB6660" w:rsidP="00CB6660">
      <w:pPr>
        <w:pStyle w:val="ListParagraph"/>
        <w:spacing w:line="360" w:lineRule="auto"/>
        <w:ind w:left="0" w:firstLine="357"/>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CB6660" w:rsidRPr="003D7B25" w:rsidRDefault="00CB6660" w:rsidP="00CB6660">
      <w:pPr>
        <w:pStyle w:val="ListParagraph"/>
        <w:spacing w:line="480" w:lineRule="auto"/>
        <w:ind w:left="426" w:hanging="426"/>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542FB221" wp14:editId="44D183FD">
                <wp:simplePos x="0" y="0"/>
                <wp:positionH relativeFrom="column">
                  <wp:posOffset>2590800</wp:posOffset>
                </wp:positionH>
                <wp:positionV relativeFrom="paragraph">
                  <wp:posOffset>1383030</wp:posOffset>
                </wp:positionV>
                <wp:extent cx="457200" cy="3238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B6660" w:rsidRPr="00F86832" w:rsidRDefault="00CB6660" w:rsidP="00CB6660">
                            <w:pPr>
                              <w:jc w:val="center"/>
                              <w:rPr>
                                <w:rFonts w:ascii="Times New Roman" w:hAnsi="Times New Roman" w:cs="Times New Roman"/>
                                <w:b/>
                                <w:sz w:val="24"/>
                                <w:szCs w:val="24"/>
                              </w:rPr>
                            </w:pP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2FB221" id="_x0000_t202" coordsize="21600,21600" o:spt="202" path="m,l,21600r21600,l21600,xe">
                <v:stroke joinstyle="miter"/>
                <v:path gradientshapeok="t" o:connecttype="rect"/>
              </v:shapetype>
              <v:shape id="Text Box 10" o:spid="_x0000_s1026" type="#_x0000_t202" style="position:absolute;left:0;text-align:left;margin-left:204pt;margin-top:108.9pt;width:36pt;height: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" filled="f" stroked="f">
                <v:textbox>
                  <w:txbxContent>
                    <w:p w:rsidR="00CB6660" w:rsidRPr="00F86832" w:rsidRDefault="00CB6660" w:rsidP="00CB6660">
                      <w:pPr>
                        <w:jc w:val="center"/>
                        <w:rPr>
                          <w:rFonts w:ascii="Times New Roman" w:hAnsi="Times New Roman" w:cs="Times New Roman"/>
                          <w:b/>
                          <w:sz w:val="24"/>
                          <w:szCs w:val="24"/>
                        </w:rPr>
                      </w:pPr>
                      <w:r>
                        <w:rPr>
                          <w:rFonts w:ascii="Times New Roman" w:hAnsi="Times New Roman" w:cs="Times New Roman"/>
                          <w:b/>
                          <w:sz w:val="24"/>
                          <w:szCs w:val="24"/>
                        </w:rPr>
                        <w:t>(-)</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4C15F3F" wp14:editId="796FC1A9">
                <wp:simplePos x="0" y="0"/>
                <wp:positionH relativeFrom="column">
                  <wp:posOffset>2634615</wp:posOffset>
                </wp:positionH>
                <wp:positionV relativeFrom="paragraph">
                  <wp:posOffset>588010</wp:posOffset>
                </wp:positionV>
                <wp:extent cx="457200" cy="323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B6660" w:rsidRPr="00F86832" w:rsidRDefault="00CB6660" w:rsidP="00CB6660">
                            <w:pPr>
                              <w:jc w:val="center"/>
                              <w:rPr>
                                <w:rFonts w:ascii="Times New Roman" w:hAnsi="Times New Roman" w:cs="Times New Roman"/>
                                <w:b/>
                                <w:sz w:val="24"/>
                                <w:szCs w:val="24"/>
                              </w:rPr>
                            </w:pP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C15F3F" id="Text Box 7" o:spid="_x0000_s1027" type="#_x0000_t202" style="position:absolute;left:0;text-align:left;margin-left:207.45pt;margin-top:46.3pt;width:36pt;height:2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" filled="f" stroked="f">
                <v:textbox>
                  <w:txbxContent>
                    <w:p w:rsidR="00CB6660" w:rsidRPr="00F86832" w:rsidRDefault="00CB6660" w:rsidP="00CB6660">
                      <w:pPr>
                        <w:jc w:val="center"/>
                        <w:rPr>
                          <w:rFonts w:ascii="Times New Roman" w:hAnsi="Times New Roman" w:cs="Times New Roman"/>
                          <w:b/>
                          <w:sz w:val="24"/>
                          <w:szCs w:val="24"/>
                        </w:rPr>
                      </w:pPr>
                      <w:r>
                        <w:rPr>
                          <w:rFonts w:ascii="Times New Roman" w:hAnsi="Times New Roman" w:cs="Times New Roman"/>
                          <w:b/>
                          <w:sz w:val="24"/>
                          <w:szCs w:val="24"/>
                        </w:rPr>
                        <w:t>(-)</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F655F10" wp14:editId="7EFCCD96">
                <wp:simplePos x="0" y="0"/>
                <wp:positionH relativeFrom="column">
                  <wp:posOffset>2638425</wp:posOffset>
                </wp:positionH>
                <wp:positionV relativeFrom="paragraph">
                  <wp:posOffset>1003935</wp:posOffset>
                </wp:positionV>
                <wp:extent cx="457200" cy="323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B6660" w:rsidRPr="00F86832" w:rsidRDefault="00CB6660" w:rsidP="00CB6660">
                            <w:pPr>
                              <w:jc w:val="center"/>
                              <w:rPr>
                                <w:rFonts w:ascii="Times New Roman" w:hAnsi="Times New Roman" w:cs="Times New Roman"/>
                                <w:b/>
                                <w:sz w:val="24"/>
                                <w:szCs w:val="24"/>
                              </w:rPr>
                            </w:pP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55F10" id="Text Box 9" o:spid="_x0000_s1028" type="#_x0000_t202" style="position:absolute;left:0;text-align:left;margin-left:207.75pt;margin-top:79.05pt;width:36pt;height:2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" filled="f" stroked="f">
                <v:textbox>
                  <w:txbxContent>
                    <w:p w:rsidR="00CB6660" w:rsidRPr="00F86832" w:rsidRDefault="00CB6660" w:rsidP="00CB6660">
                      <w:pPr>
                        <w:jc w:val="center"/>
                        <w:rPr>
                          <w:rFonts w:ascii="Times New Roman" w:hAnsi="Times New Roman" w:cs="Times New Roman"/>
                          <w:b/>
                          <w:sz w:val="24"/>
                          <w:szCs w:val="24"/>
                        </w:rPr>
                      </w:pPr>
                      <w:r>
                        <w:rPr>
                          <w:rFonts w:ascii="Times New Roman" w:hAnsi="Times New Roman" w:cs="Times New Roman"/>
                          <w:b/>
                          <w:sz w:val="24"/>
                          <w:szCs w:val="24"/>
                        </w:rPr>
                        <w:t>(+)</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4367FF75" wp14:editId="07C01109">
                <wp:simplePos x="0" y="0"/>
                <wp:positionH relativeFrom="column">
                  <wp:posOffset>2232025</wp:posOffset>
                </wp:positionH>
                <wp:positionV relativeFrom="paragraph">
                  <wp:posOffset>1322070</wp:posOffset>
                </wp:positionV>
                <wp:extent cx="1203325" cy="648970"/>
                <wp:effectExtent l="0" t="38100" r="53975" b="36830"/>
                <wp:wrapNone/>
                <wp:docPr id="6" name="Straight Arrow Connector 6"/>
                <wp:cNvGraphicFramePr/>
                <a:graphic xmlns:a="http://schemas.openxmlformats.org/drawingml/2006/main">
                  <a:graphicData uri="http://schemas.microsoft.com/office/word/2010/wordprocessingShape">
                    <wps:wsp>
                      <wps:cNvCnPr/>
                      <wps:spPr>
                        <a:xfrm flipV="1">
                          <a:off x="0" y="0"/>
                          <a:ext cx="1203325" cy="6489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0E06E5" id="_x0000_t32" coordsize="21600,21600" o:spt="32" o:oned="t" path="m,l21600,21600e" filled="f">
                <v:path arrowok="t" fillok="f" o:connecttype="none"/>
                <o:lock v:ext="edit" shapetype="t"/>
              </v:shapetype>
              <v:shape id="Straight Arrow Connector 6" o:spid="_x0000_s1026" type="#_x0000_t32" style="position:absolute;margin-left:175.75pt;margin-top:104.1pt;width:94.75pt;height:51.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" strokecolor="black [3200]" strokeweight="1.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E5A3E77" wp14:editId="171B3DEA">
                <wp:simplePos x="0" y="0"/>
                <wp:positionH relativeFrom="column">
                  <wp:posOffset>2231390</wp:posOffset>
                </wp:positionH>
                <wp:positionV relativeFrom="paragraph">
                  <wp:posOffset>518795</wp:posOffset>
                </wp:positionV>
                <wp:extent cx="1203325" cy="641985"/>
                <wp:effectExtent l="0" t="0" r="73025" b="62865"/>
                <wp:wrapNone/>
                <wp:docPr id="5" name="Straight Arrow Connector 5"/>
                <wp:cNvGraphicFramePr/>
                <a:graphic xmlns:a="http://schemas.openxmlformats.org/drawingml/2006/main">
                  <a:graphicData uri="http://schemas.microsoft.com/office/word/2010/wordprocessingShape">
                    <wps:wsp>
                      <wps:cNvCnPr/>
                      <wps:spPr>
                        <a:xfrm>
                          <a:off x="0" y="0"/>
                          <a:ext cx="1203325" cy="6419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C0C130" id="Straight Arrow Connector 5" o:spid="_x0000_s1026" type="#_x0000_t32" style="position:absolute;margin-left:175.7pt;margin-top:40.85pt;width:94.75pt;height:5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" strokecolor="black [3200]" strokeweight="1.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0B22F607" wp14:editId="574530F9">
                <wp:simplePos x="0" y="0"/>
                <wp:positionH relativeFrom="column">
                  <wp:posOffset>2230755</wp:posOffset>
                </wp:positionH>
                <wp:positionV relativeFrom="paragraph">
                  <wp:posOffset>1246505</wp:posOffset>
                </wp:positionV>
                <wp:extent cx="1203960" cy="0"/>
                <wp:effectExtent l="0" t="76200" r="15240" b="95250"/>
                <wp:wrapNone/>
                <wp:docPr id="1" name="Straight Arrow Connector 1"/>
                <wp:cNvGraphicFramePr/>
                <a:graphic xmlns:a="http://schemas.openxmlformats.org/drawingml/2006/main">
                  <a:graphicData uri="http://schemas.microsoft.com/office/word/2010/wordprocessingShape">
                    <wps:wsp>
                      <wps:cNvCnPr/>
                      <wps:spPr>
                        <a:xfrm>
                          <a:off x="0" y="0"/>
                          <a:ext cx="120396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6886BBF" id="Straight Arrow Connector 1" o:spid="_x0000_s1026" type="#_x0000_t32" style="position:absolute;margin-left:175.65pt;margin-top:98.15pt;width:94.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" strokecolor="black [3200]" strokeweight="1.5pt">
                <v:stroke endarrow="block" joinstyle="miter"/>
              </v:shape>
            </w:pict>
          </mc:Fallback>
        </mc:AlternateConten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sidRPr="00F76324">
        <w:rPr>
          <w:rFonts w:ascii="Times New Roman" w:hAnsi="Times New Roman" w:cs="Times New Roman"/>
          <w:b/>
          <w:noProof/>
          <w:sz w:val="24"/>
          <w:szCs w:val="24"/>
        </w:rPr>
        <mc:AlternateContent>
          <mc:Choice Requires="wps">
            <w:drawing>
              <wp:anchor distT="45720" distB="45720" distL="114300" distR="114300" simplePos="0" relativeHeight="251662336" behindDoc="0" locked="0" layoutInCell="1" allowOverlap="1" wp14:anchorId="1474B6C6" wp14:editId="5C947623">
                <wp:simplePos x="0" y="0"/>
                <wp:positionH relativeFrom="column">
                  <wp:posOffset>3437255</wp:posOffset>
                </wp:positionH>
                <wp:positionV relativeFrom="paragraph">
                  <wp:posOffset>1050798</wp:posOffset>
                </wp:positionV>
                <wp:extent cx="1434465" cy="374650"/>
                <wp:effectExtent l="0" t="0" r="1333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374650"/>
                        </a:xfrm>
                        <a:prstGeom prst="rect">
                          <a:avLst/>
                        </a:prstGeom>
                        <a:solidFill>
                          <a:srgbClr val="FFFFFF"/>
                        </a:solidFill>
                        <a:ln w="19050">
                          <a:solidFill>
                            <a:srgbClr val="000000"/>
                          </a:solidFill>
                          <a:miter lim="800000"/>
                          <a:headEnd/>
                          <a:tailEnd/>
                        </a:ln>
                      </wps:spPr>
                      <wps:txbx>
                        <w:txbxContent>
                          <w:p w:rsidR="00CB6660" w:rsidRPr="003D7B25" w:rsidRDefault="00CB6660" w:rsidP="00CB6660">
                            <w:pPr>
                              <w:jc w:val="both"/>
                              <w:rPr>
                                <w:rFonts w:ascii="Times New Roman" w:hAnsi="Times New Roman" w:cs="Times New Roman"/>
                                <w:b/>
                                <w:sz w:val="24"/>
                                <w:szCs w:val="24"/>
                              </w:rPr>
                            </w:pPr>
                            <w:r>
                              <w:rPr>
                                <w:rFonts w:ascii="Times New Roman" w:hAnsi="Times New Roman" w:cs="Times New Roman"/>
                                <w:b/>
                                <w:sz w:val="24"/>
                                <w:szCs w:val="24"/>
                              </w:rPr>
                              <w:t>CETR</w:t>
                            </w:r>
                            <w:r w:rsidRPr="003D7B25">
                              <w:rPr>
                                <w:rFonts w:ascii="Times New Roman" w:hAnsi="Times New Roman" w:cs="Times New Roman"/>
                                <w:b/>
                                <w:i/>
                                <w:sz w:val="24"/>
                                <w:szCs w:val="24"/>
                              </w:rPr>
                              <w:t xml:space="preserve"> </w:t>
                            </w:r>
                            <w:r>
                              <w:rPr>
                                <w:rFonts w:ascii="Times New Roman" w:hAnsi="Times New Roman" w:cs="Times New Roman"/>
                                <w:b/>
                                <w:sz w:val="24"/>
                                <w:szCs w:val="24"/>
                              </w:rPr>
                              <w:t>(Y</w:t>
                            </w:r>
                            <w:r w:rsidRPr="003D7B25">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4B6C6" id="Text Box 2" o:spid="_x0000_s1029" type="#_x0000_t202" style="position:absolute;left:0;text-align:left;margin-left:270.65pt;margin-top:82.75pt;width:112.95pt;height:2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" strokeweight="1.5pt">
                <v:textbox>
                  <w:txbxContent>
                    <w:p w:rsidR="00CB6660" w:rsidRPr="003D7B25" w:rsidRDefault="00CB6660" w:rsidP="00CB6660">
                      <w:pPr>
                        <w:jc w:val="both"/>
                        <w:rPr>
                          <w:rFonts w:ascii="Times New Roman" w:hAnsi="Times New Roman" w:cs="Times New Roman"/>
                          <w:b/>
                          <w:sz w:val="24"/>
                          <w:szCs w:val="24"/>
                        </w:rPr>
                      </w:pPr>
                      <w:r>
                        <w:rPr>
                          <w:rFonts w:ascii="Times New Roman" w:hAnsi="Times New Roman" w:cs="Times New Roman"/>
                          <w:b/>
                          <w:sz w:val="24"/>
                          <w:szCs w:val="24"/>
                        </w:rPr>
                        <w:t>CETR</w:t>
                      </w:r>
                      <w:r w:rsidRPr="003D7B25">
                        <w:rPr>
                          <w:rFonts w:ascii="Times New Roman" w:hAnsi="Times New Roman" w:cs="Times New Roman"/>
                          <w:b/>
                          <w:i/>
                          <w:sz w:val="24"/>
                          <w:szCs w:val="24"/>
                        </w:rPr>
                        <w:t xml:space="preserve"> </w:t>
                      </w:r>
                      <w:r>
                        <w:rPr>
                          <w:rFonts w:ascii="Times New Roman" w:hAnsi="Times New Roman" w:cs="Times New Roman"/>
                          <w:b/>
                          <w:sz w:val="24"/>
                          <w:szCs w:val="24"/>
                        </w:rPr>
                        <w:t>(Y</w:t>
                      </w:r>
                      <w:r w:rsidRPr="003D7B25">
                        <w:rPr>
                          <w:rFonts w:ascii="Times New Roman" w:hAnsi="Times New Roman" w:cs="Times New Roman"/>
                          <w:b/>
                          <w:sz w:val="24"/>
                          <w:szCs w:val="24"/>
                        </w:rPr>
                        <w:t>)</w:t>
                      </w:r>
                    </w:p>
                  </w:txbxContent>
                </v:textbox>
                <w10:wrap type="square"/>
              </v:shape>
            </w:pict>
          </mc:Fallback>
        </mc:AlternateContent>
      </w:r>
      <w:r w:rsidRPr="003D7B25">
        <w:rPr>
          <w:rFonts w:ascii="Times New Roman" w:hAnsi="Times New Roman" w:cs="Times New Roman"/>
          <w:b/>
          <w:noProof/>
          <w:sz w:val="24"/>
          <w:szCs w:val="24"/>
        </w:rPr>
        <mc:AlternateContent>
          <mc:Choice Requires="wps">
            <w:drawing>
              <wp:anchor distT="45720" distB="45720" distL="114300" distR="114300" simplePos="0" relativeHeight="251660288" behindDoc="0" locked="0" layoutInCell="1" allowOverlap="1" wp14:anchorId="4684FCFF" wp14:editId="76EAAC22">
                <wp:simplePos x="0" y="0"/>
                <wp:positionH relativeFrom="column">
                  <wp:posOffset>794385</wp:posOffset>
                </wp:positionH>
                <wp:positionV relativeFrom="paragraph">
                  <wp:posOffset>1069721</wp:posOffset>
                </wp:positionV>
                <wp:extent cx="1434465" cy="374650"/>
                <wp:effectExtent l="0" t="0" r="13335"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374650"/>
                        </a:xfrm>
                        <a:prstGeom prst="rect">
                          <a:avLst/>
                        </a:prstGeom>
                        <a:solidFill>
                          <a:srgbClr val="FFFFFF"/>
                        </a:solidFill>
                        <a:ln w="19050">
                          <a:solidFill>
                            <a:srgbClr val="000000"/>
                          </a:solidFill>
                          <a:miter lim="800000"/>
                          <a:headEnd/>
                          <a:tailEnd/>
                        </a:ln>
                      </wps:spPr>
                      <wps:txbx>
                        <w:txbxContent>
                          <w:p w:rsidR="00CB6660" w:rsidRPr="003D7B25" w:rsidRDefault="00CB6660" w:rsidP="00CB6660">
                            <w:pPr>
                              <w:jc w:val="both"/>
                              <w:rPr>
                                <w:rFonts w:ascii="Times New Roman" w:hAnsi="Times New Roman" w:cs="Times New Roman"/>
                                <w:b/>
                                <w:sz w:val="24"/>
                                <w:szCs w:val="24"/>
                              </w:rPr>
                            </w:pPr>
                            <w:r w:rsidRPr="003D7B25">
                              <w:rPr>
                                <w:rFonts w:ascii="Times New Roman" w:hAnsi="Times New Roman" w:cs="Times New Roman"/>
                                <w:b/>
                                <w:i/>
                                <w:sz w:val="24"/>
                                <w:szCs w:val="24"/>
                              </w:rPr>
                              <w:t xml:space="preserve">Leverage </w:t>
                            </w:r>
                            <w:r w:rsidRPr="003D7B25">
                              <w:rPr>
                                <w:rFonts w:ascii="Times New Roman" w:hAnsi="Times New Roman" w:cs="Times New Roman"/>
                                <w:b/>
                                <w:sz w:val="24"/>
                                <w:szCs w:val="24"/>
                              </w:rPr>
                              <w:t>(X₂)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4FCFF" id="_x0000_s1030" type="#_x0000_t202" style="position:absolute;left:0;text-align:left;margin-left:62.55pt;margin-top:84.25pt;width:112.95pt;height:2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" strokeweight="1.5pt">
                <v:textbox>
                  <w:txbxContent>
                    <w:p w:rsidR="00CB6660" w:rsidRPr="003D7B25" w:rsidRDefault="00CB6660" w:rsidP="00CB6660">
                      <w:pPr>
                        <w:jc w:val="both"/>
                        <w:rPr>
                          <w:rFonts w:ascii="Times New Roman" w:hAnsi="Times New Roman" w:cs="Times New Roman"/>
                          <w:b/>
                          <w:sz w:val="24"/>
                          <w:szCs w:val="24"/>
                        </w:rPr>
                      </w:pPr>
                      <w:r w:rsidRPr="003D7B25">
                        <w:rPr>
                          <w:rFonts w:ascii="Times New Roman" w:hAnsi="Times New Roman" w:cs="Times New Roman"/>
                          <w:b/>
                          <w:i/>
                          <w:sz w:val="24"/>
                          <w:szCs w:val="24"/>
                        </w:rPr>
                        <w:t xml:space="preserve">Leverage </w:t>
                      </w:r>
                      <w:r w:rsidRPr="003D7B25">
                        <w:rPr>
                          <w:rFonts w:ascii="Times New Roman" w:hAnsi="Times New Roman" w:cs="Times New Roman"/>
                          <w:b/>
                          <w:sz w:val="24"/>
                          <w:szCs w:val="24"/>
                        </w:rPr>
                        <w:t>(X₂)</w:t>
                      </w:r>
                    </w:p>
                  </w:txbxContent>
                </v:textbox>
                <w10:wrap type="square"/>
              </v:shape>
            </w:pict>
          </mc:Fallback>
        </mc:AlternateContent>
      </w:r>
      <w:r w:rsidRPr="003D7B25">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23DA8AF7" wp14:editId="1211EDE4">
                <wp:simplePos x="0" y="0"/>
                <wp:positionH relativeFrom="column">
                  <wp:posOffset>794258</wp:posOffset>
                </wp:positionH>
                <wp:positionV relativeFrom="paragraph">
                  <wp:posOffset>393065</wp:posOffset>
                </wp:positionV>
                <wp:extent cx="1435100" cy="393065"/>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393065"/>
                        </a:xfrm>
                        <a:prstGeom prst="rect">
                          <a:avLst/>
                        </a:prstGeom>
                        <a:solidFill>
                          <a:srgbClr val="FFFFFF"/>
                        </a:solidFill>
                        <a:ln w="19050">
                          <a:solidFill>
                            <a:srgbClr val="000000"/>
                          </a:solidFill>
                          <a:miter lim="800000"/>
                          <a:headEnd/>
                          <a:tailEnd/>
                        </a:ln>
                      </wps:spPr>
                      <wps:txbx>
                        <w:txbxContent>
                          <w:p w:rsidR="00CB6660" w:rsidRPr="003D7B25" w:rsidRDefault="00CB6660" w:rsidP="00CB6660">
                            <w:pPr>
                              <w:jc w:val="both"/>
                              <w:rPr>
                                <w:rFonts w:ascii="Times New Roman" w:hAnsi="Times New Roman" w:cs="Times New Roman"/>
                                <w:b/>
                                <w:sz w:val="24"/>
                                <w:szCs w:val="24"/>
                              </w:rPr>
                            </w:pPr>
                            <w:r>
                              <w:rPr>
                                <w:rFonts w:ascii="Times New Roman" w:hAnsi="Times New Roman" w:cs="Times New Roman"/>
                                <w:b/>
                                <w:sz w:val="24"/>
                                <w:szCs w:val="24"/>
                              </w:rPr>
                              <w:t>Profitabilitas (X₁)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A8AF7" id="_x0000_s1031" type="#_x0000_t202" style="position:absolute;left:0;text-align:left;margin-left:62.55pt;margin-top:30.95pt;width:113pt;height:3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" strokeweight="1.5pt">
                <v:textbox>
                  <w:txbxContent>
                    <w:p w:rsidR="00CB6660" w:rsidRPr="003D7B25" w:rsidRDefault="00CB6660" w:rsidP="00CB6660">
                      <w:pPr>
                        <w:jc w:val="both"/>
                        <w:rPr>
                          <w:rFonts w:ascii="Times New Roman" w:hAnsi="Times New Roman" w:cs="Times New Roman"/>
                          <w:b/>
                          <w:sz w:val="24"/>
                          <w:szCs w:val="24"/>
                        </w:rPr>
                      </w:pPr>
                      <w:r>
                        <w:rPr>
                          <w:rFonts w:ascii="Times New Roman" w:hAnsi="Times New Roman" w:cs="Times New Roman"/>
                          <w:b/>
                          <w:sz w:val="24"/>
                          <w:szCs w:val="24"/>
                        </w:rPr>
                        <w:t>Profitabilitas (X₁)</w:t>
                      </w:r>
                    </w:p>
                  </w:txbxContent>
                </v:textbox>
                <w10:wrap type="square"/>
              </v:shape>
            </w:pict>
          </mc:Fallback>
        </mc:AlternateContent>
      </w:r>
    </w:p>
    <w:p w:rsidR="00CB6660" w:rsidRDefault="00CB6660" w:rsidP="00CB6660">
      <w:pPr>
        <w:pStyle w:val="ListParagraph"/>
        <w:spacing w:line="480" w:lineRule="auto"/>
        <w:ind w:left="426" w:hanging="426"/>
        <w:jc w:val="both"/>
        <w:rPr>
          <w:rFonts w:ascii="Times New Roman" w:hAnsi="Times New Roman" w:cs="Times New Roman"/>
          <w:b/>
          <w:sz w:val="24"/>
          <w:szCs w:val="24"/>
        </w:rPr>
      </w:pPr>
      <w:r w:rsidRPr="00F76324">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54DFF43B" wp14:editId="2EA96250">
                <wp:simplePos x="0" y="0"/>
                <wp:positionH relativeFrom="column">
                  <wp:posOffset>792480</wp:posOffset>
                </wp:positionH>
                <wp:positionV relativeFrom="paragraph">
                  <wp:posOffset>300990</wp:posOffset>
                </wp:positionV>
                <wp:extent cx="1434465" cy="506730"/>
                <wp:effectExtent l="0" t="0" r="1333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506730"/>
                        </a:xfrm>
                        <a:prstGeom prst="rect">
                          <a:avLst/>
                        </a:prstGeom>
                        <a:solidFill>
                          <a:srgbClr val="FFFFFF"/>
                        </a:solidFill>
                        <a:ln w="19050">
                          <a:solidFill>
                            <a:srgbClr val="000000"/>
                          </a:solidFill>
                          <a:miter lim="800000"/>
                          <a:headEnd/>
                          <a:tailEnd/>
                        </a:ln>
                      </wps:spPr>
                      <wps:txbx>
                        <w:txbxContent>
                          <w:p w:rsidR="00CB6660" w:rsidRPr="00F76324" w:rsidRDefault="00CB6660" w:rsidP="00CB6660">
                            <w:pPr>
                              <w:jc w:val="both"/>
                              <w:rPr>
                                <w:rFonts w:ascii="Times New Roman" w:hAnsi="Times New Roman" w:cs="Times New Roman"/>
                                <w:b/>
                                <w:sz w:val="24"/>
                                <w:szCs w:val="24"/>
                              </w:rPr>
                            </w:pPr>
                            <w:r w:rsidRPr="00F76324">
                              <w:rPr>
                                <w:rFonts w:ascii="Times New Roman" w:hAnsi="Times New Roman" w:cs="Times New Roman"/>
                                <w:b/>
                                <w:sz w:val="24"/>
                                <w:szCs w:val="24"/>
                              </w:rPr>
                              <w:t>Pertumbuhan Penjualan (X₃)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FF43B" id="_x0000_s1032" type="#_x0000_t202" style="position:absolute;left:0;text-align:left;margin-left:62.4pt;margin-top:23.7pt;width:112.95pt;height:3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" strokeweight="1.5pt">
                <v:textbox>
                  <w:txbxContent>
                    <w:p w:rsidR="00CB6660" w:rsidRPr="00F76324" w:rsidRDefault="00CB6660" w:rsidP="00CB6660">
                      <w:pPr>
                        <w:jc w:val="both"/>
                        <w:rPr>
                          <w:rFonts w:ascii="Times New Roman" w:hAnsi="Times New Roman" w:cs="Times New Roman"/>
                          <w:b/>
                          <w:sz w:val="24"/>
                          <w:szCs w:val="24"/>
                        </w:rPr>
                      </w:pPr>
                      <w:r w:rsidRPr="00F76324">
                        <w:rPr>
                          <w:rFonts w:ascii="Times New Roman" w:hAnsi="Times New Roman" w:cs="Times New Roman"/>
                          <w:b/>
                          <w:sz w:val="24"/>
                          <w:szCs w:val="24"/>
                        </w:rPr>
                        <w:t>Pertumbuhan Penjualan (X₃)</w:t>
                      </w:r>
                    </w:p>
                  </w:txbxContent>
                </v:textbox>
                <w10:wrap type="square"/>
              </v:shape>
            </w:pict>
          </mc:Fallback>
        </mc:AlternateConten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p>
    <w:p w:rsidR="00CB6660" w:rsidRPr="003B6CF0" w:rsidRDefault="00CB6660" w:rsidP="00CB6660">
      <w:pPr>
        <w:pStyle w:val="Heading1"/>
        <w:numPr>
          <w:ilvl w:val="0"/>
          <w:numId w:val="2"/>
        </w:numPr>
        <w:spacing w:line="480" w:lineRule="auto"/>
        <w:ind w:left="426" w:hanging="426"/>
        <w:jc w:val="both"/>
        <w:rPr>
          <w:rFonts w:ascii="Times New Roman" w:hAnsi="Times New Roman" w:cs="Times New Roman"/>
          <w:b/>
          <w:sz w:val="24"/>
          <w:szCs w:val="24"/>
        </w:rPr>
      </w:pPr>
      <w:r w:rsidRPr="003B6CF0">
        <w:rPr>
          <w:rFonts w:ascii="Times New Roman" w:hAnsi="Times New Roman" w:cs="Times New Roman"/>
          <w:b/>
          <w:color w:val="auto"/>
          <w:sz w:val="24"/>
          <w:szCs w:val="24"/>
        </w:rPr>
        <w:t>Hipotesis Penelitian</w:t>
      </w:r>
    </w:p>
    <w:p w:rsidR="00CB6660" w:rsidRPr="003B6CF0" w:rsidRDefault="00CB6660" w:rsidP="00CB6660">
      <w:pPr>
        <w:spacing w:line="480" w:lineRule="auto"/>
        <w:jc w:val="both"/>
        <w:rPr>
          <w:rFonts w:ascii="Times New Roman" w:hAnsi="Times New Roman" w:cs="Times New Roman"/>
          <w:sz w:val="24"/>
          <w:szCs w:val="24"/>
        </w:rPr>
      </w:pPr>
      <w:r w:rsidRPr="003B6CF0">
        <w:rPr>
          <w:rFonts w:ascii="Times New Roman" w:hAnsi="Times New Roman" w:cs="Times New Roman"/>
          <w:sz w:val="24"/>
          <w:szCs w:val="24"/>
        </w:rPr>
        <w:t>Dari kerangka pemikiran diatas, dapat dibuat hipotesis sebagai berikut:</w:t>
      </w:r>
    </w:p>
    <w:p w:rsidR="00CB6660" w:rsidRPr="005951A6" w:rsidRDefault="00CB6660" w:rsidP="00CB6660">
      <w:pPr>
        <w:spacing w:line="480" w:lineRule="auto"/>
        <w:rPr>
          <w:rFonts w:ascii="Times New Roman" w:hAnsi="Times New Roman" w:cs="Times New Roman"/>
          <w:sz w:val="24"/>
          <w:szCs w:val="24"/>
        </w:rPr>
      </w:pPr>
      <w:r w:rsidRPr="003B6CF0">
        <w:rPr>
          <w:rFonts w:ascii="Times New Roman" w:hAnsi="Times New Roman" w:cs="Times New Roman"/>
          <w:sz w:val="24"/>
          <w:szCs w:val="24"/>
        </w:rPr>
        <w:t>Ha</w:t>
      </w:r>
      <w:r>
        <w:rPr>
          <w:rFonts w:ascii="Times New Roman" w:hAnsi="Times New Roman" w:cs="Times New Roman"/>
          <w:sz w:val="24"/>
          <w:szCs w:val="24"/>
        </w:rPr>
        <w:t>₁</w:t>
      </w:r>
      <w:r>
        <w:rPr>
          <w:rFonts w:ascii="Times New Roman" w:hAnsi="Times New Roman" w:cs="Times New Roman"/>
          <w:sz w:val="24"/>
          <w:szCs w:val="24"/>
        </w:rPr>
        <w:tab/>
        <w:t>: Profitabilitas berpengaruh negatif terhadap CETR</w:t>
      </w:r>
    </w:p>
    <w:p w:rsidR="00CB6660" w:rsidRPr="005951A6" w:rsidRDefault="00CB6660" w:rsidP="00CB6660">
      <w:pPr>
        <w:spacing w:line="480" w:lineRule="auto"/>
        <w:rPr>
          <w:rFonts w:ascii="Times New Roman" w:hAnsi="Times New Roman" w:cs="Times New Roman"/>
          <w:sz w:val="24"/>
          <w:szCs w:val="24"/>
        </w:rPr>
      </w:pPr>
      <w:r>
        <w:rPr>
          <w:rFonts w:ascii="Times New Roman" w:hAnsi="Times New Roman" w:cs="Times New Roman"/>
          <w:sz w:val="24"/>
          <w:szCs w:val="24"/>
        </w:rPr>
        <w:t>Ha₂</w:t>
      </w:r>
      <w:r>
        <w:rPr>
          <w:rFonts w:ascii="Times New Roman" w:hAnsi="Times New Roman" w:cs="Times New Roman"/>
          <w:sz w:val="24"/>
          <w:szCs w:val="24"/>
        </w:rPr>
        <w:tab/>
        <w:t xml:space="preserve">: </w:t>
      </w:r>
      <w:r>
        <w:rPr>
          <w:rFonts w:ascii="Times New Roman" w:hAnsi="Times New Roman" w:cs="Times New Roman"/>
          <w:i/>
          <w:sz w:val="24"/>
          <w:szCs w:val="24"/>
        </w:rPr>
        <w:t xml:space="preserve">Leverage </w:t>
      </w:r>
      <w:r>
        <w:rPr>
          <w:rFonts w:ascii="Times New Roman" w:hAnsi="Times New Roman" w:cs="Times New Roman"/>
          <w:sz w:val="24"/>
          <w:szCs w:val="24"/>
        </w:rPr>
        <w:t>berpengaruh positif terhadap CETR</w:t>
      </w:r>
    </w:p>
    <w:p w:rsidR="00CB6660" w:rsidRPr="003B6CF0" w:rsidRDefault="00CB6660" w:rsidP="00CB6660">
      <w:pPr>
        <w:spacing w:line="480" w:lineRule="auto"/>
        <w:rPr>
          <w:b/>
        </w:rPr>
      </w:pPr>
      <w:r>
        <w:rPr>
          <w:rFonts w:ascii="Times New Roman" w:hAnsi="Times New Roman" w:cs="Times New Roman"/>
          <w:sz w:val="24"/>
          <w:szCs w:val="24"/>
        </w:rPr>
        <w:t>Ha₃</w:t>
      </w:r>
      <w:r>
        <w:rPr>
          <w:rFonts w:ascii="Times New Roman" w:hAnsi="Times New Roman" w:cs="Times New Roman"/>
          <w:sz w:val="24"/>
          <w:szCs w:val="24"/>
        </w:rPr>
        <w:tab/>
        <w:t>: Pertumbuhan penjualan berpengaruh negatif terhadap CETR</w:t>
      </w:r>
      <w:r w:rsidRPr="003B6CF0">
        <w:rPr>
          <w:rFonts w:ascii="Times New Roman" w:hAnsi="Times New Roman" w:cs="Times New Roman"/>
          <w:b/>
          <w:sz w:val="24"/>
          <w:szCs w:val="24"/>
        </w:rPr>
        <w:br/>
      </w:r>
      <w:r w:rsidRPr="003B6CF0">
        <w:rPr>
          <w:b/>
        </w:rPr>
        <w:br/>
      </w:r>
    </w:p>
    <w:p w:rsidR="00CB6660" w:rsidRDefault="00CB6660" w:rsidP="00CB6660">
      <w:pPr>
        <w:jc w:val="both"/>
        <w:rPr>
          <w:rFonts w:ascii="Times New Roman" w:hAnsi="Times New Roman" w:cs="Times New Roman"/>
          <w:sz w:val="24"/>
          <w:szCs w:val="24"/>
        </w:rPr>
      </w:pPr>
      <w:r>
        <w:rPr>
          <w:rFonts w:ascii="Times New Roman" w:hAnsi="Times New Roman" w:cs="Times New Roman"/>
          <w:sz w:val="24"/>
          <w:szCs w:val="24"/>
        </w:rPr>
        <w:br/>
      </w:r>
    </w:p>
    <w:p w:rsidR="00275A2D" w:rsidRDefault="00CB6660"/>
    <w:sectPr w:rsidR="00275A2D" w:rsidSect="00CB6660">
      <w:pgSz w:w="11906" w:h="16838"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C30"/>
    <w:multiLevelType w:val="hybridMultilevel"/>
    <w:tmpl w:val="2E722BDC"/>
    <w:lvl w:ilvl="0" w:tplc="E4345728">
      <w:start w:val="1"/>
      <w:numFmt w:val="decimal"/>
      <w:lvlText w:val="(%1)"/>
      <w:lvlJc w:val="left"/>
      <w:pPr>
        <w:ind w:left="1212" w:hanging="360"/>
      </w:pPr>
      <w:rPr>
        <w:rFonts w:hint="default"/>
        <w:b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 w15:restartNumberingAfterBreak="0">
    <w:nsid w:val="063A1C66"/>
    <w:multiLevelType w:val="hybridMultilevel"/>
    <w:tmpl w:val="5360016A"/>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67020C1"/>
    <w:multiLevelType w:val="hybridMultilevel"/>
    <w:tmpl w:val="B694F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815AB"/>
    <w:multiLevelType w:val="hybridMultilevel"/>
    <w:tmpl w:val="0FEE6650"/>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9A523CD"/>
    <w:multiLevelType w:val="hybridMultilevel"/>
    <w:tmpl w:val="53B6D888"/>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4384A"/>
    <w:multiLevelType w:val="hybridMultilevel"/>
    <w:tmpl w:val="F71EE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F1517"/>
    <w:multiLevelType w:val="hybridMultilevel"/>
    <w:tmpl w:val="66FA1A32"/>
    <w:lvl w:ilvl="0" w:tplc="3CE8FD46">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1137C6E"/>
    <w:multiLevelType w:val="hybridMultilevel"/>
    <w:tmpl w:val="29364E84"/>
    <w:lvl w:ilvl="0" w:tplc="7B12D29E">
      <w:start w:val="1"/>
      <w:numFmt w:val="decimal"/>
      <w:lvlText w:val="%1."/>
      <w:lvlJc w:val="left"/>
      <w:pPr>
        <w:ind w:left="786"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9765DC4"/>
    <w:multiLevelType w:val="hybridMultilevel"/>
    <w:tmpl w:val="56C4FE84"/>
    <w:lvl w:ilvl="0" w:tplc="CB260DFE">
      <w:start w:val="1"/>
      <w:numFmt w:val="decimal"/>
      <w:lvlText w:val="%1."/>
      <w:lvlJc w:val="left"/>
      <w:pPr>
        <w:ind w:left="786" w:hanging="360"/>
      </w:pPr>
      <w:rPr>
        <w:rFonts w:ascii="Times New Roman" w:hAnsi="Times New Roman" w:cs="Times New Roman" w:hint="default"/>
        <w:b/>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A9F297F"/>
    <w:multiLevelType w:val="hybridMultilevel"/>
    <w:tmpl w:val="2E664DCC"/>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10" w15:restartNumberingAfterBreak="0">
    <w:nsid w:val="4AD34096"/>
    <w:multiLevelType w:val="hybridMultilevel"/>
    <w:tmpl w:val="6598F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12928"/>
    <w:multiLevelType w:val="hybridMultilevel"/>
    <w:tmpl w:val="372292E2"/>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BEA66FD"/>
    <w:multiLevelType w:val="hybridMultilevel"/>
    <w:tmpl w:val="F4C6DF9C"/>
    <w:lvl w:ilvl="0" w:tplc="8FE6DD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5ED7160D"/>
    <w:multiLevelType w:val="hybridMultilevel"/>
    <w:tmpl w:val="90802ABE"/>
    <w:lvl w:ilvl="0" w:tplc="90EAC936">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4" w15:restartNumberingAfterBreak="0">
    <w:nsid w:val="63382898"/>
    <w:multiLevelType w:val="hybridMultilevel"/>
    <w:tmpl w:val="6374F44E"/>
    <w:lvl w:ilvl="0" w:tplc="5B0AF4EA">
      <w:start w:val="1"/>
      <w:numFmt w:val="decimal"/>
      <w:lvlText w:val="%1."/>
      <w:lvlJc w:val="left"/>
      <w:pPr>
        <w:ind w:left="2986" w:hanging="360"/>
      </w:pPr>
      <w:rPr>
        <w:rFonts w:hint="default"/>
      </w:rPr>
    </w:lvl>
    <w:lvl w:ilvl="1" w:tplc="04090019">
      <w:start w:val="1"/>
      <w:numFmt w:val="lowerLetter"/>
      <w:lvlText w:val="%2."/>
      <w:lvlJc w:val="left"/>
      <w:pPr>
        <w:ind w:left="3706" w:hanging="360"/>
      </w:pPr>
    </w:lvl>
    <w:lvl w:ilvl="2" w:tplc="0409001B" w:tentative="1">
      <w:start w:val="1"/>
      <w:numFmt w:val="lowerRoman"/>
      <w:lvlText w:val="%3."/>
      <w:lvlJc w:val="right"/>
      <w:pPr>
        <w:ind w:left="4426" w:hanging="180"/>
      </w:pPr>
    </w:lvl>
    <w:lvl w:ilvl="3" w:tplc="0409000F" w:tentative="1">
      <w:start w:val="1"/>
      <w:numFmt w:val="decimal"/>
      <w:lvlText w:val="%4."/>
      <w:lvlJc w:val="left"/>
      <w:pPr>
        <w:ind w:left="5146" w:hanging="360"/>
      </w:pPr>
    </w:lvl>
    <w:lvl w:ilvl="4" w:tplc="04090019" w:tentative="1">
      <w:start w:val="1"/>
      <w:numFmt w:val="lowerLetter"/>
      <w:lvlText w:val="%5."/>
      <w:lvlJc w:val="left"/>
      <w:pPr>
        <w:ind w:left="5866" w:hanging="360"/>
      </w:pPr>
    </w:lvl>
    <w:lvl w:ilvl="5" w:tplc="0409001B" w:tentative="1">
      <w:start w:val="1"/>
      <w:numFmt w:val="lowerRoman"/>
      <w:lvlText w:val="%6."/>
      <w:lvlJc w:val="right"/>
      <w:pPr>
        <w:ind w:left="6586" w:hanging="180"/>
      </w:pPr>
    </w:lvl>
    <w:lvl w:ilvl="6" w:tplc="0409000F" w:tentative="1">
      <w:start w:val="1"/>
      <w:numFmt w:val="decimal"/>
      <w:lvlText w:val="%7."/>
      <w:lvlJc w:val="left"/>
      <w:pPr>
        <w:ind w:left="7306" w:hanging="360"/>
      </w:pPr>
    </w:lvl>
    <w:lvl w:ilvl="7" w:tplc="04090019" w:tentative="1">
      <w:start w:val="1"/>
      <w:numFmt w:val="lowerLetter"/>
      <w:lvlText w:val="%8."/>
      <w:lvlJc w:val="left"/>
      <w:pPr>
        <w:ind w:left="8026" w:hanging="360"/>
      </w:pPr>
    </w:lvl>
    <w:lvl w:ilvl="8" w:tplc="0409001B" w:tentative="1">
      <w:start w:val="1"/>
      <w:numFmt w:val="lowerRoman"/>
      <w:lvlText w:val="%9."/>
      <w:lvlJc w:val="right"/>
      <w:pPr>
        <w:ind w:left="8746" w:hanging="180"/>
      </w:pPr>
    </w:lvl>
  </w:abstractNum>
  <w:abstractNum w:abstractNumId="15" w15:restartNumberingAfterBreak="0">
    <w:nsid w:val="665E6C52"/>
    <w:multiLevelType w:val="hybridMultilevel"/>
    <w:tmpl w:val="60FAF026"/>
    <w:lvl w:ilvl="0" w:tplc="04090019">
      <w:start w:val="1"/>
      <w:numFmt w:val="lowerLetter"/>
      <w:lvlText w:val="%1."/>
      <w:lvlJc w:val="left"/>
      <w:pPr>
        <w:ind w:left="1211" w:hanging="360"/>
      </w:p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15:restartNumberingAfterBreak="0">
    <w:nsid w:val="730378BD"/>
    <w:multiLevelType w:val="hybridMultilevel"/>
    <w:tmpl w:val="8C448D2C"/>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17" w15:restartNumberingAfterBreak="0">
    <w:nsid w:val="75882AB6"/>
    <w:multiLevelType w:val="hybridMultilevel"/>
    <w:tmpl w:val="D6C60CBE"/>
    <w:lvl w:ilvl="0" w:tplc="5276EB12">
      <w:start w:val="1"/>
      <w:numFmt w:val="upperLetter"/>
      <w:lvlText w:val="%1."/>
      <w:lvlJc w:val="left"/>
      <w:pPr>
        <w:ind w:left="644"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3325DE"/>
    <w:multiLevelType w:val="hybridMultilevel"/>
    <w:tmpl w:val="C8A03C9C"/>
    <w:lvl w:ilvl="0" w:tplc="8752DF6A">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4283B"/>
    <w:multiLevelType w:val="hybridMultilevel"/>
    <w:tmpl w:val="A28AF3DE"/>
    <w:lvl w:ilvl="0" w:tplc="5328B2A0">
      <w:start w:val="1"/>
      <w:numFmt w:val="lowerLetter"/>
      <w:lvlText w:val="%1."/>
      <w:lvlJc w:val="left"/>
      <w:pPr>
        <w:ind w:left="644" w:hanging="360"/>
      </w:pPr>
      <w:rPr>
        <w:rFonts w:hint="default"/>
        <w:color w:val="auto"/>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20" w15:restartNumberingAfterBreak="0">
    <w:nsid w:val="7CFD3E59"/>
    <w:multiLevelType w:val="hybridMultilevel"/>
    <w:tmpl w:val="36C22AE8"/>
    <w:lvl w:ilvl="0" w:tplc="F49CA8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17"/>
  </w:num>
  <w:num w:numId="3">
    <w:abstractNumId w:val="7"/>
  </w:num>
  <w:num w:numId="4">
    <w:abstractNumId w:val="19"/>
  </w:num>
  <w:num w:numId="5">
    <w:abstractNumId w:val="20"/>
  </w:num>
  <w:num w:numId="6">
    <w:abstractNumId w:val="18"/>
  </w:num>
  <w:num w:numId="7">
    <w:abstractNumId w:val="8"/>
  </w:num>
  <w:num w:numId="8">
    <w:abstractNumId w:val="3"/>
  </w:num>
  <w:num w:numId="9">
    <w:abstractNumId w:val="15"/>
  </w:num>
  <w:num w:numId="10">
    <w:abstractNumId w:val="11"/>
  </w:num>
  <w:num w:numId="11">
    <w:abstractNumId w:val="1"/>
  </w:num>
  <w:num w:numId="12">
    <w:abstractNumId w:val="12"/>
  </w:num>
  <w:num w:numId="13">
    <w:abstractNumId w:val="4"/>
  </w:num>
  <w:num w:numId="14">
    <w:abstractNumId w:val="10"/>
  </w:num>
  <w:num w:numId="15">
    <w:abstractNumId w:val="5"/>
  </w:num>
  <w:num w:numId="16">
    <w:abstractNumId w:val="2"/>
  </w:num>
  <w:num w:numId="17">
    <w:abstractNumId w:val="13"/>
  </w:num>
  <w:num w:numId="18">
    <w:abstractNumId w:val="6"/>
  </w:num>
  <w:num w:numId="19">
    <w:abstractNumId w:val="0"/>
  </w:num>
  <w:num w:numId="20">
    <w:abstractNumId w:val="9"/>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60"/>
    <w:rsid w:val="006F2479"/>
    <w:rsid w:val="00CB215A"/>
    <w:rsid w:val="00CB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599A"/>
  <w15:chartTrackingRefBased/>
  <w15:docId w15:val="{B4D41B79-508E-4799-824F-8ECB38EF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660"/>
  </w:style>
  <w:style w:type="paragraph" w:styleId="Heading1">
    <w:name w:val="heading 1"/>
    <w:basedOn w:val="Normal"/>
    <w:next w:val="Normal"/>
    <w:link w:val="Heading1Char"/>
    <w:uiPriority w:val="9"/>
    <w:qFormat/>
    <w:rsid w:val="00CB66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66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B6660"/>
    <w:pPr>
      <w:ind w:left="720"/>
      <w:contextualSpacing/>
    </w:pPr>
  </w:style>
  <w:style w:type="paragraph" w:styleId="Title">
    <w:name w:val="Title"/>
    <w:basedOn w:val="Normal"/>
    <w:next w:val="Normal"/>
    <w:link w:val="TitleChar"/>
    <w:uiPriority w:val="10"/>
    <w:qFormat/>
    <w:rsid w:val="00CB66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66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B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B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4">
    <w:name w:val="Medium List 1 Accent 4"/>
    <w:basedOn w:val="TableNormal"/>
    <w:uiPriority w:val="65"/>
    <w:rsid w:val="00CB6660"/>
    <w:pPr>
      <w:spacing w:after="0" w:line="240" w:lineRule="auto"/>
    </w:pPr>
    <w:rPr>
      <w:color w:val="000000" w:themeColor="text1"/>
    </w:rPr>
    <w:tblPr>
      <w:tblStyleRowBandSize w:val="1"/>
      <w:tblStyleColBandSize w:val="1"/>
      <w:tblBorders>
        <w:top w:val="single" w:sz="4" w:space="0" w:color="auto"/>
        <w:bottom w:val="single" w:sz="4" w:space="0" w:color="auto"/>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character" w:styleId="PlaceholderText">
    <w:name w:val="Placeholder Text"/>
    <w:basedOn w:val="DefaultParagraphFont"/>
    <w:uiPriority w:val="99"/>
    <w:semiHidden/>
    <w:rsid w:val="00CB6660"/>
    <w:rPr>
      <w:color w:val="808080"/>
    </w:rPr>
  </w:style>
  <w:style w:type="paragraph" w:styleId="Header">
    <w:name w:val="header"/>
    <w:basedOn w:val="Normal"/>
    <w:link w:val="HeaderChar"/>
    <w:uiPriority w:val="99"/>
    <w:unhideWhenUsed/>
    <w:rsid w:val="00CB6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660"/>
  </w:style>
  <w:style w:type="paragraph" w:styleId="Footer">
    <w:name w:val="footer"/>
    <w:basedOn w:val="Normal"/>
    <w:link w:val="FooterChar"/>
    <w:uiPriority w:val="99"/>
    <w:unhideWhenUsed/>
    <w:rsid w:val="00CB6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660"/>
  </w:style>
  <w:style w:type="paragraph" w:styleId="BalloonText">
    <w:name w:val="Balloon Text"/>
    <w:basedOn w:val="Normal"/>
    <w:link w:val="BalloonTextChar"/>
    <w:uiPriority w:val="99"/>
    <w:semiHidden/>
    <w:unhideWhenUsed/>
    <w:rsid w:val="00CB6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18575</Words>
  <Characters>105883</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Michelle</dc:creator>
  <cp:keywords/>
  <dc:description/>
  <cp:lastModifiedBy>Brigita Michelle</cp:lastModifiedBy>
  <cp:revision>1</cp:revision>
  <dcterms:created xsi:type="dcterms:W3CDTF">2019-09-26T05:24:00Z</dcterms:created>
  <dcterms:modified xsi:type="dcterms:W3CDTF">2019-09-26T05:25:00Z</dcterms:modified>
</cp:coreProperties>
</file>