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A0B" w:rsidRPr="00F9690C" w:rsidRDefault="00532A0B" w:rsidP="009D256D">
      <w:pPr>
        <w:spacing w:line="720" w:lineRule="auto"/>
        <w:jc w:val="center"/>
        <w:rPr>
          <w:rFonts w:ascii="Times New Roman" w:hAnsi="Times New Roman" w:cs="Times New Roman"/>
          <w:b/>
          <w:i/>
          <w:sz w:val="24"/>
          <w:szCs w:val="24"/>
        </w:rPr>
      </w:pPr>
      <w:r w:rsidRPr="00F9690C">
        <w:rPr>
          <w:rFonts w:ascii="Times New Roman" w:hAnsi="Times New Roman" w:cs="Times New Roman"/>
          <w:b/>
          <w:i/>
          <w:sz w:val="24"/>
          <w:szCs w:val="24"/>
        </w:rPr>
        <w:t>ABSTRACT</w:t>
      </w:r>
    </w:p>
    <w:p w:rsidR="00D76BB6" w:rsidRPr="00F9690C" w:rsidRDefault="00D76BB6" w:rsidP="00D76BB6">
      <w:pPr>
        <w:spacing w:after="0" w:line="240" w:lineRule="auto"/>
        <w:ind w:firstLine="720"/>
        <w:jc w:val="both"/>
        <w:rPr>
          <w:rFonts w:ascii="Times New Roman" w:hAnsi="Times New Roman" w:cs="Times New Roman"/>
          <w:i/>
          <w:sz w:val="24"/>
          <w:szCs w:val="24"/>
        </w:rPr>
      </w:pPr>
      <w:r w:rsidRPr="00F9690C">
        <w:rPr>
          <w:rFonts w:ascii="Times New Roman" w:hAnsi="Times New Roman" w:cs="Times New Roman"/>
          <w:i/>
          <w:sz w:val="24"/>
          <w:szCs w:val="24"/>
        </w:rPr>
        <w:t>Christine Josephine Halim / 31150184 / 2019 / Effect of Profitability, Company Size and Sales Growth o</w:t>
      </w:r>
      <w:r w:rsidR="00891C6A">
        <w:rPr>
          <w:rFonts w:ascii="Times New Roman" w:hAnsi="Times New Roman" w:cs="Times New Roman"/>
          <w:i/>
          <w:sz w:val="24"/>
          <w:szCs w:val="24"/>
        </w:rPr>
        <w:t>n</w:t>
      </w:r>
      <w:r w:rsidRPr="00F9690C">
        <w:rPr>
          <w:rFonts w:ascii="Times New Roman" w:hAnsi="Times New Roman" w:cs="Times New Roman"/>
          <w:i/>
          <w:sz w:val="24"/>
          <w:szCs w:val="24"/>
        </w:rPr>
        <w:t xml:space="preserve"> Tax Avoidance</w:t>
      </w:r>
      <w:r w:rsidR="00F919A6">
        <w:rPr>
          <w:rFonts w:ascii="Times New Roman" w:hAnsi="Times New Roman" w:cs="Times New Roman"/>
          <w:i/>
          <w:sz w:val="24"/>
          <w:szCs w:val="24"/>
        </w:rPr>
        <w:t xml:space="preserve"> i</w:t>
      </w:r>
      <w:r w:rsidR="00F14A00" w:rsidRPr="00F9690C">
        <w:rPr>
          <w:rFonts w:ascii="Times New Roman" w:hAnsi="Times New Roman" w:cs="Times New Roman"/>
          <w:i/>
          <w:sz w:val="24"/>
          <w:szCs w:val="24"/>
        </w:rPr>
        <w:t>n Manuf</w:t>
      </w:r>
      <w:r w:rsidR="00F919A6">
        <w:rPr>
          <w:rFonts w:ascii="Times New Roman" w:hAnsi="Times New Roman" w:cs="Times New Roman"/>
          <w:i/>
          <w:sz w:val="24"/>
          <w:szCs w:val="24"/>
        </w:rPr>
        <w:t>acturing Companies Listed in</w:t>
      </w:r>
      <w:r w:rsidR="00F14A00" w:rsidRPr="00F9690C">
        <w:rPr>
          <w:rFonts w:ascii="Times New Roman" w:hAnsi="Times New Roman" w:cs="Times New Roman"/>
          <w:i/>
          <w:sz w:val="24"/>
          <w:szCs w:val="24"/>
        </w:rPr>
        <w:t xml:space="preserve"> Indonesian Stock Exchange f</w:t>
      </w:r>
      <w:r w:rsidR="00891C6A">
        <w:rPr>
          <w:rFonts w:ascii="Times New Roman" w:hAnsi="Times New Roman" w:cs="Times New Roman"/>
          <w:i/>
          <w:sz w:val="24"/>
          <w:szCs w:val="24"/>
        </w:rPr>
        <w:t>rom</w:t>
      </w:r>
      <w:r w:rsidR="00F14A00" w:rsidRPr="00F9690C">
        <w:rPr>
          <w:rFonts w:ascii="Times New Roman" w:hAnsi="Times New Roman" w:cs="Times New Roman"/>
          <w:i/>
          <w:sz w:val="24"/>
          <w:szCs w:val="24"/>
        </w:rPr>
        <w:t xml:space="preserve"> 2014</w:t>
      </w:r>
      <w:r w:rsidR="00891C6A">
        <w:rPr>
          <w:rFonts w:ascii="Times New Roman" w:hAnsi="Times New Roman" w:cs="Times New Roman"/>
          <w:i/>
          <w:sz w:val="24"/>
          <w:szCs w:val="24"/>
        </w:rPr>
        <w:t xml:space="preserve"> to </w:t>
      </w:r>
      <w:r w:rsidR="00F14A00" w:rsidRPr="00F9690C">
        <w:rPr>
          <w:rFonts w:ascii="Times New Roman" w:hAnsi="Times New Roman" w:cs="Times New Roman"/>
          <w:i/>
          <w:sz w:val="24"/>
          <w:szCs w:val="24"/>
        </w:rPr>
        <w:t>2017</w:t>
      </w:r>
      <w:r w:rsidRPr="00F9690C">
        <w:rPr>
          <w:rFonts w:ascii="Times New Roman" w:hAnsi="Times New Roman" w:cs="Times New Roman"/>
          <w:i/>
          <w:sz w:val="24"/>
          <w:szCs w:val="24"/>
        </w:rPr>
        <w:t xml:space="preserve"> / Advisor: </w:t>
      </w:r>
      <w:proofErr w:type="spellStart"/>
      <w:r w:rsidRPr="00F9690C">
        <w:rPr>
          <w:rFonts w:ascii="Times New Roman" w:hAnsi="Times New Roman" w:cs="Times New Roman"/>
          <w:i/>
          <w:sz w:val="24"/>
          <w:szCs w:val="24"/>
        </w:rPr>
        <w:t>Mulyani</w:t>
      </w:r>
      <w:proofErr w:type="spellEnd"/>
      <w:r w:rsidRPr="00F9690C">
        <w:rPr>
          <w:rFonts w:ascii="Times New Roman" w:hAnsi="Times New Roman" w:cs="Times New Roman"/>
          <w:i/>
          <w:sz w:val="24"/>
          <w:szCs w:val="24"/>
        </w:rPr>
        <w:t xml:space="preserve">, SE., </w:t>
      </w:r>
      <w:proofErr w:type="spellStart"/>
      <w:r w:rsidRPr="00F9690C">
        <w:rPr>
          <w:rFonts w:ascii="Times New Roman" w:hAnsi="Times New Roman" w:cs="Times New Roman"/>
          <w:i/>
          <w:sz w:val="24"/>
          <w:szCs w:val="24"/>
        </w:rPr>
        <w:t>M.Si</w:t>
      </w:r>
      <w:proofErr w:type="spellEnd"/>
      <w:r w:rsidRPr="00F9690C">
        <w:rPr>
          <w:rFonts w:ascii="Times New Roman" w:hAnsi="Times New Roman" w:cs="Times New Roman"/>
          <w:i/>
          <w:sz w:val="24"/>
          <w:szCs w:val="24"/>
        </w:rPr>
        <w:t>. </w:t>
      </w:r>
    </w:p>
    <w:p w:rsidR="00D76BB6" w:rsidRPr="00F9690C" w:rsidRDefault="00D76BB6" w:rsidP="00D76BB6">
      <w:pPr>
        <w:spacing w:after="0" w:line="240" w:lineRule="auto"/>
        <w:ind w:firstLine="720"/>
        <w:jc w:val="both"/>
        <w:rPr>
          <w:rFonts w:ascii="Times New Roman" w:hAnsi="Times New Roman" w:cs="Times New Roman"/>
          <w:i/>
          <w:sz w:val="24"/>
          <w:szCs w:val="24"/>
        </w:rPr>
      </w:pPr>
      <w:r w:rsidRPr="00F9690C">
        <w:rPr>
          <w:rFonts w:ascii="Times New Roman" w:hAnsi="Times New Roman" w:cs="Times New Roman"/>
          <w:i/>
          <w:sz w:val="24"/>
          <w:szCs w:val="24"/>
        </w:rPr>
        <w:t xml:space="preserve">Tax is a revenue </w:t>
      </w:r>
      <w:proofErr w:type="gramStart"/>
      <w:r w:rsidRPr="00F9690C">
        <w:rPr>
          <w:rFonts w:ascii="Times New Roman" w:hAnsi="Times New Roman" w:cs="Times New Roman"/>
          <w:i/>
          <w:sz w:val="24"/>
          <w:szCs w:val="24"/>
        </w:rPr>
        <w:t>resources</w:t>
      </w:r>
      <w:proofErr w:type="gramEnd"/>
      <w:r w:rsidRPr="00F9690C">
        <w:rPr>
          <w:rFonts w:ascii="Times New Roman" w:hAnsi="Times New Roman" w:cs="Times New Roman"/>
          <w:i/>
          <w:sz w:val="24"/>
          <w:szCs w:val="24"/>
        </w:rPr>
        <w:t xml:space="preserve"> with the most potential and occupy the highest percentage in the State Budget</w:t>
      </w:r>
      <w:r w:rsidR="00780CC3">
        <w:rPr>
          <w:rFonts w:ascii="Times New Roman" w:hAnsi="Times New Roman" w:cs="Times New Roman"/>
          <w:i/>
          <w:sz w:val="24"/>
          <w:szCs w:val="24"/>
        </w:rPr>
        <w:t xml:space="preserve"> and Revenue</w:t>
      </w:r>
      <w:r w:rsidRPr="00F9690C">
        <w:rPr>
          <w:rFonts w:ascii="Times New Roman" w:hAnsi="Times New Roman" w:cs="Times New Roman"/>
          <w:i/>
          <w:sz w:val="24"/>
          <w:szCs w:val="24"/>
        </w:rPr>
        <w:t xml:space="preserve"> (APBN) than other revenues. The </w:t>
      </w:r>
      <w:proofErr w:type="gramStart"/>
      <w:r w:rsidRPr="00F9690C">
        <w:rPr>
          <w:rFonts w:ascii="Times New Roman" w:hAnsi="Times New Roman" w:cs="Times New Roman"/>
          <w:i/>
          <w:sz w:val="24"/>
          <w:szCs w:val="24"/>
        </w:rPr>
        <w:t>efforts in optimizing this revenue not comes</w:t>
      </w:r>
      <w:proofErr w:type="gramEnd"/>
      <w:r w:rsidRPr="00F9690C">
        <w:rPr>
          <w:rFonts w:ascii="Times New Roman" w:hAnsi="Times New Roman" w:cs="Times New Roman"/>
          <w:i/>
          <w:sz w:val="24"/>
          <w:szCs w:val="24"/>
        </w:rPr>
        <w:t xml:space="preserve"> without any obstacles. The main obstacle in order to optimize revenue in the tax sector is tax avoidance. </w:t>
      </w:r>
      <w:proofErr w:type="gramStart"/>
      <w:r w:rsidRPr="00F9690C">
        <w:rPr>
          <w:rFonts w:ascii="Times New Roman" w:hAnsi="Times New Roman" w:cs="Times New Roman"/>
          <w:i/>
          <w:sz w:val="24"/>
          <w:szCs w:val="24"/>
        </w:rPr>
        <w:t>Measures to minimize the tax burden i</w:t>
      </w:r>
      <w:r w:rsidR="00F14A00" w:rsidRPr="00F9690C">
        <w:rPr>
          <w:rFonts w:ascii="Times New Roman" w:hAnsi="Times New Roman" w:cs="Times New Roman"/>
          <w:i/>
          <w:sz w:val="24"/>
          <w:szCs w:val="24"/>
        </w:rPr>
        <w:t>s</w:t>
      </w:r>
      <w:proofErr w:type="gramEnd"/>
      <w:r w:rsidR="00F14A00" w:rsidRPr="00F9690C">
        <w:rPr>
          <w:rFonts w:ascii="Times New Roman" w:hAnsi="Times New Roman" w:cs="Times New Roman"/>
          <w:i/>
          <w:sz w:val="24"/>
          <w:szCs w:val="24"/>
        </w:rPr>
        <w:t xml:space="preserve"> influenced by various factors</w:t>
      </w:r>
      <w:r w:rsidRPr="00F9690C">
        <w:rPr>
          <w:rFonts w:ascii="Times New Roman" w:hAnsi="Times New Roman" w:cs="Times New Roman"/>
          <w:i/>
          <w:sz w:val="24"/>
          <w:szCs w:val="24"/>
        </w:rPr>
        <w:t>. This research aims t</w:t>
      </w:r>
      <w:r w:rsidR="00F14A00" w:rsidRPr="00F9690C">
        <w:rPr>
          <w:rFonts w:ascii="Times New Roman" w:hAnsi="Times New Roman" w:cs="Times New Roman"/>
          <w:i/>
          <w:sz w:val="24"/>
          <w:szCs w:val="24"/>
        </w:rPr>
        <w:t>o investigate the influence of Profitability, Company S</w:t>
      </w:r>
      <w:r w:rsidRPr="00F9690C">
        <w:rPr>
          <w:rFonts w:ascii="Times New Roman" w:hAnsi="Times New Roman" w:cs="Times New Roman"/>
          <w:i/>
          <w:sz w:val="24"/>
          <w:szCs w:val="24"/>
        </w:rPr>
        <w:t>ize and Sales Growth of Tax Avoidance. </w:t>
      </w:r>
    </w:p>
    <w:p w:rsidR="00D76BB6" w:rsidRPr="00F9690C" w:rsidRDefault="00D76BB6" w:rsidP="00D76BB6">
      <w:pPr>
        <w:spacing w:after="0" w:line="240" w:lineRule="auto"/>
        <w:ind w:firstLine="720"/>
        <w:jc w:val="both"/>
        <w:rPr>
          <w:rFonts w:ascii="Times New Roman" w:hAnsi="Times New Roman" w:cs="Times New Roman"/>
          <w:i/>
          <w:sz w:val="24"/>
          <w:szCs w:val="24"/>
        </w:rPr>
      </w:pPr>
      <w:r w:rsidRPr="00F9690C">
        <w:rPr>
          <w:rFonts w:ascii="Times New Roman" w:hAnsi="Times New Roman" w:cs="Times New Roman"/>
          <w:i/>
          <w:sz w:val="24"/>
          <w:szCs w:val="24"/>
        </w:rPr>
        <w:t xml:space="preserve">Tax evasion is an attempt to minimize or eliminate the tax </w:t>
      </w:r>
      <w:r w:rsidR="00F9690C" w:rsidRPr="00F9690C">
        <w:rPr>
          <w:rFonts w:ascii="Times New Roman" w:hAnsi="Times New Roman" w:cs="Times New Roman"/>
          <w:i/>
          <w:sz w:val="24"/>
          <w:szCs w:val="24"/>
        </w:rPr>
        <w:t>by utilizing tax rules and norms but still</w:t>
      </w:r>
      <w:r w:rsidRPr="00F9690C">
        <w:rPr>
          <w:rFonts w:ascii="Times New Roman" w:hAnsi="Times New Roman" w:cs="Times New Roman"/>
          <w:i/>
          <w:sz w:val="24"/>
          <w:szCs w:val="24"/>
        </w:rPr>
        <w:t xml:space="preserve"> paying attention to whether or not the effects of the consequences of the taxes itself. Hypothesis in this research means as Profitability, Company Size and Sales Growth of Tax Avoidance. </w:t>
      </w:r>
    </w:p>
    <w:p w:rsidR="00D76BB6" w:rsidRPr="00F9690C" w:rsidRDefault="00D76BB6" w:rsidP="00D76BB6">
      <w:pPr>
        <w:spacing w:after="0" w:line="240" w:lineRule="auto"/>
        <w:ind w:firstLine="720"/>
        <w:jc w:val="both"/>
        <w:rPr>
          <w:rFonts w:ascii="Times New Roman" w:hAnsi="Times New Roman" w:cs="Times New Roman"/>
          <w:i/>
          <w:sz w:val="24"/>
          <w:szCs w:val="24"/>
        </w:rPr>
      </w:pPr>
      <w:r w:rsidRPr="00F9690C">
        <w:rPr>
          <w:rFonts w:ascii="Times New Roman" w:hAnsi="Times New Roman" w:cs="Times New Roman"/>
          <w:i/>
          <w:sz w:val="24"/>
          <w:szCs w:val="24"/>
        </w:rPr>
        <w:t>This research is using observation technique of secondary data that obtained from the audited financial statements of manufacturing companies which listed on the Indonesian Stock Exchange (BEI) in the period of 2014-2017. The sampling technique is a non-probability sampling technique by using purposive sampling method. Data analysis techniques to examine each of the variables and hypothesis testing is done through descriptive test, pooling test, classic assumption test, multiple linear regression analysis by F test, t test, and coefficient determination test by using IBM program SPSS 23.0</w:t>
      </w:r>
      <w:r w:rsidR="00F14A00" w:rsidRPr="00F9690C">
        <w:rPr>
          <w:rFonts w:ascii="Times New Roman" w:hAnsi="Times New Roman" w:cs="Times New Roman"/>
          <w:i/>
          <w:sz w:val="24"/>
          <w:szCs w:val="24"/>
        </w:rPr>
        <w:t>.</w:t>
      </w:r>
      <w:r w:rsidRPr="00F9690C">
        <w:rPr>
          <w:rFonts w:ascii="Times New Roman" w:hAnsi="Times New Roman" w:cs="Times New Roman"/>
          <w:i/>
          <w:sz w:val="24"/>
          <w:szCs w:val="24"/>
        </w:rPr>
        <w:t xml:space="preserve"> </w:t>
      </w:r>
    </w:p>
    <w:p w:rsidR="00D76BB6" w:rsidRPr="00F9690C" w:rsidRDefault="00D76BB6" w:rsidP="00D76BB6">
      <w:pPr>
        <w:spacing w:after="0" w:line="240" w:lineRule="auto"/>
        <w:ind w:firstLine="720"/>
        <w:jc w:val="both"/>
        <w:rPr>
          <w:rFonts w:ascii="Times New Roman" w:hAnsi="Times New Roman" w:cs="Times New Roman"/>
          <w:i/>
          <w:sz w:val="24"/>
          <w:szCs w:val="24"/>
        </w:rPr>
      </w:pPr>
      <w:r w:rsidRPr="00F9690C">
        <w:rPr>
          <w:rFonts w:ascii="Times New Roman" w:hAnsi="Times New Roman" w:cs="Times New Roman"/>
          <w:i/>
          <w:sz w:val="24"/>
          <w:szCs w:val="24"/>
        </w:rPr>
        <w:t>The research data passes across all classical assumption test and F test which showed by independent variables that jointly affect the dependent variable with a significant value of 0.013. T test results showed by a significant profitabilit</w:t>
      </w:r>
      <w:r w:rsidR="00321B5F" w:rsidRPr="00F9690C">
        <w:rPr>
          <w:rFonts w:ascii="Times New Roman" w:hAnsi="Times New Roman" w:cs="Times New Roman"/>
          <w:i/>
          <w:sz w:val="24"/>
          <w:szCs w:val="24"/>
        </w:rPr>
        <w:t>y variable with a value of 0,0030</w:t>
      </w:r>
      <w:r w:rsidRPr="00F9690C">
        <w:rPr>
          <w:rFonts w:ascii="Times New Roman" w:hAnsi="Times New Roman" w:cs="Times New Roman"/>
          <w:i/>
          <w:sz w:val="24"/>
          <w:szCs w:val="24"/>
        </w:rPr>
        <w:t xml:space="preserve"> which makes </w:t>
      </w:r>
      <w:r w:rsidR="00562EB8">
        <w:rPr>
          <w:rFonts w:ascii="Times New Roman" w:hAnsi="Times New Roman" w:cs="Times New Roman"/>
          <w:i/>
          <w:sz w:val="24"/>
          <w:szCs w:val="24"/>
        </w:rPr>
        <w:t>negative</w:t>
      </w:r>
      <w:r w:rsidRPr="00F9690C">
        <w:rPr>
          <w:rFonts w:ascii="Times New Roman" w:hAnsi="Times New Roman" w:cs="Times New Roman"/>
          <w:i/>
          <w:sz w:val="24"/>
          <w:szCs w:val="24"/>
        </w:rPr>
        <w:t xml:space="preserve"> effect of tax </w:t>
      </w:r>
      <w:r w:rsidR="00F3050C">
        <w:rPr>
          <w:rFonts w:ascii="Times New Roman" w:hAnsi="Times New Roman" w:cs="Times New Roman"/>
          <w:i/>
          <w:sz w:val="24"/>
          <w:szCs w:val="24"/>
        </w:rPr>
        <w:t>avoidance</w:t>
      </w:r>
      <w:r w:rsidRPr="00F9690C">
        <w:rPr>
          <w:rFonts w:ascii="Times New Roman" w:hAnsi="Times New Roman" w:cs="Times New Roman"/>
          <w:i/>
          <w:sz w:val="24"/>
          <w:szCs w:val="24"/>
        </w:rPr>
        <w:t>, while the size of the company and sales growth does not have significant influence which value of 0.</w:t>
      </w:r>
      <w:r w:rsidR="00321B5F" w:rsidRPr="00F9690C">
        <w:rPr>
          <w:rFonts w:ascii="Times New Roman" w:hAnsi="Times New Roman" w:cs="Times New Roman"/>
          <w:i/>
          <w:sz w:val="24"/>
          <w:szCs w:val="24"/>
        </w:rPr>
        <w:t>1385 and 0.2190</w:t>
      </w:r>
      <w:r w:rsidRPr="00F9690C">
        <w:rPr>
          <w:rFonts w:ascii="Times New Roman" w:hAnsi="Times New Roman" w:cs="Times New Roman"/>
          <w:i/>
          <w:sz w:val="24"/>
          <w:szCs w:val="24"/>
        </w:rPr>
        <w:t>. </w:t>
      </w:r>
    </w:p>
    <w:p w:rsidR="00D76BB6" w:rsidRPr="00F9690C" w:rsidRDefault="00D76BB6" w:rsidP="00D76BB6">
      <w:pPr>
        <w:spacing w:after="0" w:line="240" w:lineRule="auto"/>
        <w:ind w:firstLine="720"/>
        <w:jc w:val="both"/>
        <w:rPr>
          <w:rFonts w:ascii="Times New Roman" w:hAnsi="Times New Roman" w:cs="Times New Roman"/>
          <w:i/>
          <w:sz w:val="24"/>
          <w:szCs w:val="24"/>
        </w:rPr>
      </w:pPr>
      <w:r w:rsidRPr="00F9690C">
        <w:rPr>
          <w:rFonts w:ascii="Times New Roman" w:hAnsi="Times New Roman" w:cs="Times New Roman"/>
          <w:i/>
          <w:sz w:val="24"/>
          <w:szCs w:val="24"/>
        </w:rPr>
        <w:t>The conclusion of this research indicate that profitability ma</w:t>
      </w:r>
      <w:r w:rsidR="00F14A00" w:rsidRPr="00F9690C">
        <w:rPr>
          <w:rFonts w:ascii="Times New Roman" w:hAnsi="Times New Roman" w:cs="Times New Roman"/>
          <w:i/>
          <w:sz w:val="24"/>
          <w:szCs w:val="24"/>
        </w:rPr>
        <w:t>kes a positive effect of CETR (w</w:t>
      </w:r>
      <w:r w:rsidRPr="00F9690C">
        <w:rPr>
          <w:rFonts w:ascii="Times New Roman" w:hAnsi="Times New Roman" w:cs="Times New Roman"/>
          <w:i/>
          <w:sz w:val="24"/>
          <w:szCs w:val="24"/>
        </w:rPr>
        <w:t xml:space="preserve">hich CETR is a proxy of tax </w:t>
      </w:r>
      <w:r w:rsidR="00F3050C">
        <w:rPr>
          <w:rFonts w:ascii="Times New Roman" w:hAnsi="Times New Roman" w:cs="Times New Roman"/>
          <w:i/>
          <w:sz w:val="24"/>
          <w:szCs w:val="24"/>
        </w:rPr>
        <w:t>avoidance</w:t>
      </w:r>
      <w:r w:rsidRPr="00F9690C">
        <w:rPr>
          <w:rFonts w:ascii="Times New Roman" w:hAnsi="Times New Roman" w:cs="Times New Roman"/>
          <w:i/>
          <w:sz w:val="24"/>
          <w:szCs w:val="24"/>
        </w:rPr>
        <w:t xml:space="preserve">), while the size of the company and sales growth does not affect the tax </w:t>
      </w:r>
      <w:r w:rsidR="00F3050C">
        <w:rPr>
          <w:rFonts w:ascii="Times New Roman" w:hAnsi="Times New Roman" w:cs="Times New Roman"/>
          <w:i/>
          <w:sz w:val="24"/>
          <w:szCs w:val="24"/>
        </w:rPr>
        <w:t>avoidance</w:t>
      </w:r>
      <w:r w:rsidRPr="00F9690C">
        <w:rPr>
          <w:rFonts w:ascii="Times New Roman" w:hAnsi="Times New Roman" w:cs="Times New Roman"/>
          <w:i/>
          <w:sz w:val="24"/>
          <w:szCs w:val="24"/>
        </w:rPr>
        <w:t xml:space="preserve"> on manufacturing companies which listed in Indonesia Stock</w:t>
      </w:r>
      <w:r w:rsidR="00F14A00" w:rsidRPr="00F9690C">
        <w:rPr>
          <w:rFonts w:ascii="Times New Roman" w:hAnsi="Times New Roman" w:cs="Times New Roman"/>
          <w:i/>
          <w:sz w:val="24"/>
          <w:szCs w:val="24"/>
        </w:rPr>
        <w:t xml:space="preserve"> Exchange of 2014-2017 period. </w:t>
      </w:r>
    </w:p>
    <w:p w:rsidR="00F14A00" w:rsidRPr="00F9690C" w:rsidRDefault="00F14A00" w:rsidP="00D76BB6">
      <w:pPr>
        <w:spacing w:after="0" w:line="240" w:lineRule="auto"/>
        <w:ind w:firstLine="720"/>
        <w:jc w:val="both"/>
        <w:rPr>
          <w:rFonts w:ascii="Times New Roman" w:hAnsi="Times New Roman" w:cs="Times New Roman"/>
          <w:i/>
          <w:sz w:val="24"/>
          <w:szCs w:val="24"/>
        </w:rPr>
      </w:pPr>
    </w:p>
    <w:p w:rsidR="00D76BB6" w:rsidRPr="00F9690C" w:rsidRDefault="00D76BB6" w:rsidP="00D76BB6">
      <w:pPr>
        <w:spacing w:after="0" w:line="240" w:lineRule="auto"/>
        <w:rPr>
          <w:rFonts w:ascii="Times New Roman" w:hAnsi="Times New Roman" w:cs="Times New Roman"/>
          <w:i/>
          <w:sz w:val="24"/>
          <w:szCs w:val="24"/>
        </w:rPr>
      </w:pPr>
      <w:r w:rsidRPr="00F9690C">
        <w:rPr>
          <w:rFonts w:ascii="Times New Roman" w:hAnsi="Times New Roman" w:cs="Times New Roman"/>
          <w:b/>
          <w:i/>
          <w:sz w:val="24"/>
          <w:szCs w:val="24"/>
        </w:rPr>
        <w:t>Keywords</w:t>
      </w:r>
      <w:r w:rsidR="00F14A00" w:rsidRPr="00F9690C">
        <w:rPr>
          <w:rFonts w:ascii="Times New Roman" w:hAnsi="Times New Roman" w:cs="Times New Roman"/>
          <w:i/>
          <w:sz w:val="24"/>
          <w:szCs w:val="24"/>
        </w:rPr>
        <w:t>: Tax Avoidance, Profitability, Company S</w:t>
      </w:r>
      <w:r w:rsidRPr="00F9690C">
        <w:rPr>
          <w:rFonts w:ascii="Times New Roman" w:hAnsi="Times New Roman" w:cs="Times New Roman"/>
          <w:i/>
          <w:sz w:val="24"/>
          <w:szCs w:val="24"/>
        </w:rPr>
        <w:t>ize, and Sales Growth</w:t>
      </w:r>
      <w:r w:rsidR="00F14A00" w:rsidRPr="00F9690C">
        <w:rPr>
          <w:rFonts w:ascii="Times New Roman" w:hAnsi="Times New Roman" w:cs="Times New Roman"/>
          <w:i/>
          <w:sz w:val="24"/>
          <w:szCs w:val="24"/>
        </w:rPr>
        <w:t>.</w:t>
      </w:r>
    </w:p>
    <w:p w:rsidR="00532A0B" w:rsidRPr="008710F5" w:rsidRDefault="00532A0B" w:rsidP="009D256D">
      <w:pPr>
        <w:spacing w:line="720" w:lineRule="auto"/>
        <w:jc w:val="center"/>
        <w:rPr>
          <w:rFonts w:ascii="Times New Roman" w:hAnsi="Times New Roman" w:cs="Times New Roman"/>
          <w:b/>
          <w:sz w:val="24"/>
          <w:szCs w:val="24"/>
          <w:highlight w:val="yellow"/>
        </w:rPr>
      </w:pPr>
    </w:p>
    <w:p w:rsidR="00532A0B" w:rsidRPr="008710F5" w:rsidRDefault="00532A0B" w:rsidP="009D256D">
      <w:pPr>
        <w:spacing w:line="720" w:lineRule="auto"/>
        <w:jc w:val="center"/>
        <w:rPr>
          <w:rFonts w:ascii="Times New Roman" w:hAnsi="Times New Roman" w:cs="Times New Roman"/>
          <w:b/>
          <w:sz w:val="24"/>
          <w:szCs w:val="24"/>
          <w:highlight w:val="yellow"/>
        </w:rPr>
      </w:pPr>
    </w:p>
    <w:p w:rsidR="00532A0B" w:rsidRPr="008710F5" w:rsidRDefault="00532A0B" w:rsidP="009D256D">
      <w:pPr>
        <w:spacing w:line="720" w:lineRule="auto"/>
        <w:jc w:val="center"/>
        <w:rPr>
          <w:rFonts w:ascii="Times New Roman" w:hAnsi="Times New Roman" w:cs="Times New Roman"/>
          <w:b/>
          <w:sz w:val="24"/>
          <w:szCs w:val="24"/>
          <w:highlight w:val="yellow"/>
        </w:rPr>
      </w:pPr>
    </w:p>
    <w:p w:rsidR="00DA319F" w:rsidRPr="00DA319F" w:rsidRDefault="00DA319F" w:rsidP="00DA319F">
      <w:pPr>
        <w:spacing w:after="200" w:line="480" w:lineRule="auto"/>
        <w:rPr>
          <w:rFonts w:ascii="Times New Roman" w:hAnsi="Times New Roman" w:cs="Times New Roman"/>
          <w:sz w:val="24"/>
          <w:szCs w:val="24"/>
        </w:rPr>
      </w:pPr>
      <w:bookmarkStart w:id="0" w:name="_GoBack"/>
      <w:bookmarkEnd w:id="0"/>
    </w:p>
    <w:sectPr w:rsidR="00DA319F" w:rsidRPr="00DA319F" w:rsidSect="00536FEC">
      <w:footerReference w:type="default" r:id="rId9"/>
      <w:pgSz w:w="11907" w:h="16839" w:code="9"/>
      <w:pgMar w:top="1418" w:right="1418" w:bottom="1418" w:left="1701"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F5E" w:rsidRDefault="00AE6F5E">
      <w:pPr>
        <w:spacing w:after="0" w:line="240" w:lineRule="auto"/>
      </w:pPr>
      <w:r>
        <w:separator/>
      </w:r>
    </w:p>
  </w:endnote>
  <w:endnote w:type="continuationSeparator" w:id="0">
    <w:p w:rsidR="00AE6F5E" w:rsidRDefault="00AE6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605679"/>
      <w:docPartObj>
        <w:docPartGallery w:val="Page Numbers (Bottom of Page)"/>
        <w:docPartUnique/>
      </w:docPartObj>
    </w:sdtPr>
    <w:sdtEndPr>
      <w:rPr>
        <w:noProof/>
      </w:rPr>
    </w:sdtEndPr>
    <w:sdtContent>
      <w:p w:rsidR="00B64B40" w:rsidRDefault="00BA5027">
        <w:pPr>
          <w:pStyle w:val="Footer"/>
          <w:jc w:val="center"/>
        </w:pPr>
        <w:r>
          <w:fldChar w:fldCharType="begin"/>
        </w:r>
        <w:r w:rsidR="00B64B40">
          <w:instrText xml:space="preserve"> PAGE   \* MERGEFORMAT </w:instrText>
        </w:r>
        <w:r>
          <w:fldChar w:fldCharType="separate"/>
        </w:r>
        <w:r w:rsidR="00536FEC">
          <w:rPr>
            <w:noProof/>
          </w:rPr>
          <w:t>iv</w:t>
        </w:r>
        <w:r>
          <w:rPr>
            <w:noProof/>
          </w:rPr>
          <w:fldChar w:fldCharType="end"/>
        </w:r>
      </w:p>
    </w:sdtContent>
  </w:sdt>
  <w:p w:rsidR="00526715" w:rsidRDefault="00526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F5E" w:rsidRDefault="00AE6F5E">
      <w:pPr>
        <w:spacing w:after="0" w:line="240" w:lineRule="auto"/>
      </w:pPr>
      <w:r>
        <w:separator/>
      </w:r>
    </w:p>
  </w:footnote>
  <w:footnote w:type="continuationSeparator" w:id="0">
    <w:p w:rsidR="00AE6F5E" w:rsidRDefault="00AE6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05C1"/>
    <w:multiLevelType w:val="hybridMultilevel"/>
    <w:tmpl w:val="F98C06BA"/>
    <w:lvl w:ilvl="0" w:tplc="04090019">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110470CB"/>
    <w:multiLevelType w:val="hybridMultilevel"/>
    <w:tmpl w:val="ED4042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34341"/>
    <w:multiLevelType w:val="hybridMultilevel"/>
    <w:tmpl w:val="AE626A44"/>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1CC9031D"/>
    <w:multiLevelType w:val="hybridMultilevel"/>
    <w:tmpl w:val="570E35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0C55427"/>
    <w:multiLevelType w:val="hybridMultilevel"/>
    <w:tmpl w:val="3E8016A4"/>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29A97D1C"/>
    <w:multiLevelType w:val="hybridMultilevel"/>
    <w:tmpl w:val="DE46E6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E00A0E"/>
    <w:multiLevelType w:val="hybridMultilevel"/>
    <w:tmpl w:val="D3C01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E23F28"/>
    <w:multiLevelType w:val="hybridMultilevel"/>
    <w:tmpl w:val="4114FE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C301DE"/>
    <w:multiLevelType w:val="hybridMultilevel"/>
    <w:tmpl w:val="9DAC3556"/>
    <w:lvl w:ilvl="0" w:tplc="04090015">
      <w:start w:val="1"/>
      <w:numFmt w:val="upp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B997D3C"/>
    <w:multiLevelType w:val="hybridMultilevel"/>
    <w:tmpl w:val="532E82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D295378"/>
    <w:multiLevelType w:val="hybridMultilevel"/>
    <w:tmpl w:val="AEA68B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F45E72"/>
    <w:multiLevelType w:val="hybridMultilevel"/>
    <w:tmpl w:val="46F8F5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7313C7"/>
    <w:multiLevelType w:val="hybridMultilevel"/>
    <w:tmpl w:val="DA2C73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F574E2B"/>
    <w:multiLevelType w:val="hybridMultilevel"/>
    <w:tmpl w:val="46F8F5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75396A"/>
    <w:multiLevelType w:val="hybridMultilevel"/>
    <w:tmpl w:val="8C5074D0"/>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64FF4A91"/>
    <w:multiLevelType w:val="hybridMultilevel"/>
    <w:tmpl w:val="B5646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120AA6"/>
    <w:multiLevelType w:val="hybridMultilevel"/>
    <w:tmpl w:val="4E84A8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8A666D4"/>
    <w:multiLevelType w:val="hybridMultilevel"/>
    <w:tmpl w:val="47A042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D0E0F4F"/>
    <w:multiLevelType w:val="hybridMultilevel"/>
    <w:tmpl w:val="1040E3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09D0866"/>
    <w:multiLevelType w:val="hybridMultilevel"/>
    <w:tmpl w:val="BBBCD3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D0D2DE4"/>
    <w:multiLevelType w:val="hybridMultilevel"/>
    <w:tmpl w:val="755A5F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7"/>
  </w:num>
  <w:num w:numId="3">
    <w:abstractNumId w:val="8"/>
  </w:num>
  <w:num w:numId="4">
    <w:abstractNumId w:val="17"/>
  </w:num>
  <w:num w:numId="5">
    <w:abstractNumId w:val="0"/>
  </w:num>
  <w:num w:numId="6">
    <w:abstractNumId w:val="9"/>
  </w:num>
  <w:num w:numId="7">
    <w:abstractNumId w:val="18"/>
  </w:num>
  <w:num w:numId="8">
    <w:abstractNumId w:val="16"/>
  </w:num>
  <w:num w:numId="9">
    <w:abstractNumId w:val="10"/>
  </w:num>
  <w:num w:numId="10">
    <w:abstractNumId w:val="19"/>
  </w:num>
  <w:num w:numId="11">
    <w:abstractNumId w:val="3"/>
  </w:num>
  <w:num w:numId="12">
    <w:abstractNumId w:val="14"/>
  </w:num>
  <w:num w:numId="13">
    <w:abstractNumId w:val="2"/>
  </w:num>
  <w:num w:numId="14">
    <w:abstractNumId w:val="4"/>
  </w:num>
  <w:num w:numId="15">
    <w:abstractNumId w:val="1"/>
  </w:num>
  <w:num w:numId="16">
    <w:abstractNumId w:val="11"/>
  </w:num>
  <w:num w:numId="17">
    <w:abstractNumId w:val="15"/>
  </w:num>
  <w:num w:numId="18">
    <w:abstractNumId w:val="20"/>
  </w:num>
  <w:num w:numId="19">
    <w:abstractNumId w:val="12"/>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56D"/>
    <w:rsid w:val="0001432E"/>
    <w:rsid w:val="00017BBD"/>
    <w:rsid w:val="000578B2"/>
    <w:rsid w:val="000A2F03"/>
    <w:rsid w:val="000D38B5"/>
    <w:rsid w:val="00136A00"/>
    <w:rsid w:val="001458EB"/>
    <w:rsid w:val="002A0A7D"/>
    <w:rsid w:val="002C3BC8"/>
    <w:rsid w:val="002E41CD"/>
    <w:rsid w:val="00321B5F"/>
    <w:rsid w:val="003257F7"/>
    <w:rsid w:val="00331059"/>
    <w:rsid w:val="00352155"/>
    <w:rsid w:val="003A77DB"/>
    <w:rsid w:val="003B6368"/>
    <w:rsid w:val="003E5924"/>
    <w:rsid w:val="004509EE"/>
    <w:rsid w:val="0046212F"/>
    <w:rsid w:val="00526715"/>
    <w:rsid w:val="00532A0B"/>
    <w:rsid w:val="00536FEC"/>
    <w:rsid w:val="00554378"/>
    <w:rsid w:val="00562EB8"/>
    <w:rsid w:val="00591415"/>
    <w:rsid w:val="006059DA"/>
    <w:rsid w:val="00656E85"/>
    <w:rsid w:val="006A162E"/>
    <w:rsid w:val="006E1141"/>
    <w:rsid w:val="00727A9F"/>
    <w:rsid w:val="00741D74"/>
    <w:rsid w:val="00773E80"/>
    <w:rsid w:val="00776174"/>
    <w:rsid w:val="00780CC3"/>
    <w:rsid w:val="007C3C4B"/>
    <w:rsid w:val="00813CA3"/>
    <w:rsid w:val="008446E1"/>
    <w:rsid w:val="008710F5"/>
    <w:rsid w:val="0087334A"/>
    <w:rsid w:val="00891C6A"/>
    <w:rsid w:val="008B6B3D"/>
    <w:rsid w:val="008C5219"/>
    <w:rsid w:val="008E5D5D"/>
    <w:rsid w:val="00966CE0"/>
    <w:rsid w:val="009B04C4"/>
    <w:rsid w:val="009D256D"/>
    <w:rsid w:val="009D3DC0"/>
    <w:rsid w:val="009D593A"/>
    <w:rsid w:val="00A14B5A"/>
    <w:rsid w:val="00A22BED"/>
    <w:rsid w:val="00A25A7A"/>
    <w:rsid w:val="00A73474"/>
    <w:rsid w:val="00A92DFD"/>
    <w:rsid w:val="00AA3AD3"/>
    <w:rsid w:val="00AA6F95"/>
    <w:rsid w:val="00AA7881"/>
    <w:rsid w:val="00AD3296"/>
    <w:rsid w:val="00AE6F5E"/>
    <w:rsid w:val="00B10D01"/>
    <w:rsid w:val="00B64B40"/>
    <w:rsid w:val="00B83AA3"/>
    <w:rsid w:val="00BA5027"/>
    <w:rsid w:val="00BC7DFB"/>
    <w:rsid w:val="00C559DE"/>
    <w:rsid w:val="00C76319"/>
    <w:rsid w:val="00C76434"/>
    <w:rsid w:val="00CB2926"/>
    <w:rsid w:val="00CB6CAD"/>
    <w:rsid w:val="00CE1C50"/>
    <w:rsid w:val="00D202FA"/>
    <w:rsid w:val="00D26B4A"/>
    <w:rsid w:val="00D63EEE"/>
    <w:rsid w:val="00D76BB6"/>
    <w:rsid w:val="00DA319F"/>
    <w:rsid w:val="00DD0E9C"/>
    <w:rsid w:val="00DE2B3C"/>
    <w:rsid w:val="00F14A00"/>
    <w:rsid w:val="00F22018"/>
    <w:rsid w:val="00F3050C"/>
    <w:rsid w:val="00F919A6"/>
    <w:rsid w:val="00F9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56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56D"/>
    <w:pPr>
      <w:ind w:left="720"/>
      <w:contextualSpacing/>
    </w:pPr>
  </w:style>
  <w:style w:type="paragraph" w:styleId="Footer">
    <w:name w:val="footer"/>
    <w:basedOn w:val="Normal"/>
    <w:link w:val="FooterChar"/>
    <w:uiPriority w:val="99"/>
    <w:unhideWhenUsed/>
    <w:rsid w:val="009D2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56D"/>
  </w:style>
  <w:style w:type="paragraph" w:styleId="Header">
    <w:name w:val="header"/>
    <w:basedOn w:val="Normal"/>
    <w:link w:val="HeaderChar"/>
    <w:uiPriority w:val="99"/>
    <w:unhideWhenUsed/>
    <w:rsid w:val="00B64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B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56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56D"/>
    <w:pPr>
      <w:ind w:left="720"/>
      <w:contextualSpacing/>
    </w:pPr>
  </w:style>
  <w:style w:type="paragraph" w:styleId="Footer">
    <w:name w:val="footer"/>
    <w:basedOn w:val="Normal"/>
    <w:link w:val="FooterChar"/>
    <w:uiPriority w:val="99"/>
    <w:unhideWhenUsed/>
    <w:rsid w:val="009D2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56D"/>
  </w:style>
  <w:style w:type="paragraph" w:styleId="Header">
    <w:name w:val="header"/>
    <w:basedOn w:val="Normal"/>
    <w:link w:val="HeaderChar"/>
    <w:uiPriority w:val="99"/>
    <w:unhideWhenUsed/>
    <w:rsid w:val="00B64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3735D-35EA-456E-A1E9-7097AF9F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SUTOPO</dc:creator>
  <cp:lastModifiedBy>SUTOPO</cp:lastModifiedBy>
  <cp:revision>2</cp:revision>
  <cp:lastPrinted>2019-09-26T09:05:00Z</cp:lastPrinted>
  <dcterms:created xsi:type="dcterms:W3CDTF">2019-09-29T06:39:00Z</dcterms:created>
  <dcterms:modified xsi:type="dcterms:W3CDTF">2019-09-29T06:39:00Z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