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61" w:rsidRPr="0066252C" w:rsidRDefault="00C92EC5" w:rsidP="00973D61">
      <w:pPr>
        <w:pStyle w:val="Heading1"/>
        <w:spacing w:before="0" w:line="480" w:lineRule="auto"/>
        <w:jc w:val="center"/>
        <w:rPr>
          <w:rFonts w:ascii="Times New Roman" w:hAnsi="Times New Roman" w:cs="Times New Roman"/>
          <w:color w:val="auto"/>
          <w:sz w:val="24"/>
          <w:szCs w:val="24"/>
        </w:rPr>
      </w:pPr>
      <w:r w:rsidRPr="0066252C">
        <w:rPr>
          <w:rFonts w:ascii="Times New Roman" w:hAnsi="Times New Roman" w:cs="Times New Roman"/>
          <w:color w:val="auto"/>
          <w:sz w:val="24"/>
          <w:szCs w:val="24"/>
        </w:rPr>
        <w:t>BAB I</w:t>
      </w:r>
    </w:p>
    <w:p w:rsidR="00DA1E82" w:rsidRPr="0066252C" w:rsidRDefault="00C92EC5" w:rsidP="00973D61">
      <w:pPr>
        <w:spacing w:after="0" w:line="720" w:lineRule="auto"/>
        <w:jc w:val="center"/>
        <w:rPr>
          <w:rFonts w:ascii="Times New Roman" w:hAnsi="Times New Roman" w:cs="Times New Roman"/>
          <w:b/>
          <w:sz w:val="24"/>
          <w:szCs w:val="24"/>
        </w:rPr>
      </w:pPr>
      <w:r w:rsidRPr="0066252C">
        <w:rPr>
          <w:rFonts w:ascii="Times New Roman" w:hAnsi="Times New Roman" w:cs="Times New Roman"/>
          <w:b/>
          <w:sz w:val="24"/>
          <w:szCs w:val="24"/>
        </w:rPr>
        <w:t>PENDAHULUAN</w:t>
      </w:r>
    </w:p>
    <w:p w:rsidR="00C92EC5" w:rsidRPr="0066252C" w:rsidRDefault="00C92EC5" w:rsidP="00973D61">
      <w:pPr>
        <w:tabs>
          <w:tab w:val="left" w:pos="6990"/>
        </w:tabs>
        <w:spacing w:after="0" w:line="480" w:lineRule="auto"/>
        <w:ind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Penulis akan memulai bab pendahuluan ini dengan latar belakang masalah, yaitu uraian hal-hal atau fenomena yang menyebabkan perlunya dilakukan penelitian ini. Kemudian dilanjutkan dengan identifikasi masalah, yang merupakan penjabaran dari masalah yang berupa pertanyaan. </w:t>
      </w:r>
      <w:r w:rsidR="00B84B30">
        <w:rPr>
          <w:rFonts w:ascii="Times New Roman" w:hAnsi="Times New Roman" w:cs="Times New Roman"/>
          <w:sz w:val="24"/>
          <w:szCs w:val="24"/>
          <w:lang w:val="en-ID"/>
        </w:rPr>
        <w:t>Selanjutnya</w:t>
      </w:r>
      <w:r w:rsidRPr="0066252C">
        <w:rPr>
          <w:rFonts w:ascii="Times New Roman" w:hAnsi="Times New Roman" w:cs="Times New Roman"/>
          <w:sz w:val="24"/>
          <w:szCs w:val="24"/>
          <w:lang w:val="en-ID"/>
        </w:rPr>
        <w:t xml:space="preserve"> adalah batasan masalah dari identifikasi masalah yang telah dijabarkan sebelumnya.</w:t>
      </w:r>
    </w:p>
    <w:p w:rsidR="00C92EC5" w:rsidRDefault="00C92EC5" w:rsidP="00973D61">
      <w:pPr>
        <w:tabs>
          <w:tab w:val="left" w:pos="6990"/>
        </w:tabs>
        <w:spacing w:after="0" w:line="480" w:lineRule="auto"/>
        <w:ind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Karena penulis memiliki keterbatasan waktu, dana, dan tenaga, maka terdapat batasan penelitian yang dipertimbangkan untuk membatasi penelitian yang dilaksanakan oleh penulis. Selain itu, terdapat rumusan masalah untuk memperjelas masalah atau isu yang sebenarnya akan dibahas dalam penelitian. Dalam bab ini, penulis juga membahas tujuan dari dilakukannya penelitian dan diakhiri dengan pembahasan mengenai manfaat penelitian bagi berbagai pihak terkait.</w:t>
      </w:r>
    </w:p>
    <w:p w:rsidR="001F6D1C" w:rsidRPr="0066252C" w:rsidRDefault="001F6D1C" w:rsidP="00973D61">
      <w:pPr>
        <w:tabs>
          <w:tab w:val="left" w:pos="6990"/>
        </w:tabs>
        <w:spacing w:after="0" w:line="480" w:lineRule="auto"/>
        <w:ind w:firstLine="720"/>
        <w:jc w:val="both"/>
        <w:rPr>
          <w:rFonts w:ascii="Times New Roman" w:hAnsi="Times New Roman" w:cs="Times New Roman"/>
          <w:sz w:val="24"/>
          <w:szCs w:val="24"/>
          <w:lang w:val="en-ID"/>
        </w:rPr>
      </w:pPr>
    </w:p>
    <w:p w:rsidR="00C92EC5" w:rsidRPr="0066252C" w:rsidRDefault="00C92EC5" w:rsidP="00973D61">
      <w:pPr>
        <w:pStyle w:val="Heading2"/>
        <w:numPr>
          <w:ilvl w:val="0"/>
          <w:numId w:val="14"/>
        </w:numPr>
        <w:spacing w:before="0" w:line="480" w:lineRule="auto"/>
        <w:ind w:left="426" w:hanging="426"/>
        <w:rPr>
          <w:rFonts w:ascii="Times New Roman" w:hAnsi="Times New Roman" w:cs="Times New Roman"/>
          <w:color w:val="auto"/>
          <w:sz w:val="24"/>
          <w:szCs w:val="24"/>
          <w:lang w:val="en-ID"/>
        </w:rPr>
      </w:pPr>
      <w:r w:rsidRPr="0066252C">
        <w:rPr>
          <w:rFonts w:ascii="Times New Roman" w:hAnsi="Times New Roman" w:cs="Times New Roman"/>
          <w:color w:val="auto"/>
          <w:sz w:val="24"/>
          <w:szCs w:val="24"/>
          <w:lang w:val="en-ID"/>
        </w:rPr>
        <w:t>Latar Belakang Masalah</w:t>
      </w:r>
    </w:p>
    <w:p w:rsidR="000733CE" w:rsidRPr="00FA768B" w:rsidRDefault="001F2CB4" w:rsidP="00973D61">
      <w:pPr>
        <w:pStyle w:val="ListParagraph"/>
        <w:tabs>
          <w:tab w:val="left" w:pos="6990"/>
        </w:tabs>
        <w:spacing w:after="0" w:line="480" w:lineRule="auto"/>
        <w:ind w:left="426" w:firstLine="720"/>
        <w:jc w:val="both"/>
        <w:rPr>
          <w:rFonts w:ascii="Times New Roman" w:hAnsi="Times New Roman" w:cs="Times New Roman"/>
          <w:sz w:val="24"/>
          <w:szCs w:val="24"/>
          <w:highlight w:val="yellow"/>
        </w:rPr>
      </w:pPr>
      <w:r w:rsidRPr="0066252C">
        <w:rPr>
          <w:rFonts w:ascii="Times New Roman" w:hAnsi="Times New Roman" w:cs="Times New Roman"/>
          <w:sz w:val="24"/>
          <w:szCs w:val="24"/>
          <w:lang w:val="en-ID"/>
        </w:rPr>
        <w:t>Penerimaan dari sektor pajak merupakan sumber pendapatan negara yang sangat vital dalam rangka pelaksanaan dan peningkatan pembangunan nasional untuk mencapai kemakmura</w:t>
      </w:r>
      <w:r w:rsidR="00EB5DB2" w:rsidRPr="0066252C">
        <w:rPr>
          <w:rFonts w:ascii="Times New Roman" w:hAnsi="Times New Roman" w:cs="Times New Roman"/>
          <w:sz w:val="24"/>
          <w:szCs w:val="24"/>
          <w:lang w:val="en-ID"/>
        </w:rPr>
        <w:t xml:space="preserve">n dan kesejahteraan masyarakat. </w:t>
      </w:r>
      <w:r w:rsidR="00913CBC" w:rsidRPr="0066252C">
        <w:rPr>
          <w:rFonts w:ascii="Times New Roman" w:hAnsi="Times New Roman" w:cs="Times New Roman"/>
          <w:sz w:val="24"/>
          <w:szCs w:val="24"/>
        </w:rPr>
        <w:t xml:space="preserve">Pajak merupakan salah satu sumber pendapatan negara yang bertujuan untuk memenuhi kebutuhan suatu negara. </w:t>
      </w:r>
      <w:r w:rsidR="00A32741" w:rsidRPr="0066252C">
        <w:rPr>
          <w:rFonts w:ascii="Times New Roman" w:hAnsi="Times New Roman" w:cs="Times New Roman"/>
          <w:sz w:val="24"/>
          <w:szCs w:val="24"/>
        </w:rPr>
        <w:t xml:space="preserve"> Definisi paj</w:t>
      </w:r>
      <w:r w:rsidR="00A83B9C" w:rsidRPr="0066252C">
        <w:rPr>
          <w:rFonts w:ascii="Times New Roman" w:hAnsi="Times New Roman" w:cs="Times New Roman"/>
          <w:sz w:val="24"/>
          <w:szCs w:val="24"/>
        </w:rPr>
        <w:t xml:space="preserve">ak menurut </w:t>
      </w:r>
      <w:r w:rsidR="00A83B9C" w:rsidRPr="0066252C">
        <w:rPr>
          <w:rFonts w:ascii="Times New Roman" w:hAnsi="Times New Roman" w:cs="Times New Roman"/>
          <w:sz w:val="24"/>
          <w:szCs w:val="24"/>
        </w:rPr>
        <w:fldChar w:fldCharType="begin" w:fldLock="1"/>
      </w:r>
      <w:r w:rsidR="005165D2" w:rsidRPr="0066252C">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Indonesia","given":"","non-dropping-particle":"","parse-names":false,"suffix":""}],"id":"ITEM-1","issued":{"date-parts":[["2007"]]},"publisher-place":"Sekretariat Negara. Jakarta","title":"UNDANG-UNDANG REPUBLIK INDONESIA NOMOR 28 TAHUN 2007 TENTANG PERUBAHAN KETIGA ATAS UNDANG-UNDANG NOMOR 6 TAHUN 1983 TENTANG KETENTUAN UMUM DAN TATA CARA PERPAJAKAN","type":"legislation","volume":"2000"},"uris":["http://www.mendeley.com/documents/?uuid=993b5496-ca18-4c07-9790-c0385e2ca047"]}],"mendeley":{"formattedCitation":"(Republik Indonesia, 2007)","manualFormatting":"Undang-Undang No 28 Tahun 2007 tentang perubahan ketiga atas Undang-Undang Nomor 6 Tahun 1983 pada Pasal 1 Ayat 1,","plainTextFormattedCitation":"(Republik Indonesia, 2007)","previouslyFormattedCitation":"(Republik Indonesia, 2007)"},"properties":{"noteIndex":0},"schema":"https://github.com/citation-style-language/schema/raw/master/csl-citation.json"}</w:instrText>
      </w:r>
      <w:r w:rsidR="00A83B9C" w:rsidRPr="0066252C">
        <w:rPr>
          <w:rFonts w:ascii="Times New Roman" w:hAnsi="Times New Roman" w:cs="Times New Roman"/>
          <w:sz w:val="24"/>
          <w:szCs w:val="24"/>
        </w:rPr>
        <w:fldChar w:fldCharType="separate"/>
      </w:r>
      <w:r w:rsidR="00A83B9C" w:rsidRPr="0066252C">
        <w:rPr>
          <w:rFonts w:ascii="Times New Roman" w:hAnsi="Times New Roman" w:cs="Times New Roman"/>
          <w:noProof/>
          <w:sz w:val="24"/>
          <w:szCs w:val="24"/>
        </w:rPr>
        <w:t xml:space="preserve">Undang-Undang No 28 Tahun 2007 tentang perubahan ketiga atas Undang-Undang Nomor 6 Tahun 1983 </w:t>
      </w:r>
      <w:r w:rsidR="001F3BF5" w:rsidRPr="0066252C">
        <w:rPr>
          <w:rFonts w:ascii="Times New Roman" w:hAnsi="Times New Roman" w:cs="Times New Roman"/>
          <w:noProof/>
          <w:sz w:val="24"/>
          <w:szCs w:val="24"/>
        </w:rPr>
        <w:t>pada Pasal 1 Ayat 1,</w:t>
      </w:r>
      <w:r w:rsidR="00A83B9C" w:rsidRPr="0066252C">
        <w:rPr>
          <w:rFonts w:ascii="Times New Roman" w:hAnsi="Times New Roman" w:cs="Times New Roman"/>
          <w:sz w:val="24"/>
          <w:szCs w:val="24"/>
        </w:rPr>
        <w:fldChar w:fldCharType="end"/>
      </w:r>
      <w:r w:rsidR="00A83B9C" w:rsidRPr="0066252C">
        <w:rPr>
          <w:rFonts w:ascii="Times New Roman" w:hAnsi="Times New Roman" w:cs="Times New Roman"/>
          <w:sz w:val="24"/>
          <w:szCs w:val="24"/>
        </w:rPr>
        <w:t xml:space="preserve"> </w:t>
      </w:r>
      <w:r w:rsidR="001F3BF5" w:rsidRPr="0066252C">
        <w:rPr>
          <w:rFonts w:ascii="Times New Roman" w:hAnsi="Times New Roman" w:cs="Times New Roman"/>
          <w:sz w:val="24"/>
          <w:szCs w:val="24"/>
        </w:rPr>
        <w:t>yaitu</w:t>
      </w:r>
      <w:r w:rsidR="00A83B9C" w:rsidRPr="0066252C">
        <w:rPr>
          <w:rFonts w:ascii="Times New Roman" w:hAnsi="Times New Roman" w:cs="Times New Roman"/>
          <w:sz w:val="24"/>
          <w:szCs w:val="24"/>
        </w:rPr>
        <w:t xml:space="preserve"> kontribusi wajib kepada negara yang terutang oleh orang pribadi atau badan yang bersifat me</w:t>
      </w:r>
      <w:r w:rsidR="002468D6" w:rsidRPr="0066252C">
        <w:rPr>
          <w:rFonts w:ascii="Times New Roman" w:hAnsi="Times New Roman" w:cs="Times New Roman"/>
          <w:sz w:val="24"/>
          <w:szCs w:val="24"/>
        </w:rPr>
        <w:t>maksa berdasarkan Undang-Undang</w:t>
      </w:r>
      <w:r w:rsidR="00A83B9C" w:rsidRPr="0066252C">
        <w:rPr>
          <w:rFonts w:ascii="Times New Roman" w:hAnsi="Times New Roman" w:cs="Times New Roman"/>
          <w:sz w:val="24"/>
          <w:szCs w:val="24"/>
        </w:rPr>
        <w:t xml:space="preserve"> dengan tidak mendapatkan imbalan secara langsung dan digunakan untuk keperluan negara bagi sebesar-besarnya kemakmuran rakyat.</w:t>
      </w:r>
      <w:r w:rsidR="002468D6" w:rsidRPr="0066252C">
        <w:rPr>
          <w:rFonts w:ascii="Times New Roman" w:hAnsi="Times New Roman" w:cs="Times New Roman"/>
          <w:sz w:val="24"/>
          <w:szCs w:val="24"/>
        </w:rPr>
        <w:t xml:space="preserve"> </w:t>
      </w:r>
      <w:r w:rsidR="00DD1BC0" w:rsidRPr="0066252C">
        <w:rPr>
          <w:rFonts w:ascii="Times New Roman" w:hAnsi="Times New Roman" w:cs="Times New Roman"/>
          <w:sz w:val="24"/>
          <w:szCs w:val="24"/>
        </w:rPr>
        <w:t xml:space="preserve">Pajak merupakan sumber penerimaan negara yang paling potensial dan menempati </w:t>
      </w:r>
      <w:r w:rsidR="00DD1BC0" w:rsidRPr="0066252C">
        <w:rPr>
          <w:rFonts w:ascii="Times New Roman" w:hAnsi="Times New Roman" w:cs="Times New Roman"/>
          <w:sz w:val="24"/>
          <w:szCs w:val="24"/>
        </w:rPr>
        <w:lastRenderedPageBreak/>
        <w:t xml:space="preserve">persentase tertinggi dalam Anggaran Pendapatan dan Belanja Negara (APBN) </w:t>
      </w:r>
      <w:r w:rsidR="00DD1BC0" w:rsidRPr="00290EDB">
        <w:rPr>
          <w:rFonts w:ascii="Times New Roman" w:hAnsi="Times New Roman" w:cs="Times New Roman"/>
          <w:sz w:val="24"/>
          <w:szCs w:val="24"/>
        </w:rPr>
        <w:t>dibandingkan penerimaan lainnya</w:t>
      </w:r>
      <w:r w:rsidR="00DD1BC0" w:rsidRPr="00290EDB">
        <w:rPr>
          <w:rFonts w:ascii="Times New Roman" w:hAnsi="Times New Roman" w:cs="Times New Roman"/>
          <w:sz w:val="24"/>
          <w:szCs w:val="24"/>
          <w:lang w:val="en-ID"/>
        </w:rPr>
        <w:t xml:space="preserve"> </w:t>
      </w:r>
      <w:r w:rsidR="00D27FDF" w:rsidRPr="00290EDB">
        <w:rPr>
          <w:rFonts w:ascii="Times New Roman" w:hAnsi="Times New Roman" w:cs="Times New Roman"/>
          <w:sz w:val="24"/>
          <w:szCs w:val="24"/>
          <w:lang w:val="en-ID"/>
        </w:rPr>
        <w:fldChar w:fldCharType="begin" w:fldLock="1"/>
      </w:r>
      <w:r w:rsidR="002468D6" w:rsidRPr="00290EDB">
        <w:rPr>
          <w:rFonts w:ascii="Times New Roman" w:hAnsi="Times New Roman" w:cs="Times New Roman"/>
          <w:sz w:val="24"/>
          <w:szCs w:val="24"/>
          <w:lang w:val="en-ID"/>
        </w:rPr>
        <w:instrText>ADDIN CSL_CITATION {"citationItems":[{"id":"ITEM-1","itemData":{"ISSN":"2302-8556","abstract":"This study aimed to examine the effect of firm size, firm age, profitability, leverage and sales growth against tax avoidance. This study focused on manufacturing companies listed in Indonesia Stock Exchange (BEI) in the period 2011-2014. 176 number of observations sample obtained by the method nonprobability sampling purposive sampling technique. The analysis technique used in this research is multiple linear regression analysis. The analysis showed that the size of the company, firm age, profitability, sales growth has positive effect on tax avoidance. This means that the higher the company's size, age of the company, profitability and sales growth will result in increased tax avoidance. Leverage has no effect on tax avoidance. This means that the higher leverage will not affect the increase in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Avoidance","type":"article-journal","volume":"14"},"uris":["http://www.mendeley.com/documents/?uuid=18a1529d-dcae-42b4-9747-7fcb226b5096"]}],"mendeley":{"formattedCitation":"(Dewinta &amp; Setiawan, 2016)","manualFormatting":"(Dewinta dan Setiawan, 2016)","plainTextFormattedCitation":"(Dewinta &amp; Setiawan, 2016)","previouslyFormattedCitation":"(Dewinta &amp; Setiawan, 2016)"},"properties":{"noteIndex":0},"schema":"https://github.com/citation-style-language/schema/raw/master/csl-citation.json"}</w:instrText>
      </w:r>
      <w:r w:rsidR="00D27FDF" w:rsidRPr="00290EDB">
        <w:rPr>
          <w:rFonts w:ascii="Times New Roman" w:hAnsi="Times New Roman" w:cs="Times New Roman"/>
          <w:sz w:val="24"/>
          <w:szCs w:val="24"/>
          <w:lang w:val="en-ID"/>
        </w:rPr>
        <w:fldChar w:fldCharType="separate"/>
      </w:r>
      <w:r w:rsidR="002468D6" w:rsidRPr="00290EDB">
        <w:rPr>
          <w:rFonts w:ascii="Times New Roman" w:hAnsi="Times New Roman" w:cs="Times New Roman"/>
          <w:noProof/>
          <w:sz w:val="24"/>
          <w:szCs w:val="24"/>
          <w:lang w:val="en-ID"/>
        </w:rPr>
        <w:t>(Dewinta dan</w:t>
      </w:r>
      <w:r w:rsidR="00D27FDF" w:rsidRPr="00290EDB">
        <w:rPr>
          <w:rFonts w:ascii="Times New Roman" w:hAnsi="Times New Roman" w:cs="Times New Roman"/>
          <w:noProof/>
          <w:sz w:val="24"/>
          <w:szCs w:val="24"/>
          <w:lang w:val="en-ID"/>
        </w:rPr>
        <w:t xml:space="preserve"> Setiawan, 2016)</w:t>
      </w:r>
      <w:r w:rsidR="00D27FDF" w:rsidRPr="00290EDB">
        <w:rPr>
          <w:rFonts w:ascii="Times New Roman" w:hAnsi="Times New Roman" w:cs="Times New Roman"/>
          <w:sz w:val="24"/>
          <w:szCs w:val="24"/>
          <w:lang w:val="en-ID"/>
        </w:rPr>
        <w:fldChar w:fldCharType="end"/>
      </w:r>
      <w:r w:rsidR="000213CA" w:rsidRPr="00290EDB">
        <w:rPr>
          <w:rFonts w:ascii="Times New Roman" w:hAnsi="Times New Roman" w:cs="Times New Roman"/>
          <w:sz w:val="24"/>
          <w:szCs w:val="24"/>
          <w:lang w:val="en-ID"/>
        </w:rPr>
        <w:t>.</w:t>
      </w:r>
      <w:r w:rsidR="00913CBC" w:rsidRPr="00290EDB">
        <w:rPr>
          <w:rFonts w:ascii="Times New Roman" w:hAnsi="Times New Roman" w:cs="Times New Roman"/>
          <w:sz w:val="24"/>
          <w:szCs w:val="24"/>
          <w:lang w:val="en-ID"/>
        </w:rPr>
        <w:t xml:space="preserve"> </w:t>
      </w:r>
      <w:r w:rsidR="000733CE" w:rsidRPr="00290EDB">
        <w:rPr>
          <w:rFonts w:ascii="Times New Roman" w:hAnsi="Times New Roman" w:cs="Times New Roman"/>
          <w:sz w:val="24"/>
          <w:szCs w:val="24"/>
        </w:rPr>
        <w:t xml:space="preserve">Besarnya peranan penerimaan pajak pada jumlah penerimaan negara tersebut juga sesuai dengan data yang dipublikasikan oleh </w:t>
      </w:r>
      <w:r w:rsidR="00290EDB" w:rsidRPr="00290EDB">
        <w:rPr>
          <w:rFonts w:ascii="Times New Roman" w:hAnsi="Times New Roman" w:cs="Times New Roman"/>
          <w:sz w:val="24"/>
          <w:szCs w:val="24"/>
        </w:rPr>
        <w:fldChar w:fldCharType="begin" w:fldLock="1"/>
      </w:r>
      <w:r w:rsidR="0034770E">
        <w:rPr>
          <w:rFonts w:ascii="Times New Roman" w:hAnsi="Times New Roman" w:cs="Times New Roman"/>
          <w:sz w:val="24"/>
          <w:szCs w:val="24"/>
        </w:rPr>
        <w:instrText>ADDIN CSL_CITATION {"citationItems":[{"id":"ITEM-1","itemData":{"ISBN":"9783540773405","author":[{"dropping-particle":"","family":"Badan Pemeriksa Keuangan Republik Indonesia","given":"","non-dropping-particle":"","parse-names":false,"suffix":""}],"id":"ITEM-1","issued":{"date-parts":[["2017"]]},"title":"Laporan Hasil Pemeriksaan atas Laporan Keuangan Pemerintah Pusat Tahun 2017","type":"article-journal"},"uris":["http://www.mendeley.com/documents/?uuid=e717ac4c-d9d7-46a0-984a-3b6d9453875f"]}],"mendeley":{"formattedCitation":"(Badan Pemeriksa Keuangan Republik Indonesia, 2017)","manualFormatting":"Badan Pemeriksa Keuangan Republik Indonesia","plainTextFormattedCitation":"(Badan Pemeriksa Keuangan Republik Indonesia, 2017)","previouslyFormattedCitation":"(Badan Pemeriksa Keuangan Republik Indonesia, 2017)"},"properties":{"noteIndex":0},"schema":"https://github.com/citation-style-language/schema/raw/master/csl-citation.json"}</w:instrText>
      </w:r>
      <w:r w:rsidR="00290EDB" w:rsidRPr="00290EDB">
        <w:rPr>
          <w:rFonts w:ascii="Times New Roman" w:hAnsi="Times New Roman" w:cs="Times New Roman"/>
          <w:sz w:val="24"/>
          <w:szCs w:val="24"/>
        </w:rPr>
        <w:fldChar w:fldCharType="separate"/>
      </w:r>
      <w:r w:rsidR="00290EDB" w:rsidRPr="00290EDB">
        <w:rPr>
          <w:rFonts w:ascii="Times New Roman" w:hAnsi="Times New Roman" w:cs="Times New Roman"/>
          <w:noProof/>
          <w:sz w:val="24"/>
          <w:szCs w:val="24"/>
        </w:rPr>
        <w:t>Badan Pemeriksa Keuangan Republik Indonesia</w:t>
      </w:r>
      <w:r w:rsidR="00290EDB" w:rsidRPr="00290EDB">
        <w:rPr>
          <w:rFonts w:ascii="Times New Roman" w:hAnsi="Times New Roman" w:cs="Times New Roman"/>
          <w:sz w:val="24"/>
          <w:szCs w:val="24"/>
        </w:rPr>
        <w:fldChar w:fldCharType="end"/>
      </w:r>
      <w:r w:rsidR="00290EDB" w:rsidRPr="00290EDB">
        <w:rPr>
          <w:rFonts w:ascii="Times New Roman" w:hAnsi="Times New Roman" w:cs="Times New Roman"/>
          <w:sz w:val="24"/>
          <w:szCs w:val="24"/>
        </w:rPr>
        <w:t xml:space="preserve">. </w:t>
      </w:r>
      <w:r w:rsidR="00FA768B" w:rsidRPr="00290EDB">
        <w:rPr>
          <w:rFonts w:ascii="Times New Roman" w:hAnsi="Times New Roman" w:cs="Times New Roman"/>
          <w:sz w:val="24"/>
          <w:szCs w:val="24"/>
        </w:rPr>
        <w:t>Hal ini dapat dibuktikan dengan anggaran penerimaan pada tahun 2014  sebesar 1.633.053,38 sedangkan realisasi penerimaan sebesar 1.545.456,30 atau 95% dari seluruh penerimaan negara. Kemudian pada tahun 2015, anggaran penerimaan sebesar 1.758.330,92 sedangkan realisasi penerimaan sebesar 1.496.047,33 atau 86% dari seluruh penerimaan negara. Pada tahun 2016, anggaran penerimaan sebesar 1.784.249,86 sedangkan realisasi penerimaan sebesar 1.546.946,60 atau 87% d</w:t>
      </w:r>
      <w:r w:rsidR="00290EDB">
        <w:rPr>
          <w:rFonts w:ascii="Times New Roman" w:hAnsi="Times New Roman" w:cs="Times New Roman"/>
          <w:sz w:val="24"/>
          <w:szCs w:val="24"/>
        </w:rPr>
        <w:t>ari seluruh penerimaan negara. P</w:t>
      </w:r>
      <w:r w:rsidR="00FA768B" w:rsidRPr="00290EDB">
        <w:rPr>
          <w:rFonts w:ascii="Times New Roman" w:hAnsi="Times New Roman" w:cs="Times New Roman"/>
          <w:sz w:val="24"/>
          <w:szCs w:val="24"/>
        </w:rPr>
        <w:t xml:space="preserve">ada tahun 2017, anggaran penerimaan sebesar 1.732.952,02 sedangkan realisasi penerimaan sebesar 1.654.746,10 atau 96% dari seluruh penerimaan negara. </w:t>
      </w:r>
    </w:p>
    <w:p w:rsidR="00C92EC5" w:rsidRPr="0066252C" w:rsidRDefault="00EA6A11" w:rsidP="00973D61">
      <w:pPr>
        <w:pStyle w:val="ListParagraph"/>
        <w:tabs>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Dari uraian angka tersebut semakin menjelaskan bahwa negara dalam hal ini Direkorat Jenderal Pajak perlu mengoptimalkan penerimaan pajaknya demi percepatan pembangunan nasional. Namun upaya untuk mengoptimalkan penerimaan pajak ini mengalami banyak kendala, salah satunya adalah adanya aktivitas penghindaran pajak atau biasa disebut </w:t>
      </w:r>
      <w:r w:rsidRPr="0066252C">
        <w:rPr>
          <w:rFonts w:ascii="Times New Roman" w:hAnsi="Times New Roman" w:cs="Times New Roman"/>
          <w:i/>
          <w:iCs/>
          <w:sz w:val="24"/>
          <w:szCs w:val="24"/>
        </w:rPr>
        <w:t>tax avoidance</w:t>
      </w:r>
      <w:r w:rsidRPr="0066252C">
        <w:rPr>
          <w:rFonts w:ascii="Times New Roman" w:hAnsi="Times New Roman" w:cs="Times New Roman"/>
          <w:sz w:val="24"/>
          <w:szCs w:val="24"/>
          <w:lang w:val="en-ID"/>
        </w:rPr>
        <w:t>.</w:t>
      </w:r>
    </w:p>
    <w:p w:rsidR="00840EA0" w:rsidRPr="0066252C" w:rsidRDefault="00840EA0" w:rsidP="00973D61">
      <w:pPr>
        <w:pStyle w:val="ListParagraph"/>
        <w:tabs>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t>Ada beberapa upaya yang dapat dilakukan oleh pemerintah untuk mengoptimalkan penerimaan sektor pajak yakni melalui usaha intensifikasi dan eksentifikasi penerimaan jumlah pajak. Namun demikian usaha untuk mengoptimalkan penerimaan sektor ini bukan tanpa kendala. Kendala utama yang akan timbul adalah penggelapan pajak (</w:t>
      </w:r>
      <w:r w:rsidRPr="0066252C">
        <w:rPr>
          <w:rFonts w:ascii="Times New Roman" w:hAnsi="Times New Roman" w:cs="Times New Roman"/>
          <w:i/>
          <w:sz w:val="24"/>
          <w:szCs w:val="24"/>
        </w:rPr>
        <w:t>tax evasion</w:t>
      </w:r>
      <w:r w:rsidRPr="0066252C">
        <w:rPr>
          <w:rFonts w:ascii="Times New Roman" w:hAnsi="Times New Roman" w:cs="Times New Roman"/>
          <w:sz w:val="24"/>
          <w:szCs w:val="24"/>
        </w:rPr>
        <w:t>) dan penghindaran pajak (</w:t>
      </w:r>
      <w:r w:rsidRPr="0066252C">
        <w:rPr>
          <w:rFonts w:ascii="Times New Roman" w:hAnsi="Times New Roman" w:cs="Times New Roman"/>
          <w:i/>
          <w:sz w:val="24"/>
          <w:szCs w:val="24"/>
        </w:rPr>
        <w:t>tax avoidance</w:t>
      </w:r>
      <w:r w:rsidRPr="0066252C">
        <w:rPr>
          <w:rFonts w:ascii="Times New Roman" w:hAnsi="Times New Roman" w:cs="Times New Roman"/>
          <w:sz w:val="24"/>
          <w:szCs w:val="24"/>
        </w:rPr>
        <w:t>). Kendala tersebut timbul karena adanya perbedaan kepentingan antara pemerintah dengan perusahaan selaku wajib pajak.</w:t>
      </w:r>
    </w:p>
    <w:p w:rsidR="001E130E" w:rsidRPr="0066252C" w:rsidRDefault="001B5D8D" w:rsidP="00973D61">
      <w:pPr>
        <w:pStyle w:val="ListParagraph"/>
        <w:tabs>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lastRenderedPageBreak/>
        <w:t xml:space="preserve">Menurut </w:t>
      </w:r>
      <w:r w:rsidRPr="0066252C">
        <w:rPr>
          <w:rFonts w:ascii="Times New Roman" w:hAnsi="Times New Roman" w:cs="Times New Roman"/>
          <w:sz w:val="24"/>
          <w:szCs w:val="24"/>
        </w:rPr>
        <w:fldChar w:fldCharType="begin" w:fldLock="1"/>
      </w:r>
      <w:r w:rsidR="00DA1E82" w:rsidRPr="0066252C">
        <w:rPr>
          <w:rFonts w:ascii="Times New Roman" w:hAnsi="Times New Roman" w:cs="Times New Roman"/>
          <w:sz w:val="24"/>
          <w:szCs w:val="24"/>
        </w:rPr>
        <w:instrText>ADDIN CSL_CITATION {"citationItems":[{"id":"ITEM-1","itemData":{"author":[{"dropping-particle":"","family":"Pohan","given":"Chairil Anwar","non-dropping-particle":"","parse-names":false,"suffix":""}],"edition":"Revisi","id":"ITEM-1","issued":{"date-parts":[["2017"]]},"number-of-pages":"11","publisher":"PT Gramedia Pustaka Utama","publisher-place":"Jakarta","title":"Manajemen Perpajakan Strategi Perencanaan Pajak dan Bisnis","type":"book"},"uris":["http://www.mendeley.com/documents/?uuid=aa754fd8-ecb4-48b9-9a36-9f7ffbffc730"]}],"mendeley":{"formattedCitation":"(Pohan, 2017)","manualFormatting":"Pohan (2017:11)","plainTextFormattedCitation":"(Pohan, 2017)","previouslyFormattedCitation":"(Pohan, 2017)"},"properties":{"noteIndex":0},"schema":"https://github.com/citation-style-language/schema/raw/master/csl-citation.json"}</w:instrText>
      </w:r>
      <w:r w:rsidRPr="0066252C">
        <w:rPr>
          <w:rFonts w:ascii="Times New Roman" w:hAnsi="Times New Roman" w:cs="Times New Roman"/>
          <w:sz w:val="24"/>
          <w:szCs w:val="24"/>
        </w:rPr>
        <w:fldChar w:fldCharType="separate"/>
      </w:r>
      <w:r w:rsidRPr="0066252C">
        <w:rPr>
          <w:rFonts w:ascii="Times New Roman" w:hAnsi="Times New Roman" w:cs="Times New Roman"/>
          <w:noProof/>
          <w:sz w:val="24"/>
          <w:szCs w:val="24"/>
        </w:rPr>
        <w:t>Pohan (2017:11)</w:t>
      </w:r>
      <w:r w:rsidRPr="0066252C">
        <w:rPr>
          <w:rFonts w:ascii="Times New Roman" w:hAnsi="Times New Roman" w:cs="Times New Roman"/>
          <w:sz w:val="24"/>
          <w:szCs w:val="24"/>
        </w:rPr>
        <w:fldChar w:fldCharType="end"/>
      </w:r>
      <w:r w:rsidRPr="0066252C">
        <w:rPr>
          <w:rFonts w:ascii="Times New Roman" w:hAnsi="Times New Roman" w:cs="Times New Roman"/>
          <w:sz w:val="24"/>
          <w:szCs w:val="24"/>
        </w:rPr>
        <w:t xml:space="preserve">, </w:t>
      </w:r>
      <w:r w:rsidRPr="0066252C">
        <w:rPr>
          <w:rFonts w:ascii="Times New Roman" w:hAnsi="Times New Roman" w:cs="Times New Roman"/>
          <w:i/>
          <w:sz w:val="24"/>
          <w:szCs w:val="24"/>
        </w:rPr>
        <w:t>tax avoidance</w:t>
      </w:r>
      <w:r w:rsidRPr="0066252C">
        <w:rPr>
          <w:rFonts w:ascii="Times New Roman" w:hAnsi="Times New Roman" w:cs="Times New Roman"/>
          <w:sz w:val="24"/>
          <w:szCs w:val="24"/>
        </w:rPr>
        <w:t xml:space="preserve"> adalah upaya mengefisienkan beban pajak dengan cara menghindari pengenaan pajak dengan mengarahkannya pada transaksi yang bukan objek pajak.</w:t>
      </w:r>
      <w:r w:rsidR="00831C86" w:rsidRPr="0066252C">
        <w:rPr>
          <w:rFonts w:ascii="Times New Roman" w:hAnsi="Times New Roman" w:cs="Times New Roman"/>
          <w:sz w:val="24"/>
          <w:szCs w:val="24"/>
        </w:rPr>
        <w:t xml:space="preserve"> Sedangkan m</w:t>
      </w:r>
      <w:r w:rsidR="001E130E" w:rsidRPr="0066252C">
        <w:rPr>
          <w:rFonts w:ascii="Times New Roman" w:hAnsi="Times New Roman" w:cs="Times New Roman"/>
          <w:sz w:val="24"/>
          <w:szCs w:val="24"/>
        </w:rPr>
        <w:t xml:space="preserve">enurut </w:t>
      </w:r>
      <w:r w:rsidR="00806F93" w:rsidRPr="0066252C">
        <w:rPr>
          <w:rFonts w:ascii="Times New Roman" w:hAnsi="Times New Roman" w:cs="Times New Roman"/>
          <w:sz w:val="24"/>
          <w:szCs w:val="24"/>
        </w:rPr>
        <w:fldChar w:fldCharType="begin" w:fldLock="1"/>
      </w:r>
      <w:r w:rsidR="006D72A4" w:rsidRPr="0066252C">
        <w:rPr>
          <w:rFonts w:ascii="Times New Roman" w:hAnsi="Times New Roman" w:cs="Times New Roman"/>
          <w:sz w:val="24"/>
          <w:szCs w:val="24"/>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sidR="00806F93" w:rsidRPr="0066252C">
        <w:rPr>
          <w:rFonts w:ascii="Times New Roman" w:hAnsi="Times New Roman" w:cs="Times New Roman"/>
          <w:sz w:val="24"/>
          <w:szCs w:val="24"/>
        </w:rPr>
        <w:fldChar w:fldCharType="separate"/>
      </w:r>
      <w:r w:rsidR="00806F93" w:rsidRPr="0066252C">
        <w:rPr>
          <w:rFonts w:ascii="Times New Roman" w:hAnsi="Times New Roman" w:cs="Times New Roman"/>
          <w:noProof/>
          <w:sz w:val="24"/>
          <w:szCs w:val="24"/>
        </w:rPr>
        <w:t>Kurniasih dan Sari (2013)</w:t>
      </w:r>
      <w:r w:rsidR="00806F93" w:rsidRPr="0066252C">
        <w:rPr>
          <w:rFonts w:ascii="Times New Roman" w:hAnsi="Times New Roman" w:cs="Times New Roman"/>
          <w:sz w:val="24"/>
          <w:szCs w:val="24"/>
        </w:rPr>
        <w:fldChar w:fldCharType="end"/>
      </w:r>
      <w:r w:rsidR="001E130E" w:rsidRPr="0066252C">
        <w:rPr>
          <w:rFonts w:ascii="Times New Roman" w:hAnsi="Times New Roman" w:cs="Times New Roman"/>
          <w:sz w:val="24"/>
          <w:szCs w:val="24"/>
        </w:rPr>
        <w:t xml:space="preserve">, menyatakan bahwa </w:t>
      </w:r>
      <w:r w:rsidR="00831C86" w:rsidRPr="0066252C">
        <w:rPr>
          <w:rFonts w:ascii="Times New Roman" w:hAnsi="Times New Roman" w:cs="Times New Roman"/>
          <w:i/>
          <w:iCs/>
          <w:sz w:val="24"/>
          <w:szCs w:val="24"/>
        </w:rPr>
        <w:t>t</w:t>
      </w:r>
      <w:r w:rsidR="001E130E" w:rsidRPr="0066252C">
        <w:rPr>
          <w:rFonts w:ascii="Times New Roman" w:hAnsi="Times New Roman" w:cs="Times New Roman"/>
          <w:i/>
          <w:iCs/>
          <w:sz w:val="24"/>
          <w:szCs w:val="24"/>
        </w:rPr>
        <w:t xml:space="preserve">ax avoidance </w:t>
      </w:r>
      <w:r w:rsidR="001E130E" w:rsidRPr="0066252C">
        <w:rPr>
          <w:rFonts w:ascii="Times New Roman" w:hAnsi="Times New Roman" w:cs="Times New Roman"/>
          <w:sz w:val="24"/>
          <w:szCs w:val="24"/>
        </w:rPr>
        <w:t>merupakan pengaturan untuk meminimalkan atau menghilangkan beban pajak dengan mempertimbangkan akibat pajak yang ditimbulkannya, dan bukan sebagai pelanggaran pajak karena usaha wajib pajak untuk menguragi, menghindari, meminimumkan atau meringankan beban pajak dilakukan dengan cara yang di mungkinkan oleh undang-undang pajak.</w:t>
      </w:r>
      <w:r w:rsidR="00362FA3" w:rsidRPr="0066252C">
        <w:rPr>
          <w:rFonts w:ascii="Times New Roman" w:hAnsi="Times New Roman" w:cs="Times New Roman"/>
          <w:sz w:val="24"/>
          <w:szCs w:val="24"/>
        </w:rPr>
        <w:t xml:space="preserve"> Sedangkan menurut </w:t>
      </w:r>
      <w:r w:rsidR="006D72A4" w:rsidRPr="0066252C">
        <w:rPr>
          <w:rFonts w:ascii="Times New Roman" w:hAnsi="Times New Roman" w:cs="Times New Roman"/>
          <w:sz w:val="24"/>
          <w:szCs w:val="24"/>
        </w:rPr>
        <w:fldChar w:fldCharType="begin" w:fldLock="1"/>
      </w:r>
      <w:r w:rsidR="001778EE" w:rsidRPr="0066252C">
        <w:rPr>
          <w:rFonts w:ascii="Times New Roman" w:hAnsi="Times New Roman" w:cs="Times New Roman"/>
          <w:sz w:val="24"/>
          <w:szCs w:val="24"/>
        </w:rPr>
        <w:instrText>ADDIN CSL_CITATION {"citationItems":[{"id":"ITEM-1","itemData":{"abstract":"Pajak merupakan salah satu unsur terpenting dalam menunjang anggaran penerimaan negara. Anggapan bahwa pajak merupakan beban menyebabkan Wajib Pajak akan selalu berusaha untuk meminimalkan besar pajak terhutang yang harus dibayar dan dalam mencapai keinginannya tersebut rawan terhadap kecurangan-kecurangan seperti penggelapan pajak. Banyaknya kasus penggelapan pajak di Indonesia secara tidak langsung akan membentuk persepsi Wajib Pajak mengenai perilaku penggelapan pajak.Tujuan penelitian ini yaitu untuk memeroleh bukti empiris pengaruh keadilan pajak, sistem perpajakan,diskriminasi, pengetahuan Wajib Pajak, dan intensitas pemeriksaan pajak di KPP Pratama Denpasar Timur mengenai penggelapan pajak. Penentuan sampel ini menggunakan metode sampling purposive. Responden penelitian ini berjumlah 100 Wajib Pajak Orang Pribadi. Penelitian ini menggunakan teknik analisis linear berganda.Hasil penelitian ini menunjukkan bahwa keadilan pajak, sistem perpajakan, pengetahuan Wajib Pajak, dan intensitas pemeriksaan pajak berpengaruh negatif pada persepsi Wajib Pajak mengenai etika atas penggelapan pajak, sedangkan diskriminasi berpengaruh positif pada persepsi Wajib Pajak mengenai etika atas penggelapan pajak.","author":[{"dropping-particle":"","family":"Dewi","given":"Ni Komang Trie Julianti","non-dropping-particle":"","parse-names":false,"suffix":""},{"dropping-particle":"","family":"Merkusiwati","given":"Ni Ketut Lely Aryani","non-dropping-particle":"","parse-names":false,"suffix":""}],"container-title":"E-Jurnal Akuntansi Universitas Udayana","id":"ITEM-1","issue":"3","issued":{"date-parts":[["2017"]]},"page":"2534-2564","title":"Faktor-faktor yang Mempengaruhi Persepsi Wajib Pajak Mengenai Etika Atas Penggelapan Pajak (Tax Evasion)","type":"article-journal","volume":"18"},"uris":["http://www.mendeley.com/documents/?uuid=af47c08d-752d-4158-83d6-4fd21139e435"]}],"mendeley":{"formattedCitation":"(Dewi &amp; Merkusiwati, 2017)","manualFormatting":"Dewi dan Merkusiwati (2017)","plainTextFormattedCitation":"(Dewi &amp; Merkusiwati, 2017)","previouslyFormattedCitation":"(Dewi &amp; Merkusiwati, 2017)"},"properties":{"noteIndex":0},"schema":"https://github.com/citation-style-language/schema/raw/master/csl-citation.json"}</w:instrText>
      </w:r>
      <w:r w:rsidR="006D72A4" w:rsidRPr="0066252C">
        <w:rPr>
          <w:rFonts w:ascii="Times New Roman" w:hAnsi="Times New Roman" w:cs="Times New Roman"/>
          <w:sz w:val="24"/>
          <w:szCs w:val="24"/>
        </w:rPr>
        <w:fldChar w:fldCharType="separate"/>
      </w:r>
      <w:r w:rsidR="006D72A4" w:rsidRPr="0066252C">
        <w:rPr>
          <w:rFonts w:ascii="Times New Roman" w:hAnsi="Times New Roman" w:cs="Times New Roman"/>
          <w:noProof/>
          <w:sz w:val="24"/>
          <w:szCs w:val="24"/>
        </w:rPr>
        <w:t>Dewi dan Merkusiwati (2017)</w:t>
      </w:r>
      <w:r w:rsidR="006D72A4" w:rsidRPr="0066252C">
        <w:rPr>
          <w:rFonts w:ascii="Times New Roman" w:hAnsi="Times New Roman" w:cs="Times New Roman"/>
          <w:sz w:val="24"/>
          <w:szCs w:val="24"/>
        </w:rPr>
        <w:fldChar w:fldCharType="end"/>
      </w:r>
      <w:r w:rsidR="006D72A4" w:rsidRPr="0066252C">
        <w:rPr>
          <w:rFonts w:ascii="Times New Roman" w:hAnsi="Times New Roman" w:cs="Times New Roman"/>
          <w:sz w:val="24"/>
          <w:szCs w:val="24"/>
        </w:rPr>
        <w:t xml:space="preserve">, </w:t>
      </w:r>
      <w:r w:rsidR="00362FA3" w:rsidRPr="0066252C">
        <w:rPr>
          <w:rFonts w:ascii="Times New Roman" w:hAnsi="Times New Roman" w:cs="Times New Roman"/>
          <w:sz w:val="24"/>
          <w:szCs w:val="24"/>
        </w:rPr>
        <w:t xml:space="preserve">menyatakan bahwa </w:t>
      </w:r>
      <w:r w:rsidR="00362FA3" w:rsidRPr="0066252C">
        <w:rPr>
          <w:rFonts w:ascii="Times New Roman" w:hAnsi="Times New Roman" w:cs="Times New Roman"/>
          <w:i/>
          <w:sz w:val="24"/>
          <w:szCs w:val="24"/>
        </w:rPr>
        <w:t xml:space="preserve">tax evasion </w:t>
      </w:r>
      <w:r w:rsidR="006D72A4" w:rsidRPr="0066252C">
        <w:rPr>
          <w:rFonts w:ascii="Times New Roman" w:hAnsi="Times New Roman" w:cs="Times New Roman"/>
          <w:sz w:val="24"/>
          <w:szCs w:val="24"/>
        </w:rPr>
        <w:t>(penggelapan p</w:t>
      </w:r>
      <w:r w:rsidR="00362FA3" w:rsidRPr="0066252C">
        <w:rPr>
          <w:rFonts w:ascii="Times New Roman" w:hAnsi="Times New Roman" w:cs="Times New Roman"/>
          <w:sz w:val="24"/>
          <w:szCs w:val="24"/>
        </w:rPr>
        <w:t>ajak) adalah usaha mengurangi beban pajak dengan cara yang ilegal, misalnya melaporkan pendapatan dibawah yang sebenarnya ataupun tingkat pengurang yang tinggi, secara garis besar perbedaan utama terletak pada sisi legalitas.</w:t>
      </w:r>
      <w:r w:rsidR="00831C86" w:rsidRPr="0066252C">
        <w:rPr>
          <w:rFonts w:ascii="Times New Roman" w:hAnsi="Times New Roman" w:cs="Times New Roman"/>
          <w:sz w:val="24"/>
          <w:szCs w:val="24"/>
        </w:rPr>
        <w:t xml:space="preserve"> Jadi, secara umum dapat disimpulkan bahwa penghindaran pajak (</w:t>
      </w:r>
      <w:r w:rsidR="00831C86" w:rsidRPr="0066252C">
        <w:rPr>
          <w:rFonts w:ascii="Times New Roman" w:hAnsi="Times New Roman" w:cs="Times New Roman"/>
          <w:i/>
          <w:sz w:val="24"/>
          <w:szCs w:val="24"/>
        </w:rPr>
        <w:t>tax avoidance)</w:t>
      </w:r>
      <w:r w:rsidR="00831C86" w:rsidRPr="0066252C">
        <w:rPr>
          <w:rFonts w:ascii="Times New Roman" w:hAnsi="Times New Roman" w:cs="Times New Roman"/>
          <w:sz w:val="24"/>
          <w:szCs w:val="24"/>
        </w:rPr>
        <w:t xml:space="preserve"> merupakan usaha meminimkan beban pajak dengan cara yang legal yakni memanfaatkan kelemahaan-kelemahaan yang terdapat dalam undang-undang dan peraturan-peraturan perpajakan.</w:t>
      </w:r>
    </w:p>
    <w:p w:rsidR="00F43A83" w:rsidRPr="0066252C" w:rsidRDefault="00840EA0" w:rsidP="00973D61">
      <w:pPr>
        <w:pStyle w:val="ListParagraph"/>
        <w:tabs>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t>Bagi pemerintah pajak dianggap sebagai sumber pendanaan, tetapi banyak waji</w:t>
      </w:r>
      <w:r w:rsidR="00DB007C" w:rsidRPr="0066252C">
        <w:rPr>
          <w:rFonts w:ascii="Times New Roman" w:hAnsi="Times New Roman" w:cs="Times New Roman"/>
          <w:sz w:val="24"/>
          <w:szCs w:val="24"/>
        </w:rPr>
        <w:t xml:space="preserve">b pajak </w:t>
      </w:r>
      <w:r w:rsidR="003A7A96" w:rsidRPr="0066252C">
        <w:rPr>
          <w:rFonts w:ascii="Times New Roman" w:hAnsi="Times New Roman" w:cs="Times New Roman"/>
          <w:sz w:val="24"/>
          <w:szCs w:val="24"/>
        </w:rPr>
        <w:t xml:space="preserve">badan </w:t>
      </w:r>
      <w:r w:rsidR="00DB007C" w:rsidRPr="0066252C">
        <w:rPr>
          <w:rFonts w:ascii="Times New Roman" w:hAnsi="Times New Roman" w:cs="Times New Roman"/>
          <w:sz w:val="24"/>
          <w:szCs w:val="24"/>
        </w:rPr>
        <w:t>yang menganggap me</w:t>
      </w:r>
      <w:r w:rsidRPr="0066252C">
        <w:rPr>
          <w:rFonts w:ascii="Times New Roman" w:hAnsi="Times New Roman" w:cs="Times New Roman"/>
          <w:sz w:val="24"/>
          <w:szCs w:val="24"/>
        </w:rPr>
        <w:t xml:space="preserve">mbayar pajak adalah biaya, sehingga pajak dianggap sebagai hal yang harus dihindari. </w:t>
      </w:r>
      <w:r w:rsidR="003A7A96" w:rsidRPr="0066252C">
        <w:rPr>
          <w:rFonts w:ascii="Times New Roman" w:hAnsi="Times New Roman" w:cs="Times New Roman"/>
          <w:sz w:val="24"/>
          <w:szCs w:val="24"/>
        </w:rPr>
        <w:t xml:space="preserve">Tetapi </w:t>
      </w:r>
      <w:r w:rsidRPr="0066252C">
        <w:rPr>
          <w:rFonts w:ascii="Times New Roman" w:hAnsi="Times New Roman" w:cs="Times New Roman"/>
          <w:sz w:val="24"/>
          <w:szCs w:val="24"/>
        </w:rPr>
        <w:t>sebagai wajib pajak badan</w:t>
      </w:r>
      <w:r w:rsidR="003A7A96" w:rsidRPr="0066252C">
        <w:rPr>
          <w:rFonts w:ascii="Times New Roman" w:hAnsi="Times New Roman" w:cs="Times New Roman"/>
          <w:sz w:val="24"/>
          <w:szCs w:val="24"/>
        </w:rPr>
        <w:t>, perusahaan</w:t>
      </w:r>
      <w:r w:rsidRPr="0066252C">
        <w:rPr>
          <w:rFonts w:ascii="Times New Roman" w:hAnsi="Times New Roman" w:cs="Times New Roman"/>
          <w:sz w:val="24"/>
          <w:szCs w:val="24"/>
        </w:rPr>
        <w:t xml:space="preserve"> harus memenuhi kewajiban perpajakkannya, </w:t>
      </w:r>
      <w:r w:rsidR="003A7A96" w:rsidRPr="0066252C">
        <w:rPr>
          <w:rFonts w:ascii="Times New Roman" w:hAnsi="Times New Roman" w:cs="Times New Roman"/>
          <w:sz w:val="24"/>
          <w:szCs w:val="24"/>
        </w:rPr>
        <w:t xml:space="preserve">maka </w:t>
      </w:r>
      <w:r w:rsidRPr="0066252C">
        <w:rPr>
          <w:rFonts w:ascii="Times New Roman" w:hAnsi="Times New Roman" w:cs="Times New Roman"/>
          <w:sz w:val="24"/>
          <w:szCs w:val="24"/>
        </w:rPr>
        <w:t>hal ini akan mengakibatkan arus kas keluar bagi perusahaan. Dilema yang dialami perusahaan ini mengakibatkan manajemen perusahaan melakukan perencanaan pajak untuk meminimalisasi kewajiban pajak perusahaan secara legal (</w:t>
      </w:r>
      <w:r w:rsidRPr="0066252C">
        <w:rPr>
          <w:rFonts w:ascii="Times New Roman" w:hAnsi="Times New Roman" w:cs="Times New Roman"/>
          <w:i/>
          <w:sz w:val="24"/>
          <w:szCs w:val="24"/>
        </w:rPr>
        <w:t>tax avoidance</w:t>
      </w:r>
      <w:r w:rsidRPr="0066252C">
        <w:rPr>
          <w:rFonts w:ascii="Times New Roman" w:hAnsi="Times New Roman" w:cs="Times New Roman"/>
          <w:sz w:val="24"/>
          <w:szCs w:val="24"/>
        </w:rPr>
        <w:t>).</w:t>
      </w:r>
    </w:p>
    <w:p w:rsidR="00BE5A20" w:rsidRPr="0066252C" w:rsidRDefault="00C92EC5" w:rsidP="00973D61">
      <w:pPr>
        <w:pStyle w:val="ListParagraph"/>
        <w:tabs>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lang w:val="en-ID"/>
        </w:rPr>
        <w:t>Penghindaran pajak merupakan upaya untuk meminimalkan beban pajak menggunakan peraturan yang berlaku (</w:t>
      </w:r>
      <w:r w:rsidRPr="0066252C">
        <w:rPr>
          <w:rFonts w:ascii="Times New Roman" w:hAnsi="Times New Roman" w:cs="Times New Roman"/>
          <w:i/>
          <w:sz w:val="24"/>
          <w:szCs w:val="24"/>
          <w:lang w:val="en-ID"/>
        </w:rPr>
        <w:t>lawfull</w:t>
      </w:r>
      <w:r w:rsidRPr="0066252C">
        <w:rPr>
          <w:rFonts w:ascii="Times New Roman" w:hAnsi="Times New Roman" w:cs="Times New Roman"/>
          <w:sz w:val="24"/>
          <w:szCs w:val="24"/>
          <w:lang w:val="en-ID"/>
        </w:rPr>
        <w:t xml:space="preserve">) sedangkan penggelapan pajak merupakan upaya penghematan pajak dengan menggunakan cara-cara yang melanggar </w:t>
      </w:r>
      <w:r w:rsidRPr="0066252C">
        <w:rPr>
          <w:rFonts w:ascii="Times New Roman" w:hAnsi="Times New Roman" w:cs="Times New Roman"/>
          <w:sz w:val="24"/>
          <w:szCs w:val="24"/>
          <w:lang w:val="en-ID"/>
        </w:rPr>
        <w:lastRenderedPageBreak/>
        <w:t>ketentuan pajak</w:t>
      </w:r>
      <w:r w:rsidR="00F43A83" w:rsidRPr="0066252C">
        <w:rPr>
          <w:rFonts w:ascii="Times New Roman" w:hAnsi="Times New Roman" w:cs="Times New Roman"/>
          <w:sz w:val="24"/>
          <w:szCs w:val="24"/>
          <w:lang w:val="en-ID"/>
        </w:rPr>
        <w:t xml:space="preserve"> </w:t>
      </w:r>
      <w:r w:rsidR="00F43A83" w:rsidRPr="0066252C">
        <w:rPr>
          <w:rFonts w:ascii="Times New Roman" w:hAnsi="Times New Roman" w:cs="Times New Roman"/>
          <w:sz w:val="24"/>
          <w:szCs w:val="24"/>
          <w:lang w:val="en-ID"/>
        </w:rPr>
        <w:fldChar w:fldCharType="begin" w:fldLock="1"/>
      </w:r>
      <w:r w:rsidR="008C3D89" w:rsidRPr="0066252C">
        <w:rPr>
          <w:rFonts w:ascii="Times New Roman" w:hAnsi="Times New Roman" w:cs="Times New Roman"/>
          <w:sz w:val="24"/>
          <w:szCs w:val="24"/>
          <w:lang w:val="en-ID"/>
        </w:rPr>
        <w:instrText>ADDIN CSL_CITATION {"citationItems":[{"id":"ITEM-1","itemData":{"author":[{"dropping-particle":"","family":"Tandean","given":"Vivi Adeyani","non-dropping-particle":"","parse-names":false,"suffix":""}],"container-title":"Jurnal Ilmiah Akuntansi dan Bisnis","id":"ITEM-1","issue":"1","issued":{"date-parts":[["2016"]]},"page":"54-62","title":"GOOD CORPORATE GOVERNANCE DAN UKURAN PERUSAHAAN PENGARUHNYA PADA TAX AVOIDANCE","type":"article-journal","volume":"11"},"uris":["http://www.mendeley.com/documents/?uuid=14dba9f6-1ca2-4557-a2cd-5db2b65d223b"]}],"mendeley":{"formattedCitation":"(Tandean, 2016)","plainTextFormattedCitation":"(Tandean, 2016)","previouslyFormattedCitation":"(Tandean, 2016)"},"properties":{"noteIndex":0},"schema":"https://github.com/citation-style-language/schema/raw/master/csl-citation.json"}</w:instrText>
      </w:r>
      <w:r w:rsidR="00F43A83" w:rsidRPr="0066252C">
        <w:rPr>
          <w:rFonts w:ascii="Times New Roman" w:hAnsi="Times New Roman" w:cs="Times New Roman"/>
          <w:sz w:val="24"/>
          <w:szCs w:val="24"/>
          <w:lang w:val="en-ID"/>
        </w:rPr>
        <w:fldChar w:fldCharType="separate"/>
      </w:r>
      <w:r w:rsidR="00F43A83" w:rsidRPr="0066252C">
        <w:rPr>
          <w:rFonts w:ascii="Times New Roman" w:hAnsi="Times New Roman" w:cs="Times New Roman"/>
          <w:noProof/>
          <w:sz w:val="24"/>
          <w:szCs w:val="24"/>
          <w:lang w:val="en-ID"/>
        </w:rPr>
        <w:t>(Tandean, 2016)</w:t>
      </w:r>
      <w:r w:rsidR="00F43A83" w:rsidRPr="0066252C">
        <w:rPr>
          <w:rFonts w:ascii="Times New Roman" w:hAnsi="Times New Roman" w:cs="Times New Roman"/>
          <w:sz w:val="24"/>
          <w:szCs w:val="24"/>
          <w:lang w:val="en-ID"/>
        </w:rPr>
        <w:fldChar w:fldCharType="end"/>
      </w:r>
      <w:r w:rsidRPr="0066252C">
        <w:rPr>
          <w:rFonts w:ascii="Times New Roman" w:hAnsi="Times New Roman" w:cs="Times New Roman"/>
          <w:sz w:val="24"/>
          <w:szCs w:val="24"/>
          <w:lang w:val="en-ID"/>
        </w:rPr>
        <w:t>. Tindakan agresif dalam perpajakan atau penghindaran pajak dilakukan karena adanya peluang (</w:t>
      </w:r>
      <w:r w:rsidRPr="0066252C">
        <w:rPr>
          <w:rFonts w:ascii="Times New Roman" w:hAnsi="Times New Roman" w:cs="Times New Roman"/>
          <w:i/>
          <w:sz w:val="24"/>
          <w:szCs w:val="24"/>
          <w:lang w:val="en-ID"/>
        </w:rPr>
        <w:t>loopholes</w:t>
      </w:r>
      <w:r w:rsidRPr="0066252C">
        <w:rPr>
          <w:rFonts w:ascii="Times New Roman" w:hAnsi="Times New Roman" w:cs="Times New Roman"/>
          <w:sz w:val="24"/>
          <w:szCs w:val="24"/>
          <w:lang w:val="en-ID"/>
        </w:rPr>
        <w:t>) yang dilihat oleh perusahaan, yaitu lemahnya peraturan perundang-undangan yang terkait dengan perpajakan maupun kelemaha</w:t>
      </w:r>
      <w:r w:rsidR="006D58C5" w:rsidRPr="0066252C">
        <w:rPr>
          <w:rFonts w:ascii="Times New Roman" w:hAnsi="Times New Roman" w:cs="Times New Roman"/>
          <w:sz w:val="24"/>
          <w:szCs w:val="24"/>
          <w:lang w:val="en-ID"/>
        </w:rPr>
        <w:t>n pada sumber daya manusia (fisk</w:t>
      </w:r>
      <w:r w:rsidRPr="0066252C">
        <w:rPr>
          <w:rFonts w:ascii="Times New Roman" w:hAnsi="Times New Roman" w:cs="Times New Roman"/>
          <w:sz w:val="24"/>
          <w:szCs w:val="24"/>
          <w:lang w:val="en-ID"/>
        </w:rPr>
        <w:t xml:space="preserve">us) </w:t>
      </w:r>
      <w:r w:rsidR="008C3D89" w:rsidRPr="0066252C">
        <w:rPr>
          <w:rFonts w:ascii="Times New Roman" w:hAnsi="Times New Roman" w:cs="Times New Roman"/>
          <w:sz w:val="24"/>
          <w:szCs w:val="24"/>
          <w:lang w:val="en-ID"/>
        </w:rPr>
        <w:fldChar w:fldCharType="begin" w:fldLock="1"/>
      </w:r>
      <w:r w:rsidR="00E17B7A" w:rsidRPr="0066252C">
        <w:rPr>
          <w:rFonts w:ascii="Times New Roman" w:hAnsi="Times New Roman" w:cs="Times New Roman"/>
          <w:sz w:val="24"/>
          <w:szCs w:val="24"/>
          <w:lang w:val="en-ID"/>
        </w:rPr>
        <w:instrText>ADDIN CSL_CITATION {"citationItems":[{"id":"ITEM-1","itemData":{"abstract":"Tax avoidance is tax planning which exploit loopholes contained in the tax laws that are legal. The population in this study are all companies listed on the Indonesia Stock Exchange 2012-2014. Sample selection technique used is to nonprobability sampling method is purposive sampling technique. The number of samples in the study sample was 189 during the third period. Data analysis techniques used in this research is multiple linear regression analysis. The analysis of this study showed an Independent Commissioner and size positive and significant impact on tax avoidance, it means that the higher the number of Independent Commissioners and the higher the size of the company or the size of tax avoidance, the level will be higher. Leverage ratio and capital intensity had no significant effect on tax avoidance, it means that the variable is not a significant influence on the practice of tax evasion.","author":[{"dropping-particle":"","family":"Putra","given":"I Gusti Lanang Ngurah Dwi Cahyadi","non-dropping-particle":"","parse-names":false,"suffix":""},{"dropping-particle":"","family":"Merkusiwati","given":"Ni Ketut Lely Aryani","non-dropping-particle":"","parse-names":false,"suffix":""}],"container-title":"E-Jurnal Akuntansi Universitas Udayana","id":"ITEM-1","issue":"1","issued":{"date-parts":[["2016"]]},"page":"690-714","title":"Pengaruh Komisaris Independen, Leverage, Size dan Capital Intensity Ratio pada Tax Avoidance (Studi pada Perusahaan Manufaktur di Bursa Efek Indonesia Periode 2012-2014)","type":"article-journal","volume":"17"},"uris":["http://www.mendeley.com/documents/?uuid=c002fd16-fd72-47f0-9bbc-9629efccbebd"]}],"mendeley":{"formattedCitation":"(Putra &amp; Merkusiwati, 2016)","manualFormatting":"(Putra dan Merkusiwati, 2016)","plainTextFormattedCitation":"(Putra &amp; Merkusiwati, 2016)","previouslyFormattedCitation":"(Putra &amp; Merkusiwati, 2016)"},"properties":{"noteIndex":0},"schema":"https://github.com/citation-style-language/schema/raw/master/csl-citation.json"}</w:instrText>
      </w:r>
      <w:r w:rsidR="008C3D89" w:rsidRPr="0066252C">
        <w:rPr>
          <w:rFonts w:ascii="Times New Roman" w:hAnsi="Times New Roman" w:cs="Times New Roman"/>
          <w:sz w:val="24"/>
          <w:szCs w:val="24"/>
          <w:lang w:val="en-ID"/>
        </w:rPr>
        <w:fldChar w:fldCharType="separate"/>
      </w:r>
      <w:r w:rsidR="008C3D89" w:rsidRPr="0066252C">
        <w:rPr>
          <w:rFonts w:ascii="Times New Roman" w:hAnsi="Times New Roman" w:cs="Times New Roman"/>
          <w:noProof/>
          <w:sz w:val="24"/>
          <w:szCs w:val="24"/>
          <w:lang w:val="en-ID"/>
        </w:rPr>
        <w:t>(Putra dan Merkusiwati, 2016)</w:t>
      </w:r>
      <w:r w:rsidR="008C3D89" w:rsidRPr="0066252C">
        <w:rPr>
          <w:rFonts w:ascii="Times New Roman" w:hAnsi="Times New Roman" w:cs="Times New Roman"/>
          <w:sz w:val="24"/>
          <w:szCs w:val="24"/>
          <w:lang w:val="en-ID"/>
        </w:rPr>
        <w:fldChar w:fldCharType="end"/>
      </w:r>
      <w:r w:rsidRPr="0066252C">
        <w:rPr>
          <w:rFonts w:ascii="Times New Roman" w:hAnsi="Times New Roman" w:cs="Times New Roman"/>
          <w:sz w:val="24"/>
          <w:szCs w:val="24"/>
          <w:lang w:val="en-ID"/>
        </w:rPr>
        <w:t>. Persoalan penghindar</w:t>
      </w:r>
      <w:r w:rsidR="006D58C5" w:rsidRPr="0066252C">
        <w:rPr>
          <w:rFonts w:ascii="Times New Roman" w:hAnsi="Times New Roman" w:cs="Times New Roman"/>
          <w:sz w:val="24"/>
          <w:szCs w:val="24"/>
          <w:lang w:val="en-ID"/>
        </w:rPr>
        <w:t>an pajak diperbolehkan secara hu</w:t>
      </w:r>
      <w:r w:rsidRPr="0066252C">
        <w:rPr>
          <w:rFonts w:ascii="Times New Roman" w:hAnsi="Times New Roman" w:cs="Times New Roman"/>
          <w:sz w:val="24"/>
          <w:szCs w:val="24"/>
          <w:lang w:val="en-ID"/>
        </w:rPr>
        <w:t>kum selama sesuai dengan ketentuan undang-undang yang ada. Namun di sisi yang lain penghindaran pajak juga tidak diinginkan karena diangg</w:t>
      </w:r>
      <w:r w:rsidR="006D58C5" w:rsidRPr="0066252C">
        <w:rPr>
          <w:rFonts w:ascii="Times New Roman" w:hAnsi="Times New Roman" w:cs="Times New Roman"/>
          <w:sz w:val="24"/>
          <w:szCs w:val="24"/>
          <w:lang w:val="en-ID"/>
        </w:rPr>
        <w:t>ap dapat merugikan penerimaan ne</w:t>
      </w:r>
      <w:r w:rsidR="00497572" w:rsidRPr="0066252C">
        <w:rPr>
          <w:rFonts w:ascii="Times New Roman" w:hAnsi="Times New Roman" w:cs="Times New Roman"/>
          <w:sz w:val="24"/>
          <w:szCs w:val="24"/>
          <w:lang w:val="en-ID"/>
        </w:rPr>
        <w:t>gara.</w:t>
      </w:r>
    </w:p>
    <w:p w:rsidR="00915B6F" w:rsidRDefault="00915B6F" w:rsidP="00973D61">
      <w:pPr>
        <w:tabs>
          <w:tab w:val="left" w:pos="709"/>
          <w:tab w:val="left" w:pos="6990"/>
        </w:tabs>
        <w:spacing w:after="0" w:line="480" w:lineRule="auto"/>
        <w:ind w:left="426" w:firstLine="720"/>
        <w:jc w:val="both"/>
        <w:rPr>
          <w:rFonts w:ascii="Times New Roman" w:hAnsi="Times New Roman" w:cs="Times New Roman"/>
          <w:sz w:val="24"/>
          <w:szCs w:val="24"/>
          <w:lang w:val="en-ID"/>
        </w:rPr>
      </w:pPr>
      <w:r w:rsidRPr="00915B6F">
        <w:rPr>
          <w:rFonts w:ascii="Times New Roman" w:hAnsi="Times New Roman" w:cs="Times New Roman"/>
          <w:sz w:val="24"/>
          <w:szCs w:val="24"/>
        </w:rPr>
        <w:t xml:space="preserve">Fenomena yang terkait dengan penghindaran pajak di Indonesia adalah kasus penghindaran pajak perusahaan multinasional salah satunya perusahaan tembakau milik British American Tobacco (BAT) diduga melakukan penghindaran pajak di Indonesia melalui PT Bentoel Internasional Investama Tbk (RMBA). Praktik tersebut diperkirakan menimbulkan kerugian negara sebesar US$ 13,7 juta per tahun. Komisaris dan direksi RMBA membantah tuduhan ini. Dugaan kecurangan ini merupakan hasil penelusuran lembaga Tax Justice Network (TJN). TJN adalah lembaga independen berjaringan internasional berkantor pusat di London, Inggris, yang fokus melakukan penelitian dan kajian terkait kebijakan serta pelaksanaan perpajakan. Menurut TJN, BAT telah mengalihkan sebagian pendapatannya keluar dari Indonesia, melalui dua cara agar terhindar dari kewajiban perpajakan. Pertama, melalui pinjaman intra-perusahaan tahun 2013-2015. Pada tahun itu, Bentoel banyak mengambil pinjaman dari perusahaan terafiliasi di Belanda yaitu Rothmans Far East BV. Pembayaran bunga atas pinjaman dapat dikurangkan dari penghasilan kena pajak. Fasilitas pinjaman yang diberikan adalah sebesar Rp 5,3 triliun setara US$ 434 juta pada Agustus 2013 dan Rp 6,7 triliun setara US$ 549 juta pada 2015. Rekening perusahaan Belanda ini menunjukkan bahwa dana yang dipinjamkan kepada Bentoel </w:t>
      </w:r>
      <w:r w:rsidRPr="00915B6F">
        <w:rPr>
          <w:rFonts w:ascii="Times New Roman" w:hAnsi="Times New Roman" w:cs="Times New Roman"/>
          <w:sz w:val="24"/>
          <w:szCs w:val="24"/>
        </w:rPr>
        <w:lastRenderedPageBreak/>
        <w:t>berasal dari perusahaan grup BAT lainnya yaitu Pathway 4 (jersey) Limited yang berpusat di Inggris. Bentoel harus membayar bunga pinjaman Rp 2,25 triliun setara US$ 164 juta. Bunga ini akan dikurangkan dari penghasilan kena pajak di Indonesia. Bentoel sengaja memilih pinjaman melalui perusahaan di Belanda. Pasalnya, Indonesia dan Belanda memiliki perjanjian pajak yang membebaskan pajak terkait pembayaran bunga utang. Dari strategi ini maka Indonesia kehilangan pendapatan bagi negara sebesar US$ 11 juta per tahun. Kedua, melalui pembayaran kembali ke Inggris untuk royalti, ongkos dan layanan. Bentoel melakukan pembayaran untuk royalti, ongkos dan biaya IT dengan total US$ 19,7 juta per tahun. Biaya itu untuk membayar royalti ke BAT Holdings Ltd untuk penggunaan merek Dunhill dan Lucky Strike sebesar US$ 10,1 juta, membayar ongkos teknis dan konsultasi kepada BAT Investment Ltd sebesar US$ 5,3 juta, dan membayar biaya IT British American Shared Services (GSD) limited sebesar US$ 4,3 juta. Laporan itu menyebut, dalam beberapa tahun terakhir, aktivitas ini secara signifikan memperburuk kerugian Bentoel di Indonesia. Biaya gabungan dari pembayaran ini setara dengan 80% dari kerugian perusahaan sebelum pajak pada tahun 2016.</w:t>
      </w:r>
      <w:r w:rsidR="00D878E2" w:rsidRPr="0066252C">
        <w:rPr>
          <w:rFonts w:ascii="Times New Roman" w:hAnsi="Times New Roman" w:cs="Times New Roman"/>
          <w:sz w:val="24"/>
          <w:szCs w:val="24"/>
          <w:lang w:val="en-ID"/>
        </w:rPr>
        <w:t xml:space="preserve"> </w:t>
      </w:r>
      <w:r w:rsidR="001C5B34">
        <w:rPr>
          <w:rFonts w:ascii="Times New Roman" w:hAnsi="Times New Roman" w:cs="Times New Roman"/>
          <w:sz w:val="24"/>
          <w:szCs w:val="24"/>
          <w:lang w:val="en-ID"/>
        </w:rPr>
        <w:t xml:space="preserve">(Sumber : </w:t>
      </w:r>
      <w:r w:rsidR="001C5B34">
        <w:rPr>
          <w:rFonts w:ascii="Times New Roman" w:hAnsi="Times New Roman" w:cs="Times New Roman"/>
          <w:sz w:val="24"/>
          <w:szCs w:val="24"/>
          <w:lang w:val="en-ID"/>
        </w:rPr>
        <w:fldChar w:fldCharType="begin" w:fldLock="1"/>
      </w:r>
      <w:r w:rsidR="005F384C">
        <w:rPr>
          <w:rFonts w:ascii="Times New Roman" w:hAnsi="Times New Roman" w:cs="Times New Roman"/>
          <w:sz w:val="24"/>
          <w:szCs w:val="24"/>
          <w:lang w:val="en-ID"/>
        </w:rPr>
        <w:instrText>ADDIN CSL_CITATION {"citationItems":[{"id":"ITEM-1","itemData":{"author":[{"dropping-particle":"","family":"Ortax.org","given":"","non-dropping-particle":"","parse-names":false,"suffix":""}],"id":"ITEM-1","issued":{"date-parts":[["2019"]]},"title":"Raksasa Rokok Menghindar Pajak RI","type":"webpage"},"uris":["http://www.mendeley.com/documents/?uuid=9c12e24a-0314-42f6-b571-fb0df50b520a","http://www.mendeley.com/documents/?uuid=5b7284ad-37d1-4bb6-8179-dbe25fbd813b"]}],"mendeley":{"formattedCitation":"(Ortax.org, 2019)","manualFormatting":"ortax.org)","plainTextFormattedCitation":"(Ortax.org, 2019)","previouslyFormattedCitation":"(Ortax.org, 2019)"},"properties":{"noteIndex":0},"schema":"https://github.com/citation-style-language/schema/raw/master/csl-citation.json"}</w:instrText>
      </w:r>
      <w:r w:rsidR="001C5B34">
        <w:rPr>
          <w:rFonts w:ascii="Times New Roman" w:hAnsi="Times New Roman" w:cs="Times New Roman"/>
          <w:sz w:val="24"/>
          <w:szCs w:val="24"/>
          <w:lang w:val="en-ID"/>
        </w:rPr>
        <w:fldChar w:fldCharType="separate"/>
      </w:r>
      <w:r w:rsidR="001C5B34">
        <w:rPr>
          <w:rFonts w:ascii="Times New Roman" w:hAnsi="Times New Roman" w:cs="Times New Roman"/>
          <w:noProof/>
          <w:sz w:val="24"/>
          <w:szCs w:val="24"/>
          <w:lang w:val="en-ID"/>
        </w:rPr>
        <w:t>o</w:t>
      </w:r>
      <w:r w:rsidR="001C5B34" w:rsidRPr="001C5B34">
        <w:rPr>
          <w:rFonts w:ascii="Times New Roman" w:hAnsi="Times New Roman" w:cs="Times New Roman"/>
          <w:noProof/>
          <w:sz w:val="24"/>
          <w:szCs w:val="24"/>
          <w:lang w:val="en-ID"/>
        </w:rPr>
        <w:t>rtax.o</w:t>
      </w:r>
      <w:r w:rsidR="001C5B34">
        <w:rPr>
          <w:rFonts w:ascii="Times New Roman" w:hAnsi="Times New Roman" w:cs="Times New Roman"/>
          <w:noProof/>
          <w:sz w:val="24"/>
          <w:szCs w:val="24"/>
          <w:lang w:val="en-ID"/>
        </w:rPr>
        <w:t>rg)</w:t>
      </w:r>
      <w:r w:rsidR="001C5B34">
        <w:rPr>
          <w:rFonts w:ascii="Times New Roman" w:hAnsi="Times New Roman" w:cs="Times New Roman"/>
          <w:sz w:val="24"/>
          <w:szCs w:val="24"/>
          <w:lang w:val="en-ID"/>
        </w:rPr>
        <w:fldChar w:fldCharType="end"/>
      </w:r>
    </w:p>
    <w:p w:rsidR="005F384C" w:rsidRPr="005F384C" w:rsidRDefault="005F384C" w:rsidP="005F384C">
      <w:pPr>
        <w:tabs>
          <w:tab w:val="left" w:pos="709"/>
          <w:tab w:val="left" w:pos="6990"/>
        </w:tabs>
        <w:spacing w:after="0" w:line="480" w:lineRule="auto"/>
        <w:ind w:left="426" w:firstLine="720"/>
        <w:jc w:val="both"/>
        <w:rPr>
          <w:rFonts w:ascii="Times New Roman" w:hAnsi="Times New Roman" w:cs="Times New Roman"/>
          <w:sz w:val="24"/>
          <w:szCs w:val="24"/>
          <w:lang w:val="en-ID"/>
        </w:rPr>
      </w:pPr>
      <w:r w:rsidRPr="005F384C">
        <w:rPr>
          <w:rFonts w:ascii="Times New Roman" w:hAnsi="Times New Roman" w:cs="Times New Roman"/>
          <w:sz w:val="24"/>
          <w:szCs w:val="24"/>
          <w:lang w:val="en-ID"/>
        </w:rPr>
        <w:t xml:space="preserve">Fenomena </w:t>
      </w:r>
      <w:r>
        <w:rPr>
          <w:rFonts w:ascii="Times New Roman" w:hAnsi="Times New Roman" w:cs="Times New Roman"/>
          <w:sz w:val="24"/>
          <w:szCs w:val="24"/>
          <w:lang w:val="en-ID"/>
        </w:rPr>
        <w:t xml:space="preserve">selanjutnya </w:t>
      </w:r>
      <w:r w:rsidRPr="005F384C">
        <w:rPr>
          <w:rFonts w:ascii="Times New Roman" w:hAnsi="Times New Roman" w:cs="Times New Roman"/>
          <w:sz w:val="24"/>
          <w:szCs w:val="24"/>
          <w:lang w:val="en-ID"/>
        </w:rPr>
        <w:t>yang terjadi tentang penghindaran pajak dapat ditemukan pada</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kasus Google yang baru terungkap ada tahun 2016. Google adalah sebuah perusahaan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multinasional dari Amerika Serikat yang berkekhususan pada jasa dan produk internet.</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 xml:space="preserve">Google mendirikan induk usaha di Singapura yang tersohor sebagai negara </w:t>
      </w:r>
      <w:r>
        <w:rPr>
          <w:rFonts w:ascii="Times New Roman" w:hAnsi="Times New Roman" w:cs="Times New Roman"/>
          <w:sz w:val="24"/>
          <w:szCs w:val="24"/>
          <w:lang w:val="en-ID"/>
        </w:rPr>
        <w:t xml:space="preserve">surga </w:t>
      </w:r>
      <w:r w:rsidRPr="005F384C">
        <w:rPr>
          <w:rFonts w:ascii="Times New Roman" w:hAnsi="Times New Roman" w:cs="Times New Roman"/>
          <w:sz w:val="24"/>
          <w:szCs w:val="24"/>
          <w:lang w:val="en-ID"/>
        </w:rPr>
        <w:t>pajak dengan tarif pajaknya yang rendah untuk menangani bisnisnya di ASIA</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termasuk Indonesia. Google merasa tidak pernah ada Bentuk Usaha Tetap (BUT) di</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Indonesia karena faktanya seluruh kontrak dijalankan tanpa melalui kantor perwakilan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di negara ini, seluruh kontrak yang dilakukan antara Google dengan konsumen di</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 xml:space="preserve">Indonesia berlangsung secara online. BUT merupakan satu syarat atau </w:t>
      </w:r>
      <w:r w:rsidRPr="005F384C">
        <w:rPr>
          <w:rFonts w:ascii="Times New Roman" w:hAnsi="Times New Roman" w:cs="Times New Roman"/>
          <w:sz w:val="24"/>
          <w:szCs w:val="24"/>
          <w:lang w:val="en-ID"/>
        </w:rPr>
        <w:lastRenderedPageBreak/>
        <w:t>ambang batas</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negara sumber penghasilan bisa memungut pajak. Tanpa BUT, tax treaty tidak berhak</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memajaki penghasilannya yang didapat dari iklan secara online.</w:t>
      </w:r>
    </w:p>
    <w:p w:rsidR="005F384C" w:rsidRDefault="005F384C" w:rsidP="005F384C">
      <w:pPr>
        <w:tabs>
          <w:tab w:val="left" w:pos="709"/>
          <w:tab w:val="left" w:pos="6990"/>
        </w:tabs>
        <w:spacing w:after="0" w:line="480" w:lineRule="auto"/>
        <w:ind w:left="426" w:firstLine="720"/>
        <w:jc w:val="both"/>
        <w:rPr>
          <w:rFonts w:ascii="Times New Roman" w:hAnsi="Times New Roman" w:cs="Times New Roman"/>
          <w:sz w:val="24"/>
          <w:szCs w:val="24"/>
          <w:lang w:val="en-ID"/>
        </w:rPr>
      </w:pPr>
      <w:r w:rsidRPr="005F384C">
        <w:rPr>
          <w:rFonts w:ascii="Times New Roman" w:hAnsi="Times New Roman" w:cs="Times New Roman"/>
          <w:sz w:val="24"/>
          <w:szCs w:val="24"/>
          <w:lang w:val="en-ID"/>
        </w:rPr>
        <w:t>Fenomena penghindaran pajak lainnya yang terjadi di Indonesia terjadi pada</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kasus PT RNI (Rajawali Nusantara Indonesia) yang bergerak di bidang jasa kesehatan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terafiliasi perusahaan di Singapura. PT RNI secara badan usaha sudah terdafta</w:t>
      </w:r>
      <w:r>
        <w:rPr>
          <w:rFonts w:ascii="Times New Roman" w:hAnsi="Times New Roman" w:cs="Times New Roman"/>
          <w:sz w:val="24"/>
          <w:szCs w:val="24"/>
          <w:lang w:val="en-ID"/>
        </w:rPr>
        <w:t xml:space="preserve">r </w:t>
      </w:r>
      <w:r w:rsidRPr="005F384C">
        <w:rPr>
          <w:rFonts w:ascii="Times New Roman" w:hAnsi="Times New Roman" w:cs="Times New Roman"/>
          <w:sz w:val="24"/>
          <w:szCs w:val="24"/>
          <w:lang w:val="en-ID"/>
        </w:rPr>
        <w:t>sebagai perseroan terbatas. Tetapi, dari segi permodalan, perusahaan tersebut</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menggantungkan hidup dari utang afiliasi, yang berarti pemilik 3 di Singapura</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memberikan pinjaman kepada RNI di Indonesia. Lantaran modalnya dimasukkan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sebagai utang dan menjadi beban perusahaan secara otomatis mengurangi pajak yang</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harus di bayar oleh perusahaan. Perusahaan ini praktis bisa terhindar dari kewajiban.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Dalam laporan keuangan PT RNI 2014, tercatat utang sebesar Rp 20,4 miliar.</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Sementara, omzet perusahaan hanya Rp 2,178 miliar. Belum lagi ada kerugian ditahan</w:t>
      </w:r>
      <w:r>
        <w:rPr>
          <w:rFonts w:ascii="Times New Roman" w:hAnsi="Times New Roman" w:cs="Times New Roman"/>
          <w:sz w:val="24"/>
          <w:szCs w:val="24"/>
          <w:lang w:val="en-ID"/>
        </w:rPr>
        <w:t xml:space="preserve"> </w:t>
      </w:r>
      <w:r w:rsidRPr="005F384C">
        <w:rPr>
          <w:rFonts w:ascii="Times New Roman" w:hAnsi="Times New Roman" w:cs="Times New Roman"/>
          <w:sz w:val="24"/>
          <w:szCs w:val="24"/>
          <w:lang w:val="en-ID"/>
        </w:rPr>
        <w:t>pada laporan tahun yang sama senilai Rp 26,12 miliar</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URL":"https://money.kompas.com/read/2016/04/06/203829826/Terkuak.Modus.Penghindaran.Pajak.Perusahaan.Jasa.Kesehatan.Asal.Singapura","author":[{"dropping-particle":"","family":"Www.money.kompas.com","given":"","non-dropping-particle":"","parse-names":false,"suffix":""}],"id":"ITEM-1","issued":{"date-parts":[["2016"]]},"title":"Terkuak, Modus Penghindaran Pajak Perusahaan Jasa Kesehatan Asal Singapura","type":"webpage"},"uris":["http://www.mendeley.com/documents/?uuid=4b24195d-a45b-48f0-95c0-0c659d4b0c1b"]}],"mendeley":{"formattedCitation":"(Www.money.kompas.com, 2016)","manualFormatting":"(Sumber : www.money.kompas.com)","plainTextFormattedCitation":"(Www.money.kompas.com, 2016)"},"properties":{"noteIndex":0},"schema":"https://github.com/citation-style-language/schema/raw/master/csl-citation.json"}</w:instrText>
      </w:r>
      <w:r>
        <w:rPr>
          <w:rFonts w:ascii="Times New Roman" w:hAnsi="Times New Roman" w:cs="Times New Roman"/>
          <w:sz w:val="24"/>
          <w:szCs w:val="24"/>
          <w:lang w:val="en-ID"/>
        </w:rPr>
        <w:fldChar w:fldCharType="separate"/>
      </w:r>
      <w:r w:rsidRPr="005F384C">
        <w:rPr>
          <w:rFonts w:ascii="Times New Roman" w:hAnsi="Times New Roman" w:cs="Times New Roman"/>
          <w:noProof/>
          <w:sz w:val="24"/>
          <w:szCs w:val="24"/>
          <w:lang w:val="en-ID"/>
        </w:rPr>
        <w:t>(</w:t>
      </w:r>
      <w:r>
        <w:rPr>
          <w:rFonts w:ascii="Times New Roman" w:hAnsi="Times New Roman" w:cs="Times New Roman"/>
          <w:noProof/>
          <w:sz w:val="24"/>
          <w:szCs w:val="24"/>
          <w:lang w:val="en-ID"/>
        </w:rPr>
        <w:t>Sumber : w</w:t>
      </w:r>
      <w:r w:rsidRPr="005F384C">
        <w:rPr>
          <w:rFonts w:ascii="Times New Roman" w:hAnsi="Times New Roman" w:cs="Times New Roman"/>
          <w:noProof/>
          <w:sz w:val="24"/>
          <w:szCs w:val="24"/>
          <w:lang w:val="en-ID"/>
        </w:rPr>
        <w:t>ww.money.kompas.com)</w:t>
      </w:r>
      <w:r>
        <w:rPr>
          <w:rFonts w:ascii="Times New Roman" w:hAnsi="Times New Roman" w:cs="Times New Roman"/>
          <w:sz w:val="24"/>
          <w:szCs w:val="24"/>
          <w:lang w:val="en-ID"/>
        </w:rPr>
        <w:fldChar w:fldCharType="end"/>
      </w:r>
    </w:p>
    <w:p w:rsidR="00943D56" w:rsidRPr="0066252C" w:rsidRDefault="00C92EC5" w:rsidP="00973D61">
      <w:pPr>
        <w:tabs>
          <w:tab w:val="left" w:pos="709"/>
          <w:tab w:val="left" w:pos="6990"/>
        </w:tabs>
        <w:spacing w:after="0" w:line="480" w:lineRule="auto"/>
        <w:ind w:left="426" w:firstLine="720"/>
        <w:jc w:val="both"/>
        <w:rPr>
          <w:rFonts w:ascii="Times New Roman" w:hAnsi="Times New Roman" w:cs="Times New Roman"/>
          <w:sz w:val="24"/>
          <w:szCs w:val="24"/>
          <w:highlight w:val="red"/>
        </w:rPr>
      </w:pPr>
      <w:r w:rsidRPr="0066252C">
        <w:rPr>
          <w:rFonts w:ascii="Times New Roman" w:hAnsi="Times New Roman" w:cs="Times New Roman"/>
          <w:sz w:val="24"/>
          <w:szCs w:val="24"/>
          <w:lang w:val="en-ID"/>
        </w:rPr>
        <w:t xml:space="preserve">Beberapa penelitian sebelumnya yang menyatakan bahwa faktor kondisi keuangan perusahaan berpengaruh terhadap </w:t>
      </w:r>
      <w:r w:rsidR="006D58C5" w:rsidRPr="0066252C">
        <w:rPr>
          <w:rFonts w:ascii="Times New Roman" w:hAnsi="Times New Roman" w:cs="Times New Roman"/>
          <w:i/>
          <w:sz w:val="24"/>
          <w:szCs w:val="24"/>
          <w:lang w:val="en-ID"/>
        </w:rPr>
        <w:t xml:space="preserve">tax avoidance, </w:t>
      </w:r>
      <w:r w:rsidRPr="0066252C">
        <w:rPr>
          <w:rFonts w:ascii="Times New Roman" w:hAnsi="Times New Roman" w:cs="Times New Roman"/>
          <w:sz w:val="24"/>
          <w:szCs w:val="24"/>
          <w:lang w:val="en-ID"/>
        </w:rPr>
        <w:t xml:space="preserve">memfokuskan pada tingkat profitabilitas perusahaan. Profitabilitas merupakan gambaran kinerja keuangan perusahaan dalam menghasilkan laba. Profitabilitas terdiri dari beberapa rasio, salah satunya adalah </w:t>
      </w:r>
      <w:r w:rsidRPr="0066252C">
        <w:rPr>
          <w:rFonts w:ascii="Times New Roman" w:hAnsi="Times New Roman" w:cs="Times New Roman"/>
          <w:i/>
          <w:sz w:val="24"/>
          <w:szCs w:val="24"/>
          <w:lang w:val="en-ID"/>
        </w:rPr>
        <w:t xml:space="preserve">Return on Asset </w:t>
      </w:r>
      <w:r w:rsidRPr="0066252C">
        <w:rPr>
          <w:rFonts w:ascii="Times New Roman" w:hAnsi="Times New Roman" w:cs="Times New Roman"/>
          <w:sz w:val="24"/>
          <w:szCs w:val="24"/>
          <w:lang w:val="en-ID"/>
        </w:rPr>
        <w:t>(ROA)</w:t>
      </w:r>
      <w:r w:rsidR="0038216C" w:rsidRPr="0066252C">
        <w:rPr>
          <w:rFonts w:ascii="Times New Roman" w:hAnsi="Times New Roman" w:cs="Times New Roman"/>
          <w:sz w:val="24"/>
          <w:szCs w:val="24"/>
          <w:lang w:val="en-ID"/>
        </w:rPr>
        <w:t xml:space="preserve"> </w:t>
      </w:r>
      <w:r w:rsidR="008454E2" w:rsidRPr="0066252C">
        <w:rPr>
          <w:rFonts w:ascii="Times New Roman" w:hAnsi="Times New Roman" w:cs="Times New Roman"/>
          <w:sz w:val="24"/>
          <w:szCs w:val="24"/>
          <w:lang w:val="en-ID"/>
        </w:rPr>
        <w:fldChar w:fldCharType="begin" w:fldLock="1"/>
      </w:r>
      <w:r w:rsidR="00E17B7A" w:rsidRPr="0066252C">
        <w:rPr>
          <w:rFonts w:ascii="Times New Roman" w:hAnsi="Times New Roman" w:cs="Times New Roman"/>
          <w:sz w:val="24"/>
          <w:szCs w:val="24"/>
          <w:lang w:val="en-ID"/>
        </w:rPr>
        <w:instrText>ADDIN CSL_CITATION {"citationItems":[{"id":"ITEM-1","itemData":{"ISBN":"9786021712955","abstract":"This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 Ukuran Perusahaan Dan Kompensasi Rugi Fiskal Terhadap Tax Avoidance ( Studi Empiris Pada Perusahaan Manufaktur Yang Terdaftar Di BEI Tahun 2010-2013 )","type":"article-journal"},"uris":["http://www.mendeley.com/documents/?uuid=b6c4275f-2bc0-4643-9441-e15be4f84a50"]}],"mendeley":{"formattedCitation":"(Cheisviyanny &amp; Rinaldi, 2015)","manualFormatting":"(Cheisviyanny dan Rinaldi, 2015)","plainTextFormattedCitation":"(Cheisviyanny &amp; Rinaldi, 2015)","previouslyFormattedCitation":"(Cheisviyanny &amp; Rinaldi, 2015)"},"properties":{"noteIndex":0},"schema":"https://github.com/citation-style-language/schema/raw/master/csl-citation.json"}</w:instrText>
      </w:r>
      <w:r w:rsidR="008454E2" w:rsidRPr="0066252C">
        <w:rPr>
          <w:rFonts w:ascii="Times New Roman" w:hAnsi="Times New Roman" w:cs="Times New Roman"/>
          <w:sz w:val="24"/>
          <w:szCs w:val="24"/>
          <w:lang w:val="en-ID"/>
        </w:rPr>
        <w:fldChar w:fldCharType="separate"/>
      </w:r>
      <w:r w:rsidR="00D5369F" w:rsidRPr="0066252C">
        <w:rPr>
          <w:rFonts w:ascii="Times New Roman" w:hAnsi="Times New Roman" w:cs="Times New Roman"/>
          <w:noProof/>
          <w:sz w:val="24"/>
          <w:szCs w:val="24"/>
          <w:lang w:val="en-ID"/>
        </w:rPr>
        <w:t>(Cheisviyanny dan</w:t>
      </w:r>
      <w:r w:rsidR="008454E2" w:rsidRPr="0066252C">
        <w:rPr>
          <w:rFonts w:ascii="Times New Roman" w:hAnsi="Times New Roman" w:cs="Times New Roman"/>
          <w:noProof/>
          <w:sz w:val="24"/>
          <w:szCs w:val="24"/>
          <w:lang w:val="en-ID"/>
        </w:rPr>
        <w:t xml:space="preserve"> Rinaldi, 2015)</w:t>
      </w:r>
      <w:r w:rsidR="008454E2" w:rsidRPr="0066252C">
        <w:rPr>
          <w:rFonts w:ascii="Times New Roman" w:hAnsi="Times New Roman" w:cs="Times New Roman"/>
          <w:sz w:val="24"/>
          <w:szCs w:val="24"/>
          <w:lang w:val="en-ID"/>
        </w:rPr>
        <w:fldChar w:fldCharType="end"/>
      </w:r>
      <w:r w:rsidRPr="0066252C">
        <w:rPr>
          <w:rFonts w:ascii="Times New Roman" w:hAnsi="Times New Roman" w:cs="Times New Roman"/>
          <w:sz w:val="24"/>
          <w:szCs w:val="24"/>
          <w:lang w:val="en-ID"/>
        </w:rPr>
        <w:t xml:space="preserve">. </w:t>
      </w:r>
      <w:r w:rsidR="0038216C" w:rsidRPr="0066252C">
        <w:rPr>
          <w:rFonts w:ascii="Times New Roman" w:hAnsi="Times New Roman" w:cs="Times New Roman"/>
          <w:sz w:val="24"/>
          <w:szCs w:val="24"/>
          <w:lang w:val="en-ID"/>
        </w:rPr>
        <w:t xml:space="preserve">ROA berkaitan dengan laba bersih perusahaan dan pengenaan pajak penghasilan untuk Wajib Pajak Badan </w:t>
      </w:r>
      <w:r w:rsidR="008454E2" w:rsidRPr="0066252C">
        <w:rPr>
          <w:rFonts w:ascii="Times New Roman" w:hAnsi="Times New Roman" w:cs="Times New Roman"/>
          <w:sz w:val="24"/>
          <w:szCs w:val="24"/>
          <w:lang w:val="en-ID"/>
        </w:rPr>
        <w:fldChar w:fldCharType="begin" w:fldLock="1"/>
      </w:r>
      <w:r w:rsidR="00E17B7A" w:rsidRPr="0066252C">
        <w:rPr>
          <w:rFonts w:ascii="Times New Roman" w:hAnsi="Times New Roman" w:cs="Times New Roman"/>
          <w:sz w:val="24"/>
          <w:szCs w:val="24"/>
          <w:lang w:val="en-ID"/>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sidR="008454E2" w:rsidRPr="0066252C">
        <w:rPr>
          <w:rFonts w:ascii="Times New Roman" w:hAnsi="Times New Roman" w:cs="Times New Roman"/>
          <w:sz w:val="24"/>
          <w:szCs w:val="24"/>
          <w:lang w:val="en-ID"/>
        </w:rPr>
        <w:fldChar w:fldCharType="separate"/>
      </w:r>
      <w:r w:rsidR="00D5369F" w:rsidRPr="0066252C">
        <w:rPr>
          <w:rFonts w:ascii="Times New Roman" w:hAnsi="Times New Roman" w:cs="Times New Roman"/>
          <w:noProof/>
          <w:sz w:val="24"/>
          <w:szCs w:val="24"/>
          <w:lang w:val="en-ID"/>
        </w:rPr>
        <w:t>(Kurniasih dan</w:t>
      </w:r>
      <w:r w:rsidR="008454E2" w:rsidRPr="0066252C">
        <w:rPr>
          <w:rFonts w:ascii="Times New Roman" w:hAnsi="Times New Roman" w:cs="Times New Roman"/>
          <w:noProof/>
          <w:sz w:val="24"/>
          <w:szCs w:val="24"/>
          <w:lang w:val="en-ID"/>
        </w:rPr>
        <w:t xml:space="preserve"> Sari, 2013)</w:t>
      </w:r>
      <w:r w:rsidR="008454E2" w:rsidRPr="0066252C">
        <w:rPr>
          <w:rFonts w:ascii="Times New Roman" w:hAnsi="Times New Roman" w:cs="Times New Roman"/>
          <w:sz w:val="24"/>
          <w:szCs w:val="24"/>
          <w:lang w:val="en-ID"/>
        </w:rPr>
        <w:fldChar w:fldCharType="end"/>
      </w:r>
      <w:r w:rsidR="0038216C" w:rsidRPr="0066252C">
        <w:rPr>
          <w:rFonts w:ascii="Times New Roman" w:hAnsi="Times New Roman" w:cs="Times New Roman"/>
          <w:sz w:val="24"/>
          <w:szCs w:val="24"/>
          <w:lang w:val="en-ID"/>
        </w:rPr>
        <w:t xml:space="preserve">. Laba perusahaan merupakan dasar dalam pengenaan pajak perusahaan. Penelitian yang dilakukan </w:t>
      </w:r>
      <w:r w:rsidR="0070321B" w:rsidRPr="0066252C">
        <w:rPr>
          <w:rFonts w:ascii="Times New Roman" w:hAnsi="Times New Roman" w:cs="Times New Roman"/>
          <w:sz w:val="24"/>
          <w:szCs w:val="24"/>
          <w:lang w:val="en-ID"/>
        </w:rPr>
        <w:fldChar w:fldCharType="begin" w:fldLock="1"/>
      </w:r>
      <w:r w:rsidR="00436A09" w:rsidRPr="0066252C">
        <w:rPr>
          <w:rFonts w:ascii="Times New Roman" w:hAnsi="Times New Roman" w:cs="Times New Roman"/>
          <w:sz w:val="24"/>
          <w:szCs w:val="24"/>
          <w:lang w:val="en-ID"/>
        </w:rPr>
        <w:instrText>ADDIN CSL_CITATION {"citationItems":[{"id":"ITEM-1","itemData":{"ISSN":"2302-8556","abstract":"This study aimed to examine the effect of firm size, firm age, profitability, leverage and sales growth against tax avoidance. This study focused on manufacturing companies listed in Indonesia Stock Exchange (BEI) in the period 2011-2014. 176 number of observations sample obtained by the method nonprobability sampling purposive sampling technique. The analysis technique used in this research is multiple linear regression analysis. The analysis showed that the size of the company, firm age, profitability, sales growth has positive effect on tax avoidance. This means that the higher the company's size, age of the company, profitability and sales growth will result in increased tax avoidance. Leverage has no effect on tax avoidance. This means that the higher leverage will not affect the increase in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Avoidance","type":"article-journal","volume":"14"},"uris":["http://www.mendeley.com/documents/?uuid=18a1529d-dcae-42b4-9747-7fcb226b5096"]}],"mendeley":{"formattedCitation":"(Dewinta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70321B" w:rsidRPr="0066252C">
        <w:rPr>
          <w:rFonts w:ascii="Times New Roman" w:hAnsi="Times New Roman" w:cs="Times New Roman"/>
          <w:sz w:val="24"/>
          <w:szCs w:val="24"/>
          <w:lang w:val="en-ID"/>
        </w:rPr>
        <w:fldChar w:fldCharType="separate"/>
      </w:r>
      <w:r w:rsidR="0070321B" w:rsidRPr="0066252C">
        <w:rPr>
          <w:rFonts w:ascii="Times New Roman" w:hAnsi="Times New Roman" w:cs="Times New Roman"/>
          <w:noProof/>
          <w:sz w:val="24"/>
          <w:szCs w:val="24"/>
          <w:lang w:val="en-ID"/>
        </w:rPr>
        <w:t>Dewinta &amp; Setiawan (2016)</w:t>
      </w:r>
      <w:r w:rsidR="0070321B" w:rsidRPr="0066252C">
        <w:rPr>
          <w:rFonts w:ascii="Times New Roman" w:hAnsi="Times New Roman" w:cs="Times New Roman"/>
          <w:sz w:val="24"/>
          <w:szCs w:val="24"/>
          <w:lang w:val="en-ID"/>
        </w:rPr>
        <w:fldChar w:fldCharType="end"/>
      </w:r>
      <w:r w:rsidR="00943D56" w:rsidRPr="0066252C">
        <w:rPr>
          <w:rFonts w:ascii="Times New Roman" w:hAnsi="Times New Roman" w:cs="Times New Roman"/>
          <w:sz w:val="24"/>
          <w:szCs w:val="24"/>
        </w:rPr>
        <w:t xml:space="preserve">, menyatakan bahwa semakin tinggi </w:t>
      </w:r>
      <w:r w:rsidR="00943D56" w:rsidRPr="0066252C">
        <w:rPr>
          <w:rFonts w:ascii="Times New Roman" w:hAnsi="Times New Roman" w:cs="Times New Roman"/>
          <w:i/>
          <w:iCs/>
          <w:sz w:val="24"/>
          <w:szCs w:val="24"/>
        </w:rPr>
        <w:t xml:space="preserve">return on asset </w:t>
      </w:r>
      <w:r w:rsidR="008C1723" w:rsidRPr="0066252C">
        <w:rPr>
          <w:rFonts w:ascii="Times New Roman" w:hAnsi="Times New Roman" w:cs="Times New Roman"/>
          <w:sz w:val="24"/>
          <w:szCs w:val="24"/>
        </w:rPr>
        <w:t xml:space="preserve">maka semakin besar laba yang </w:t>
      </w:r>
      <w:r w:rsidR="00943D56" w:rsidRPr="0066252C">
        <w:rPr>
          <w:rFonts w:ascii="Times New Roman" w:hAnsi="Times New Roman" w:cs="Times New Roman"/>
          <w:sz w:val="24"/>
          <w:szCs w:val="24"/>
        </w:rPr>
        <w:t xml:space="preserve">diperoleh perusahaan dan sebaliknya, sehingga semakin tinggi tingkat ROA maka laba perusahaan semakin tinggi sehingga pajak yang di bebankan perusahaan </w:t>
      </w:r>
      <w:r w:rsidR="00943D56" w:rsidRPr="0066252C">
        <w:rPr>
          <w:rFonts w:ascii="Times New Roman" w:hAnsi="Times New Roman" w:cs="Times New Roman"/>
          <w:sz w:val="24"/>
          <w:szCs w:val="24"/>
        </w:rPr>
        <w:lastRenderedPageBreak/>
        <w:t>akan semakin tinggi, sehingga perusahaan akan melakukan tindakan penghindaran pajak.</w:t>
      </w:r>
      <w:r w:rsidR="008C1723" w:rsidRPr="0066252C">
        <w:rPr>
          <w:rFonts w:ascii="Times New Roman" w:hAnsi="Times New Roman" w:cs="Times New Roman"/>
          <w:sz w:val="24"/>
          <w:szCs w:val="24"/>
        </w:rPr>
        <w:t xml:space="preserve"> </w:t>
      </w:r>
      <w:r w:rsidR="00693CEA" w:rsidRPr="0066252C">
        <w:rPr>
          <w:rFonts w:ascii="Times New Roman" w:hAnsi="Times New Roman" w:cs="Times New Roman"/>
          <w:sz w:val="24"/>
          <w:szCs w:val="24"/>
        </w:rPr>
        <w:t>Sedangkan h</w:t>
      </w:r>
      <w:r w:rsidR="003304CF" w:rsidRPr="0066252C">
        <w:rPr>
          <w:rFonts w:ascii="Times New Roman" w:hAnsi="Times New Roman" w:cs="Times New Roman"/>
          <w:sz w:val="24"/>
          <w:szCs w:val="24"/>
        </w:rPr>
        <w:t>ubungan antar</w:t>
      </w:r>
      <w:r w:rsidR="00693CEA" w:rsidRPr="0066252C">
        <w:rPr>
          <w:rFonts w:ascii="Times New Roman" w:hAnsi="Times New Roman" w:cs="Times New Roman"/>
          <w:sz w:val="24"/>
          <w:szCs w:val="24"/>
        </w:rPr>
        <w:t>a profitabilitas dengan p</w:t>
      </w:r>
      <w:r w:rsidR="003304CF" w:rsidRPr="0066252C">
        <w:rPr>
          <w:rFonts w:ascii="Times New Roman" w:hAnsi="Times New Roman" w:cs="Times New Roman"/>
          <w:sz w:val="24"/>
          <w:szCs w:val="24"/>
        </w:rPr>
        <w:t xml:space="preserve">enghindaran pajak berdasarkan </w:t>
      </w:r>
      <w:r w:rsidR="003304CF" w:rsidRPr="0066252C">
        <w:rPr>
          <w:rFonts w:ascii="Times New Roman" w:hAnsi="Times New Roman" w:cs="Times New Roman"/>
          <w:sz w:val="24"/>
          <w:szCs w:val="24"/>
        </w:rPr>
        <w:fldChar w:fldCharType="begin" w:fldLock="1"/>
      </w:r>
      <w:r w:rsidR="008454E2" w:rsidRPr="0066252C">
        <w:rPr>
          <w:rFonts w:ascii="Times New Roman" w:hAnsi="Times New Roman" w:cs="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Pajak","type":"article-journal","volume":"3"},"uris":["http://www.mendeley.com/documents/?uuid=7a244f4d-1248-4e75-9b84-afbe303607ef"]}],"mendeley":{"formattedCitation":"(Hidayat, 2018)","manualFormatting":"Hidayat (2018)","plainTextFormattedCitation":"(Hidayat, 2018)","previouslyFormattedCitation":"(Hidayat, 2018)"},"properties":{"noteIndex":0},"schema":"https://github.com/citation-style-language/schema/raw/master/csl-citation.json"}</w:instrText>
      </w:r>
      <w:r w:rsidR="003304CF" w:rsidRPr="0066252C">
        <w:rPr>
          <w:rFonts w:ascii="Times New Roman" w:hAnsi="Times New Roman" w:cs="Times New Roman"/>
          <w:sz w:val="24"/>
          <w:szCs w:val="24"/>
        </w:rPr>
        <w:fldChar w:fldCharType="separate"/>
      </w:r>
      <w:r w:rsidR="003304CF" w:rsidRPr="0066252C">
        <w:rPr>
          <w:rFonts w:ascii="Times New Roman" w:hAnsi="Times New Roman" w:cs="Times New Roman"/>
          <w:noProof/>
          <w:sz w:val="24"/>
          <w:szCs w:val="24"/>
        </w:rPr>
        <w:t>Hidayat (2018)</w:t>
      </w:r>
      <w:r w:rsidR="003304CF" w:rsidRPr="0066252C">
        <w:rPr>
          <w:rFonts w:ascii="Times New Roman" w:hAnsi="Times New Roman" w:cs="Times New Roman"/>
          <w:sz w:val="24"/>
          <w:szCs w:val="24"/>
        </w:rPr>
        <w:fldChar w:fldCharType="end"/>
      </w:r>
      <w:r w:rsidR="003304CF" w:rsidRPr="0066252C">
        <w:rPr>
          <w:rFonts w:ascii="Times New Roman" w:hAnsi="Times New Roman" w:cs="Times New Roman"/>
          <w:sz w:val="24"/>
          <w:szCs w:val="24"/>
        </w:rPr>
        <w:t xml:space="preserve"> menunjukan adanya pengaruh yang negatif ROA terhadap penghindaran pajak artinya semakin tinggi ROA, semakin rendah penghindaran pajak yang akan dilakukan perusahaan.</w:t>
      </w:r>
    </w:p>
    <w:p w:rsidR="0038216C" w:rsidRPr="0066252C" w:rsidRDefault="0038216C" w:rsidP="00973D61">
      <w:pPr>
        <w:tabs>
          <w:tab w:val="left" w:pos="709"/>
          <w:tab w:val="left" w:pos="6990"/>
        </w:tabs>
        <w:spacing w:after="0" w:line="480" w:lineRule="auto"/>
        <w:ind w:left="426" w:firstLine="720"/>
        <w:jc w:val="both"/>
        <w:rPr>
          <w:rFonts w:ascii="Times New Roman" w:hAnsi="Times New Roman" w:cs="Times New Roman"/>
          <w:sz w:val="24"/>
          <w:szCs w:val="24"/>
          <w:lang w:val="en-ID"/>
        </w:rPr>
      </w:pPr>
      <w:r w:rsidRPr="0066252C">
        <w:rPr>
          <w:rFonts w:ascii="Times New Roman" w:hAnsi="Times New Roman" w:cs="Times New Roman"/>
          <w:sz w:val="24"/>
          <w:szCs w:val="24"/>
          <w:lang w:val="en-ID"/>
        </w:rPr>
        <w:t xml:space="preserve">Faktor berikutnya yang mempengaruhi pajak adalah ukuran perusahaan. Ukuran perusahaan menunjukkan kestabilan dan kemampuan perusahaan untuk melakukan aktivitas ekonominya. Semakin besar ukuran perusahaannya, maka transaksi yang dilakukan semakin kompleks, sehingga memungkinkan perusahaan untuk memanfaatkan celah-celah atau kelemahan yang ada pada ketentuan perundang-undangan untuk melakukan tindakan </w:t>
      </w:r>
      <w:r w:rsidRPr="0066252C">
        <w:rPr>
          <w:rFonts w:ascii="Times New Roman" w:hAnsi="Times New Roman" w:cs="Times New Roman"/>
          <w:i/>
          <w:sz w:val="24"/>
          <w:szCs w:val="24"/>
          <w:lang w:val="en-ID"/>
        </w:rPr>
        <w:t>tax avoidance</w:t>
      </w:r>
      <w:r w:rsidRPr="0066252C">
        <w:rPr>
          <w:rFonts w:ascii="Times New Roman" w:hAnsi="Times New Roman" w:cs="Times New Roman"/>
          <w:sz w:val="24"/>
          <w:szCs w:val="24"/>
          <w:lang w:val="en-ID"/>
        </w:rPr>
        <w:t xml:space="preserve"> dari setiap transaksi </w:t>
      </w:r>
      <w:r w:rsidR="00436A09" w:rsidRPr="0066252C">
        <w:rPr>
          <w:rFonts w:ascii="Times New Roman" w:hAnsi="Times New Roman" w:cs="Times New Roman"/>
          <w:sz w:val="24"/>
          <w:szCs w:val="24"/>
          <w:lang w:val="en-ID"/>
        </w:rPr>
        <w:fldChar w:fldCharType="begin" w:fldLock="1"/>
      </w:r>
      <w:r w:rsidR="00D5369F" w:rsidRPr="0066252C">
        <w:rPr>
          <w:rFonts w:ascii="Times New Roman" w:hAnsi="Times New Roman" w:cs="Times New Roman"/>
          <w:sz w:val="24"/>
          <w:szCs w:val="24"/>
          <w:lang w:val="en-ID"/>
        </w:rPr>
        <w:instrText>ADDIN CSL_CITATION {"citationItems":[{"id":"ITEM-1","itemData":{"DOI":"10.24843/jiab.2016.v11.i02.p07","ISSN":"2302-514X","abstract":"This research aims to examine the effect of executive competency, the firm size, the independent commissioner and the institutional ownership towards tax avoidance. The number of population in this research is 141 manufacturing companies which are listed in Indonesia Stock Exchange during 2012 to2014. This research uses purposive sampling technique. The multiple linear regression analysis is used to analyze the data. There are 49 companies used as the samples of this study. Based on the conducted data analysis on this research, it concludes that:( 1 ) the executive competence has no effects on tax avoidance ( 2 ) the firm size has no effects on tax avoidance ( 3 ) the independent commissioner has no effects on tax avoidance while ( 4 )the institutional ownership affects tax avoidance.","author":[{"dropping-particle":"","family":"Merslythalia","given":"Dy Retta","non-dropping-particle":"","parse-names":false,"suffix":""},{"dropping-particle":"","family":"Lasmana","given":"Mienati Somya","non-dropping-particle":"","parse-names":false,"suffix":""}],"container-title":"Jurnal Ilmiah Akuntansi dan Bisnis","id":"ITEM-1","issued":{"date-parts":[["2016"]]},"page":"117","title":"Pengaruh Kompetensi Eksekutif, Ukuran Perusahaan, Komisaris Independen, dan Kepemilikan Institusional Terhadap Tax Avoidance","type":"article-journal"},"uris":["http://www.mendeley.com/documents/?uuid=f65de8cf-8804-424b-b992-27e9e080a3ad"]}],"mendeley":{"formattedCitation":"(Merslythalia &amp; Lasmana, 2016)","manualFormatting":"(Merslythalia dan Lasmana, 2016)","plainTextFormattedCitation":"(Merslythalia &amp; Lasmana, 2016)","previouslyFormattedCitation":"(Merslythalia &amp; Lasmana, 2016)"},"properties":{"noteIndex":0},"schema":"https://github.com/citation-style-language/schema/raw/master/csl-citation.json"}</w:instrText>
      </w:r>
      <w:r w:rsidR="00436A09" w:rsidRPr="0066252C">
        <w:rPr>
          <w:rFonts w:ascii="Times New Roman" w:hAnsi="Times New Roman" w:cs="Times New Roman"/>
          <w:sz w:val="24"/>
          <w:szCs w:val="24"/>
          <w:lang w:val="en-ID"/>
        </w:rPr>
        <w:fldChar w:fldCharType="separate"/>
      </w:r>
      <w:r w:rsidR="00D5369F" w:rsidRPr="0066252C">
        <w:rPr>
          <w:rFonts w:ascii="Times New Roman" w:hAnsi="Times New Roman" w:cs="Times New Roman"/>
          <w:noProof/>
          <w:sz w:val="24"/>
          <w:szCs w:val="24"/>
          <w:lang w:val="en-ID"/>
        </w:rPr>
        <w:t>(Merslythalia dan</w:t>
      </w:r>
      <w:r w:rsidR="00436A09" w:rsidRPr="0066252C">
        <w:rPr>
          <w:rFonts w:ascii="Times New Roman" w:hAnsi="Times New Roman" w:cs="Times New Roman"/>
          <w:noProof/>
          <w:sz w:val="24"/>
          <w:szCs w:val="24"/>
          <w:lang w:val="en-ID"/>
        </w:rPr>
        <w:t xml:space="preserve"> Lasmana, 2016)</w:t>
      </w:r>
      <w:r w:rsidR="00436A09" w:rsidRPr="0066252C">
        <w:rPr>
          <w:rFonts w:ascii="Times New Roman" w:hAnsi="Times New Roman" w:cs="Times New Roman"/>
          <w:sz w:val="24"/>
          <w:szCs w:val="24"/>
          <w:lang w:val="en-ID"/>
        </w:rPr>
        <w:fldChar w:fldCharType="end"/>
      </w:r>
      <w:r w:rsidRPr="0066252C">
        <w:rPr>
          <w:rFonts w:ascii="Times New Roman" w:hAnsi="Times New Roman" w:cs="Times New Roman"/>
          <w:sz w:val="24"/>
          <w:szCs w:val="24"/>
          <w:lang w:val="en-ID"/>
        </w:rPr>
        <w:t xml:space="preserve">. </w:t>
      </w:r>
      <w:r w:rsidR="00D45136" w:rsidRPr="0066252C">
        <w:rPr>
          <w:rFonts w:ascii="Times New Roman" w:hAnsi="Times New Roman" w:cs="Times New Roman"/>
          <w:sz w:val="24"/>
          <w:szCs w:val="24"/>
          <w:lang w:val="en-ID"/>
        </w:rPr>
        <w:t xml:space="preserve">Hal tersebut berhubungan dengan teori akuntansi positif yang </w:t>
      </w:r>
      <w:r w:rsidR="00D45136" w:rsidRPr="001B4EF5">
        <w:rPr>
          <w:rFonts w:ascii="Times New Roman" w:hAnsi="Times New Roman" w:cs="Times New Roman"/>
          <w:sz w:val="24"/>
          <w:szCs w:val="24"/>
          <w:lang w:val="en-ID"/>
        </w:rPr>
        <w:t>salah satunya terdapat hipotesis biaya politik. Hipotesis biaya politik mengungkapkan perusahaan yang ukurannya sangat besar lebih di</w:t>
      </w:r>
      <w:r w:rsidR="00FF74D3" w:rsidRPr="001B4EF5">
        <w:rPr>
          <w:rFonts w:ascii="Times New Roman" w:hAnsi="Times New Roman" w:cs="Times New Roman"/>
          <w:sz w:val="24"/>
          <w:szCs w:val="24"/>
          <w:lang w:val="en-ID"/>
        </w:rPr>
        <w:t>tuntut negara untuk memberikan k</w:t>
      </w:r>
      <w:r w:rsidR="00D45136" w:rsidRPr="001B4EF5">
        <w:rPr>
          <w:rFonts w:ascii="Times New Roman" w:hAnsi="Times New Roman" w:cs="Times New Roman"/>
          <w:sz w:val="24"/>
          <w:szCs w:val="24"/>
          <w:lang w:val="en-ID"/>
        </w:rPr>
        <w:t xml:space="preserve">ontributor yang besar melalui pembayaran pajak. </w:t>
      </w:r>
      <w:r w:rsidR="006D1A0E" w:rsidRPr="001B4EF5">
        <w:rPr>
          <w:rFonts w:ascii="Times New Roman" w:hAnsi="Times New Roman" w:cs="Times New Roman"/>
          <w:sz w:val="24"/>
          <w:szCs w:val="24"/>
          <w:lang w:val="en-ID"/>
        </w:rPr>
        <w:t xml:space="preserve">Penelitian yang dilakukan oleh </w:t>
      </w:r>
      <w:r w:rsidR="006D1A0E" w:rsidRPr="001B4EF5">
        <w:rPr>
          <w:rFonts w:ascii="Times New Roman" w:hAnsi="Times New Roman" w:cs="Times New Roman"/>
          <w:sz w:val="24"/>
          <w:szCs w:val="24"/>
          <w:lang w:val="en-ID"/>
        </w:rPr>
        <w:fldChar w:fldCharType="begin" w:fldLock="1"/>
      </w:r>
      <w:r w:rsidR="003064C3" w:rsidRPr="001B4EF5">
        <w:rPr>
          <w:rFonts w:ascii="Times New Roman" w:hAnsi="Times New Roman" w:cs="Times New Roman"/>
          <w:sz w:val="24"/>
          <w:szCs w:val="24"/>
          <w:lang w:val="en-ID"/>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sidR="006D1A0E" w:rsidRPr="001B4EF5">
        <w:rPr>
          <w:rFonts w:ascii="Times New Roman" w:hAnsi="Times New Roman" w:cs="Times New Roman"/>
          <w:sz w:val="24"/>
          <w:szCs w:val="24"/>
          <w:lang w:val="en-ID"/>
        </w:rPr>
        <w:fldChar w:fldCharType="separate"/>
      </w:r>
      <w:r w:rsidR="006D1A0E" w:rsidRPr="001B4EF5">
        <w:rPr>
          <w:rFonts w:ascii="Times New Roman" w:hAnsi="Times New Roman" w:cs="Times New Roman"/>
          <w:noProof/>
          <w:sz w:val="24"/>
          <w:szCs w:val="24"/>
          <w:lang w:val="en-ID"/>
        </w:rPr>
        <w:t>Kurniasih dan Sari (2013)</w:t>
      </w:r>
      <w:r w:rsidR="006D1A0E" w:rsidRPr="001B4EF5">
        <w:rPr>
          <w:rFonts w:ascii="Times New Roman" w:hAnsi="Times New Roman" w:cs="Times New Roman"/>
          <w:sz w:val="24"/>
          <w:szCs w:val="24"/>
          <w:lang w:val="en-ID"/>
        </w:rPr>
        <w:fldChar w:fldCharType="end"/>
      </w:r>
      <w:r w:rsidR="009A498D" w:rsidRPr="001B4EF5">
        <w:rPr>
          <w:rFonts w:ascii="Times New Roman" w:hAnsi="Times New Roman" w:cs="Times New Roman"/>
          <w:sz w:val="24"/>
          <w:szCs w:val="24"/>
          <w:lang w:val="en-ID"/>
        </w:rPr>
        <w:t xml:space="preserve"> </w:t>
      </w:r>
      <w:r w:rsidR="009A498D" w:rsidRPr="001B4EF5">
        <w:rPr>
          <w:rFonts w:ascii="Times New Roman" w:hAnsi="Times New Roman" w:cs="Times New Roman"/>
          <w:sz w:val="24"/>
          <w:szCs w:val="24"/>
        </w:rPr>
        <w:t>menyatakan bahwa semakin besar perusahaan maka akan semakin rendah CETR yang dimilikinya, hal ini dikarenakan perusahaan besar lebih mampu menggunakan sumber daya yang dimilikinya untuk membuat sua</w:t>
      </w:r>
      <w:r w:rsidR="00E60449" w:rsidRPr="001B4EF5">
        <w:rPr>
          <w:rFonts w:ascii="Times New Roman" w:hAnsi="Times New Roman" w:cs="Times New Roman"/>
          <w:sz w:val="24"/>
          <w:szCs w:val="24"/>
        </w:rPr>
        <w:t xml:space="preserve">tu perencanaan pajak yang baik. </w:t>
      </w:r>
      <w:r w:rsidR="009A498D" w:rsidRPr="001B4EF5">
        <w:rPr>
          <w:rFonts w:ascii="Times New Roman" w:hAnsi="Times New Roman" w:cs="Times New Roman"/>
          <w:sz w:val="24"/>
          <w:szCs w:val="24"/>
        </w:rPr>
        <w:t xml:space="preserve">Namun perusahaan tidak selalu dapat menggunakan </w:t>
      </w:r>
      <w:r w:rsidR="00E60449" w:rsidRPr="001B4EF5">
        <w:rPr>
          <w:rFonts w:ascii="Times New Roman" w:hAnsi="Times New Roman" w:cs="Times New Roman"/>
          <w:iCs/>
          <w:sz w:val="24"/>
          <w:szCs w:val="24"/>
        </w:rPr>
        <w:t>sumber daya</w:t>
      </w:r>
      <w:r w:rsidR="009A498D" w:rsidRPr="001B4EF5">
        <w:rPr>
          <w:rFonts w:ascii="Times New Roman" w:hAnsi="Times New Roman" w:cs="Times New Roman"/>
          <w:i/>
          <w:iCs/>
          <w:sz w:val="24"/>
          <w:szCs w:val="24"/>
        </w:rPr>
        <w:t xml:space="preserve"> </w:t>
      </w:r>
      <w:r w:rsidR="009A498D" w:rsidRPr="001B4EF5">
        <w:rPr>
          <w:rFonts w:ascii="Times New Roman" w:hAnsi="Times New Roman" w:cs="Times New Roman"/>
          <w:sz w:val="24"/>
          <w:szCs w:val="24"/>
        </w:rPr>
        <w:t>yang dimilikinya untuk melakukan perencanaan pajak karena adanya batasan berupa kemungkinan menjadi sorotan dan sasaran dari keputusan regulator</w:t>
      </w:r>
      <w:r w:rsidR="00E60449" w:rsidRPr="001B4EF5">
        <w:rPr>
          <w:rFonts w:ascii="Times New Roman" w:hAnsi="Times New Roman" w:cs="Times New Roman"/>
          <w:sz w:val="24"/>
          <w:szCs w:val="24"/>
        </w:rPr>
        <w:t>.</w:t>
      </w:r>
      <w:r w:rsidR="00E60449">
        <w:rPr>
          <w:rFonts w:ascii="Times New Roman" w:hAnsi="Times New Roman" w:cs="Times New Roman"/>
          <w:sz w:val="24"/>
          <w:szCs w:val="24"/>
        </w:rPr>
        <w:t xml:space="preserve"> Sehingga, akan menimbulkan kecenderungan manajer perusahaan untuk tidak melakukan penghindaran pajak. </w:t>
      </w:r>
      <w:r w:rsidR="003064C3">
        <w:rPr>
          <w:rFonts w:ascii="Times New Roman" w:hAnsi="Times New Roman" w:cs="Times New Roman"/>
          <w:sz w:val="24"/>
          <w:szCs w:val="24"/>
        </w:rPr>
        <w:t xml:space="preserve">Menurut </w:t>
      </w:r>
      <w:r w:rsidR="003064C3">
        <w:rPr>
          <w:rFonts w:ascii="Times New Roman" w:hAnsi="Times New Roman" w:cs="Times New Roman"/>
          <w:sz w:val="24"/>
          <w:szCs w:val="24"/>
        </w:rPr>
        <w:fldChar w:fldCharType="begin" w:fldLock="1"/>
      </w:r>
      <w:r w:rsidR="003064C3">
        <w:rPr>
          <w:rFonts w:ascii="Times New Roman" w:hAnsi="Times New Roman" w:cs="Times New Roman"/>
          <w:sz w:val="24"/>
          <w:szCs w:val="24"/>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sidR="003064C3">
        <w:rPr>
          <w:rFonts w:ascii="Times New Roman" w:hAnsi="Times New Roman" w:cs="Times New Roman"/>
          <w:sz w:val="24"/>
          <w:szCs w:val="24"/>
        </w:rPr>
        <w:fldChar w:fldCharType="separate"/>
      </w:r>
      <w:r w:rsidR="003064C3">
        <w:rPr>
          <w:rFonts w:ascii="Times New Roman" w:hAnsi="Times New Roman" w:cs="Times New Roman"/>
          <w:noProof/>
          <w:sz w:val="24"/>
          <w:szCs w:val="24"/>
        </w:rPr>
        <w:t>Kurniasih dan Sari</w:t>
      </w:r>
      <w:r w:rsidR="003064C3" w:rsidRPr="003064C3">
        <w:rPr>
          <w:rFonts w:ascii="Times New Roman" w:hAnsi="Times New Roman" w:cs="Times New Roman"/>
          <w:noProof/>
          <w:sz w:val="24"/>
          <w:szCs w:val="24"/>
        </w:rPr>
        <w:t xml:space="preserve"> </w:t>
      </w:r>
      <w:r w:rsidR="003064C3">
        <w:rPr>
          <w:rFonts w:ascii="Times New Roman" w:hAnsi="Times New Roman" w:cs="Times New Roman"/>
          <w:noProof/>
          <w:sz w:val="24"/>
          <w:szCs w:val="24"/>
        </w:rPr>
        <w:t>(</w:t>
      </w:r>
      <w:r w:rsidR="003064C3" w:rsidRPr="003064C3">
        <w:rPr>
          <w:rFonts w:ascii="Times New Roman" w:hAnsi="Times New Roman" w:cs="Times New Roman"/>
          <w:noProof/>
          <w:sz w:val="24"/>
          <w:szCs w:val="24"/>
        </w:rPr>
        <w:t>2013)</w:t>
      </w:r>
      <w:r w:rsidR="003064C3">
        <w:rPr>
          <w:rFonts w:ascii="Times New Roman" w:hAnsi="Times New Roman" w:cs="Times New Roman"/>
          <w:sz w:val="24"/>
          <w:szCs w:val="24"/>
        </w:rPr>
        <w:fldChar w:fldCharType="end"/>
      </w:r>
      <w:r w:rsidR="003064C3">
        <w:rPr>
          <w:rFonts w:ascii="Times New Roman" w:hAnsi="Times New Roman" w:cs="Times New Roman"/>
          <w:sz w:val="24"/>
          <w:szCs w:val="24"/>
        </w:rPr>
        <w:t xml:space="preserve"> menunjukkan adanya pengaruh negatif ukuran perusahaan terhadap penghindaran pajak, sedangkan </w:t>
      </w:r>
      <w:r w:rsidR="003064C3">
        <w:rPr>
          <w:rFonts w:ascii="Times New Roman" w:hAnsi="Times New Roman" w:cs="Times New Roman"/>
          <w:sz w:val="24"/>
          <w:szCs w:val="24"/>
        </w:rPr>
        <w:lastRenderedPageBreak/>
        <w:t xml:space="preserve">menurut </w:t>
      </w:r>
      <w:r w:rsidR="003064C3">
        <w:rPr>
          <w:rFonts w:ascii="Times New Roman" w:hAnsi="Times New Roman" w:cs="Times New Roman"/>
          <w:sz w:val="24"/>
          <w:szCs w:val="24"/>
        </w:rPr>
        <w:fldChar w:fldCharType="begin" w:fldLock="1"/>
      </w:r>
      <w:r w:rsidR="002A4FDA">
        <w:rPr>
          <w:rFonts w:ascii="Times New Roman" w:hAnsi="Times New Roman" w:cs="Times New Roman"/>
          <w:sz w:val="24"/>
          <w:szCs w:val="24"/>
        </w:rPr>
        <w:instrText>ADDIN CSL_CITATION {"citationItems":[{"id":"ITEM-1","itemData":{"DOI":"10.24843/jiab.2016.v11.i02.p07","ISSN":"2302-514X","abstract":"This research aims to examine the effect of executive competency, the firm size, the independent commissioner and the institutional ownership towards tax avoidance. The number of population in this research is 141 manufacturing companies which are listed in Indonesia Stock Exchange during 2012 to2014. This research uses purposive sampling technique. The multiple linear regression analysis is used to analyze the data. There are 49 companies used as the samples of this study. Based on the conducted data analysis on this research, it concludes that:( 1 ) the executive competence has no effects on tax avoidance ( 2 ) the firm size has no effects on tax avoidance ( 3 ) the independent commissioner has no effects on tax avoidance while ( 4 )the institutional ownership affects tax avoidance.","author":[{"dropping-particle":"","family":"Merslythalia","given":"Dy Retta","non-dropping-particle":"","parse-names":false,"suffix":""},{"dropping-particle":"","family":"Lasmana","given":"Mienati Somya","non-dropping-particle":"","parse-names":false,"suffix":""}],"container-title":"Jurnal Ilmiah Akuntansi dan Bisnis","id":"ITEM-1","issued":{"date-parts":[["2016"]]},"page":"117","title":"Pengaruh Kompetensi Eksekutif, Ukuran Perusahaan, Komisaris Independen, dan Kepemilikan Institusional Terhadap Tax Avoidance","type":"article-journal"},"uris":["http://www.mendeley.com/documents/?uuid=f65de8cf-8804-424b-b992-27e9e080a3ad"]}],"mendeley":{"formattedCitation":"(Merslythalia &amp; Lasmana, 2016)","manualFormatting":"Merslythalia dan Lasmana (2016)","plainTextFormattedCitation":"(Merslythalia &amp; Lasmana, 2016)","previouslyFormattedCitation":"(Merslythalia &amp; Lasmana, 2016)"},"properties":{"noteIndex":0},"schema":"https://github.com/citation-style-language/schema/raw/master/csl-citation.json"}</w:instrText>
      </w:r>
      <w:r w:rsidR="003064C3">
        <w:rPr>
          <w:rFonts w:ascii="Times New Roman" w:hAnsi="Times New Roman" w:cs="Times New Roman"/>
          <w:sz w:val="24"/>
          <w:szCs w:val="24"/>
        </w:rPr>
        <w:fldChar w:fldCharType="separate"/>
      </w:r>
      <w:r w:rsidR="003064C3">
        <w:rPr>
          <w:rFonts w:ascii="Times New Roman" w:hAnsi="Times New Roman" w:cs="Times New Roman"/>
          <w:noProof/>
          <w:sz w:val="24"/>
          <w:szCs w:val="24"/>
        </w:rPr>
        <w:t>Merslythalia dan Lasmana</w:t>
      </w:r>
      <w:r w:rsidR="003064C3" w:rsidRPr="003064C3">
        <w:rPr>
          <w:rFonts w:ascii="Times New Roman" w:hAnsi="Times New Roman" w:cs="Times New Roman"/>
          <w:noProof/>
          <w:sz w:val="24"/>
          <w:szCs w:val="24"/>
        </w:rPr>
        <w:t xml:space="preserve"> </w:t>
      </w:r>
      <w:r w:rsidR="003064C3">
        <w:rPr>
          <w:rFonts w:ascii="Times New Roman" w:hAnsi="Times New Roman" w:cs="Times New Roman"/>
          <w:noProof/>
          <w:sz w:val="24"/>
          <w:szCs w:val="24"/>
        </w:rPr>
        <w:t>(</w:t>
      </w:r>
      <w:r w:rsidR="003064C3" w:rsidRPr="003064C3">
        <w:rPr>
          <w:rFonts w:ascii="Times New Roman" w:hAnsi="Times New Roman" w:cs="Times New Roman"/>
          <w:noProof/>
          <w:sz w:val="24"/>
          <w:szCs w:val="24"/>
        </w:rPr>
        <w:t>2016)</w:t>
      </w:r>
      <w:r w:rsidR="003064C3">
        <w:rPr>
          <w:rFonts w:ascii="Times New Roman" w:hAnsi="Times New Roman" w:cs="Times New Roman"/>
          <w:sz w:val="24"/>
          <w:szCs w:val="24"/>
        </w:rPr>
        <w:fldChar w:fldCharType="end"/>
      </w:r>
      <w:r w:rsidR="003064C3">
        <w:rPr>
          <w:rFonts w:ascii="Times New Roman" w:hAnsi="Times New Roman" w:cs="Times New Roman"/>
          <w:sz w:val="24"/>
          <w:szCs w:val="24"/>
        </w:rPr>
        <w:t>, ukuran perusahaan tidak berpengaruh terhadap penghindaran pajak.</w:t>
      </w:r>
    </w:p>
    <w:p w:rsidR="00527034" w:rsidRPr="0066252C" w:rsidRDefault="00FF74D3" w:rsidP="00973D61">
      <w:pPr>
        <w:tabs>
          <w:tab w:val="left" w:pos="709"/>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t>Pertumbuhan penjualan memiliki peranan yang penting dalam manajemen modal kerja. Penelitian ini menggunakan pengukuran pertumbuhan penjualan karena dapat menggambarkan baik atau buruknya tingkat pertumb</w:t>
      </w:r>
      <w:r w:rsidR="00436A09" w:rsidRPr="0066252C">
        <w:rPr>
          <w:rFonts w:ascii="Times New Roman" w:hAnsi="Times New Roman" w:cs="Times New Roman"/>
          <w:sz w:val="24"/>
          <w:szCs w:val="24"/>
        </w:rPr>
        <w:t xml:space="preserve">uhan penjualan suatu perusahaan </w:t>
      </w:r>
      <w:r w:rsidRPr="0066252C">
        <w:rPr>
          <w:rFonts w:ascii="Times New Roman" w:hAnsi="Times New Roman" w:cs="Times New Roman"/>
          <w:sz w:val="24"/>
          <w:szCs w:val="24"/>
        </w:rPr>
        <w:t xml:space="preserve">dapat memprediksi seberapa besar profit yang akan diperoleh dengan besarnya pertumbuhan penjualan. Peningkatan pertumbuhan penjualan cenderung akan membuat perusahaan mendapatkan profit yang besar, maka dari itu perusahaan akan cenderung untuk melakukan praktik </w:t>
      </w:r>
      <w:r w:rsidRPr="0066252C">
        <w:rPr>
          <w:rFonts w:ascii="Times New Roman" w:hAnsi="Times New Roman" w:cs="Times New Roman"/>
          <w:i/>
          <w:iCs/>
          <w:sz w:val="24"/>
          <w:szCs w:val="24"/>
        </w:rPr>
        <w:t>tax avoidance</w:t>
      </w:r>
      <w:r w:rsidRPr="0066252C">
        <w:rPr>
          <w:rFonts w:ascii="Times New Roman" w:hAnsi="Times New Roman" w:cs="Times New Roman"/>
          <w:iCs/>
          <w:sz w:val="24"/>
          <w:szCs w:val="24"/>
        </w:rPr>
        <w:t xml:space="preserve"> </w:t>
      </w:r>
      <w:r w:rsidR="00436A09" w:rsidRPr="0066252C">
        <w:rPr>
          <w:rFonts w:ascii="Times New Roman" w:hAnsi="Times New Roman" w:cs="Times New Roman"/>
          <w:iCs/>
          <w:sz w:val="24"/>
          <w:szCs w:val="24"/>
        </w:rPr>
        <w:fldChar w:fldCharType="begin" w:fldLock="1"/>
      </w:r>
      <w:r w:rsidR="00D5369F" w:rsidRPr="0066252C">
        <w:rPr>
          <w:rFonts w:ascii="Times New Roman" w:hAnsi="Times New Roman" w:cs="Times New Roman"/>
          <w:iCs/>
          <w:sz w:val="24"/>
          <w:szCs w:val="24"/>
        </w:rPr>
        <w:instrText>ADDIN CSL_CITATION {"citationItems":[{"id":"ITEM-1","itemData":{"ISSN":"2302-8556","abstract":"This study aimed to examine the effect of firm size, firm age, profitability, leverage and sales growth against tax avoidance. This study focused on manufacturing companies listed in Indonesia Stock Exchange (BEI) in the period 2011-2014. 176 number of observations sample obtained by the method nonprobability sampling purposive sampling technique. The analysis technique used in this research is multiple linear regression analysis. The analysis showed that the size of the company, firm age, profitability, sales growth has positive effect on tax avoidance. This means that the higher the company's size, age of the company, profitability and sales growth will result in increased tax avoidance. Leverage has no effect on tax avoidance. This means that the higher leverage will not affect the increase in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Avoidance","type":"article-journal","volume":"14"},"uris":["http://www.mendeley.com/documents/?uuid=18a1529d-dcae-42b4-9747-7fcb226b5096"]}],"mendeley":{"formattedCitation":"(Dewinta &amp; Setiawan, 2016)","manualFormatting":"(Dewinta dan Setiawan, 2016)","plainTextFormattedCitation":"(Dewinta &amp; Setiawan, 2016)","previouslyFormattedCitation":"(Dewinta &amp; Setiawan, 2016)"},"properties":{"noteIndex":0},"schema":"https://github.com/citation-style-language/schema/raw/master/csl-citation.json"}</w:instrText>
      </w:r>
      <w:r w:rsidR="00436A09" w:rsidRPr="0066252C">
        <w:rPr>
          <w:rFonts w:ascii="Times New Roman" w:hAnsi="Times New Roman" w:cs="Times New Roman"/>
          <w:iCs/>
          <w:sz w:val="24"/>
          <w:szCs w:val="24"/>
        </w:rPr>
        <w:fldChar w:fldCharType="separate"/>
      </w:r>
      <w:r w:rsidR="00D5369F" w:rsidRPr="0066252C">
        <w:rPr>
          <w:rFonts w:ascii="Times New Roman" w:hAnsi="Times New Roman" w:cs="Times New Roman"/>
          <w:iCs/>
          <w:noProof/>
          <w:sz w:val="24"/>
          <w:szCs w:val="24"/>
        </w:rPr>
        <w:t>(Dewinta dan</w:t>
      </w:r>
      <w:r w:rsidR="00436A09" w:rsidRPr="0066252C">
        <w:rPr>
          <w:rFonts w:ascii="Times New Roman" w:hAnsi="Times New Roman" w:cs="Times New Roman"/>
          <w:iCs/>
          <w:noProof/>
          <w:sz w:val="24"/>
          <w:szCs w:val="24"/>
        </w:rPr>
        <w:t xml:space="preserve"> Setiawan, 2016)</w:t>
      </w:r>
      <w:r w:rsidR="00436A09" w:rsidRPr="0066252C">
        <w:rPr>
          <w:rFonts w:ascii="Times New Roman" w:hAnsi="Times New Roman" w:cs="Times New Roman"/>
          <w:iCs/>
          <w:sz w:val="24"/>
          <w:szCs w:val="24"/>
        </w:rPr>
        <w:fldChar w:fldCharType="end"/>
      </w:r>
      <w:r w:rsidR="00436A09" w:rsidRPr="0066252C">
        <w:rPr>
          <w:rFonts w:ascii="Times New Roman" w:hAnsi="Times New Roman" w:cs="Times New Roman"/>
          <w:iCs/>
          <w:sz w:val="24"/>
          <w:szCs w:val="24"/>
        </w:rPr>
        <w:t xml:space="preserve">. Sedangkan menurut </w:t>
      </w:r>
      <w:r w:rsidR="00436A09" w:rsidRPr="0066252C">
        <w:rPr>
          <w:rFonts w:ascii="Times New Roman" w:hAnsi="Times New Roman" w:cs="Times New Roman"/>
          <w:iCs/>
          <w:sz w:val="24"/>
          <w:szCs w:val="24"/>
        </w:rPr>
        <w:fldChar w:fldCharType="begin" w:fldLock="1"/>
      </w:r>
      <w:r w:rsidR="00E17B7A" w:rsidRPr="0066252C">
        <w:rPr>
          <w:rFonts w:ascii="Times New Roman" w:hAnsi="Times New Roman" w:cs="Times New Roman"/>
          <w:iCs/>
          <w:sz w:val="24"/>
          <w:szCs w:val="24"/>
        </w:rPr>
        <w:instrText>ADDIN CSL_CITATION {"citationItems":[{"id":"ITEM-1","itemData":{"ISSN":"2302-8556","abstract":"Tax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avoidance.","author":[{"dropping-particle":"","family":"Swingly","given":"Calvin","non-dropping-particle":"","parse-names":false,"suffix":""},{"dropping-particle":"","family":"Sukartha","given":"I Made","non-dropping-particle":"","parse-names":false,"suffix":""}],"container-title":"E-Jurnal Akuntansi Universitas Udayana","id":"ITEM-1","issue":"1","issued":{"date-parts":[["2015"]]},"page":"48","title":"Pengaruh Karakteristik Eksekutif, Komite audit, dan Ukuran Perusahaan, Leverage, dan Sales Growth pada Tax Avoidance","type":"article-journal","volume":"10"},"uris":["http://www.mendeley.com/documents/?uuid=6eaf0649-e04a-4d99-8daf-74e43dfae1a4"]}],"mendeley":{"formattedCitation":"(Swingly &amp; Sukartha, 2015)","manualFormatting":"Swingly dan Sukartha (2015)","plainTextFormattedCitation":"(Swingly &amp; Sukartha, 2015)","previouslyFormattedCitation":"(Swingly &amp; Sukartha, 2015)"},"properties":{"noteIndex":0},"schema":"https://github.com/citation-style-language/schema/raw/master/csl-citation.json"}</w:instrText>
      </w:r>
      <w:r w:rsidR="00436A09" w:rsidRPr="0066252C">
        <w:rPr>
          <w:rFonts w:ascii="Times New Roman" w:hAnsi="Times New Roman" w:cs="Times New Roman"/>
          <w:iCs/>
          <w:sz w:val="24"/>
          <w:szCs w:val="24"/>
        </w:rPr>
        <w:fldChar w:fldCharType="separate"/>
      </w:r>
      <w:r w:rsidR="00D5369F" w:rsidRPr="0066252C">
        <w:rPr>
          <w:rFonts w:ascii="Times New Roman" w:hAnsi="Times New Roman" w:cs="Times New Roman"/>
          <w:iCs/>
          <w:noProof/>
          <w:sz w:val="24"/>
          <w:szCs w:val="24"/>
        </w:rPr>
        <w:t>Swingly dan</w:t>
      </w:r>
      <w:r w:rsidR="00436A09" w:rsidRPr="0066252C">
        <w:rPr>
          <w:rFonts w:ascii="Times New Roman" w:hAnsi="Times New Roman" w:cs="Times New Roman"/>
          <w:iCs/>
          <w:noProof/>
          <w:sz w:val="24"/>
          <w:szCs w:val="24"/>
        </w:rPr>
        <w:t xml:space="preserve"> Sukartha (2015)</w:t>
      </w:r>
      <w:r w:rsidR="00436A09" w:rsidRPr="0066252C">
        <w:rPr>
          <w:rFonts w:ascii="Times New Roman" w:hAnsi="Times New Roman" w:cs="Times New Roman"/>
          <w:iCs/>
          <w:sz w:val="24"/>
          <w:szCs w:val="24"/>
        </w:rPr>
        <w:fldChar w:fldCharType="end"/>
      </w:r>
      <w:r w:rsidR="00436A09" w:rsidRPr="0066252C">
        <w:rPr>
          <w:rFonts w:ascii="Times New Roman" w:hAnsi="Times New Roman" w:cs="Times New Roman"/>
          <w:iCs/>
          <w:sz w:val="24"/>
          <w:szCs w:val="24"/>
        </w:rPr>
        <w:t xml:space="preserve"> dan </w:t>
      </w:r>
      <w:r w:rsidR="00436A09" w:rsidRPr="0066252C">
        <w:rPr>
          <w:rFonts w:ascii="Times New Roman" w:hAnsi="Times New Roman" w:cs="Times New Roman"/>
          <w:iCs/>
          <w:sz w:val="24"/>
          <w:szCs w:val="24"/>
        </w:rPr>
        <w:fldChar w:fldCharType="begin" w:fldLock="1"/>
      </w:r>
      <w:r w:rsidR="00E17B7A" w:rsidRPr="0066252C">
        <w:rPr>
          <w:rFonts w:ascii="Times New Roman" w:hAnsi="Times New Roman" w:cs="Times New Roman"/>
          <w:iCs/>
          <w:sz w:val="24"/>
          <w:szCs w:val="24"/>
        </w:rPr>
        <w:instrText>ADDIN CSL_CITATION {"citationItems":[{"id":"ITEM-1","itemData":{"abstract":"Tax avoidance merupakan upaya meminimalkan beban pajak dengan memanfaatkan kelemahan- kelemahan (loophole) undang- undang perpajakan. Penelitian ini bertujuan untuk menguji lebih lanjut pengaruh karakteristik perusahaan, sales growth dan Corporate Social Responsibility (CSR) terhadap tax avoidance. Dalam penelitian ini karakteristik perusahaan menggunakan variabel ukuran perusahaan, umur perusahaan, komisaris independen dan komite audit. Selain variabel tersebut juga disebutkan variabel bebas lainnya yaitu sales growth dan CSR yang diperkirakan mampu memberikan pengaruh terhadap tax avoidance sebagai variabel terikat yang diproksikan melalui Cash Effective Tax Rates (CETR). Sumber data dalam penelitian ini adalah data laporan keuangan tahunan (annual report) perusahaan manufaktur sektor industri dasar dan kimia yang terdaftar pada Bursa Efek Indonesia (BEI) yaitu www.idx.co.id sebanyak 67 perusahan periode tahun 2013 – 2015. Jumlah populasi diperoleh sebanyak 201 perusahaan, selanjutnya sampel penelitian ini didapat dengan teknik purposive sampling yang menghasilkan sampel yang berjumlah 99 perusahaan untuk dilakukan penelitian lebih lanjut. Teknik analisis yang digunakan adalah analisis regresi linier berganda. Untuk ketepatan perhitungan dalam olah data penelitian menggunakan program SPSS (Statistical Product and Service Solution) versi 22. Hasil penelitian ini menunjukkan bahwa umur perusahaan dan komite audit berpengaruh terhadap tax avoidance. Sedangkan ukuran perusahaan, komisaris independen, sales growth dan CSR tidak berpengaruh terhadap tax avoidance.","author":[{"dropping-particle":"","family":"Mahanani","given":"Almaidah","non-dropping-particle":"","parse-names":false,"suffix":""},{"dropping-particle":"","family":"Titisari","given":"Kartika Hendra","non-dropping-particle":"","parse-names":false,"suffix":""},{"dropping-particle":"","family":"Nurlaela","given":"Siti","non-dropping-particle":"","parse-names":false,"suffix":""}],"container-title":"Seminar Nasional IENACO","id":"ITEM-1","issued":{"date-parts":[["2017"]]},"page":"732-742","title":"PENGARUH KARAKTERISTIK PERUSAHAAN, SALES GROWTH DAN CSR TERHADAP TAX AVOIDANCE","type":"article-journal"},"uris":["http://www.mendeley.com/documents/?uuid=8356ab1e-6bc2-4d7e-924f-bd33433b4b2a"]}],"mendeley":{"formattedCitation":"(Mahanani, Titisari, &amp; Nurlaela, 2017)","manualFormatting":"Mahanani, Titisari, dan Nurlaela (2017)","plainTextFormattedCitation":"(Mahanani, Titisari, &amp; Nurlaela, 2017)","previouslyFormattedCitation":"(Mahanani, Titisari, &amp; Nurlaela, 2017)"},"properties":{"noteIndex":0},"schema":"https://github.com/citation-style-language/schema/raw/master/csl-citation.json"}</w:instrText>
      </w:r>
      <w:r w:rsidR="00436A09" w:rsidRPr="0066252C">
        <w:rPr>
          <w:rFonts w:ascii="Times New Roman" w:hAnsi="Times New Roman" w:cs="Times New Roman"/>
          <w:iCs/>
          <w:sz w:val="24"/>
          <w:szCs w:val="24"/>
        </w:rPr>
        <w:fldChar w:fldCharType="separate"/>
      </w:r>
      <w:r w:rsidR="00D5369F" w:rsidRPr="0066252C">
        <w:rPr>
          <w:rFonts w:ascii="Times New Roman" w:hAnsi="Times New Roman" w:cs="Times New Roman"/>
          <w:iCs/>
          <w:noProof/>
          <w:sz w:val="24"/>
          <w:szCs w:val="24"/>
        </w:rPr>
        <w:t>Mahanani, Titisari, dan</w:t>
      </w:r>
      <w:r w:rsidR="00436A09" w:rsidRPr="0066252C">
        <w:rPr>
          <w:rFonts w:ascii="Times New Roman" w:hAnsi="Times New Roman" w:cs="Times New Roman"/>
          <w:iCs/>
          <w:noProof/>
          <w:sz w:val="24"/>
          <w:szCs w:val="24"/>
        </w:rPr>
        <w:t xml:space="preserve"> Nurlaela (2017)</w:t>
      </w:r>
      <w:r w:rsidR="00436A09" w:rsidRPr="0066252C">
        <w:rPr>
          <w:rFonts w:ascii="Times New Roman" w:hAnsi="Times New Roman" w:cs="Times New Roman"/>
          <w:iCs/>
          <w:sz w:val="24"/>
          <w:szCs w:val="24"/>
        </w:rPr>
        <w:fldChar w:fldCharType="end"/>
      </w:r>
      <w:r w:rsidR="00483201" w:rsidRPr="0066252C">
        <w:rPr>
          <w:rFonts w:ascii="Times New Roman" w:hAnsi="Times New Roman" w:cs="Times New Roman"/>
          <w:iCs/>
          <w:sz w:val="24"/>
          <w:szCs w:val="24"/>
        </w:rPr>
        <w:t xml:space="preserve">, pertumbuhan penjualan tidak berpengaruh </w:t>
      </w:r>
      <w:r w:rsidR="00483201" w:rsidRPr="0066252C">
        <w:rPr>
          <w:rFonts w:ascii="Times New Roman" w:hAnsi="Times New Roman" w:cs="Times New Roman"/>
          <w:i/>
          <w:iCs/>
          <w:sz w:val="24"/>
          <w:szCs w:val="24"/>
        </w:rPr>
        <w:t>tax avoidance</w:t>
      </w:r>
      <w:r w:rsidR="00483201" w:rsidRPr="0066252C">
        <w:rPr>
          <w:rFonts w:ascii="Times New Roman" w:hAnsi="Times New Roman" w:cs="Times New Roman"/>
          <w:iCs/>
          <w:sz w:val="24"/>
          <w:szCs w:val="24"/>
        </w:rPr>
        <w:t>.</w:t>
      </w:r>
    </w:p>
    <w:p w:rsidR="00031614" w:rsidRPr="0066252C" w:rsidRDefault="00031614" w:rsidP="00973D61">
      <w:pPr>
        <w:tabs>
          <w:tab w:val="left" w:pos="709"/>
          <w:tab w:val="left" w:pos="6990"/>
        </w:tabs>
        <w:spacing w:after="0" w:line="480" w:lineRule="auto"/>
        <w:ind w:left="426" w:firstLine="720"/>
        <w:jc w:val="both"/>
        <w:rPr>
          <w:rFonts w:ascii="Times New Roman" w:hAnsi="Times New Roman" w:cs="Times New Roman"/>
          <w:sz w:val="24"/>
          <w:szCs w:val="24"/>
        </w:rPr>
      </w:pPr>
      <w:r w:rsidRPr="0066252C">
        <w:rPr>
          <w:rFonts w:ascii="Times New Roman" w:hAnsi="Times New Roman" w:cs="Times New Roman"/>
          <w:sz w:val="24"/>
          <w:szCs w:val="24"/>
        </w:rPr>
        <w:t>Penelitian ini memfokuskan sampel penelitian pada salah satu sektor kelompok perusahaan yang terdaftar di Bursa Efek Indonesia (BEI), yaitu perusahaan manufaktur. Perusahaan manufaktur seluruh aktivitas usaha mulai dari pembelian bahan baku hingga menjadi barang jadi dan siap untuk dijual ke pasaran sebagian usahanya terkait dengan aspek perpajakan. Perusahaan manufaktur juga memiliki jumlah perusahaan yang paling banyak dibandingkan jenis usaha lain yang terdiri dari beberapa industri.</w:t>
      </w:r>
    </w:p>
    <w:p w:rsidR="008F57AF" w:rsidRPr="0066252C" w:rsidRDefault="00C92EC5" w:rsidP="00973D61">
      <w:pPr>
        <w:tabs>
          <w:tab w:val="left" w:pos="709"/>
          <w:tab w:val="left" w:pos="6990"/>
        </w:tabs>
        <w:spacing w:after="0" w:line="480" w:lineRule="auto"/>
        <w:ind w:left="426" w:firstLine="720"/>
        <w:jc w:val="both"/>
        <w:rPr>
          <w:rFonts w:ascii="Times New Roman" w:hAnsi="Times New Roman" w:cs="Times New Roman"/>
          <w:b/>
          <w:sz w:val="24"/>
          <w:szCs w:val="24"/>
          <w:lang w:val="en-ID"/>
        </w:rPr>
      </w:pPr>
      <w:r w:rsidRPr="0066252C">
        <w:rPr>
          <w:rFonts w:ascii="Times New Roman" w:hAnsi="Times New Roman" w:cs="Times New Roman"/>
          <w:sz w:val="24"/>
          <w:szCs w:val="24"/>
          <w:lang w:val="en-ID"/>
        </w:rPr>
        <w:t>Berdasarkan uraian latar belakang diatas, penulis tertarik untuk melakukan penelitian dengan judul “</w:t>
      </w:r>
      <w:r w:rsidR="005C4721" w:rsidRPr="0066252C">
        <w:rPr>
          <w:rFonts w:ascii="Times New Roman" w:hAnsi="Times New Roman" w:cs="Times New Roman"/>
          <w:b/>
          <w:sz w:val="24"/>
          <w:szCs w:val="24"/>
          <w:lang w:val="en-ID"/>
        </w:rPr>
        <w:t xml:space="preserve">Pengaruh Profitabilitas, Ukuran Perusahaan, dan </w:t>
      </w:r>
      <w:r w:rsidR="00903AD5" w:rsidRPr="0066252C">
        <w:rPr>
          <w:rFonts w:ascii="Times New Roman" w:hAnsi="Times New Roman" w:cs="Times New Roman"/>
          <w:b/>
          <w:sz w:val="24"/>
          <w:szCs w:val="24"/>
          <w:lang w:val="en-ID"/>
        </w:rPr>
        <w:t>Pertumbuhan Penjualan</w:t>
      </w:r>
      <w:r w:rsidR="00B5150D" w:rsidRPr="0066252C">
        <w:rPr>
          <w:rFonts w:ascii="Times New Roman" w:hAnsi="Times New Roman" w:cs="Times New Roman"/>
          <w:b/>
          <w:sz w:val="24"/>
          <w:szCs w:val="24"/>
          <w:lang w:val="en-ID"/>
        </w:rPr>
        <w:t xml:space="preserve"> Terhadap Penghindaran Pajak pada Perusahaan Manufaktur yang t</w:t>
      </w:r>
      <w:r w:rsidR="005C4721" w:rsidRPr="0066252C">
        <w:rPr>
          <w:rFonts w:ascii="Times New Roman" w:hAnsi="Times New Roman" w:cs="Times New Roman"/>
          <w:b/>
          <w:sz w:val="24"/>
          <w:szCs w:val="24"/>
          <w:lang w:val="en-ID"/>
        </w:rPr>
        <w:t xml:space="preserve">erdaftar di Bursa </w:t>
      </w:r>
      <w:r w:rsidR="00260674" w:rsidRPr="0066252C">
        <w:rPr>
          <w:rFonts w:ascii="Times New Roman" w:hAnsi="Times New Roman" w:cs="Times New Roman"/>
          <w:b/>
          <w:sz w:val="24"/>
          <w:szCs w:val="24"/>
          <w:lang w:val="en-ID"/>
        </w:rPr>
        <w:t>Efek Indonesia Periode 2014-2017</w:t>
      </w:r>
      <w:r w:rsidR="005C4721" w:rsidRPr="0066252C">
        <w:rPr>
          <w:rFonts w:ascii="Times New Roman" w:hAnsi="Times New Roman" w:cs="Times New Roman"/>
          <w:b/>
          <w:sz w:val="24"/>
          <w:szCs w:val="24"/>
          <w:lang w:val="en-ID"/>
        </w:rPr>
        <w:t xml:space="preserve">” </w:t>
      </w:r>
    </w:p>
    <w:p w:rsidR="005A74FA" w:rsidRPr="0066252C" w:rsidRDefault="005A74FA" w:rsidP="00973D61">
      <w:pPr>
        <w:tabs>
          <w:tab w:val="left" w:pos="709"/>
          <w:tab w:val="left" w:pos="6990"/>
        </w:tabs>
        <w:spacing w:after="0" w:line="480" w:lineRule="auto"/>
        <w:ind w:left="426" w:firstLine="720"/>
        <w:jc w:val="both"/>
        <w:rPr>
          <w:rFonts w:ascii="Times New Roman" w:hAnsi="Times New Roman" w:cs="Times New Roman"/>
          <w:b/>
          <w:sz w:val="24"/>
          <w:szCs w:val="24"/>
          <w:lang w:val="en-ID"/>
        </w:rPr>
      </w:pPr>
    </w:p>
    <w:p w:rsidR="00ED25AD" w:rsidRPr="0066252C" w:rsidRDefault="00ED25A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lastRenderedPageBreak/>
        <w:t>Identifikasi Masalah</w:t>
      </w:r>
    </w:p>
    <w:p w:rsidR="00ED25AD" w:rsidRPr="0066252C" w:rsidRDefault="00ED25AD"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Berdasarkan latar belakang masalah di atas, maka beberapa masalah </w:t>
      </w:r>
      <w:proofErr w:type="gramStart"/>
      <w:r w:rsidRPr="0066252C">
        <w:rPr>
          <w:rFonts w:ascii="Times New Roman" w:hAnsi="Times New Roman" w:cs="Times New Roman"/>
          <w:sz w:val="24"/>
          <w:szCs w:val="24"/>
        </w:rPr>
        <w:t>dalam  penelitian</w:t>
      </w:r>
      <w:proofErr w:type="gramEnd"/>
      <w:r w:rsidRPr="0066252C">
        <w:rPr>
          <w:rFonts w:ascii="Times New Roman" w:hAnsi="Times New Roman" w:cs="Times New Roman"/>
          <w:sz w:val="24"/>
          <w:szCs w:val="24"/>
        </w:rPr>
        <w:t xml:space="preserve"> ini adalah sebagai berikut:</w:t>
      </w:r>
    </w:p>
    <w:p w:rsidR="00ED25AD" w:rsidRPr="0066252C" w:rsidRDefault="00ED25AD" w:rsidP="00973D61">
      <w:pPr>
        <w:pStyle w:val="ListParagraph"/>
        <w:numPr>
          <w:ilvl w:val="0"/>
          <w:numId w:val="1"/>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Apakah profitabilitas berpengaruh terhadap penghindaran pajak?</w:t>
      </w:r>
    </w:p>
    <w:p w:rsidR="00ED25AD" w:rsidRPr="0066252C" w:rsidRDefault="00ED25AD" w:rsidP="00973D61">
      <w:pPr>
        <w:pStyle w:val="ListParagraph"/>
        <w:numPr>
          <w:ilvl w:val="0"/>
          <w:numId w:val="1"/>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Apakah ukuran perusahaan berpengaruh terhadap penghindaran pajak?</w:t>
      </w:r>
    </w:p>
    <w:p w:rsidR="00ED25AD" w:rsidRPr="0066252C" w:rsidRDefault="00ED25AD" w:rsidP="00973D61">
      <w:pPr>
        <w:pStyle w:val="ListParagraph"/>
        <w:numPr>
          <w:ilvl w:val="0"/>
          <w:numId w:val="1"/>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Apakah </w:t>
      </w:r>
      <w:r w:rsidR="00935670" w:rsidRPr="0066252C">
        <w:rPr>
          <w:rFonts w:ascii="Times New Roman" w:hAnsi="Times New Roman" w:cs="Times New Roman"/>
          <w:sz w:val="24"/>
          <w:szCs w:val="24"/>
        </w:rPr>
        <w:t>pertumbuhan penjualan</w:t>
      </w:r>
      <w:r w:rsidRPr="0066252C">
        <w:rPr>
          <w:rFonts w:ascii="Times New Roman" w:hAnsi="Times New Roman" w:cs="Times New Roman"/>
          <w:sz w:val="24"/>
          <w:szCs w:val="24"/>
        </w:rPr>
        <w:t xml:space="preserve"> berpengaruh terhadap penghindaran pajak?</w:t>
      </w:r>
    </w:p>
    <w:p w:rsidR="00497572" w:rsidRPr="0066252C" w:rsidRDefault="00497572" w:rsidP="00973D61">
      <w:pPr>
        <w:pStyle w:val="ListParagraph"/>
        <w:numPr>
          <w:ilvl w:val="0"/>
          <w:numId w:val="1"/>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Apakah </w:t>
      </w:r>
      <w:r w:rsidRPr="0066252C">
        <w:rPr>
          <w:rFonts w:ascii="Times New Roman" w:hAnsi="Times New Roman" w:cs="Times New Roman"/>
          <w:i/>
          <w:sz w:val="24"/>
          <w:szCs w:val="24"/>
        </w:rPr>
        <w:t>leverage</w:t>
      </w:r>
      <w:r w:rsidRPr="0066252C">
        <w:rPr>
          <w:rFonts w:ascii="Times New Roman" w:hAnsi="Times New Roman" w:cs="Times New Roman"/>
          <w:sz w:val="24"/>
          <w:szCs w:val="24"/>
        </w:rPr>
        <w:t xml:space="preserve"> berpengaruh terhadap penghindaran pajak?</w:t>
      </w:r>
    </w:p>
    <w:p w:rsidR="005A74FA" w:rsidRPr="0066252C" w:rsidRDefault="005A74FA" w:rsidP="00973D61">
      <w:pPr>
        <w:pStyle w:val="ListParagraph"/>
        <w:spacing w:after="0" w:line="480" w:lineRule="auto"/>
        <w:ind w:left="850"/>
        <w:jc w:val="both"/>
        <w:rPr>
          <w:rFonts w:ascii="Times New Roman" w:hAnsi="Times New Roman" w:cs="Times New Roman"/>
          <w:sz w:val="24"/>
          <w:szCs w:val="24"/>
        </w:rPr>
      </w:pPr>
    </w:p>
    <w:p w:rsidR="00ED25AD" w:rsidRPr="0066252C" w:rsidRDefault="00ED25A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t>Batasan Masalah</w:t>
      </w:r>
    </w:p>
    <w:p w:rsidR="00B5150D" w:rsidRPr="0066252C" w:rsidRDefault="00B5150D"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Dengan permasalahan </w:t>
      </w:r>
      <w:proofErr w:type="gramStart"/>
      <w:r w:rsidRPr="0066252C">
        <w:rPr>
          <w:rFonts w:ascii="Times New Roman" w:hAnsi="Times New Roman" w:cs="Times New Roman"/>
          <w:sz w:val="24"/>
          <w:szCs w:val="24"/>
        </w:rPr>
        <w:t>di  atas</w:t>
      </w:r>
      <w:proofErr w:type="gramEnd"/>
      <w:r w:rsidRPr="0066252C">
        <w:rPr>
          <w:rFonts w:ascii="Times New Roman" w:hAnsi="Times New Roman" w:cs="Times New Roman"/>
          <w:sz w:val="24"/>
          <w:szCs w:val="24"/>
        </w:rPr>
        <w:t xml:space="preserve"> maka dapat dirumuskan beberapa pertanyaan penelitian sebagai berikut:</w:t>
      </w:r>
    </w:p>
    <w:p w:rsidR="00B5150D" w:rsidRPr="0066252C" w:rsidRDefault="00B5150D" w:rsidP="00973D61">
      <w:pPr>
        <w:pStyle w:val="ListParagraph"/>
        <w:numPr>
          <w:ilvl w:val="0"/>
          <w:numId w:val="2"/>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Apakah profitabilitas berpengaruh terhadap penghindaran pajak pada perusahaan manufaktur di</w:t>
      </w:r>
      <w:r w:rsidR="00260674" w:rsidRPr="0066252C">
        <w:rPr>
          <w:rFonts w:ascii="Times New Roman" w:hAnsi="Times New Roman" w:cs="Times New Roman"/>
          <w:sz w:val="24"/>
          <w:szCs w:val="24"/>
        </w:rPr>
        <w:t xml:space="preserve"> Bursa Efek Indonesia tahun 2014-2017</w:t>
      </w:r>
      <w:r w:rsidRPr="0066252C">
        <w:rPr>
          <w:rFonts w:ascii="Times New Roman" w:hAnsi="Times New Roman" w:cs="Times New Roman"/>
          <w:sz w:val="24"/>
          <w:szCs w:val="24"/>
        </w:rPr>
        <w:t>?</w:t>
      </w:r>
    </w:p>
    <w:p w:rsidR="00B5150D" w:rsidRPr="0066252C" w:rsidRDefault="00B5150D" w:rsidP="00973D61">
      <w:pPr>
        <w:pStyle w:val="ListParagraph"/>
        <w:numPr>
          <w:ilvl w:val="0"/>
          <w:numId w:val="2"/>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Apakah ukuran perusahaan berpengaruh terhadap penghindaran pajak pada perusahaan manufaktur di Bursa Efek Indones</w:t>
      </w:r>
      <w:r w:rsidR="00260674" w:rsidRPr="0066252C">
        <w:rPr>
          <w:rFonts w:ascii="Times New Roman" w:hAnsi="Times New Roman" w:cs="Times New Roman"/>
          <w:sz w:val="24"/>
          <w:szCs w:val="24"/>
        </w:rPr>
        <w:t>ia tahun 2014-2017</w:t>
      </w:r>
      <w:r w:rsidRPr="0066252C">
        <w:rPr>
          <w:rFonts w:ascii="Times New Roman" w:hAnsi="Times New Roman" w:cs="Times New Roman"/>
          <w:sz w:val="24"/>
          <w:szCs w:val="24"/>
        </w:rPr>
        <w:t>?</w:t>
      </w:r>
    </w:p>
    <w:p w:rsidR="00935670" w:rsidRPr="0066252C" w:rsidRDefault="00B5150D" w:rsidP="00973D61">
      <w:pPr>
        <w:pStyle w:val="ListParagraph"/>
        <w:numPr>
          <w:ilvl w:val="0"/>
          <w:numId w:val="2"/>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Apakah </w:t>
      </w:r>
      <w:r w:rsidR="00935670" w:rsidRPr="0066252C">
        <w:rPr>
          <w:rFonts w:ascii="Times New Roman" w:hAnsi="Times New Roman" w:cs="Times New Roman"/>
          <w:sz w:val="24"/>
          <w:szCs w:val="24"/>
        </w:rPr>
        <w:t>pertumbuhan penjualan</w:t>
      </w:r>
      <w:r w:rsidRPr="0066252C">
        <w:rPr>
          <w:rFonts w:ascii="Times New Roman" w:hAnsi="Times New Roman" w:cs="Times New Roman"/>
          <w:sz w:val="24"/>
          <w:szCs w:val="24"/>
        </w:rPr>
        <w:t xml:space="preserve"> berpengaruh terhadap penghindaran pajak pada perusahaan manufaktur di Burs</w:t>
      </w:r>
      <w:r w:rsidR="00260674" w:rsidRPr="0066252C">
        <w:rPr>
          <w:rFonts w:ascii="Times New Roman" w:hAnsi="Times New Roman" w:cs="Times New Roman"/>
          <w:sz w:val="24"/>
          <w:szCs w:val="24"/>
        </w:rPr>
        <w:t>a Efek Indonesia tahun 2014-2017</w:t>
      </w:r>
      <w:r w:rsidRPr="0066252C">
        <w:rPr>
          <w:rFonts w:ascii="Times New Roman" w:hAnsi="Times New Roman" w:cs="Times New Roman"/>
          <w:sz w:val="24"/>
          <w:szCs w:val="24"/>
        </w:rPr>
        <w:t>?</w:t>
      </w:r>
    </w:p>
    <w:p w:rsidR="005A74FA" w:rsidRPr="0066252C" w:rsidRDefault="005A74FA" w:rsidP="00973D61">
      <w:pPr>
        <w:pStyle w:val="ListParagraph"/>
        <w:spacing w:after="0" w:line="480" w:lineRule="auto"/>
        <w:ind w:left="850"/>
        <w:jc w:val="both"/>
        <w:rPr>
          <w:rFonts w:ascii="Times New Roman" w:hAnsi="Times New Roman" w:cs="Times New Roman"/>
          <w:sz w:val="24"/>
          <w:szCs w:val="24"/>
        </w:rPr>
      </w:pPr>
    </w:p>
    <w:p w:rsidR="00B5150D" w:rsidRPr="0066252C" w:rsidRDefault="00B5150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t>Batasan Penelitian</w:t>
      </w:r>
    </w:p>
    <w:p w:rsidR="000628D2" w:rsidRPr="0066252C" w:rsidRDefault="000628D2"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Karena adanya keterbatasan penelitian yang dimiliki oleh peneliti, maka peneliti membatasi penelitian ini dengan batasan penelitian sebagai berikut:</w:t>
      </w:r>
    </w:p>
    <w:p w:rsidR="000628D2" w:rsidRPr="0066252C" w:rsidRDefault="00260674"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Obyek penelitian ini dilakukan pada</w:t>
      </w:r>
      <w:r w:rsidR="000628D2" w:rsidRPr="0066252C">
        <w:rPr>
          <w:rFonts w:ascii="Times New Roman" w:hAnsi="Times New Roman" w:cs="Times New Roman"/>
          <w:sz w:val="24"/>
          <w:szCs w:val="24"/>
        </w:rPr>
        <w:t xml:space="preserve"> perusahaan manufaktur yang terdaftar di Bursa Efek Indonesia.</w:t>
      </w:r>
    </w:p>
    <w:p w:rsidR="000628D2" w:rsidRPr="0066252C" w:rsidRDefault="00260674"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Unit analisis</w:t>
      </w:r>
      <w:r w:rsidR="000628D2" w:rsidRPr="0066252C">
        <w:rPr>
          <w:rFonts w:ascii="Times New Roman" w:hAnsi="Times New Roman" w:cs="Times New Roman"/>
          <w:sz w:val="24"/>
          <w:szCs w:val="24"/>
        </w:rPr>
        <w:t xml:space="preserve"> adalah laporan keuangan </w:t>
      </w:r>
      <w:r w:rsidR="000628D2" w:rsidRPr="0066252C">
        <w:rPr>
          <w:rFonts w:ascii="Times New Roman" w:hAnsi="Times New Roman" w:cs="Times New Roman"/>
          <w:i/>
          <w:sz w:val="24"/>
          <w:szCs w:val="24"/>
        </w:rPr>
        <w:t>audited</w:t>
      </w:r>
      <w:r w:rsidR="000628D2" w:rsidRPr="0066252C">
        <w:rPr>
          <w:rFonts w:ascii="Times New Roman" w:hAnsi="Times New Roman" w:cs="Times New Roman"/>
          <w:sz w:val="24"/>
          <w:szCs w:val="24"/>
        </w:rPr>
        <w:t xml:space="preserve"> per 31 Desember.</w:t>
      </w:r>
    </w:p>
    <w:p w:rsidR="000628D2" w:rsidRPr="0066252C" w:rsidRDefault="000628D2"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Periode penelitian tahun 2</w:t>
      </w:r>
      <w:r w:rsidR="00260674" w:rsidRPr="0066252C">
        <w:rPr>
          <w:rFonts w:ascii="Times New Roman" w:hAnsi="Times New Roman" w:cs="Times New Roman"/>
          <w:sz w:val="24"/>
          <w:szCs w:val="24"/>
        </w:rPr>
        <w:t>014-2017</w:t>
      </w:r>
      <w:r w:rsidRPr="0066252C">
        <w:rPr>
          <w:rFonts w:ascii="Times New Roman" w:hAnsi="Times New Roman" w:cs="Times New Roman"/>
          <w:sz w:val="24"/>
          <w:szCs w:val="24"/>
        </w:rPr>
        <w:t>.</w:t>
      </w:r>
    </w:p>
    <w:p w:rsidR="000628D2" w:rsidRPr="0066252C" w:rsidRDefault="000628D2"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lastRenderedPageBreak/>
        <w:t xml:space="preserve">Variabel penelitian adalah profitabilitas, ukuran perusahaan, </w:t>
      </w:r>
      <w:r w:rsidR="00F80E0A" w:rsidRPr="0066252C">
        <w:rPr>
          <w:rFonts w:ascii="Times New Roman" w:hAnsi="Times New Roman" w:cs="Times New Roman"/>
          <w:sz w:val="24"/>
          <w:szCs w:val="24"/>
        </w:rPr>
        <w:t>pertumbuhan penjualan</w:t>
      </w:r>
      <w:r w:rsidRPr="0066252C">
        <w:rPr>
          <w:rFonts w:ascii="Times New Roman" w:hAnsi="Times New Roman" w:cs="Times New Roman"/>
          <w:sz w:val="24"/>
          <w:szCs w:val="24"/>
        </w:rPr>
        <w:t>, dan penghindaran pajak.</w:t>
      </w:r>
    </w:p>
    <w:p w:rsidR="00D02E70" w:rsidRPr="0066252C" w:rsidRDefault="00D02E70"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Menggunakan mata uang Rupiah.</w:t>
      </w:r>
    </w:p>
    <w:p w:rsidR="00D02E70" w:rsidRPr="0066252C" w:rsidRDefault="00D02E70" w:rsidP="00973D61">
      <w:pPr>
        <w:pStyle w:val="ListParagraph"/>
        <w:numPr>
          <w:ilvl w:val="0"/>
          <w:numId w:val="3"/>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Aspek pajak adalah pajak kini.</w:t>
      </w:r>
    </w:p>
    <w:p w:rsidR="005A74FA" w:rsidRPr="0066252C" w:rsidRDefault="005A74FA" w:rsidP="00973D61">
      <w:pPr>
        <w:pStyle w:val="ListParagraph"/>
        <w:spacing w:after="0" w:line="480" w:lineRule="auto"/>
        <w:ind w:left="850"/>
        <w:jc w:val="both"/>
        <w:rPr>
          <w:rFonts w:ascii="Times New Roman" w:hAnsi="Times New Roman" w:cs="Times New Roman"/>
          <w:sz w:val="24"/>
          <w:szCs w:val="24"/>
        </w:rPr>
      </w:pPr>
    </w:p>
    <w:p w:rsidR="00B5150D" w:rsidRPr="0066252C" w:rsidRDefault="00B5150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t>Rumusan Masalah</w:t>
      </w:r>
    </w:p>
    <w:p w:rsidR="005A74FA" w:rsidRPr="0066252C" w:rsidRDefault="000628D2"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Berdasarkan identifikasi dan batasan masalah di atas, maka peneliti dapat merumuskan masalah yang akan dibahas, yaitu “Apakah terdapat pengaruh profitabilitas, ukuran perusahaan, dan </w:t>
      </w:r>
      <w:r w:rsidR="00F80E0A" w:rsidRPr="0066252C">
        <w:rPr>
          <w:rFonts w:ascii="Times New Roman" w:hAnsi="Times New Roman" w:cs="Times New Roman"/>
          <w:sz w:val="24"/>
          <w:szCs w:val="24"/>
        </w:rPr>
        <w:t>pertumbuhan penjualan</w:t>
      </w:r>
      <w:r w:rsidRPr="0066252C">
        <w:rPr>
          <w:rFonts w:ascii="Times New Roman" w:hAnsi="Times New Roman" w:cs="Times New Roman"/>
          <w:sz w:val="24"/>
          <w:szCs w:val="24"/>
        </w:rPr>
        <w:t xml:space="preserve"> terhad</w:t>
      </w:r>
      <w:r w:rsidR="00160F47" w:rsidRPr="0066252C">
        <w:rPr>
          <w:rFonts w:ascii="Times New Roman" w:hAnsi="Times New Roman" w:cs="Times New Roman"/>
          <w:sz w:val="24"/>
          <w:szCs w:val="24"/>
        </w:rPr>
        <w:t>ap praktik penghindaran pajak?”</w:t>
      </w:r>
    </w:p>
    <w:p w:rsidR="005A74FA" w:rsidRPr="0066252C" w:rsidRDefault="005A74FA" w:rsidP="00973D61">
      <w:pPr>
        <w:pStyle w:val="ListParagraph"/>
        <w:spacing w:after="0" w:line="480" w:lineRule="auto"/>
        <w:ind w:left="426" w:firstLine="708"/>
        <w:jc w:val="both"/>
        <w:rPr>
          <w:rFonts w:ascii="Times New Roman" w:hAnsi="Times New Roman" w:cs="Times New Roman"/>
          <w:sz w:val="24"/>
          <w:szCs w:val="24"/>
        </w:rPr>
      </w:pPr>
    </w:p>
    <w:p w:rsidR="00B5150D" w:rsidRPr="0066252C" w:rsidRDefault="00B5150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t>Tujuan Penelitian</w:t>
      </w:r>
    </w:p>
    <w:p w:rsidR="00A05E8A" w:rsidRPr="0066252C" w:rsidRDefault="00A05E8A"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Berdasarkan permasalahan penelitian yang telah diuraikan di atas, maka tujuan yang ingin dicapai oleh peneliti dari penelitian ini, yaitu:</w:t>
      </w:r>
    </w:p>
    <w:p w:rsidR="00A05E8A" w:rsidRPr="0066252C" w:rsidRDefault="00A05E8A" w:rsidP="00973D61">
      <w:pPr>
        <w:pStyle w:val="ListParagraph"/>
        <w:numPr>
          <w:ilvl w:val="0"/>
          <w:numId w:val="4"/>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Untuk menguji dan menganalisis pengaruh profitabilitas terhadap penghindaran pajak.</w:t>
      </w:r>
    </w:p>
    <w:p w:rsidR="00A05E8A" w:rsidRPr="0066252C" w:rsidRDefault="00A05E8A" w:rsidP="00973D61">
      <w:pPr>
        <w:pStyle w:val="ListParagraph"/>
        <w:numPr>
          <w:ilvl w:val="0"/>
          <w:numId w:val="4"/>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Untuk menguji dan menganalisis pengaruh ukuran perusahaan terhadap penghindaran pajak.</w:t>
      </w:r>
    </w:p>
    <w:p w:rsidR="00A05E8A" w:rsidRPr="0066252C" w:rsidRDefault="00A05E8A" w:rsidP="00973D61">
      <w:pPr>
        <w:pStyle w:val="ListParagraph"/>
        <w:numPr>
          <w:ilvl w:val="0"/>
          <w:numId w:val="4"/>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Untuk menguji dan menganalisis pengaruh </w:t>
      </w:r>
      <w:r w:rsidR="00F80E0A" w:rsidRPr="0066252C">
        <w:rPr>
          <w:rFonts w:ascii="Times New Roman" w:hAnsi="Times New Roman" w:cs="Times New Roman"/>
          <w:sz w:val="24"/>
          <w:szCs w:val="24"/>
        </w:rPr>
        <w:t>pertumbuhan penjualan</w:t>
      </w:r>
      <w:r w:rsidRPr="0066252C">
        <w:rPr>
          <w:rFonts w:ascii="Times New Roman" w:hAnsi="Times New Roman" w:cs="Times New Roman"/>
          <w:sz w:val="24"/>
          <w:szCs w:val="24"/>
        </w:rPr>
        <w:t xml:space="preserve"> terhadap penghindaran pajak.</w:t>
      </w:r>
    </w:p>
    <w:p w:rsidR="00BF56EF" w:rsidRDefault="00BF56EF" w:rsidP="00973D61">
      <w:pPr>
        <w:pStyle w:val="ListParagraph"/>
        <w:spacing w:after="0" w:line="480" w:lineRule="auto"/>
        <w:jc w:val="both"/>
        <w:rPr>
          <w:rFonts w:ascii="Times New Roman" w:hAnsi="Times New Roman" w:cs="Times New Roman"/>
          <w:sz w:val="24"/>
          <w:szCs w:val="24"/>
          <w:highlight w:val="yellow"/>
        </w:rPr>
      </w:pPr>
    </w:p>
    <w:p w:rsidR="00BF56EF" w:rsidRDefault="00BF56EF" w:rsidP="00973D61">
      <w:pPr>
        <w:pStyle w:val="ListParagraph"/>
        <w:spacing w:after="0" w:line="480" w:lineRule="auto"/>
        <w:jc w:val="both"/>
        <w:rPr>
          <w:rFonts w:ascii="Times New Roman" w:hAnsi="Times New Roman" w:cs="Times New Roman"/>
          <w:sz w:val="24"/>
          <w:szCs w:val="24"/>
          <w:highlight w:val="yellow"/>
        </w:rPr>
      </w:pPr>
    </w:p>
    <w:p w:rsidR="00BF56EF" w:rsidRPr="0066252C" w:rsidRDefault="00BF56EF" w:rsidP="00973D61">
      <w:pPr>
        <w:pStyle w:val="ListParagraph"/>
        <w:spacing w:after="0" w:line="480" w:lineRule="auto"/>
        <w:jc w:val="both"/>
        <w:rPr>
          <w:rFonts w:ascii="Times New Roman" w:hAnsi="Times New Roman" w:cs="Times New Roman"/>
          <w:sz w:val="24"/>
          <w:szCs w:val="24"/>
          <w:highlight w:val="yellow"/>
        </w:rPr>
      </w:pPr>
    </w:p>
    <w:p w:rsidR="00B5150D" w:rsidRPr="0066252C" w:rsidRDefault="00B5150D" w:rsidP="00973D61">
      <w:pPr>
        <w:pStyle w:val="Heading2"/>
        <w:numPr>
          <w:ilvl w:val="0"/>
          <w:numId w:val="14"/>
        </w:numPr>
        <w:spacing w:before="0" w:line="480" w:lineRule="auto"/>
        <w:ind w:left="426" w:hanging="426"/>
        <w:rPr>
          <w:rFonts w:ascii="Times New Roman" w:hAnsi="Times New Roman" w:cs="Times New Roman"/>
          <w:color w:val="auto"/>
          <w:sz w:val="24"/>
          <w:szCs w:val="24"/>
        </w:rPr>
      </w:pPr>
      <w:r w:rsidRPr="0066252C">
        <w:rPr>
          <w:rFonts w:ascii="Times New Roman" w:hAnsi="Times New Roman" w:cs="Times New Roman"/>
          <w:color w:val="auto"/>
          <w:sz w:val="24"/>
          <w:szCs w:val="24"/>
        </w:rPr>
        <w:lastRenderedPageBreak/>
        <w:t>Manfaat Penelitian</w:t>
      </w:r>
    </w:p>
    <w:p w:rsidR="00DB0D79" w:rsidRPr="0066252C" w:rsidRDefault="00A05E8A" w:rsidP="00973D61">
      <w:pPr>
        <w:pStyle w:val="ListParagraph"/>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Penelitian ini diharapkan dapat memberikan manfaat bagi semua pihak, di antaranya:</w:t>
      </w:r>
    </w:p>
    <w:p w:rsidR="00957A0C" w:rsidRPr="0066252C" w:rsidRDefault="00A05E8A" w:rsidP="00973D61">
      <w:pPr>
        <w:pStyle w:val="ListParagraph"/>
        <w:numPr>
          <w:ilvl w:val="0"/>
          <w:numId w:val="5"/>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Bagi Peneliti</w:t>
      </w:r>
    </w:p>
    <w:p w:rsidR="00A05E8A" w:rsidRPr="0066252C" w:rsidRDefault="00A05E8A" w:rsidP="00973D61">
      <w:pPr>
        <w:pStyle w:val="ListParagraph"/>
        <w:spacing w:after="0" w:line="480" w:lineRule="auto"/>
        <w:ind w:left="850"/>
        <w:jc w:val="both"/>
        <w:rPr>
          <w:rFonts w:ascii="Times New Roman" w:hAnsi="Times New Roman" w:cs="Times New Roman"/>
          <w:sz w:val="24"/>
          <w:szCs w:val="24"/>
        </w:rPr>
      </w:pPr>
      <w:r w:rsidRPr="0066252C">
        <w:rPr>
          <w:rFonts w:ascii="Times New Roman" w:hAnsi="Times New Roman" w:cs="Times New Roman"/>
          <w:sz w:val="24"/>
          <w:szCs w:val="24"/>
        </w:rPr>
        <w:t>Memperoleh data bahan penulisan skripsi dan memperluas pengetahuan peneliti baik secara teori maupun praktik. Dengan adanya penelitian ini, peneliti berharap dapat memperluas wawasan dalam menganalisis suatu permasalahan.</w:t>
      </w:r>
    </w:p>
    <w:p w:rsidR="00957A0C" w:rsidRPr="0066252C" w:rsidRDefault="00A05E8A" w:rsidP="00973D61">
      <w:pPr>
        <w:pStyle w:val="ListParagraph"/>
        <w:numPr>
          <w:ilvl w:val="0"/>
          <w:numId w:val="5"/>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Bagi </w:t>
      </w:r>
      <w:r w:rsidR="0016714D" w:rsidRPr="0066252C">
        <w:rPr>
          <w:rFonts w:ascii="Times New Roman" w:hAnsi="Times New Roman" w:cs="Times New Roman"/>
          <w:sz w:val="24"/>
          <w:szCs w:val="24"/>
        </w:rPr>
        <w:t>Institusi Penelitian</w:t>
      </w:r>
    </w:p>
    <w:p w:rsidR="00A05E8A" w:rsidRPr="0066252C" w:rsidRDefault="00A05E8A" w:rsidP="00973D61">
      <w:pPr>
        <w:pStyle w:val="ListParagraph"/>
        <w:spacing w:after="0" w:line="480" w:lineRule="auto"/>
        <w:ind w:left="850"/>
        <w:jc w:val="both"/>
        <w:rPr>
          <w:rFonts w:ascii="Times New Roman" w:hAnsi="Times New Roman" w:cs="Times New Roman"/>
          <w:sz w:val="24"/>
          <w:szCs w:val="24"/>
        </w:rPr>
      </w:pPr>
      <w:r w:rsidRPr="0066252C">
        <w:rPr>
          <w:rFonts w:ascii="Times New Roman" w:hAnsi="Times New Roman" w:cs="Times New Roman"/>
          <w:sz w:val="24"/>
          <w:szCs w:val="24"/>
        </w:rPr>
        <w:t xml:space="preserve">Memberikan informasi kepada </w:t>
      </w:r>
      <w:r w:rsidR="0016714D" w:rsidRPr="0066252C">
        <w:rPr>
          <w:rFonts w:ascii="Times New Roman" w:hAnsi="Times New Roman" w:cs="Times New Roman"/>
          <w:sz w:val="24"/>
          <w:szCs w:val="24"/>
        </w:rPr>
        <w:t>institusi penelitian</w:t>
      </w:r>
      <w:r w:rsidRPr="0066252C">
        <w:rPr>
          <w:rFonts w:ascii="Times New Roman" w:hAnsi="Times New Roman" w:cs="Times New Roman"/>
          <w:sz w:val="24"/>
          <w:szCs w:val="24"/>
        </w:rPr>
        <w:t xml:space="preserve"> untuk </w:t>
      </w:r>
      <w:r w:rsidR="0016714D" w:rsidRPr="0066252C">
        <w:rPr>
          <w:rFonts w:ascii="Times New Roman" w:hAnsi="Times New Roman" w:cs="Times New Roman"/>
          <w:sz w:val="24"/>
          <w:szCs w:val="24"/>
        </w:rPr>
        <w:t xml:space="preserve">mengetahui bagaimana potensi penghindaran pajak terjadi. </w:t>
      </w:r>
    </w:p>
    <w:p w:rsidR="00957A0C" w:rsidRPr="0066252C" w:rsidRDefault="00754F4C" w:rsidP="00973D61">
      <w:pPr>
        <w:pStyle w:val="ListParagraph"/>
        <w:numPr>
          <w:ilvl w:val="0"/>
          <w:numId w:val="5"/>
        </w:numPr>
        <w:spacing w:after="0" w:line="480" w:lineRule="auto"/>
        <w:ind w:left="850" w:hanging="425"/>
        <w:jc w:val="both"/>
        <w:rPr>
          <w:rFonts w:ascii="Times New Roman" w:hAnsi="Times New Roman" w:cs="Times New Roman"/>
          <w:sz w:val="24"/>
          <w:szCs w:val="24"/>
        </w:rPr>
      </w:pPr>
      <w:r w:rsidRPr="0066252C">
        <w:rPr>
          <w:rFonts w:ascii="Times New Roman" w:hAnsi="Times New Roman" w:cs="Times New Roman"/>
          <w:sz w:val="24"/>
          <w:szCs w:val="24"/>
        </w:rPr>
        <w:t>Bagi Peneliti Selanjutnya</w:t>
      </w:r>
    </w:p>
    <w:p w:rsidR="009A1678" w:rsidRPr="009242B8" w:rsidRDefault="00754F4C" w:rsidP="00973D61">
      <w:pPr>
        <w:pStyle w:val="ListParagraph"/>
        <w:spacing w:after="0" w:line="480" w:lineRule="auto"/>
        <w:ind w:left="850"/>
        <w:jc w:val="both"/>
        <w:rPr>
          <w:rFonts w:ascii="Times New Roman" w:hAnsi="Times New Roman" w:cs="Times New Roman"/>
          <w:sz w:val="24"/>
          <w:szCs w:val="24"/>
        </w:rPr>
      </w:pPr>
      <w:r w:rsidRPr="0066252C">
        <w:rPr>
          <w:rFonts w:ascii="Times New Roman" w:hAnsi="Times New Roman" w:cs="Times New Roman"/>
          <w:sz w:val="24"/>
          <w:szCs w:val="24"/>
        </w:rPr>
        <w:t>Memberikan informasi kepada peneliti selan</w:t>
      </w:r>
      <w:r w:rsidR="005A74FA" w:rsidRPr="0066252C">
        <w:rPr>
          <w:rFonts w:ascii="Times New Roman" w:hAnsi="Times New Roman" w:cs="Times New Roman"/>
          <w:sz w:val="24"/>
          <w:szCs w:val="24"/>
        </w:rPr>
        <w:t>jutnya sebagai bahan referensi.</w:t>
      </w:r>
    </w:p>
    <w:p w:rsidR="009A1678" w:rsidRDefault="009A1678" w:rsidP="00973D61">
      <w:pPr>
        <w:spacing w:after="0"/>
      </w:pPr>
    </w:p>
    <w:p w:rsidR="009242B8" w:rsidRDefault="009242B8" w:rsidP="00973D61">
      <w:pPr>
        <w:spacing w:after="0"/>
      </w:pPr>
    </w:p>
    <w:p w:rsidR="009242B8" w:rsidRDefault="009242B8" w:rsidP="00973D61">
      <w:pPr>
        <w:spacing w:after="0"/>
      </w:pPr>
    </w:p>
    <w:p w:rsidR="00973D61" w:rsidRDefault="00973D61"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Default="00BF56EF" w:rsidP="00973D61">
      <w:pPr>
        <w:spacing w:after="0"/>
      </w:pPr>
    </w:p>
    <w:p w:rsidR="00BF56EF" w:rsidRPr="009A1678" w:rsidRDefault="00BF56EF" w:rsidP="00973D61">
      <w:pPr>
        <w:spacing w:after="0"/>
      </w:pPr>
      <w:bookmarkStart w:id="0" w:name="_GoBack"/>
      <w:bookmarkEnd w:id="0"/>
    </w:p>
    <w:sectPr w:rsidR="00BF56EF" w:rsidRPr="009A1678" w:rsidSect="004D6E1B">
      <w:footerReference w:type="default" r:id="rId9"/>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5B" w:rsidRDefault="007E295B" w:rsidP="0070597A">
      <w:pPr>
        <w:spacing w:after="0" w:line="240" w:lineRule="auto"/>
      </w:pPr>
      <w:r>
        <w:separator/>
      </w:r>
    </w:p>
  </w:endnote>
  <w:endnote w:type="continuationSeparator" w:id="0">
    <w:p w:rsidR="007E295B" w:rsidRDefault="007E295B" w:rsidP="007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52008"/>
      <w:docPartObj>
        <w:docPartGallery w:val="Page Numbers (Bottom of Page)"/>
        <w:docPartUnique/>
      </w:docPartObj>
    </w:sdtPr>
    <w:sdtEndPr>
      <w:rPr>
        <w:noProof/>
      </w:rPr>
    </w:sdtEndPr>
    <w:sdtContent>
      <w:p w:rsidR="007E295B" w:rsidRDefault="007E295B">
        <w:pPr>
          <w:pStyle w:val="Footer"/>
          <w:jc w:val="center"/>
        </w:pPr>
        <w:r>
          <w:fldChar w:fldCharType="begin"/>
        </w:r>
        <w:r>
          <w:instrText xml:space="preserve"> PAGE   \* MERGEFORMAT </w:instrText>
        </w:r>
        <w:r>
          <w:fldChar w:fldCharType="separate"/>
        </w:r>
        <w:r w:rsidR="007D6C11">
          <w:rPr>
            <w:noProof/>
          </w:rPr>
          <w:t>11</w:t>
        </w:r>
        <w:r>
          <w:rPr>
            <w:noProof/>
          </w:rPr>
          <w:fldChar w:fldCharType="end"/>
        </w:r>
      </w:p>
    </w:sdtContent>
  </w:sdt>
  <w:p w:rsidR="007E295B" w:rsidRDefault="007E2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5B" w:rsidRDefault="007E295B" w:rsidP="0070597A">
      <w:pPr>
        <w:spacing w:after="0" w:line="240" w:lineRule="auto"/>
      </w:pPr>
      <w:r>
        <w:separator/>
      </w:r>
    </w:p>
  </w:footnote>
  <w:footnote w:type="continuationSeparator" w:id="0">
    <w:p w:rsidR="007E295B" w:rsidRDefault="007E295B" w:rsidP="00705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52"/>
    <w:multiLevelType w:val="hybridMultilevel"/>
    <w:tmpl w:val="346C7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EA8"/>
    <w:multiLevelType w:val="hybridMultilevel"/>
    <w:tmpl w:val="FFC49948"/>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0ED20A4"/>
    <w:multiLevelType w:val="hybridMultilevel"/>
    <w:tmpl w:val="A9827680"/>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2A514A5"/>
    <w:multiLevelType w:val="hybridMultilevel"/>
    <w:tmpl w:val="9EACDA60"/>
    <w:lvl w:ilvl="0" w:tplc="64187A1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43054B4"/>
    <w:multiLevelType w:val="hybridMultilevel"/>
    <w:tmpl w:val="501A8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C0F74"/>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91511F5"/>
    <w:multiLevelType w:val="hybridMultilevel"/>
    <w:tmpl w:val="05BAFB28"/>
    <w:lvl w:ilvl="0" w:tplc="D430E03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91615"/>
    <w:multiLevelType w:val="hybridMultilevel"/>
    <w:tmpl w:val="C064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72D9F"/>
    <w:multiLevelType w:val="hybridMultilevel"/>
    <w:tmpl w:val="98E62020"/>
    <w:lvl w:ilvl="0" w:tplc="CD2476EE">
      <w:start w:val="1"/>
      <w:numFmt w:val="decimal"/>
      <w:lvlText w:val="(%1)"/>
      <w:lvlJc w:val="left"/>
      <w:pPr>
        <w:ind w:left="1778" w:hanging="360"/>
      </w:pPr>
      <w:rPr>
        <w:b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nsid w:val="17C8079E"/>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8037093"/>
    <w:multiLevelType w:val="hybridMultilevel"/>
    <w:tmpl w:val="C110F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C40F2"/>
    <w:multiLevelType w:val="hybridMultilevel"/>
    <w:tmpl w:val="D2BA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370638"/>
    <w:multiLevelType w:val="hybridMultilevel"/>
    <w:tmpl w:val="A35C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22ED9"/>
    <w:multiLevelType w:val="hybridMultilevel"/>
    <w:tmpl w:val="0D7E02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E8F17DE"/>
    <w:multiLevelType w:val="hybridMultilevel"/>
    <w:tmpl w:val="F736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A2A49"/>
    <w:multiLevelType w:val="hybridMultilevel"/>
    <w:tmpl w:val="B936C87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1F315C08"/>
    <w:multiLevelType w:val="hybridMultilevel"/>
    <w:tmpl w:val="4BA45B8C"/>
    <w:lvl w:ilvl="0" w:tplc="400462AE">
      <w:start w:val="1"/>
      <w:numFmt w:val="decimal"/>
      <w:lvlText w:val="(%1)"/>
      <w:lvlJc w:val="left"/>
      <w:pPr>
        <w:ind w:left="1287" w:hanging="360"/>
      </w:pPr>
      <w:rPr>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nsid w:val="21E21DCA"/>
    <w:multiLevelType w:val="hybridMultilevel"/>
    <w:tmpl w:val="29E0E40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68F763A"/>
    <w:multiLevelType w:val="hybridMultilevel"/>
    <w:tmpl w:val="1C928516"/>
    <w:lvl w:ilvl="0" w:tplc="FE06CD58">
      <w:start w:val="1"/>
      <w:numFmt w:val="decimal"/>
      <w:lvlText w:val="(%1)"/>
      <w:lvlJc w:val="left"/>
      <w:pPr>
        <w:ind w:left="1287" w:hanging="360"/>
      </w:pPr>
      <w:rPr>
        <w:b w:val="0"/>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2B050FA3"/>
    <w:multiLevelType w:val="hybridMultilevel"/>
    <w:tmpl w:val="8CF8B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8356A0"/>
    <w:multiLevelType w:val="hybridMultilevel"/>
    <w:tmpl w:val="1D1C1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963801"/>
    <w:multiLevelType w:val="hybridMultilevel"/>
    <w:tmpl w:val="03703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267804"/>
    <w:multiLevelType w:val="hybridMultilevel"/>
    <w:tmpl w:val="15B6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359C2"/>
    <w:multiLevelType w:val="hybridMultilevel"/>
    <w:tmpl w:val="8B7A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B71AE"/>
    <w:multiLevelType w:val="hybridMultilevel"/>
    <w:tmpl w:val="F7E262BE"/>
    <w:lvl w:ilvl="0" w:tplc="5254D7D6">
      <w:start w:val="1"/>
      <w:numFmt w:val="upperLetter"/>
      <w:lvlText w:val="%1."/>
      <w:lvlJc w:val="left"/>
      <w:pPr>
        <w:ind w:left="360" w:hanging="360"/>
      </w:pPr>
      <w:rPr>
        <w:sz w:val="24"/>
      </w:rPr>
    </w:lvl>
    <w:lvl w:ilvl="1" w:tplc="7E284E0A">
      <w:start w:val="1"/>
      <w:numFmt w:val="lowerLetter"/>
      <w:lvlText w:val="%2."/>
      <w:lvlJc w:val="left"/>
      <w:pPr>
        <w:ind w:left="1080" w:hanging="360"/>
      </w:pPr>
      <w:rPr>
        <w:b/>
      </w:rPr>
    </w:lvl>
    <w:lvl w:ilvl="2" w:tplc="3620BFE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25A4A"/>
    <w:multiLevelType w:val="hybridMultilevel"/>
    <w:tmpl w:val="407E9CF4"/>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3B014B04"/>
    <w:multiLevelType w:val="hybridMultilevel"/>
    <w:tmpl w:val="04EE5DB2"/>
    <w:lvl w:ilvl="0" w:tplc="3620BFE4">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3E7A0D9B"/>
    <w:multiLevelType w:val="hybridMultilevel"/>
    <w:tmpl w:val="3F249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E70B8"/>
    <w:multiLevelType w:val="hybridMultilevel"/>
    <w:tmpl w:val="E9ECBC4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6AC69CC"/>
    <w:multiLevelType w:val="hybridMultilevel"/>
    <w:tmpl w:val="1AE88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0E2EF3"/>
    <w:multiLevelType w:val="hybridMultilevel"/>
    <w:tmpl w:val="EB40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936DE4"/>
    <w:multiLevelType w:val="hybridMultilevel"/>
    <w:tmpl w:val="1DB4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C2D13ED"/>
    <w:multiLevelType w:val="hybridMultilevel"/>
    <w:tmpl w:val="9F086534"/>
    <w:lvl w:ilvl="0" w:tplc="64187A10">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B5E28"/>
    <w:multiLevelType w:val="hybridMultilevel"/>
    <w:tmpl w:val="8E142650"/>
    <w:lvl w:ilvl="0" w:tplc="1AC8E1F6">
      <w:start w:val="1"/>
      <w:numFmt w:val="decimal"/>
      <w:lvlText w:val="(%1)"/>
      <w:lvlJc w:val="left"/>
      <w:pPr>
        <w:ind w:left="1363" w:hanging="360"/>
      </w:pPr>
      <w:rPr>
        <w:i w:val="0"/>
      </w:r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7">
    <w:nsid w:val="549D4E7C"/>
    <w:multiLevelType w:val="hybridMultilevel"/>
    <w:tmpl w:val="DF5A2BEE"/>
    <w:lvl w:ilvl="0" w:tplc="D3C26858">
      <w:start w:val="1"/>
      <w:numFmt w:val="decimal"/>
      <w:lvlText w:val="(%1)"/>
      <w:lvlJc w:val="left"/>
      <w:pPr>
        <w:ind w:left="1363" w:hanging="36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8">
    <w:nsid w:val="5708265F"/>
    <w:multiLevelType w:val="hybridMultilevel"/>
    <w:tmpl w:val="B2CC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443FC7"/>
    <w:multiLevelType w:val="hybridMultilevel"/>
    <w:tmpl w:val="888E1CFE"/>
    <w:lvl w:ilvl="0" w:tplc="04090019">
      <w:start w:val="1"/>
      <w:numFmt w:val="lowerLetter"/>
      <w:lvlText w:val="%1."/>
      <w:lvlJc w:val="left"/>
      <w:pPr>
        <w:ind w:left="720" w:hanging="360"/>
      </w:pPr>
    </w:lvl>
    <w:lvl w:ilvl="1" w:tplc="92D0BD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B45613"/>
    <w:multiLevelType w:val="hybridMultilevel"/>
    <w:tmpl w:val="A1DADA6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E9720A8"/>
    <w:multiLevelType w:val="hybridMultilevel"/>
    <w:tmpl w:val="76D655EE"/>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EDC74AE"/>
    <w:multiLevelType w:val="hybridMultilevel"/>
    <w:tmpl w:val="3B4C627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88511D"/>
    <w:multiLevelType w:val="hybridMultilevel"/>
    <w:tmpl w:val="E18EC9F2"/>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663268B9"/>
    <w:multiLevelType w:val="hybridMultilevel"/>
    <w:tmpl w:val="A2A66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3013869"/>
    <w:multiLevelType w:val="hybridMultilevel"/>
    <w:tmpl w:val="F9BC5DD8"/>
    <w:lvl w:ilvl="0" w:tplc="AE7A32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C76E3"/>
    <w:multiLevelType w:val="hybridMultilevel"/>
    <w:tmpl w:val="CC8E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C0B35"/>
    <w:multiLevelType w:val="hybridMultilevel"/>
    <w:tmpl w:val="0CDCB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BB63FF"/>
    <w:multiLevelType w:val="hybridMultilevel"/>
    <w:tmpl w:val="ED4E4AF8"/>
    <w:lvl w:ilvl="0" w:tplc="C0E24198">
      <w:start w:val="1"/>
      <w:numFmt w:val="lowerLetter"/>
      <w:lvlText w:val="(%1)"/>
      <w:lvlJc w:val="left"/>
      <w:pPr>
        <w:ind w:left="1794" w:hanging="360"/>
      </w:p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start w:val="1"/>
      <w:numFmt w:val="decimal"/>
      <w:lvlText w:val="%4."/>
      <w:lvlJc w:val="left"/>
      <w:pPr>
        <w:ind w:left="3954" w:hanging="360"/>
      </w:pPr>
    </w:lvl>
    <w:lvl w:ilvl="4" w:tplc="04090019">
      <w:start w:val="1"/>
      <w:numFmt w:val="lowerLetter"/>
      <w:lvlText w:val="%5."/>
      <w:lvlJc w:val="left"/>
      <w:pPr>
        <w:ind w:left="4674" w:hanging="360"/>
      </w:pPr>
    </w:lvl>
    <w:lvl w:ilvl="5" w:tplc="0409001B">
      <w:start w:val="1"/>
      <w:numFmt w:val="lowerRoman"/>
      <w:lvlText w:val="%6."/>
      <w:lvlJc w:val="right"/>
      <w:pPr>
        <w:ind w:left="5394" w:hanging="180"/>
      </w:pPr>
    </w:lvl>
    <w:lvl w:ilvl="6" w:tplc="0409000F">
      <w:start w:val="1"/>
      <w:numFmt w:val="decimal"/>
      <w:lvlText w:val="%7."/>
      <w:lvlJc w:val="left"/>
      <w:pPr>
        <w:ind w:left="6114" w:hanging="360"/>
      </w:pPr>
    </w:lvl>
    <w:lvl w:ilvl="7" w:tplc="04090019">
      <w:start w:val="1"/>
      <w:numFmt w:val="lowerLetter"/>
      <w:lvlText w:val="%8."/>
      <w:lvlJc w:val="left"/>
      <w:pPr>
        <w:ind w:left="6834" w:hanging="360"/>
      </w:pPr>
    </w:lvl>
    <w:lvl w:ilvl="8" w:tplc="0409001B">
      <w:start w:val="1"/>
      <w:numFmt w:val="lowerRoman"/>
      <w:lvlText w:val="%9."/>
      <w:lvlJc w:val="right"/>
      <w:pPr>
        <w:ind w:left="7554" w:hanging="180"/>
      </w:pPr>
    </w:lvl>
  </w:abstractNum>
  <w:abstractNum w:abstractNumId="50">
    <w:nsid w:val="7F0D733F"/>
    <w:multiLevelType w:val="hybridMultilevel"/>
    <w:tmpl w:val="649AC3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384F55"/>
    <w:multiLevelType w:val="hybridMultilevel"/>
    <w:tmpl w:val="B3E0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7"/>
  </w:num>
  <w:num w:numId="4">
    <w:abstractNumId w:val="12"/>
  </w:num>
  <w:num w:numId="5">
    <w:abstractNumId w:val="33"/>
  </w:num>
  <w:num w:numId="6">
    <w:abstractNumId w:val="25"/>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8"/>
  </w:num>
  <w:num w:numId="15">
    <w:abstractNumId w:val="31"/>
  </w:num>
  <w:num w:numId="16">
    <w:abstractNumId w:val="24"/>
  </w:num>
  <w:num w:numId="17">
    <w:abstractNumId w:val="29"/>
  </w:num>
  <w:num w:numId="18">
    <w:abstractNumId w:val="0"/>
  </w:num>
  <w:num w:numId="19">
    <w:abstractNumId w:val="10"/>
  </w:num>
  <w:num w:numId="20">
    <w:abstractNumId w:val="46"/>
  </w:num>
  <w:num w:numId="21">
    <w:abstractNumId w:val="6"/>
  </w:num>
  <w:num w:numId="22">
    <w:abstractNumId w:val="15"/>
  </w:num>
  <w:num w:numId="23">
    <w:abstractNumId w:val="19"/>
  </w:num>
  <w:num w:numId="24">
    <w:abstractNumId w:val="22"/>
  </w:num>
  <w:num w:numId="25">
    <w:abstractNumId w:val="30"/>
  </w:num>
  <w:num w:numId="26">
    <w:abstractNumId w:val="21"/>
  </w:num>
  <w:num w:numId="27">
    <w:abstractNumId w:val="34"/>
  </w:num>
  <w:num w:numId="28">
    <w:abstractNumId w:val="38"/>
  </w:num>
  <w:num w:numId="29">
    <w:abstractNumId w:val="51"/>
  </w:num>
  <w:num w:numId="30">
    <w:abstractNumId w:val="39"/>
  </w:num>
  <w:num w:numId="31">
    <w:abstractNumId w:val="4"/>
  </w:num>
  <w:num w:numId="32">
    <w:abstractNumId w:val="50"/>
  </w:num>
  <w:num w:numId="33">
    <w:abstractNumId w:val="47"/>
  </w:num>
  <w:num w:numId="34">
    <w:abstractNumId w:val="23"/>
  </w:num>
  <w:num w:numId="35">
    <w:abstractNumId w:val="45"/>
  </w:num>
  <w:num w:numId="36">
    <w:abstractNumId w:val="32"/>
  </w:num>
  <w:num w:numId="37">
    <w:abstractNumId w:val="26"/>
  </w:num>
  <w:num w:numId="38">
    <w:abstractNumId w:val="42"/>
  </w:num>
  <w:num w:numId="39">
    <w:abstractNumId w:val="13"/>
  </w:num>
  <w:num w:numId="40">
    <w:abstractNumId w:val="28"/>
  </w:num>
  <w:num w:numId="41">
    <w:abstractNumId w:val="17"/>
  </w:num>
  <w:num w:numId="42">
    <w:abstractNumId w:val="35"/>
  </w:num>
  <w:num w:numId="43">
    <w:abstractNumId w:val="1"/>
  </w:num>
  <w:num w:numId="44">
    <w:abstractNumId w:val="3"/>
  </w:num>
  <w:num w:numId="45">
    <w:abstractNumId w:val="2"/>
  </w:num>
  <w:num w:numId="46">
    <w:abstractNumId w:val="43"/>
  </w:num>
  <w:num w:numId="47">
    <w:abstractNumId w:val="41"/>
  </w:num>
  <w:num w:numId="48">
    <w:abstractNumId w:val="27"/>
  </w:num>
  <w:num w:numId="49">
    <w:abstractNumId w:val="9"/>
  </w:num>
  <w:num w:numId="50">
    <w:abstractNumId w:val="40"/>
  </w:num>
  <w:num w:numId="51">
    <w:abstractNumId w:val="5"/>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C5"/>
    <w:rsid w:val="00000195"/>
    <w:rsid w:val="00000CCC"/>
    <w:rsid w:val="00001F00"/>
    <w:rsid w:val="000026E9"/>
    <w:rsid w:val="0001406E"/>
    <w:rsid w:val="000213CA"/>
    <w:rsid w:val="00026283"/>
    <w:rsid w:val="00031614"/>
    <w:rsid w:val="0003498D"/>
    <w:rsid w:val="000415C5"/>
    <w:rsid w:val="00041717"/>
    <w:rsid w:val="00046C46"/>
    <w:rsid w:val="00056A92"/>
    <w:rsid w:val="000628D2"/>
    <w:rsid w:val="000639CC"/>
    <w:rsid w:val="00064DD0"/>
    <w:rsid w:val="000733CE"/>
    <w:rsid w:val="00077280"/>
    <w:rsid w:val="0007732B"/>
    <w:rsid w:val="000829E6"/>
    <w:rsid w:val="00084D6F"/>
    <w:rsid w:val="00087EE7"/>
    <w:rsid w:val="000A12E7"/>
    <w:rsid w:val="000A3A01"/>
    <w:rsid w:val="000A491C"/>
    <w:rsid w:val="000A4DBC"/>
    <w:rsid w:val="000B0156"/>
    <w:rsid w:val="000B0A78"/>
    <w:rsid w:val="000B0CB4"/>
    <w:rsid w:val="000B4C15"/>
    <w:rsid w:val="000C0784"/>
    <w:rsid w:val="000C70DE"/>
    <w:rsid w:val="000E23EA"/>
    <w:rsid w:val="000E43C3"/>
    <w:rsid w:val="000E48A5"/>
    <w:rsid w:val="000F2CEB"/>
    <w:rsid w:val="000F7639"/>
    <w:rsid w:val="00106EC0"/>
    <w:rsid w:val="00107099"/>
    <w:rsid w:val="00112D86"/>
    <w:rsid w:val="0011391A"/>
    <w:rsid w:val="00115F31"/>
    <w:rsid w:val="00121D3B"/>
    <w:rsid w:val="00121F96"/>
    <w:rsid w:val="001226EC"/>
    <w:rsid w:val="00124662"/>
    <w:rsid w:val="0012543C"/>
    <w:rsid w:val="00130507"/>
    <w:rsid w:val="00132C97"/>
    <w:rsid w:val="001361F7"/>
    <w:rsid w:val="001414D9"/>
    <w:rsid w:val="0014301B"/>
    <w:rsid w:val="00152371"/>
    <w:rsid w:val="0015332E"/>
    <w:rsid w:val="0015514E"/>
    <w:rsid w:val="00155867"/>
    <w:rsid w:val="00160F47"/>
    <w:rsid w:val="0016462D"/>
    <w:rsid w:val="00166EDF"/>
    <w:rsid w:val="0016714D"/>
    <w:rsid w:val="00172106"/>
    <w:rsid w:val="001778EE"/>
    <w:rsid w:val="001810FD"/>
    <w:rsid w:val="00184D94"/>
    <w:rsid w:val="00190A38"/>
    <w:rsid w:val="00194620"/>
    <w:rsid w:val="0019547E"/>
    <w:rsid w:val="001B0E62"/>
    <w:rsid w:val="001B4EF5"/>
    <w:rsid w:val="001B5D8D"/>
    <w:rsid w:val="001B7344"/>
    <w:rsid w:val="001C580E"/>
    <w:rsid w:val="001C5B34"/>
    <w:rsid w:val="001D0A7A"/>
    <w:rsid w:val="001D5347"/>
    <w:rsid w:val="001E02AD"/>
    <w:rsid w:val="001E130E"/>
    <w:rsid w:val="001E2BED"/>
    <w:rsid w:val="001F0574"/>
    <w:rsid w:val="001F123C"/>
    <w:rsid w:val="001F1D57"/>
    <w:rsid w:val="001F2CB4"/>
    <w:rsid w:val="001F2EE8"/>
    <w:rsid w:val="001F349D"/>
    <w:rsid w:val="001F3BF5"/>
    <w:rsid w:val="001F65F4"/>
    <w:rsid w:val="001F6D1C"/>
    <w:rsid w:val="00201555"/>
    <w:rsid w:val="00201A83"/>
    <w:rsid w:val="002036F9"/>
    <w:rsid w:val="00206392"/>
    <w:rsid w:val="002077CA"/>
    <w:rsid w:val="00212750"/>
    <w:rsid w:val="00212D64"/>
    <w:rsid w:val="00226771"/>
    <w:rsid w:val="00230EDE"/>
    <w:rsid w:val="00235D02"/>
    <w:rsid w:val="0024607A"/>
    <w:rsid w:val="002468D6"/>
    <w:rsid w:val="00251F7E"/>
    <w:rsid w:val="00257960"/>
    <w:rsid w:val="00260674"/>
    <w:rsid w:val="002606B8"/>
    <w:rsid w:val="0026215D"/>
    <w:rsid w:val="00267D01"/>
    <w:rsid w:val="00272DBD"/>
    <w:rsid w:val="002861F4"/>
    <w:rsid w:val="00290EDB"/>
    <w:rsid w:val="00295DDB"/>
    <w:rsid w:val="00297F15"/>
    <w:rsid w:val="002A4FDA"/>
    <w:rsid w:val="002A5DEF"/>
    <w:rsid w:val="002B0782"/>
    <w:rsid w:val="002B3587"/>
    <w:rsid w:val="002B7D47"/>
    <w:rsid w:val="002C2D93"/>
    <w:rsid w:val="002C5D8E"/>
    <w:rsid w:val="002D02B8"/>
    <w:rsid w:val="002D0C08"/>
    <w:rsid w:val="002E4B7B"/>
    <w:rsid w:val="002E52CF"/>
    <w:rsid w:val="002E5319"/>
    <w:rsid w:val="002F21A1"/>
    <w:rsid w:val="002F62C1"/>
    <w:rsid w:val="00302D28"/>
    <w:rsid w:val="00302D50"/>
    <w:rsid w:val="003064C3"/>
    <w:rsid w:val="00307EED"/>
    <w:rsid w:val="0031265D"/>
    <w:rsid w:val="003304CF"/>
    <w:rsid w:val="00335BAB"/>
    <w:rsid w:val="0034002E"/>
    <w:rsid w:val="00345408"/>
    <w:rsid w:val="0034770E"/>
    <w:rsid w:val="00353D64"/>
    <w:rsid w:val="0035423B"/>
    <w:rsid w:val="00354A6E"/>
    <w:rsid w:val="00360F80"/>
    <w:rsid w:val="003611A3"/>
    <w:rsid w:val="00362B2A"/>
    <w:rsid w:val="00362FA3"/>
    <w:rsid w:val="0036608C"/>
    <w:rsid w:val="00367578"/>
    <w:rsid w:val="003702FD"/>
    <w:rsid w:val="0038216C"/>
    <w:rsid w:val="003840CD"/>
    <w:rsid w:val="003842B3"/>
    <w:rsid w:val="0039260D"/>
    <w:rsid w:val="003A1499"/>
    <w:rsid w:val="003A2627"/>
    <w:rsid w:val="003A7A96"/>
    <w:rsid w:val="003B21C3"/>
    <w:rsid w:val="003B406B"/>
    <w:rsid w:val="003B67BC"/>
    <w:rsid w:val="003C077C"/>
    <w:rsid w:val="003C448D"/>
    <w:rsid w:val="003D161C"/>
    <w:rsid w:val="003D5CFD"/>
    <w:rsid w:val="003D61FE"/>
    <w:rsid w:val="003E1474"/>
    <w:rsid w:val="003E1B18"/>
    <w:rsid w:val="003E2A26"/>
    <w:rsid w:val="003E499A"/>
    <w:rsid w:val="004064F2"/>
    <w:rsid w:val="00407069"/>
    <w:rsid w:val="004206D7"/>
    <w:rsid w:val="00422A2A"/>
    <w:rsid w:val="00422BB9"/>
    <w:rsid w:val="00427752"/>
    <w:rsid w:val="004278E5"/>
    <w:rsid w:val="00427E6A"/>
    <w:rsid w:val="0043546D"/>
    <w:rsid w:val="00436A09"/>
    <w:rsid w:val="004447E6"/>
    <w:rsid w:val="00450F13"/>
    <w:rsid w:val="00456747"/>
    <w:rsid w:val="00456A8B"/>
    <w:rsid w:val="00463E29"/>
    <w:rsid w:val="00471028"/>
    <w:rsid w:val="0047105D"/>
    <w:rsid w:val="00471411"/>
    <w:rsid w:val="00473557"/>
    <w:rsid w:val="004736B5"/>
    <w:rsid w:val="004742E7"/>
    <w:rsid w:val="00476145"/>
    <w:rsid w:val="0047795C"/>
    <w:rsid w:val="00481414"/>
    <w:rsid w:val="004831EC"/>
    <w:rsid w:val="00483201"/>
    <w:rsid w:val="00485136"/>
    <w:rsid w:val="00491CC0"/>
    <w:rsid w:val="0049613E"/>
    <w:rsid w:val="00497572"/>
    <w:rsid w:val="004A0D79"/>
    <w:rsid w:val="004A4290"/>
    <w:rsid w:val="004A4332"/>
    <w:rsid w:val="004A613E"/>
    <w:rsid w:val="004B3D57"/>
    <w:rsid w:val="004B43D4"/>
    <w:rsid w:val="004B7027"/>
    <w:rsid w:val="004C06C2"/>
    <w:rsid w:val="004C2CAB"/>
    <w:rsid w:val="004C403E"/>
    <w:rsid w:val="004D123F"/>
    <w:rsid w:val="004D66C3"/>
    <w:rsid w:val="004D6E1B"/>
    <w:rsid w:val="004E1165"/>
    <w:rsid w:val="004E53DF"/>
    <w:rsid w:val="004E7FF6"/>
    <w:rsid w:val="004F0EBC"/>
    <w:rsid w:val="004F7B6B"/>
    <w:rsid w:val="00500500"/>
    <w:rsid w:val="00504146"/>
    <w:rsid w:val="00512322"/>
    <w:rsid w:val="005165D2"/>
    <w:rsid w:val="005217DB"/>
    <w:rsid w:val="005257AD"/>
    <w:rsid w:val="00527034"/>
    <w:rsid w:val="005312A8"/>
    <w:rsid w:val="00540AF8"/>
    <w:rsid w:val="00540B1F"/>
    <w:rsid w:val="00541642"/>
    <w:rsid w:val="0054608B"/>
    <w:rsid w:val="00560328"/>
    <w:rsid w:val="00560EC6"/>
    <w:rsid w:val="00561381"/>
    <w:rsid w:val="00572CCC"/>
    <w:rsid w:val="005831E0"/>
    <w:rsid w:val="00584017"/>
    <w:rsid w:val="00584050"/>
    <w:rsid w:val="00592613"/>
    <w:rsid w:val="0059326B"/>
    <w:rsid w:val="00593CF8"/>
    <w:rsid w:val="005A24A6"/>
    <w:rsid w:val="005A4C26"/>
    <w:rsid w:val="005A5368"/>
    <w:rsid w:val="005A74FA"/>
    <w:rsid w:val="005B4303"/>
    <w:rsid w:val="005C349F"/>
    <w:rsid w:val="005C4721"/>
    <w:rsid w:val="005C6539"/>
    <w:rsid w:val="005D7E85"/>
    <w:rsid w:val="005E6DB4"/>
    <w:rsid w:val="005F384C"/>
    <w:rsid w:val="005F61B1"/>
    <w:rsid w:val="005F6374"/>
    <w:rsid w:val="00603BE1"/>
    <w:rsid w:val="00604D76"/>
    <w:rsid w:val="0060511D"/>
    <w:rsid w:val="00607EAD"/>
    <w:rsid w:val="00613A89"/>
    <w:rsid w:val="00614C25"/>
    <w:rsid w:val="00623B00"/>
    <w:rsid w:val="00645395"/>
    <w:rsid w:val="006455BB"/>
    <w:rsid w:val="0066252C"/>
    <w:rsid w:val="00667BAF"/>
    <w:rsid w:val="0067317B"/>
    <w:rsid w:val="006775F8"/>
    <w:rsid w:val="00680624"/>
    <w:rsid w:val="00684139"/>
    <w:rsid w:val="00686EEE"/>
    <w:rsid w:val="00693CEA"/>
    <w:rsid w:val="006A5C0F"/>
    <w:rsid w:val="006A72B0"/>
    <w:rsid w:val="006B0F00"/>
    <w:rsid w:val="006B6E2B"/>
    <w:rsid w:val="006C36DA"/>
    <w:rsid w:val="006C3DEA"/>
    <w:rsid w:val="006C4172"/>
    <w:rsid w:val="006D1A0E"/>
    <w:rsid w:val="006D542A"/>
    <w:rsid w:val="006D58C5"/>
    <w:rsid w:val="006D64CE"/>
    <w:rsid w:val="006D72A4"/>
    <w:rsid w:val="006E20E3"/>
    <w:rsid w:val="006E7910"/>
    <w:rsid w:val="006F1897"/>
    <w:rsid w:val="006F3745"/>
    <w:rsid w:val="006F4393"/>
    <w:rsid w:val="006F59DC"/>
    <w:rsid w:val="006F6F14"/>
    <w:rsid w:val="0070321B"/>
    <w:rsid w:val="0070597A"/>
    <w:rsid w:val="00706698"/>
    <w:rsid w:val="00711982"/>
    <w:rsid w:val="007132C6"/>
    <w:rsid w:val="00716315"/>
    <w:rsid w:val="00720325"/>
    <w:rsid w:val="00720BA9"/>
    <w:rsid w:val="00721598"/>
    <w:rsid w:val="00722ABF"/>
    <w:rsid w:val="00723BE6"/>
    <w:rsid w:val="007464AB"/>
    <w:rsid w:val="00747EDC"/>
    <w:rsid w:val="0075462D"/>
    <w:rsid w:val="00754F4C"/>
    <w:rsid w:val="007566AE"/>
    <w:rsid w:val="00757948"/>
    <w:rsid w:val="00761A82"/>
    <w:rsid w:val="00761B1E"/>
    <w:rsid w:val="00762F7D"/>
    <w:rsid w:val="0077277A"/>
    <w:rsid w:val="00775E41"/>
    <w:rsid w:val="00784413"/>
    <w:rsid w:val="007919A6"/>
    <w:rsid w:val="00794C9C"/>
    <w:rsid w:val="00795ECE"/>
    <w:rsid w:val="00797306"/>
    <w:rsid w:val="007A354D"/>
    <w:rsid w:val="007A3B5E"/>
    <w:rsid w:val="007B3CF1"/>
    <w:rsid w:val="007B473A"/>
    <w:rsid w:val="007B6683"/>
    <w:rsid w:val="007C2FD2"/>
    <w:rsid w:val="007C6551"/>
    <w:rsid w:val="007D6C11"/>
    <w:rsid w:val="007D77F0"/>
    <w:rsid w:val="007E078C"/>
    <w:rsid w:val="007E295B"/>
    <w:rsid w:val="007E3D86"/>
    <w:rsid w:val="007E619A"/>
    <w:rsid w:val="007F0DB1"/>
    <w:rsid w:val="007F5A59"/>
    <w:rsid w:val="007F786E"/>
    <w:rsid w:val="00806562"/>
    <w:rsid w:val="00806F93"/>
    <w:rsid w:val="008102C4"/>
    <w:rsid w:val="00812543"/>
    <w:rsid w:val="00817412"/>
    <w:rsid w:val="0082104F"/>
    <w:rsid w:val="00831C86"/>
    <w:rsid w:val="00836F33"/>
    <w:rsid w:val="00840EA0"/>
    <w:rsid w:val="008454E2"/>
    <w:rsid w:val="00851A50"/>
    <w:rsid w:val="00861B21"/>
    <w:rsid w:val="00861C9E"/>
    <w:rsid w:val="00874BEC"/>
    <w:rsid w:val="00877474"/>
    <w:rsid w:val="00884519"/>
    <w:rsid w:val="00890532"/>
    <w:rsid w:val="008A32F6"/>
    <w:rsid w:val="008A42BB"/>
    <w:rsid w:val="008B4283"/>
    <w:rsid w:val="008B5372"/>
    <w:rsid w:val="008B5B06"/>
    <w:rsid w:val="008B60DD"/>
    <w:rsid w:val="008B76EC"/>
    <w:rsid w:val="008C1723"/>
    <w:rsid w:val="008C3A08"/>
    <w:rsid w:val="008C3D89"/>
    <w:rsid w:val="008C5118"/>
    <w:rsid w:val="008C51D7"/>
    <w:rsid w:val="008C5CFE"/>
    <w:rsid w:val="008D1C73"/>
    <w:rsid w:val="008D4EA9"/>
    <w:rsid w:val="008E06F5"/>
    <w:rsid w:val="008E2EE6"/>
    <w:rsid w:val="008E5568"/>
    <w:rsid w:val="008E7AE0"/>
    <w:rsid w:val="008F57AF"/>
    <w:rsid w:val="008F6FDA"/>
    <w:rsid w:val="00903821"/>
    <w:rsid w:val="00903AD5"/>
    <w:rsid w:val="00906E9E"/>
    <w:rsid w:val="00913934"/>
    <w:rsid w:val="00913CBC"/>
    <w:rsid w:val="00915B6F"/>
    <w:rsid w:val="009171E9"/>
    <w:rsid w:val="00920103"/>
    <w:rsid w:val="009215B5"/>
    <w:rsid w:val="0092196D"/>
    <w:rsid w:val="00923F58"/>
    <w:rsid w:val="009242B8"/>
    <w:rsid w:val="0093069A"/>
    <w:rsid w:val="00935670"/>
    <w:rsid w:val="009361D0"/>
    <w:rsid w:val="009410B5"/>
    <w:rsid w:val="009428E1"/>
    <w:rsid w:val="00943D56"/>
    <w:rsid w:val="00945D1A"/>
    <w:rsid w:val="0095018E"/>
    <w:rsid w:val="00957A0C"/>
    <w:rsid w:val="00964218"/>
    <w:rsid w:val="00973453"/>
    <w:rsid w:val="00973D61"/>
    <w:rsid w:val="00975EB9"/>
    <w:rsid w:val="00976FDE"/>
    <w:rsid w:val="00986715"/>
    <w:rsid w:val="00987A21"/>
    <w:rsid w:val="009A0B2D"/>
    <w:rsid w:val="009A1678"/>
    <w:rsid w:val="009A498D"/>
    <w:rsid w:val="009A501C"/>
    <w:rsid w:val="009A5F5C"/>
    <w:rsid w:val="009B1C41"/>
    <w:rsid w:val="009B4D2D"/>
    <w:rsid w:val="009B7262"/>
    <w:rsid w:val="009E038F"/>
    <w:rsid w:val="009E323F"/>
    <w:rsid w:val="009F0841"/>
    <w:rsid w:val="009F1A5E"/>
    <w:rsid w:val="009F7741"/>
    <w:rsid w:val="00A0068B"/>
    <w:rsid w:val="00A01BD7"/>
    <w:rsid w:val="00A05E8A"/>
    <w:rsid w:val="00A108F8"/>
    <w:rsid w:val="00A3042E"/>
    <w:rsid w:val="00A310E6"/>
    <w:rsid w:val="00A32741"/>
    <w:rsid w:val="00A36D9C"/>
    <w:rsid w:val="00A405F7"/>
    <w:rsid w:val="00A44B48"/>
    <w:rsid w:val="00A44FF4"/>
    <w:rsid w:val="00A4733A"/>
    <w:rsid w:val="00A50C2A"/>
    <w:rsid w:val="00A530DA"/>
    <w:rsid w:val="00A532B0"/>
    <w:rsid w:val="00A567B0"/>
    <w:rsid w:val="00A56D80"/>
    <w:rsid w:val="00A577F6"/>
    <w:rsid w:val="00A60174"/>
    <w:rsid w:val="00A61126"/>
    <w:rsid w:val="00A627EC"/>
    <w:rsid w:val="00A62C0C"/>
    <w:rsid w:val="00A62E4E"/>
    <w:rsid w:val="00A63008"/>
    <w:rsid w:val="00A63D16"/>
    <w:rsid w:val="00A6540B"/>
    <w:rsid w:val="00A66F63"/>
    <w:rsid w:val="00A675BF"/>
    <w:rsid w:val="00A83166"/>
    <w:rsid w:val="00A83B9C"/>
    <w:rsid w:val="00A83FCA"/>
    <w:rsid w:val="00A85275"/>
    <w:rsid w:val="00A8624B"/>
    <w:rsid w:val="00A87152"/>
    <w:rsid w:val="00A878C8"/>
    <w:rsid w:val="00A90DA5"/>
    <w:rsid w:val="00A929E0"/>
    <w:rsid w:val="00A962D7"/>
    <w:rsid w:val="00AB1120"/>
    <w:rsid w:val="00AB48D0"/>
    <w:rsid w:val="00AB61A9"/>
    <w:rsid w:val="00AB6C5A"/>
    <w:rsid w:val="00AB7263"/>
    <w:rsid w:val="00AC0AF3"/>
    <w:rsid w:val="00AC1DCE"/>
    <w:rsid w:val="00AE1D53"/>
    <w:rsid w:val="00AF2EFF"/>
    <w:rsid w:val="00AF3DBD"/>
    <w:rsid w:val="00AF6AD4"/>
    <w:rsid w:val="00AF70E0"/>
    <w:rsid w:val="00AF7E36"/>
    <w:rsid w:val="00B05EA4"/>
    <w:rsid w:val="00B076F7"/>
    <w:rsid w:val="00B12B45"/>
    <w:rsid w:val="00B143F0"/>
    <w:rsid w:val="00B26A22"/>
    <w:rsid w:val="00B3003E"/>
    <w:rsid w:val="00B45B62"/>
    <w:rsid w:val="00B50447"/>
    <w:rsid w:val="00B5150D"/>
    <w:rsid w:val="00B516E5"/>
    <w:rsid w:val="00B54E13"/>
    <w:rsid w:val="00B5632B"/>
    <w:rsid w:val="00B56ECC"/>
    <w:rsid w:val="00B63432"/>
    <w:rsid w:val="00B63E5A"/>
    <w:rsid w:val="00B65CA7"/>
    <w:rsid w:val="00B66125"/>
    <w:rsid w:val="00B66500"/>
    <w:rsid w:val="00B66ABE"/>
    <w:rsid w:val="00B70FAD"/>
    <w:rsid w:val="00B8177E"/>
    <w:rsid w:val="00B83890"/>
    <w:rsid w:val="00B84B30"/>
    <w:rsid w:val="00B919D5"/>
    <w:rsid w:val="00B971EC"/>
    <w:rsid w:val="00BA2CA7"/>
    <w:rsid w:val="00BA2E16"/>
    <w:rsid w:val="00BA606F"/>
    <w:rsid w:val="00BB5455"/>
    <w:rsid w:val="00BC1E43"/>
    <w:rsid w:val="00BD5076"/>
    <w:rsid w:val="00BD793A"/>
    <w:rsid w:val="00BE08D5"/>
    <w:rsid w:val="00BE52B0"/>
    <w:rsid w:val="00BE5A20"/>
    <w:rsid w:val="00BE6FF5"/>
    <w:rsid w:val="00BF0C7A"/>
    <w:rsid w:val="00BF1DA8"/>
    <w:rsid w:val="00BF50F8"/>
    <w:rsid w:val="00BF56EF"/>
    <w:rsid w:val="00C00CE9"/>
    <w:rsid w:val="00C02148"/>
    <w:rsid w:val="00C04FB1"/>
    <w:rsid w:val="00C0621E"/>
    <w:rsid w:val="00C1088E"/>
    <w:rsid w:val="00C16164"/>
    <w:rsid w:val="00C21FFA"/>
    <w:rsid w:val="00C34C89"/>
    <w:rsid w:val="00C37C81"/>
    <w:rsid w:val="00C44EBD"/>
    <w:rsid w:val="00C472A0"/>
    <w:rsid w:val="00C56AF5"/>
    <w:rsid w:val="00C63BA7"/>
    <w:rsid w:val="00C71053"/>
    <w:rsid w:val="00C72513"/>
    <w:rsid w:val="00C84322"/>
    <w:rsid w:val="00C84550"/>
    <w:rsid w:val="00C859F9"/>
    <w:rsid w:val="00C92EC5"/>
    <w:rsid w:val="00C96866"/>
    <w:rsid w:val="00C96FB9"/>
    <w:rsid w:val="00CA1ADF"/>
    <w:rsid w:val="00CA1C44"/>
    <w:rsid w:val="00CA1FDD"/>
    <w:rsid w:val="00CA4F01"/>
    <w:rsid w:val="00CA6883"/>
    <w:rsid w:val="00CA7131"/>
    <w:rsid w:val="00CA7B5B"/>
    <w:rsid w:val="00CB0644"/>
    <w:rsid w:val="00CB282C"/>
    <w:rsid w:val="00CB2904"/>
    <w:rsid w:val="00CB6595"/>
    <w:rsid w:val="00CC33FC"/>
    <w:rsid w:val="00CD43DE"/>
    <w:rsid w:val="00CE01F7"/>
    <w:rsid w:val="00CE0308"/>
    <w:rsid w:val="00CE6BE4"/>
    <w:rsid w:val="00CE6FC1"/>
    <w:rsid w:val="00CF7A0E"/>
    <w:rsid w:val="00D01AA4"/>
    <w:rsid w:val="00D0299B"/>
    <w:rsid w:val="00D02E70"/>
    <w:rsid w:val="00D03D1C"/>
    <w:rsid w:val="00D12153"/>
    <w:rsid w:val="00D14CCE"/>
    <w:rsid w:val="00D22D47"/>
    <w:rsid w:val="00D264AA"/>
    <w:rsid w:val="00D27569"/>
    <w:rsid w:val="00D275DD"/>
    <w:rsid w:val="00D27FDF"/>
    <w:rsid w:val="00D312F5"/>
    <w:rsid w:val="00D320BE"/>
    <w:rsid w:val="00D35A98"/>
    <w:rsid w:val="00D363F3"/>
    <w:rsid w:val="00D4107C"/>
    <w:rsid w:val="00D440C9"/>
    <w:rsid w:val="00D44433"/>
    <w:rsid w:val="00D44E18"/>
    <w:rsid w:val="00D45136"/>
    <w:rsid w:val="00D457E3"/>
    <w:rsid w:val="00D458DB"/>
    <w:rsid w:val="00D4694E"/>
    <w:rsid w:val="00D474B5"/>
    <w:rsid w:val="00D5369F"/>
    <w:rsid w:val="00D56D82"/>
    <w:rsid w:val="00D57B3F"/>
    <w:rsid w:val="00D62642"/>
    <w:rsid w:val="00D62C86"/>
    <w:rsid w:val="00D662ED"/>
    <w:rsid w:val="00D67DFE"/>
    <w:rsid w:val="00D72102"/>
    <w:rsid w:val="00D76443"/>
    <w:rsid w:val="00D76E6B"/>
    <w:rsid w:val="00D77DD0"/>
    <w:rsid w:val="00D8218B"/>
    <w:rsid w:val="00D878E2"/>
    <w:rsid w:val="00D910C3"/>
    <w:rsid w:val="00D93D16"/>
    <w:rsid w:val="00D94311"/>
    <w:rsid w:val="00D95820"/>
    <w:rsid w:val="00D96F21"/>
    <w:rsid w:val="00D979CB"/>
    <w:rsid w:val="00DA1E82"/>
    <w:rsid w:val="00DA27E4"/>
    <w:rsid w:val="00DA4E28"/>
    <w:rsid w:val="00DA67C4"/>
    <w:rsid w:val="00DB007C"/>
    <w:rsid w:val="00DB0D79"/>
    <w:rsid w:val="00DB1D0A"/>
    <w:rsid w:val="00DB5283"/>
    <w:rsid w:val="00DC0910"/>
    <w:rsid w:val="00DC15A0"/>
    <w:rsid w:val="00DC39C9"/>
    <w:rsid w:val="00DC64BC"/>
    <w:rsid w:val="00DC765C"/>
    <w:rsid w:val="00DD0D07"/>
    <w:rsid w:val="00DD14BA"/>
    <w:rsid w:val="00DD1BC0"/>
    <w:rsid w:val="00DD353E"/>
    <w:rsid w:val="00DE058D"/>
    <w:rsid w:val="00DE2D60"/>
    <w:rsid w:val="00DF6D34"/>
    <w:rsid w:val="00E02CDB"/>
    <w:rsid w:val="00E04449"/>
    <w:rsid w:val="00E045B5"/>
    <w:rsid w:val="00E12C24"/>
    <w:rsid w:val="00E13426"/>
    <w:rsid w:val="00E140FA"/>
    <w:rsid w:val="00E173B7"/>
    <w:rsid w:val="00E17770"/>
    <w:rsid w:val="00E17B7A"/>
    <w:rsid w:val="00E20AE8"/>
    <w:rsid w:val="00E24059"/>
    <w:rsid w:val="00E33440"/>
    <w:rsid w:val="00E4048C"/>
    <w:rsid w:val="00E4392A"/>
    <w:rsid w:val="00E517AE"/>
    <w:rsid w:val="00E542DB"/>
    <w:rsid w:val="00E57349"/>
    <w:rsid w:val="00E60449"/>
    <w:rsid w:val="00E60B7B"/>
    <w:rsid w:val="00E637FC"/>
    <w:rsid w:val="00E65977"/>
    <w:rsid w:val="00E6740B"/>
    <w:rsid w:val="00E748D6"/>
    <w:rsid w:val="00E75E32"/>
    <w:rsid w:val="00E80829"/>
    <w:rsid w:val="00E817D2"/>
    <w:rsid w:val="00E870ED"/>
    <w:rsid w:val="00E9521A"/>
    <w:rsid w:val="00E95F84"/>
    <w:rsid w:val="00E96547"/>
    <w:rsid w:val="00E9699E"/>
    <w:rsid w:val="00EA0425"/>
    <w:rsid w:val="00EA32B0"/>
    <w:rsid w:val="00EA6A11"/>
    <w:rsid w:val="00EA7E67"/>
    <w:rsid w:val="00EB2EF6"/>
    <w:rsid w:val="00EB5587"/>
    <w:rsid w:val="00EB5A85"/>
    <w:rsid w:val="00EB5DB2"/>
    <w:rsid w:val="00EC071C"/>
    <w:rsid w:val="00ED23E9"/>
    <w:rsid w:val="00ED25AD"/>
    <w:rsid w:val="00ED5131"/>
    <w:rsid w:val="00EE013E"/>
    <w:rsid w:val="00EE69DC"/>
    <w:rsid w:val="00EF06C2"/>
    <w:rsid w:val="00EF0F8C"/>
    <w:rsid w:val="00EF70C1"/>
    <w:rsid w:val="00F00341"/>
    <w:rsid w:val="00F02BF2"/>
    <w:rsid w:val="00F065A3"/>
    <w:rsid w:val="00F066CD"/>
    <w:rsid w:val="00F1505D"/>
    <w:rsid w:val="00F2061B"/>
    <w:rsid w:val="00F241CA"/>
    <w:rsid w:val="00F309CA"/>
    <w:rsid w:val="00F31961"/>
    <w:rsid w:val="00F36F8D"/>
    <w:rsid w:val="00F431D3"/>
    <w:rsid w:val="00F43A83"/>
    <w:rsid w:val="00F50E9A"/>
    <w:rsid w:val="00F51107"/>
    <w:rsid w:val="00F5217B"/>
    <w:rsid w:val="00F613BD"/>
    <w:rsid w:val="00F61D05"/>
    <w:rsid w:val="00F650F6"/>
    <w:rsid w:val="00F73B22"/>
    <w:rsid w:val="00F80E0A"/>
    <w:rsid w:val="00F81646"/>
    <w:rsid w:val="00F860E9"/>
    <w:rsid w:val="00F860EF"/>
    <w:rsid w:val="00F86829"/>
    <w:rsid w:val="00F91D23"/>
    <w:rsid w:val="00F91EFE"/>
    <w:rsid w:val="00F929EB"/>
    <w:rsid w:val="00F96BFF"/>
    <w:rsid w:val="00FA1D5B"/>
    <w:rsid w:val="00FA768B"/>
    <w:rsid w:val="00FA7B1F"/>
    <w:rsid w:val="00FB407F"/>
    <w:rsid w:val="00FB7D33"/>
    <w:rsid w:val="00FB7D6E"/>
    <w:rsid w:val="00FC088C"/>
    <w:rsid w:val="00FD03DD"/>
    <w:rsid w:val="00FD0788"/>
    <w:rsid w:val="00FD4344"/>
    <w:rsid w:val="00FE0158"/>
    <w:rsid w:val="00FE2A05"/>
    <w:rsid w:val="00FE6F1B"/>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701">
      <w:bodyDiv w:val="1"/>
      <w:marLeft w:val="0"/>
      <w:marRight w:val="0"/>
      <w:marTop w:val="0"/>
      <w:marBottom w:val="0"/>
      <w:divBdr>
        <w:top w:val="none" w:sz="0" w:space="0" w:color="auto"/>
        <w:left w:val="none" w:sz="0" w:space="0" w:color="auto"/>
        <w:bottom w:val="none" w:sz="0" w:space="0" w:color="auto"/>
        <w:right w:val="none" w:sz="0" w:space="0" w:color="auto"/>
      </w:divBdr>
    </w:div>
    <w:div w:id="256212404">
      <w:bodyDiv w:val="1"/>
      <w:marLeft w:val="0"/>
      <w:marRight w:val="0"/>
      <w:marTop w:val="0"/>
      <w:marBottom w:val="0"/>
      <w:divBdr>
        <w:top w:val="none" w:sz="0" w:space="0" w:color="auto"/>
        <w:left w:val="none" w:sz="0" w:space="0" w:color="auto"/>
        <w:bottom w:val="none" w:sz="0" w:space="0" w:color="auto"/>
        <w:right w:val="none" w:sz="0" w:space="0" w:color="auto"/>
      </w:divBdr>
    </w:div>
    <w:div w:id="342051591">
      <w:bodyDiv w:val="1"/>
      <w:marLeft w:val="0"/>
      <w:marRight w:val="0"/>
      <w:marTop w:val="0"/>
      <w:marBottom w:val="0"/>
      <w:divBdr>
        <w:top w:val="none" w:sz="0" w:space="0" w:color="auto"/>
        <w:left w:val="none" w:sz="0" w:space="0" w:color="auto"/>
        <w:bottom w:val="none" w:sz="0" w:space="0" w:color="auto"/>
        <w:right w:val="none" w:sz="0" w:space="0" w:color="auto"/>
      </w:divBdr>
    </w:div>
    <w:div w:id="399796172">
      <w:bodyDiv w:val="1"/>
      <w:marLeft w:val="0"/>
      <w:marRight w:val="0"/>
      <w:marTop w:val="0"/>
      <w:marBottom w:val="0"/>
      <w:divBdr>
        <w:top w:val="none" w:sz="0" w:space="0" w:color="auto"/>
        <w:left w:val="none" w:sz="0" w:space="0" w:color="auto"/>
        <w:bottom w:val="none" w:sz="0" w:space="0" w:color="auto"/>
        <w:right w:val="none" w:sz="0" w:space="0" w:color="auto"/>
      </w:divBdr>
    </w:div>
    <w:div w:id="500780734">
      <w:bodyDiv w:val="1"/>
      <w:marLeft w:val="0"/>
      <w:marRight w:val="0"/>
      <w:marTop w:val="0"/>
      <w:marBottom w:val="0"/>
      <w:divBdr>
        <w:top w:val="none" w:sz="0" w:space="0" w:color="auto"/>
        <w:left w:val="none" w:sz="0" w:space="0" w:color="auto"/>
        <w:bottom w:val="none" w:sz="0" w:space="0" w:color="auto"/>
        <w:right w:val="none" w:sz="0" w:space="0" w:color="auto"/>
      </w:divBdr>
    </w:div>
    <w:div w:id="527718262">
      <w:bodyDiv w:val="1"/>
      <w:marLeft w:val="0"/>
      <w:marRight w:val="0"/>
      <w:marTop w:val="0"/>
      <w:marBottom w:val="0"/>
      <w:divBdr>
        <w:top w:val="none" w:sz="0" w:space="0" w:color="auto"/>
        <w:left w:val="none" w:sz="0" w:space="0" w:color="auto"/>
        <w:bottom w:val="none" w:sz="0" w:space="0" w:color="auto"/>
        <w:right w:val="none" w:sz="0" w:space="0" w:color="auto"/>
      </w:divBdr>
    </w:div>
    <w:div w:id="757141829">
      <w:bodyDiv w:val="1"/>
      <w:marLeft w:val="0"/>
      <w:marRight w:val="0"/>
      <w:marTop w:val="0"/>
      <w:marBottom w:val="0"/>
      <w:divBdr>
        <w:top w:val="none" w:sz="0" w:space="0" w:color="auto"/>
        <w:left w:val="none" w:sz="0" w:space="0" w:color="auto"/>
        <w:bottom w:val="none" w:sz="0" w:space="0" w:color="auto"/>
        <w:right w:val="none" w:sz="0" w:space="0" w:color="auto"/>
      </w:divBdr>
    </w:div>
    <w:div w:id="834226108">
      <w:bodyDiv w:val="1"/>
      <w:marLeft w:val="0"/>
      <w:marRight w:val="0"/>
      <w:marTop w:val="0"/>
      <w:marBottom w:val="0"/>
      <w:divBdr>
        <w:top w:val="none" w:sz="0" w:space="0" w:color="auto"/>
        <w:left w:val="none" w:sz="0" w:space="0" w:color="auto"/>
        <w:bottom w:val="none" w:sz="0" w:space="0" w:color="auto"/>
        <w:right w:val="none" w:sz="0" w:space="0" w:color="auto"/>
      </w:divBdr>
    </w:div>
    <w:div w:id="924873448">
      <w:bodyDiv w:val="1"/>
      <w:marLeft w:val="0"/>
      <w:marRight w:val="0"/>
      <w:marTop w:val="0"/>
      <w:marBottom w:val="0"/>
      <w:divBdr>
        <w:top w:val="none" w:sz="0" w:space="0" w:color="auto"/>
        <w:left w:val="none" w:sz="0" w:space="0" w:color="auto"/>
        <w:bottom w:val="none" w:sz="0" w:space="0" w:color="auto"/>
        <w:right w:val="none" w:sz="0" w:space="0" w:color="auto"/>
      </w:divBdr>
    </w:div>
    <w:div w:id="975379280">
      <w:bodyDiv w:val="1"/>
      <w:marLeft w:val="0"/>
      <w:marRight w:val="0"/>
      <w:marTop w:val="0"/>
      <w:marBottom w:val="0"/>
      <w:divBdr>
        <w:top w:val="none" w:sz="0" w:space="0" w:color="auto"/>
        <w:left w:val="none" w:sz="0" w:space="0" w:color="auto"/>
        <w:bottom w:val="none" w:sz="0" w:space="0" w:color="auto"/>
        <w:right w:val="none" w:sz="0" w:space="0" w:color="auto"/>
      </w:divBdr>
    </w:div>
    <w:div w:id="1053965660">
      <w:bodyDiv w:val="1"/>
      <w:marLeft w:val="0"/>
      <w:marRight w:val="0"/>
      <w:marTop w:val="0"/>
      <w:marBottom w:val="0"/>
      <w:divBdr>
        <w:top w:val="none" w:sz="0" w:space="0" w:color="auto"/>
        <w:left w:val="none" w:sz="0" w:space="0" w:color="auto"/>
        <w:bottom w:val="none" w:sz="0" w:space="0" w:color="auto"/>
        <w:right w:val="none" w:sz="0" w:space="0" w:color="auto"/>
      </w:divBdr>
    </w:div>
    <w:div w:id="1082722640">
      <w:bodyDiv w:val="1"/>
      <w:marLeft w:val="0"/>
      <w:marRight w:val="0"/>
      <w:marTop w:val="0"/>
      <w:marBottom w:val="0"/>
      <w:divBdr>
        <w:top w:val="none" w:sz="0" w:space="0" w:color="auto"/>
        <w:left w:val="none" w:sz="0" w:space="0" w:color="auto"/>
        <w:bottom w:val="none" w:sz="0" w:space="0" w:color="auto"/>
        <w:right w:val="none" w:sz="0" w:space="0" w:color="auto"/>
      </w:divBdr>
    </w:div>
    <w:div w:id="1332101031">
      <w:bodyDiv w:val="1"/>
      <w:marLeft w:val="0"/>
      <w:marRight w:val="0"/>
      <w:marTop w:val="0"/>
      <w:marBottom w:val="0"/>
      <w:divBdr>
        <w:top w:val="none" w:sz="0" w:space="0" w:color="auto"/>
        <w:left w:val="none" w:sz="0" w:space="0" w:color="auto"/>
        <w:bottom w:val="none" w:sz="0" w:space="0" w:color="auto"/>
        <w:right w:val="none" w:sz="0" w:space="0" w:color="auto"/>
      </w:divBdr>
    </w:div>
    <w:div w:id="1459226118">
      <w:bodyDiv w:val="1"/>
      <w:marLeft w:val="0"/>
      <w:marRight w:val="0"/>
      <w:marTop w:val="0"/>
      <w:marBottom w:val="0"/>
      <w:divBdr>
        <w:top w:val="none" w:sz="0" w:space="0" w:color="auto"/>
        <w:left w:val="none" w:sz="0" w:space="0" w:color="auto"/>
        <w:bottom w:val="none" w:sz="0" w:space="0" w:color="auto"/>
        <w:right w:val="none" w:sz="0" w:space="0" w:color="auto"/>
      </w:divBdr>
    </w:div>
    <w:div w:id="1462769444">
      <w:bodyDiv w:val="1"/>
      <w:marLeft w:val="0"/>
      <w:marRight w:val="0"/>
      <w:marTop w:val="0"/>
      <w:marBottom w:val="0"/>
      <w:divBdr>
        <w:top w:val="none" w:sz="0" w:space="0" w:color="auto"/>
        <w:left w:val="none" w:sz="0" w:space="0" w:color="auto"/>
        <w:bottom w:val="none" w:sz="0" w:space="0" w:color="auto"/>
        <w:right w:val="none" w:sz="0" w:space="0" w:color="auto"/>
      </w:divBdr>
    </w:div>
    <w:div w:id="1546672315">
      <w:bodyDiv w:val="1"/>
      <w:marLeft w:val="0"/>
      <w:marRight w:val="0"/>
      <w:marTop w:val="0"/>
      <w:marBottom w:val="0"/>
      <w:divBdr>
        <w:top w:val="none" w:sz="0" w:space="0" w:color="auto"/>
        <w:left w:val="none" w:sz="0" w:space="0" w:color="auto"/>
        <w:bottom w:val="none" w:sz="0" w:space="0" w:color="auto"/>
        <w:right w:val="none" w:sz="0" w:space="0" w:color="auto"/>
      </w:divBdr>
    </w:div>
    <w:div w:id="1547525041">
      <w:bodyDiv w:val="1"/>
      <w:marLeft w:val="0"/>
      <w:marRight w:val="0"/>
      <w:marTop w:val="0"/>
      <w:marBottom w:val="0"/>
      <w:divBdr>
        <w:top w:val="none" w:sz="0" w:space="0" w:color="auto"/>
        <w:left w:val="none" w:sz="0" w:space="0" w:color="auto"/>
        <w:bottom w:val="none" w:sz="0" w:space="0" w:color="auto"/>
        <w:right w:val="none" w:sz="0" w:space="0" w:color="auto"/>
      </w:divBdr>
    </w:div>
    <w:div w:id="1571037820">
      <w:bodyDiv w:val="1"/>
      <w:marLeft w:val="0"/>
      <w:marRight w:val="0"/>
      <w:marTop w:val="0"/>
      <w:marBottom w:val="0"/>
      <w:divBdr>
        <w:top w:val="none" w:sz="0" w:space="0" w:color="auto"/>
        <w:left w:val="none" w:sz="0" w:space="0" w:color="auto"/>
        <w:bottom w:val="none" w:sz="0" w:space="0" w:color="auto"/>
        <w:right w:val="none" w:sz="0" w:space="0" w:color="auto"/>
      </w:divBdr>
    </w:div>
    <w:div w:id="1599408147">
      <w:bodyDiv w:val="1"/>
      <w:marLeft w:val="0"/>
      <w:marRight w:val="0"/>
      <w:marTop w:val="0"/>
      <w:marBottom w:val="0"/>
      <w:divBdr>
        <w:top w:val="none" w:sz="0" w:space="0" w:color="auto"/>
        <w:left w:val="none" w:sz="0" w:space="0" w:color="auto"/>
        <w:bottom w:val="none" w:sz="0" w:space="0" w:color="auto"/>
        <w:right w:val="none" w:sz="0" w:space="0" w:color="auto"/>
      </w:divBdr>
    </w:div>
    <w:div w:id="20385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C546-13BA-4D05-89BE-56C41D69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8016</Words>
  <Characters>45695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SUTOPO</dc:creator>
  <cp:lastModifiedBy>SUTOPO</cp:lastModifiedBy>
  <cp:revision>2</cp:revision>
  <cp:lastPrinted>2019-07-21T11:44:00Z</cp:lastPrinted>
  <dcterms:created xsi:type="dcterms:W3CDTF">2019-09-29T06:53:00Z</dcterms:created>
  <dcterms:modified xsi:type="dcterms:W3CDTF">2019-09-29T06:53:00Z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3f4d92ce-d609-3b88-8ae3-4d6b56267741</vt:lpwstr>
  </property>
  <property fmtid="{D5CDD505-2E9C-101B-9397-08002B2CF9AE}" pid="24" name="Mendeley Citation Style_1">
    <vt:lpwstr>http://www.zotero.org/styles/apa</vt:lpwstr>
  </property>
</Properties>
</file>