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84" w:rsidRPr="0066252C" w:rsidRDefault="00720BA9" w:rsidP="00973D61">
      <w:pPr>
        <w:pStyle w:val="Heading1"/>
        <w:spacing w:before="0" w:line="480" w:lineRule="auto"/>
        <w:jc w:val="center"/>
        <w:rPr>
          <w:rFonts w:ascii="Times New Roman" w:hAnsi="Times New Roman" w:cs="Times New Roman"/>
          <w:b w:val="0"/>
          <w:color w:val="auto"/>
          <w:sz w:val="24"/>
          <w:szCs w:val="24"/>
        </w:rPr>
      </w:pPr>
      <w:r w:rsidRPr="0066252C">
        <w:rPr>
          <w:rStyle w:val="Heading1Char"/>
          <w:rFonts w:ascii="Times New Roman" w:hAnsi="Times New Roman" w:cs="Times New Roman"/>
          <w:b/>
          <w:color w:val="auto"/>
          <w:sz w:val="24"/>
          <w:szCs w:val="24"/>
        </w:rPr>
        <w:t>BAB II</w:t>
      </w:r>
    </w:p>
    <w:p w:rsidR="0093069A" w:rsidRPr="0066252C" w:rsidRDefault="00720BA9" w:rsidP="00973D61">
      <w:pPr>
        <w:pStyle w:val="ListParagraph"/>
        <w:spacing w:after="0" w:line="720" w:lineRule="auto"/>
        <w:ind w:left="0"/>
        <w:jc w:val="center"/>
        <w:rPr>
          <w:rFonts w:ascii="Times New Roman" w:hAnsi="Times New Roman" w:cs="Times New Roman"/>
          <w:b/>
          <w:sz w:val="24"/>
          <w:szCs w:val="24"/>
        </w:rPr>
      </w:pPr>
      <w:r w:rsidRPr="0066252C">
        <w:rPr>
          <w:rFonts w:ascii="Times New Roman" w:hAnsi="Times New Roman" w:cs="Times New Roman"/>
          <w:b/>
          <w:sz w:val="24"/>
          <w:szCs w:val="24"/>
        </w:rPr>
        <w:t>KAJIAN PUSTAKA</w:t>
      </w:r>
    </w:p>
    <w:p w:rsidR="0093069A" w:rsidRPr="00476145" w:rsidRDefault="0093069A" w:rsidP="00973D61">
      <w:pPr>
        <w:spacing w:after="0" w:line="480" w:lineRule="auto"/>
        <w:ind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Dalam bab ini akan diawali dengan pembahasan landasan teoritis. Landasan teoritis menjelaskan mengenai konsep–konsep atau teori–teori yang relevan untuk mendukung </w:t>
      </w:r>
      <w:r w:rsidRPr="00476145">
        <w:rPr>
          <w:rFonts w:ascii="Times New Roman" w:hAnsi="Times New Roman" w:cs="Times New Roman"/>
          <w:sz w:val="24"/>
          <w:szCs w:val="24"/>
        </w:rPr>
        <w:t>pembahasan dan analisis penelitian. Kemudian, terdapat penelitian terdahulu yang berisi hasil–hasil penelitian terdahulu yang memiliki keterkaitan dengan penelitian yang akan dijalankan.</w:t>
      </w:r>
    </w:p>
    <w:p w:rsidR="0093069A" w:rsidRPr="00476145" w:rsidRDefault="0093069A" w:rsidP="00973D61">
      <w:pPr>
        <w:spacing w:after="0" w:line="480" w:lineRule="auto"/>
        <w:ind w:firstLine="720"/>
        <w:jc w:val="both"/>
        <w:rPr>
          <w:rFonts w:ascii="Times New Roman" w:hAnsi="Times New Roman" w:cs="Times New Roman"/>
          <w:sz w:val="24"/>
          <w:szCs w:val="24"/>
        </w:rPr>
      </w:pPr>
      <w:r w:rsidRPr="00476145">
        <w:rPr>
          <w:rFonts w:ascii="Times New Roman" w:hAnsi="Times New Roman" w:cs="Times New Roman"/>
          <w:sz w:val="24"/>
          <w:szCs w:val="24"/>
        </w:rPr>
        <w:t>Berdasarkan landasan teori dan penelitian terdahulu tersebut, penulis membahas kerangka pemikiran yang merupakan pola pikir yang menunjukkan hubungan variabel yang akan diteliti. Kerangka pemikiran berisi pemetaan kerangka teoritis yang diambil dari konsep–konsep atau teori–teori atau penelitian terdahulu, berupa skema, uraian singkat, dan di dalam kerangka pemikiran terdapat hipotesis penelitian. Hipotesis penelitian merupakan anggapan sementara yang mengacu pada kerangka pemikiran dan perlu dibuktikan dalam penelitian.</w:t>
      </w:r>
    </w:p>
    <w:p w:rsidR="0093069A" w:rsidRPr="00476145" w:rsidRDefault="0093069A" w:rsidP="00973D61">
      <w:pPr>
        <w:pStyle w:val="Heading2"/>
        <w:numPr>
          <w:ilvl w:val="0"/>
          <w:numId w:val="15"/>
        </w:numPr>
        <w:spacing w:before="0" w:line="480" w:lineRule="auto"/>
        <w:ind w:left="425" w:hanging="425"/>
        <w:rPr>
          <w:rFonts w:ascii="Times New Roman" w:hAnsi="Times New Roman" w:cs="Times New Roman"/>
          <w:color w:val="auto"/>
          <w:sz w:val="24"/>
          <w:szCs w:val="24"/>
        </w:rPr>
      </w:pPr>
      <w:r w:rsidRPr="00476145">
        <w:rPr>
          <w:rFonts w:ascii="Times New Roman" w:hAnsi="Times New Roman" w:cs="Times New Roman"/>
          <w:color w:val="auto"/>
          <w:sz w:val="24"/>
          <w:szCs w:val="24"/>
        </w:rPr>
        <w:t>Landasan Teoritis</w:t>
      </w:r>
    </w:p>
    <w:p w:rsidR="00613A89" w:rsidRPr="00476145" w:rsidRDefault="00613A89" w:rsidP="00973D61">
      <w:pPr>
        <w:pStyle w:val="Heading3"/>
        <w:numPr>
          <w:ilvl w:val="0"/>
          <w:numId w:val="16"/>
        </w:numPr>
        <w:spacing w:before="0" w:line="480" w:lineRule="auto"/>
        <w:ind w:left="850" w:hanging="425"/>
        <w:rPr>
          <w:rFonts w:ascii="Times New Roman" w:eastAsiaTheme="minorEastAsia" w:hAnsi="Times New Roman" w:cs="Times New Roman"/>
          <w:color w:val="auto"/>
          <w:sz w:val="24"/>
          <w:szCs w:val="24"/>
        </w:rPr>
      </w:pPr>
      <w:r w:rsidRPr="00476145">
        <w:rPr>
          <w:rFonts w:ascii="Times New Roman" w:eastAsiaTheme="minorEastAsia" w:hAnsi="Times New Roman" w:cs="Times New Roman"/>
          <w:color w:val="auto"/>
          <w:sz w:val="24"/>
          <w:szCs w:val="24"/>
        </w:rPr>
        <w:t>Teori Keagenan</w:t>
      </w:r>
    </w:p>
    <w:p w:rsidR="00613A89" w:rsidRPr="00476145" w:rsidRDefault="00613A89" w:rsidP="00973D61">
      <w:pPr>
        <w:pStyle w:val="ListParagraph"/>
        <w:spacing w:after="0" w:line="480" w:lineRule="auto"/>
        <w:ind w:left="851" w:firstLine="720"/>
        <w:jc w:val="both"/>
        <w:rPr>
          <w:rFonts w:ascii="Times New Roman" w:eastAsiaTheme="minorEastAsia" w:hAnsi="Times New Roman" w:cs="Times New Roman"/>
          <w:sz w:val="24"/>
          <w:szCs w:val="24"/>
        </w:rPr>
      </w:pPr>
      <w:r w:rsidRPr="00476145">
        <w:rPr>
          <w:rFonts w:ascii="Times New Roman" w:eastAsiaTheme="minorEastAsia" w:hAnsi="Times New Roman" w:cs="Times New Roman"/>
          <w:sz w:val="24"/>
          <w:szCs w:val="24"/>
        </w:rPr>
        <w:t>Teori keagenan mendeskripsikan hubungan antara p</w:t>
      </w:r>
      <w:r w:rsidR="007E295B">
        <w:rPr>
          <w:rFonts w:ascii="Times New Roman" w:eastAsiaTheme="minorEastAsia" w:hAnsi="Times New Roman" w:cs="Times New Roman"/>
          <w:sz w:val="24"/>
          <w:szCs w:val="24"/>
        </w:rPr>
        <w:t>emegang saham</w:t>
      </w:r>
      <w:r w:rsidRPr="00476145">
        <w:rPr>
          <w:rFonts w:ascii="Times New Roman" w:eastAsiaTheme="minorEastAsia" w:hAnsi="Times New Roman" w:cs="Times New Roman"/>
          <w:sz w:val="24"/>
          <w:szCs w:val="24"/>
        </w:rPr>
        <w:t xml:space="preserve"> sebagai prinsipal dan manajemen sebagai agen. Peme</w:t>
      </w:r>
      <w:r w:rsidR="007E295B">
        <w:rPr>
          <w:rFonts w:ascii="Times New Roman" w:eastAsiaTheme="minorEastAsia" w:hAnsi="Times New Roman" w:cs="Times New Roman"/>
          <w:sz w:val="24"/>
          <w:szCs w:val="24"/>
        </w:rPr>
        <w:t>gang saham</w:t>
      </w:r>
      <w:r w:rsidRPr="00476145">
        <w:rPr>
          <w:rFonts w:ascii="Times New Roman" w:eastAsiaTheme="minorEastAsia" w:hAnsi="Times New Roman" w:cs="Times New Roman"/>
          <w:sz w:val="24"/>
          <w:szCs w:val="24"/>
        </w:rPr>
        <w:t xml:space="preserve"> yang bertindak sebagai prinsipal memerintahkan kepada perusahaan untuk membayar pajak sesuai dengan perundang-undangan pajak. Hal yang terjadi adalah perusahaan sebagai agen lebih mengutamakan kepentingannya dalam mengoptimalkan laba perusahaan sehingga meminimalisir beban, termasuk beban pajak dengan melakukan penghindaran pajak.</w:t>
      </w:r>
    </w:p>
    <w:p w:rsidR="00613A89" w:rsidRPr="00476145" w:rsidRDefault="00613A89" w:rsidP="00973D61">
      <w:pPr>
        <w:pStyle w:val="ListParagraph"/>
        <w:spacing w:after="0" w:line="480" w:lineRule="auto"/>
        <w:ind w:left="851" w:firstLine="720"/>
        <w:jc w:val="both"/>
        <w:rPr>
          <w:rFonts w:ascii="Times New Roman" w:eastAsiaTheme="minorEastAsia" w:hAnsi="Times New Roman" w:cs="Times New Roman"/>
          <w:sz w:val="24"/>
          <w:szCs w:val="24"/>
        </w:rPr>
      </w:pPr>
      <w:r w:rsidRPr="00476145">
        <w:rPr>
          <w:rFonts w:ascii="Times New Roman" w:eastAsiaTheme="minorEastAsia" w:hAnsi="Times New Roman" w:cs="Times New Roman"/>
          <w:sz w:val="24"/>
          <w:szCs w:val="24"/>
        </w:rPr>
        <w:fldChar w:fldCharType="begin" w:fldLock="1"/>
      </w:r>
      <w:r w:rsidRPr="00476145">
        <w:rPr>
          <w:rFonts w:ascii="Times New Roman" w:eastAsiaTheme="minorEastAsia" w:hAnsi="Times New Roman" w:cs="Times New Roman"/>
          <w:sz w:val="24"/>
          <w:szCs w:val="24"/>
        </w:rPr>
        <w:instrText>ADDIN CSL_CITATION {"citationItems":[{"id":"ITEM-1","itemData":{"DOI":"10.1016/0304-405X(76)90026-X","ISBN":"0304-405X","ISSN":"0304405X","PMID":"12243301","abstract":"The first paper to develop agency costs. They discuss the costs of outside (equity), inside (owner-manager), and outside (debt) financing options on corporations. They don't mention free cash flow, blockholders, and governance issues alot, they mainly focus on agency costs and monitoring by investors and debtors/creditors.","author":[{"dropping-particle":"","family":"Jensen","given":"","non-dropping-particle":"","parse-names":false,"suffix":""},{"dropping-particle":"","family":"Meckling","given":"","non-dropping-particle":"","parse-names":false,"suffix":""}],"container-title":"Journal of Financial Economics","id":"ITEM-1","issued":{"date-parts":[["1976"]]},"page":"305-360","title":"Theory Of The Firm: Managerial Behavior Agency and Ownership Structure","type":"article-journal","volume":"3"},"uris":["http://www.mendeley.com/documents/?uuid=a5694a06-ecf5-46c3-b578-0ca0b6c545b1"]}],"mendeley":{"formattedCitation":"(Jensen &amp; Meckling, 1976)","manualFormatting":"Jensen dan Meckling (1976)","plainTextFormattedCitation":"(Jensen &amp; Meckling, 1976)","previouslyFormattedCitation":"(Jensen &amp; Meckling, 1976)"},"properties":{"noteIndex":0},"schema":"https://github.com/citation-style-language/schema/raw/master/csl-citation.json"}</w:instrText>
      </w:r>
      <w:r w:rsidRPr="00476145">
        <w:rPr>
          <w:rFonts w:ascii="Times New Roman" w:eastAsiaTheme="minorEastAsia" w:hAnsi="Times New Roman" w:cs="Times New Roman"/>
          <w:sz w:val="24"/>
          <w:szCs w:val="24"/>
        </w:rPr>
        <w:fldChar w:fldCharType="separate"/>
      </w:r>
      <w:r w:rsidRPr="00476145">
        <w:rPr>
          <w:rFonts w:ascii="Times New Roman" w:eastAsiaTheme="minorEastAsia" w:hAnsi="Times New Roman" w:cs="Times New Roman"/>
          <w:noProof/>
          <w:sz w:val="24"/>
          <w:szCs w:val="24"/>
        </w:rPr>
        <w:t>Jensen dan Meckling (1976)</w:t>
      </w:r>
      <w:r w:rsidRPr="00476145">
        <w:rPr>
          <w:rFonts w:ascii="Times New Roman" w:eastAsiaTheme="minorEastAsia" w:hAnsi="Times New Roman" w:cs="Times New Roman"/>
          <w:sz w:val="24"/>
          <w:szCs w:val="24"/>
        </w:rPr>
        <w:fldChar w:fldCharType="end"/>
      </w:r>
      <w:r w:rsidRPr="00476145">
        <w:rPr>
          <w:rFonts w:ascii="Times New Roman" w:eastAsiaTheme="minorEastAsia" w:hAnsi="Times New Roman" w:cs="Times New Roman"/>
          <w:sz w:val="24"/>
          <w:szCs w:val="24"/>
        </w:rPr>
        <w:t xml:space="preserve"> mendefinisikan hubungan keagenan sebagai suatu kontrak di mana satu orang at</w:t>
      </w:r>
      <w:bookmarkStart w:id="0" w:name="_GoBack"/>
      <w:bookmarkEnd w:id="0"/>
      <w:r w:rsidRPr="00476145">
        <w:rPr>
          <w:rFonts w:ascii="Times New Roman" w:eastAsiaTheme="minorEastAsia" w:hAnsi="Times New Roman" w:cs="Times New Roman"/>
          <w:sz w:val="24"/>
          <w:szCs w:val="24"/>
        </w:rPr>
        <w:t>au lebih (</w:t>
      </w:r>
      <w:r w:rsidRPr="00476145">
        <w:rPr>
          <w:rFonts w:ascii="Times New Roman" w:eastAsiaTheme="minorEastAsia" w:hAnsi="Times New Roman" w:cs="Times New Roman"/>
          <w:i/>
          <w:sz w:val="24"/>
          <w:szCs w:val="24"/>
        </w:rPr>
        <w:t>principal</w:t>
      </w:r>
      <w:r w:rsidRPr="00476145">
        <w:rPr>
          <w:rFonts w:ascii="Times New Roman" w:eastAsiaTheme="minorEastAsia" w:hAnsi="Times New Roman" w:cs="Times New Roman"/>
          <w:sz w:val="24"/>
          <w:szCs w:val="24"/>
        </w:rPr>
        <w:t xml:space="preserve">) mempekerjakan orang lain </w:t>
      </w:r>
      <w:r w:rsidRPr="00476145">
        <w:rPr>
          <w:rFonts w:ascii="Times New Roman" w:eastAsiaTheme="minorEastAsia" w:hAnsi="Times New Roman" w:cs="Times New Roman"/>
          <w:sz w:val="24"/>
          <w:szCs w:val="24"/>
        </w:rPr>
        <w:lastRenderedPageBreak/>
        <w:t>(</w:t>
      </w:r>
      <w:r w:rsidRPr="00476145">
        <w:rPr>
          <w:rFonts w:ascii="Times New Roman" w:eastAsiaTheme="minorEastAsia" w:hAnsi="Times New Roman" w:cs="Times New Roman"/>
          <w:i/>
          <w:sz w:val="24"/>
          <w:szCs w:val="24"/>
        </w:rPr>
        <w:t>agent</w:t>
      </w:r>
      <w:r w:rsidRPr="00476145">
        <w:rPr>
          <w:rFonts w:ascii="Times New Roman" w:eastAsiaTheme="minorEastAsia" w:hAnsi="Times New Roman" w:cs="Times New Roman"/>
          <w:sz w:val="24"/>
          <w:szCs w:val="24"/>
        </w:rPr>
        <w:t>) untuk melakukan suatu jasa atas nama mereka yang melibatkan pendelegasian beberapa wewenang untuk pengambilan keputusan kepada agen.</w:t>
      </w:r>
    </w:p>
    <w:p w:rsidR="00613A89" w:rsidRPr="00476145" w:rsidRDefault="00613A89" w:rsidP="00973D61">
      <w:pPr>
        <w:pStyle w:val="ListParagraph"/>
        <w:spacing w:after="0" w:line="480" w:lineRule="auto"/>
        <w:ind w:left="851" w:firstLine="720"/>
        <w:jc w:val="both"/>
        <w:rPr>
          <w:rFonts w:ascii="Times New Roman" w:eastAsiaTheme="minorEastAsia" w:hAnsi="Times New Roman" w:cs="Times New Roman"/>
          <w:sz w:val="24"/>
          <w:szCs w:val="24"/>
        </w:rPr>
      </w:pPr>
      <w:r w:rsidRPr="00476145">
        <w:rPr>
          <w:rFonts w:ascii="Times New Roman" w:eastAsiaTheme="minorEastAsia" w:hAnsi="Times New Roman" w:cs="Times New Roman"/>
          <w:sz w:val="24"/>
          <w:szCs w:val="24"/>
        </w:rPr>
        <w:t>Konflik akan terjadi jika agen tidak menjalankan perintah prinsipal untuk kepentingan diri sendiri. Kondisi ini akan memunculkan konflik kepentingan (</w:t>
      </w:r>
      <w:r w:rsidRPr="00476145">
        <w:rPr>
          <w:rFonts w:ascii="Times New Roman" w:eastAsiaTheme="minorEastAsia" w:hAnsi="Times New Roman" w:cs="Times New Roman"/>
          <w:i/>
          <w:iCs/>
          <w:sz w:val="24"/>
          <w:szCs w:val="24"/>
        </w:rPr>
        <w:t>conflict of interest</w:t>
      </w:r>
      <w:r w:rsidRPr="00476145">
        <w:rPr>
          <w:rFonts w:ascii="Times New Roman" w:eastAsiaTheme="minorEastAsia" w:hAnsi="Times New Roman" w:cs="Times New Roman"/>
          <w:sz w:val="24"/>
          <w:szCs w:val="24"/>
        </w:rPr>
        <w:t>). Akhirnya muncul masalah keagenan (</w:t>
      </w:r>
      <w:r w:rsidRPr="00476145">
        <w:rPr>
          <w:rFonts w:ascii="Times New Roman" w:eastAsiaTheme="minorEastAsia" w:hAnsi="Times New Roman" w:cs="Times New Roman"/>
          <w:i/>
          <w:iCs/>
          <w:sz w:val="24"/>
          <w:szCs w:val="24"/>
        </w:rPr>
        <w:t>agency problem</w:t>
      </w:r>
      <w:r w:rsidRPr="00476145">
        <w:rPr>
          <w:rFonts w:ascii="Times New Roman" w:eastAsiaTheme="minorEastAsia" w:hAnsi="Times New Roman" w:cs="Times New Roman"/>
          <w:sz w:val="24"/>
          <w:szCs w:val="24"/>
        </w:rPr>
        <w:t>). Dalam penelitian ini, peme</w:t>
      </w:r>
      <w:r w:rsidR="007E295B">
        <w:rPr>
          <w:rFonts w:ascii="Times New Roman" w:eastAsiaTheme="minorEastAsia" w:hAnsi="Times New Roman" w:cs="Times New Roman"/>
          <w:sz w:val="24"/>
          <w:szCs w:val="24"/>
        </w:rPr>
        <w:t>gang saham</w:t>
      </w:r>
      <w:r w:rsidRPr="00476145">
        <w:rPr>
          <w:rFonts w:ascii="Times New Roman" w:eastAsiaTheme="minorEastAsia" w:hAnsi="Times New Roman" w:cs="Times New Roman"/>
          <w:sz w:val="24"/>
          <w:szCs w:val="24"/>
        </w:rPr>
        <w:t xml:space="preserve"> adalah prinsipal sedangkan </w:t>
      </w:r>
      <w:r w:rsidR="007E295B">
        <w:rPr>
          <w:rFonts w:ascii="Times New Roman" w:eastAsiaTheme="minorEastAsia" w:hAnsi="Times New Roman" w:cs="Times New Roman"/>
          <w:sz w:val="24"/>
          <w:szCs w:val="24"/>
        </w:rPr>
        <w:t>manajemen</w:t>
      </w:r>
      <w:r w:rsidRPr="00476145">
        <w:rPr>
          <w:rFonts w:ascii="Times New Roman" w:eastAsiaTheme="minorEastAsia" w:hAnsi="Times New Roman" w:cs="Times New Roman"/>
          <w:sz w:val="24"/>
          <w:szCs w:val="24"/>
        </w:rPr>
        <w:t xml:space="preserve"> adalah agen. Peme</w:t>
      </w:r>
      <w:r w:rsidR="007E295B">
        <w:rPr>
          <w:rFonts w:ascii="Times New Roman" w:eastAsiaTheme="minorEastAsia" w:hAnsi="Times New Roman" w:cs="Times New Roman"/>
          <w:sz w:val="24"/>
          <w:szCs w:val="24"/>
        </w:rPr>
        <w:t>gang saham</w:t>
      </w:r>
      <w:r w:rsidRPr="00476145">
        <w:rPr>
          <w:rFonts w:ascii="Times New Roman" w:eastAsiaTheme="minorEastAsia" w:hAnsi="Times New Roman" w:cs="Times New Roman"/>
          <w:sz w:val="24"/>
          <w:szCs w:val="24"/>
        </w:rPr>
        <w:t xml:space="preserve"> yang bertindak sebagai prinsipal memerintahkan kepada </w:t>
      </w:r>
      <w:r w:rsidR="007E295B">
        <w:rPr>
          <w:rFonts w:ascii="Times New Roman" w:eastAsiaTheme="minorEastAsia" w:hAnsi="Times New Roman" w:cs="Times New Roman"/>
          <w:sz w:val="24"/>
          <w:szCs w:val="24"/>
        </w:rPr>
        <w:t>manajemen</w:t>
      </w:r>
      <w:r w:rsidRPr="00476145">
        <w:rPr>
          <w:rFonts w:ascii="Times New Roman" w:eastAsiaTheme="minorEastAsia" w:hAnsi="Times New Roman" w:cs="Times New Roman"/>
          <w:sz w:val="24"/>
          <w:szCs w:val="24"/>
        </w:rPr>
        <w:t xml:space="preserve"> untuk membayar pajak sesuai dengan perundang-undangan pajak. Hal yang terjadi adalah </w:t>
      </w:r>
      <w:r w:rsidR="007E295B">
        <w:rPr>
          <w:rFonts w:ascii="Times New Roman" w:eastAsiaTheme="minorEastAsia" w:hAnsi="Times New Roman" w:cs="Times New Roman"/>
          <w:sz w:val="24"/>
          <w:szCs w:val="24"/>
        </w:rPr>
        <w:t>manajemen</w:t>
      </w:r>
      <w:r w:rsidRPr="00476145">
        <w:rPr>
          <w:rFonts w:ascii="Times New Roman" w:eastAsiaTheme="minorEastAsia" w:hAnsi="Times New Roman" w:cs="Times New Roman"/>
          <w:sz w:val="24"/>
          <w:szCs w:val="24"/>
        </w:rPr>
        <w:t xml:space="preserve"> sebagai agen lebih mengutamakan kepentingannya dalam mengoptimalkan laba perusahaan sehingga meminimalisir beban, termasuk beban pajak dengan melakukan penghindaran pajak. Manajer perusahaan yang berkuasa dalam perusahaan untuk pengambilan keputusan sebagai agen memiliki kepentingan untuk memaksimalkan labanya dengan kebijakan-kebijakan yang dikeluarkan.</w:t>
      </w:r>
      <w:r w:rsidR="007A3B5E" w:rsidRPr="00476145">
        <w:rPr>
          <w:rFonts w:ascii="Times New Roman" w:eastAsiaTheme="minorEastAsia" w:hAnsi="Times New Roman" w:cs="Times New Roman"/>
          <w:sz w:val="24"/>
          <w:szCs w:val="24"/>
        </w:rPr>
        <w:t xml:space="preserve"> Karakter manajer perusahaan tentunya mempengaruhi keputusan manajer untuk memutuskan kebijakannya untuk meminimalkan beban termasuk beban pajak dengan mempertimbangkan berbagai macam hal seperti </w:t>
      </w:r>
      <w:r w:rsidR="007A3B5E" w:rsidRPr="00476145">
        <w:rPr>
          <w:rFonts w:ascii="Times New Roman" w:eastAsiaTheme="minorEastAsia" w:hAnsi="Times New Roman" w:cs="Times New Roman"/>
          <w:i/>
          <w:sz w:val="24"/>
          <w:szCs w:val="24"/>
        </w:rPr>
        <w:t>sales growth</w:t>
      </w:r>
      <w:r w:rsidR="007A3B5E" w:rsidRPr="00476145">
        <w:rPr>
          <w:rFonts w:ascii="Times New Roman" w:eastAsiaTheme="minorEastAsia" w:hAnsi="Times New Roman" w:cs="Times New Roman"/>
          <w:sz w:val="24"/>
          <w:szCs w:val="24"/>
        </w:rPr>
        <w:t xml:space="preserve">. </w:t>
      </w:r>
      <w:r w:rsidR="007A3B5E" w:rsidRPr="00476145">
        <w:rPr>
          <w:rFonts w:ascii="Times New Roman" w:eastAsiaTheme="minorEastAsia" w:hAnsi="Times New Roman" w:cs="Times New Roman"/>
          <w:i/>
          <w:sz w:val="24"/>
          <w:szCs w:val="24"/>
        </w:rPr>
        <w:t>Sales growth</w:t>
      </w:r>
      <w:r w:rsidR="007A3B5E" w:rsidRPr="00476145">
        <w:rPr>
          <w:rFonts w:ascii="Times New Roman" w:eastAsiaTheme="minorEastAsia" w:hAnsi="Times New Roman" w:cs="Times New Roman"/>
          <w:sz w:val="24"/>
          <w:szCs w:val="24"/>
        </w:rPr>
        <w:t xml:space="preserve"> yang semakin meningkat tentunya menggambarkan laba yang semakin meningkat pula sehingga manajer akan berfikir untuk memaksimalkan labanya dengan cara apapun. Hal tersebut menjadi pertimbangan manajer dalam memutuskan kebijakan untuk memaksimalkan labanya.</w:t>
      </w:r>
    </w:p>
    <w:p w:rsidR="00613A89" w:rsidRPr="00476145" w:rsidRDefault="00613A89" w:rsidP="00407069">
      <w:pPr>
        <w:pStyle w:val="ListParagraph"/>
        <w:spacing w:after="0" w:line="480" w:lineRule="auto"/>
        <w:ind w:left="851" w:firstLine="720"/>
        <w:jc w:val="both"/>
        <w:rPr>
          <w:rFonts w:ascii="Times New Roman" w:eastAsiaTheme="minorEastAsia" w:hAnsi="Times New Roman" w:cs="Times New Roman"/>
          <w:sz w:val="24"/>
          <w:szCs w:val="24"/>
        </w:rPr>
      </w:pPr>
      <w:r w:rsidRPr="00476145">
        <w:rPr>
          <w:rFonts w:ascii="Times New Roman" w:eastAsiaTheme="minorEastAsia" w:hAnsi="Times New Roman" w:cs="Times New Roman"/>
          <w:sz w:val="24"/>
          <w:szCs w:val="24"/>
        </w:rPr>
        <w:t xml:space="preserve">Manajemen sebagai pengelola perusahaan lebih banyak mengetahui informasi internal dan juga </w:t>
      </w:r>
      <w:r w:rsidRPr="00476145">
        <w:rPr>
          <w:rFonts w:ascii="Times New Roman" w:eastAsiaTheme="minorEastAsia" w:hAnsi="Times New Roman" w:cs="Times New Roman"/>
          <w:i/>
          <w:iCs/>
          <w:sz w:val="24"/>
          <w:szCs w:val="24"/>
        </w:rPr>
        <w:t>going concert</w:t>
      </w:r>
      <w:r w:rsidRPr="00476145">
        <w:rPr>
          <w:rFonts w:ascii="Times New Roman" w:eastAsiaTheme="minorEastAsia" w:hAnsi="Times New Roman" w:cs="Times New Roman"/>
          <w:sz w:val="24"/>
          <w:szCs w:val="24"/>
        </w:rPr>
        <w:t xml:space="preserve"> perusahaan dibandingkan prinsipal. Ketidakseimbangan luasnya informasi akan menimbulkan suatu kondisi yang disebut sebagai asimetri informasi (</w:t>
      </w:r>
      <w:r w:rsidRPr="00476145">
        <w:rPr>
          <w:rFonts w:ascii="Times New Roman" w:eastAsiaTheme="minorEastAsia" w:hAnsi="Times New Roman" w:cs="Times New Roman"/>
          <w:i/>
          <w:iCs/>
          <w:sz w:val="24"/>
          <w:szCs w:val="24"/>
        </w:rPr>
        <w:t>information asymmetry</w:t>
      </w:r>
      <w:r w:rsidRPr="00476145">
        <w:rPr>
          <w:rFonts w:ascii="Times New Roman" w:eastAsiaTheme="minorEastAsia" w:hAnsi="Times New Roman" w:cs="Times New Roman"/>
          <w:sz w:val="24"/>
          <w:szCs w:val="24"/>
        </w:rPr>
        <w:t xml:space="preserve">). Asimetri informasi </w:t>
      </w:r>
      <w:r w:rsidRPr="00476145">
        <w:rPr>
          <w:rFonts w:ascii="Times New Roman" w:eastAsiaTheme="minorEastAsia" w:hAnsi="Times New Roman" w:cs="Times New Roman"/>
          <w:sz w:val="24"/>
          <w:szCs w:val="24"/>
        </w:rPr>
        <w:lastRenderedPageBreak/>
        <w:t>bisa memicu masalah keagenan. Kondisi prinsipal yang tidak mengetahui informasi sedetail manajemen bisa dimanfaatkan oleh manajemen yang lebih mengetahui informasi apa saja mengenai perusahaan untuk memperoleh keuntungan pribadi. Ada potensi agen menyembunyikan informasi. Ketidaktahuan prinsipal memberikan celah bagi manajemen untuk melakukan manajemen laba (memanipulasi laporan keuangan) untuk kepentingan dirinya sendiri.</w:t>
      </w:r>
    </w:p>
    <w:p w:rsidR="00B05EA4" w:rsidRDefault="00B05EA4" w:rsidP="00973D61">
      <w:pPr>
        <w:pStyle w:val="ListParagraph"/>
        <w:spacing w:after="0" w:line="480" w:lineRule="auto"/>
        <w:ind w:left="851" w:firstLine="720"/>
        <w:jc w:val="both"/>
        <w:rPr>
          <w:rFonts w:ascii="Times New Roman" w:eastAsiaTheme="minorEastAsia" w:hAnsi="Times New Roman" w:cs="Times New Roman"/>
          <w:sz w:val="24"/>
          <w:szCs w:val="24"/>
        </w:rPr>
      </w:pPr>
      <w:r w:rsidRPr="00476145">
        <w:rPr>
          <w:rFonts w:ascii="Times New Roman" w:eastAsiaTheme="minorEastAsia" w:hAnsi="Times New Roman" w:cs="Times New Roman"/>
          <w:sz w:val="24"/>
          <w:szCs w:val="24"/>
        </w:rPr>
        <w:t xml:space="preserve">Salah satu cara untuk meminimalisir konflik agen dengan adanya pengawasan  </w:t>
      </w:r>
      <w:r w:rsidRPr="00476145">
        <w:rPr>
          <w:rFonts w:ascii="Times New Roman" w:eastAsiaTheme="minorEastAsia" w:hAnsi="Times New Roman" w:cs="Times New Roman"/>
          <w:i/>
          <w:iCs/>
          <w:sz w:val="24"/>
          <w:szCs w:val="24"/>
        </w:rPr>
        <w:t>Good corporate governance</w:t>
      </w:r>
      <w:r w:rsidRPr="00476145">
        <w:rPr>
          <w:rFonts w:ascii="Times New Roman" w:eastAsiaTheme="minorEastAsia" w:hAnsi="Times New Roman" w:cs="Times New Roman"/>
          <w:sz w:val="24"/>
          <w:szCs w:val="24"/>
        </w:rPr>
        <w:t xml:space="preserve"> (GCG). </w:t>
      </w:r>
      <w:r w:rsidRPr="00476145">
        <w:rPr>
          <w:rFonts w:ascii="Times New Roman" w:eastAsiaTheme="minorEastAsia" w:hAnsi="Times New Roman" w:cs="Times New Roman"/>
          <w:i/>
          <w:iCs/>
          <w:sz w:val="24"/>
          <w:szCs w:val="24"/>
        </w:rPr>
        <w:t>Good corporate governance</w:t>
      </w:r>
      <w:r w:rsidRPr="00476145">
        <w:rPr>
          <w:rFonts w:ascii="Times New Roman" w:eastAsiaTheme="minorEastAsia" w:hAnsi="Times New Roman" w:cs="Times New Roman"/>
          <w:sz w:val="24"/>
          <w:szCs w:val="24"/>
        </w:rPr>
        <w:t xml:space="preserve"> adalah sebuah peraturan yang berhubungan dengan hubungan antara manajemen</w:t>
      </w:r>
      <w:r>
        <w:rPr>
          <w:rFonts w:ascii="Times New Roman" w:eastAsiaTheme="minorEastAsia" w:hAnsi="Times New Roman" w:cs="Times New Roman"/>
          <w:sz w:val="24"/>
          <w:szCs w:val="24"/>
        </w:rPr>
        <w:t>, pemegang saham, kreditur, karyawan, pemerintah dan pihak pihak yang berkepentingan (</w:t>
      </w:r>
      <w:r w:rsidRPr="002E52CF">
        <w:rPr>
          <w:rFonts w:ascii="Times New Roman" w:eastAsiaTheme="minorEastAsia" w:hAnsi="Times New Roman" w:cs="Times New Roman"/>
          <w:i/>
          <w:sz w:val="24"/>
          <w:szCs w:val="24"/>
        </w:rPr>
        <w:t>stakeholder</w:t>
      </w:r>
      <w:r>
        <w:rPr>
          <w:rFonts w:ascii="Times New Roman" w:eastAsiaTheme="minorEastAsia" w:hAnsi="Times New Roman" w:cs="Times New Roman"/>
          <w:sz w:val="24"/>
          <w:szCs w:val="24"/>
        </w:rPr>
        <w:t>) yang lain yang berkaitan dengan hak dan kewajibannya masing masing. Prinsip dari GCG adalah akuntabilitas, transparan, responsibilitas dan keadilan.</w:t>
      </w:r>
      <w:r w:rsidR="002E52C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Masalah utama dalam teori agensi adalah adanya asimetri informasi. GCG paling tidak bisa mengurangi asimetri informasi, dan membatasi tindakan manipulasi laporan keuangan oleh manajemen. </w:t>
      </w:r>
    </w:p>
    <w:p w:rsidR="00613A89" w:rsidRPr="000639CC" w:rsidRDefault="00613A89" w:rsidP="00973D61">
      <w:pPr>
        <w:pStyle w:val="ListParagraph"/>
        <w:spacing w:after="0" w:line="480" w:lineRule="auto"/>
        <w:ind w:firstLine="720"/>
        <w:jc w:val="both"/>
        <w:rPr>
          <w:rFonts w:ascii="Times New Roman" w:eastAsiaTheme="minorEastAsia" w:hAnsi="Times New Roman" w:cs="Times New Roman"/>
          <w:sz w:val="24"/>
          <w:szCs w:val="24"/>
        </w:rPr>
      </w:pPr>
    </w:p>
    <w:p w:rsidR="00613A89" w:rsidRPr="000639CC" w:rsidRDefault="00613A89" w:rsidP="00973D61">
      <w:pPr>
        <w:pStyle w:val="Heading3"/>
        <w:numPr>
          <w:ilvl w:val="0"/>
          <w:numId w:val="16"/>
        </w:numPr>
        <w:spacing w:before="0" w:line="480" w:lineRule="auto"/>
        <w:ind w:left="850" w:hanging="425"/>
        <w:jc w:val="both"/>
        <w:rPr>
          <w:rFonts w:ascii="Times New Roman" w:eastAsiaTheme="minorEastAsia" w:hAnsi="Times New Roman" w:cs="Times New Roman"/>
          <w:color w:val="auto"/>
          <w:sz w:val="24"/>
          <w:szCs w:val="24"/>
        </w:rPr>
      </w:pPr>
      <w:r w:rsidRPr="000639CC">
        <w:rPr>
          <w:rFonts w:ascii="Times New Roman" w:eastAsiaTheme="minorEastAsia" w:hAnsi="Times New Roman" w:cs="Times New Roman"/>
          <w:color w:val="auto"/>
          <w:sz w:val="24"/>
          <w:szCs w:val="24"/>
        </w:rPr>
        <w:t>Teori Akuntansi Positif</w:t>
      </w:r>
    </w:p>
    <w:p w:rsidR="00613A89" w:rsidRPr="000639CC" w:rsidRDefault="00613A89" w:rsidP="00973D61">
      <w:pPr>
        <w:pStyle w:val="ListParagraph"/>
        <w:spacing w:after="0" w:line="480" w:lineRule="auto"/>
        <w:ind w:left="851" w:firstLine="720"/>
        <w:jc w:val="both"/>
        <w:rPr>
          <w:rFonts w:ascii="Times New Roman" w:eastAsiaTheme="minorEastAsia" w:hAnsi="Times New Roman" w:cs="Times New Roman"/>
          <w:sz w:val="24"/>
          <w:szCs w:val="24"/>
        </w:rPr>
      </w:pPr>
      <w:r w:rsidRPr="000639CC">
        <w:rPr>
          <w:rFonts w:ascii="Times New Roman" w:eastAsiaTheme="minorEastAsia" w:hAnsi="Times New Roman" w:cs="Times New Roman"/>
          <w:sz w:val="24"/>
          <w:szCs w:val="24"/>
        </w:rPr>
        <w:t xml:space="preserve">Teori yang dipelopori oleh </w:t>
      </w:r>
      <w:r w:rsidRPr="000639CC">
        <w:rPr>
          <w:rFonts w:ascii="Times New Roman" w:eastAsiaTheme="minorEastAsia" w:hAnsi="Times New Roman" w:cs="Times New Roman"/>
          <w:sz w:val="24"/>
          <w:szCs w:val="24"/>
        </w:rPr>
        <w:fldChar w:fldCharType="begin" w:fldLock="1"/>
      </w:r>
      <w:r w:rsidRPr="000639CC">
        <w:rPr>
          <w:rFonts w:ascii="Times New Roman" w:eastAsiaTheme="minorEastAsia" w:hAnsi="Times New Roman" w:cs="Times New Roman"/>
          <w:sz w:val="24"/>
          <w:szCs w:val="24"/>
        </w:rPr>
        <w:instrText>ADDIN CSL_CITATION {"citationItems":[{"id":"ITEM-1","itemData":{"DOI":"10.2307/247880","ISBN":"00014826","ISSN":"0001-4826","PMID":"9603274032","abstract":"This paper reviews and critiques the positive accounting literature following publication of Watts and Zimmerman (1978, 1979). The 1978 paper helped generate the positive accounting literature which offers an explanation of accounting practice, suggests the importance of contracting cost and has led to the discovery of some previously unknown empirical regularities. The 1979 paper produced a methodological debate that has not been very productive. This paper attempts to remove some some common misconceptions about methodology that surfaced in the debate. It also suggests ways to improve positive research in accounting choice. The most important of these improvements is tighter links between the theory and the empirical test. A second suggested improvement is the development of models that recognize the endogeneity among the variables in the regressions. A third improvement is reduction in measurement errors in both the dependent and independent variables in regressions.","author":[{"dropping-particle":"","family":"Watts","given":"R L","non-dropping-particle":"","parse-names":false,"suffix":""},{"dropping-particle":"","family":"Zimmerman","given":"Jerold L","non-dropping-particle":"","parse-names":false,"suffix":""}],"container-title":"The Accounting Review","id":"ITEM-1","issued":{"date-parts":[["1986"]]},"title":"Positive Accounting Theory","type":"article-journal"},"uris":["http://www.mendeley.com/documents/?uuid=20e23411-865e-46c2-bc76-6231fa572753"]}],"mendeley":{"formattedCitation":"(Watts &amp; Zimmerman, 1986)","manualFormatting":"Watts dan Zimmerman (1986)","plainTextFormattedCitation":"(Watts &amp; Zimmerman, 1986)","previouslyFormattedCitation":"(Watts &amp; Zimmerman, 1986)"},"properties":{"noteIndex":0},"schema":"https://github.com/citation-style-language/schema/raw/master/csl-citation.json"}</w:instrText>
      </w:r>
      <w:r w:rsidRPr="000639CC">
        <w:rPr>
          <w:rFonts w:ascii="Times New Roman" w:eastAsiaTheme="minorEastAsia" w:hAnsi="Times New Roman" w:cs="Times New Roman"/>
          <w:sz w:val="24"/>
          <w:szCs w:val="24"/>
        </w:rPr>
        <w:fldChar w:fldCharType="separate"/>
      </w:r>
      <w:r w:rsidRPr="000639CC">
        <w:rPr>
          <w:rFonts w:ascii="Times New Roman" w:eastAsiaTheme="minorEastAsia" w:hAnsi="Times New Roman" w:cs="Times New Roman"/>
          <w:noProof/>
          <w:sz w:val="24"/>
          <w:szCs w:val="24"/>
        </w:rPr>
        <w:t>Watts dan Zimmerman (1986)</w:t>
      </w:r>
      <w:r w:rsidRPr="000639CC">
        <w:rPr>
          <w:rFonts w:ascii="Times New Roman" w:eastAsiaTheme="minorEastAsia" w:hAnsi="Times New Roman" w:cs="Times New Roman"/>
          <w:sz w:val="24"/>
          <w:szCs w:val="24"/>
        </w:rPr>
        <w:fldChar w:fldCharType="end"/>
      </w:r>
      <w:r w:rsidRPr="000639CC">
        <w:rPr>
          <w:rFonts w:ascii="Times New Roman" w:eastAsiaTheme="minorEastAsia" w:hAnsi="Times New Roman" w:cs="Times New Roman"/>
          <w:sz w:val="24"/>
          <w:szCs w:val="24"/>
        </w:rPr>
        <w:t xml:space="preserve"> memaparkan bahwa faktor-faktor ekonomi tertentu bisa dikaitkan dengan perilaku manajer atau para pembuat laporan keuangan. Teori akuntansi positif merupakan bagian dari teori keagenan. Hal ini dikarenakan akuntansi teori positif mengakui adanya tiga hubungan keagenan, yaitu (1) antara manajemen dengan pemilik (</w:t>
      </w:r>
      <w:r w:rsidRPr="000639CC">
        <w:rPr>
          <w:rFonts w:ascii="Times New Roman" w:eastAsiaTheme="minorEastAsia" w:hAnsi="Times New Roman" w:cs="Times New Roman"/>
          <w:i/>
          <w:sz w:val="24"/>
          <w:szCs w:val="24"/>
        </w:rPr>
        <w:t>the bonus plan hypothesis</w:t>
      </w:r>
      <w:r w:rsidRPr="000639CC">
        <w:rPr>
          <w:rFonts w:ascii="Times New Roman" w:eastAsiaTheme="minorEastAsia" w:hAnsi="Times New Roman" w:cs="Times New Roman"/>
          <w:sz w:val="24"/>
          <w:szCs w:val="24"/>
        </w:rPr>
        <w:t>), (2) antara manajemen dengan kreditur (</w:t>
      </w:r>
      <w:r w:rsidRPr="000639CC">
        <w:rPr>
          <w:rFonts w:ascii="Times New Roman" w:eastAsiaTheme="minorEastAsia" w:hAnsi="Times New Roman" w:cs="Times New Roman"/>
          <w:i/>
          <w:sz w:val="24"/>
          <w:szCs w:val="24"/>
        </w:rPr>
        <w:t>the debt to equity hypothesis</w:t>
      </w:r>
      <w:r w:rsidRPr="000639CC">
        <w:rPr>
          <w:rFonts w:ascii="Times New Roman" w:eastAsiaTheme="minorEastAsia" w:hAnsi="Times New Roman" w:cs="Times New Roman"/>
          <w:sz w:val="24"/>
          <w:szCs w:val="24"/>
        </w:rPr>
        <w:t>), dan (3) antara manajemen dengan pemerintah (</w:t>
      </w:r>
      <w:r w:rsidRPr="000639CC">
        <w:rPr>
          <w:rFonts w:ascii="Times New Roman" w:eastAsiaTheme="minorEastAsia" w:hAnsi="Times New Roman" w:cs="Times New Roman"/>
          <w:i/>
          <w:sz w:val="24"/>
          <w:szCs w:val="24"/>
        </w:rPr>
        <w:t>the political hypothesis</w:t>
      </w:r>
      <w:r w:rsidRPr="000639CC">
        <w:rPr>
          <w:rFonts w:ascii="Times New Roman" w:eastAsiaTheme="minorEastAsia" w:hAnsi="Times New Roman" w:cs="Times New Roman"/>
          <w:sz w:val="24"/>
          <w:szCs w:val="24"/>
        </w:rPr>
        <w:t>).</w:t>
      </w:r>
    </w:p>
    <w:p w:rsidR="00613A89" w:rsidRPr="000639CC" w:rsidRDefault="00613A89" w:rsidP="00973D61">
      <w:pPr>
        <w:pStyle w:val="ListParagraph"/>
        <w:spacing w:after="0" w:line="480" w:lineRule="auto"/>
        <w:ind w:left="851" w:firstLine="720"/>
        <w:jc w:val="both"/>
        <w:rPr>
          <w:rFonts w:ascii="Times New Roman" w:eastAsiaTheme="minorEastAsia" w:hAnsi="Times New Roman" w:cs="Times New Roman"/>
          <w:sz w:val="24"/>
          <w:szCs w:val="24"/>
        </w:rPr>
      </w:pPr>
      <w:r w:rsidRPr="000639CC">
        <w:rPr>
          <w:rFonts w:ascii="Times New Roman" w:eastAsiaTheme="minorEastAsia" w:hAnsi="Times New Roman" w:cs="Times New Roman"/>
          <w:sz w:val="24"/>
          <w:szCs w:val="24"/>
        </w:rPr>
        <w:lastRenderedPageBreak/>
        <w:t xml:space="preserve">Tiga hipotesis utama dalam teori akuntansi positif yaitu </w:t>
      </w:r>
      <w:r w:rsidRPr="000639CC">
        <w:rPr>
          <w:rFonts w:ascii="Times New Roman" w:eastAsiaTheme="minorEastAsia" w:hAnsi="Times New Roman" w:cs="Times New Roman"/>
          <w:sz w:val="24"/>
          <w:szCs w:val="24"/>
        </w:rPr>
        <w:fldChar w:fldCharType="begin" w:fldLock="1"/>
      </w:r>
      <w:r w:rsidRPr="000639CC">
        <w:rPr>
          <w:rFonts w:ascii="Times New Roman" w:eastAsiaTheme="minorEastAsia" w:hAnsi="Times New Roman" w:cs="Times New Roman"/>
          <w:sz w:val="24"/>
          <w:szCs w:val="24"/>
        </w:rPr>
        <w:instrText>ADDIN CSL_CITATION {"citationItems":[{"id":"ITEM-1","itemData":{"DOI":"10.2307/247880","ISBN":"00014826","ISSN":"0001-4826","PMID":"9603274032","abstract":"This paper reviews and critiques the positive accounting literature following publication of Watts and Zimmerman (1978, 1979). The 1978 paper helped generate the positive accounting literature which offers an explanation of accounting practice, suggests the importance of contracting cost and has led to the discovery of some previously unknown empirical regularities. The 1979 paper produced a methodological debate that has not been very productive. This paper attempts to remove some some common misconceptions about methodology that surfaced in the debate. It also suggests ways to improve positive research in accounting choice. The most important of these improvements is tighter links between the theory and the empirical test. A second suggested improvement is the development of models that recognize the endogeneity among the variables in the regressions. A third improvement is reduction in measurement errors in both the dependent and independent variables in regressions.","author":[{"dropping-particle":"","family":"Watts","given":"R L","non-dropping-particle":"","parse-names":false,"suffix":""},{"dropping-particle":"","family":"Zimmerman","given":"Jerold L","non-dropping-particle":"","parse-names":false,"suffix":""}],"container-title":"The Accounting Review","id":"ITEM-1","issued":{"date-parts":[["1986"]]},"title":"Positive Accounting Theory","type":"article-journal"},"uris":["http://www.mendeley.com/documents/?uuid=20e23411-865e-46c2-bc76-6231fa572753"]}],"mendeley":{"formattedCitation":"(Watts &amp; Zimmerman, 1986)","plainTextFormattedCitation":"(Watts &amp; Zimmerman, 1986)","previouslyFormattedCitation":"(Watts &amp; Zimmerman, 1986)"},"properties":{"noteIndex":0},"schema":"https://github.com/citation-style-language/schema/raw/master/csl-citation.json"}</w:instrText>
      </w:r>
      <w:r w:rsidRPr="000639CC">
        <w:rPr>
          <w:rFonts w:ascii="Times New Roman" w:eastAsiaTheme="minorEastAsia" w:hAnsi="Times New Roman" w:cs="Times New Roman"/>
          <w:sz w:val="24"/>
          <w:szCs w:val="24"/>
        </w:rPr>
        <w:fldChar w:fldCharType="separate"/>
      </w:r>
      <w:r w:rsidRPr="000639CC">
        <w:rPr>
          <w:rFonts w:ascii="Times New Roman" w:eastAsiaTheme="minorEastAsia" w:hAnsi="Times New Roman" w:cs="Times New Roman"/>
          <w:noProof/>
          <w:sz w:val="24"/>
          <w:szCs w:val="24"/>
        </w:rPr>
        <w:t>(Watts &amp; Zimmerman, 1986)</w:t>
      </w:r>
      <w:r w:rsidRPr="000639CC">
        <w:rPr>
          <w:rFonts w:ascii="Times New Roman" w:eastAsiaTheme="minorEastAsia" w:hAnsi="Times New Roman" w:cs="Times New Roman"/>
          <w:sz w:val="24"/>
          <w:szCs w:val="24"/>
        </w:rPr>
        <w:fldChar w:fldCharType="end"/>
      </w:r>
      <w:r w:rsidRPr="000639CC">
        <w:rPr>
          <w:rFonts w:ascii="Times New Roman" w:eastAsiaTheme="minorEastAsia" w:hAnsi="Times New Roman" w:cs="Times New Roman"/>
          <w:sz w:val="24"/>
          <w:szCs w:val="24"/>
        </w:rPr>
        <w:t xml:space="preserve">: </w:t>
      </w:r>
    </w:p>
    <w:p w:rsidR="00613A89" w:rsidRPr="000639CC" w:rsidRDefault="00FE2A05" w:rsidP="00973D61">
      <w:pPr>
        <w:pStyle w:val="Heading4"/>
        <w:numPr>
          <w:ilvl w:val="0"/>
          <w:numId w:val="21"/>
        </w:numPr>
        <w:spacing w:before="0" w:line="480" w:lineRule="auto"/>
        <w:ind w:left="1276" w:hanging="425"/>
        <w:jc w:val="both"/>
        <w:rPr>
          <w:rFonts w:ascii="Times New Roman" w:eastAsiaTheme="minorEastAsia" w:hAnsi="Times New Roman" w:cs="Times New Roman"/>
          <w:color w:val="000000" w:themeColor="text1"/>
          <w:sz w:val="24"/>
          <w:szCs w:val="24"/>
        </w:rPr>
      </w:pPr>
      <w:r w:rsidRPr="000639CC">
        <w:rPr>
          <w:rFonts w:ascii="Times New Roman" w:eastAsiaTheme="minorEastAsia" w:hAnsi="Times New Roman" w:cs="Times New Roman"/>
          <w:i w:val="0"/>
          <w:color w:val="000000" w:themeColor="text1"/>
          <w:sz w:val="24"/>
          <w:szCs w:val="24"/>
        </w:rPr>
        <w:t>Hipotesis Rencana Bonus (</w:t>
      </w:r>
      <w:r w:rsidR="00613A89" w:rsidRPr="000639CC">
        <w:rPr>
          <w:rFonts w:ascii="Times New Roman" w:eastAsiaTheme="minorEastAsia" w:hAnsi="Times New Roman" w:cs="Times New Roman"/>
          <w:color w:val="000000" w:themeColor="text1"/>
          <w:sz w:val="24"/>
          <w:szCs w:val="24"/>
        </w:rPr>
        <w:t>The Bonus Plan Hypothesis</w:t>
      </w:r>
      <w:r w:rsidRPr="000639CC">
        <w:rPr>
          <w:rFonts w:ascii="Times New Roman" w:eastAsiaTheme="minorEastAsia" w:hAnsi="Times New Roman" w:cs="Times New Roman"/>
          <w:i w:val="0"/>
          <w:color w:val="000000" w:themeColor="text1"/>
          <w:sz w:val="24"/>
          <w:szCs w:val="24"/>
        </w:rPr>
        <w:t>)</w:t>
      </w:r>
      <w:r w:rsidR="00613A89" w:rsidRPr="000639CC">
        <w:rPr>
          <w:rFonts w:ascii="Times New Roman" w:eastAsiaTheme="minorEastAsia" w:hAnsi="Times New Roman" w:cs="Times New Roman"/>
          <w:color w:val="000000" w:themeColor="text1"/>
          <w:sz w:val="24"/>
          <w:szCs w:val="24"/>
        </w:rPr>
        <w:t xml:space="preserve"> </w:t>
      </w:r>
    </w:p>
    <w:p w:rsidR="00613A89" w:rsidRPr="000639CC" w:rsidRDefault="00613A89" w:rsidP="00973D61">
      <w:pPr>
        <w:pStyle w:val="ListParagraph"/>
        <w:spacing w:after="0" w:line="480" w:lineRule="auto"/>
        <w:ind w:left="1276" w:firstLine="720"/>
        <w:jc w:val="both"/>
        <w:rPr>
          <w:rFonts w:ascii="Times New Roman" w:eastAsiaTheme="minorEastAsia" w:hAnsi="Times New Roman" w:cs="Times New Roman"/>
          <w:sz w:val="24"/>
          <w:szCs w:val="24"/>
        </w:rPr>
      </w:pPr>
      <w:r w:rsidRPr="000639CC">
        <w:rPr>
          <w:rFonts w:ascii="Times New Roman" w:eastAsiaTheme="minorEastAsia" w:hAnsi="Times New Roman" w:cs="Times New Roman"/>
          <w:sz w:val="24"/>
          <w:szCs w:val="24"/>
        </w:rPr>
        <w:t xml:space="preserve">Pada perusahaan yang memiliki rencana pemberian bonus, manajer akan cenderung menggunakan metode-metode akuntansi yang dapat mempermainkan besar kecilnya angka-angka akuntansi dalam laporan keuangan. Hal ini dilakukan supaya manajer dapat memperoleh bonus yang maksimal setiap tahun, karena keberhasilan kinerja manajer diukur dengan besarnya tingkat laba yang diperoleh perusahaan. </w:t>
      </w:r>
    </w:p>
    <w:p w:rsidR="00613A89" w:rsidRPr="000639CC" w:rsidRDefault="00FE2A05" w:rsidP="00973D61">
      <w:pPr>
        <w:pStyle w:val="Heading4"/>
        <w:numPr>
          <w:ilvl w:val="0"/>
          <w:numId w:val="21"/>
        </w:numPr>
        <w:spacing w:before="0" w:line="480" w:lineRule="auto"/>
        <w:ind w:left="1276" w:hanging="425"/>
        <w:jc w:val="both"/>
        <w:rPr>
          <w:rFonts w:ascii="Times New Roman" w:eastAsiaTheme="minorEastAsia" w:hAnsi="Times New Roman" w:cs="Times New Roman"/>
          <w:i w:val="0"/>
          <w:color w:val="000000" w:themeColor="text1"/>
          <w:sz w:val="24"/>
          <w:szCs w:val="24"/>
        </w:rPr>
      </w:pPr>
      <w:r w:rsidRPr="000639CC">
        <w:rPr>
          <w:rFonts w:ascii="Times New Roman" w:eastAsiaTheme="minorEastAsia" w:hAnsi="Times New Roman" w:cs="Times New Roman"/>
          <w:i w:val="0"/>
          <w:color w:val="000000" w:themeColor="text1"/>
          <w:sz w:val="24"/>
          <w:szCs w:val="24"/>
        </w:rPr>
        <w:t>Hipotesis Kontrak Utang</w:t>
      </w:r>
      <w:r w:rsidR="00613A89" w:rsidRPr="000639CC">
        <w:rPr>
          <w:rFonts w:ascii="Times New Roman" w:eastAsiaTheme="minorEastAsia" w:hAnsi="Times New Roman" w:cs="Times New Roman"/>
          <w:i w:val="0"/>
          <w:color w:val="000000" w:themeColor="text1"/>
          <w:sz w:val="24"/>
          <w:szCs w:val="24"/>
        </w:rPr>
        <w:t xml:space="preserve"> (</w:t>
      </w:r>
      <w:r w:rsidR="00613A89" w:rsidRPr="000639CC">
        <w:rPr>
          <w:rFonts w:ascii="Times New Roman" w:eastAsiaTheme="minorEastAsia" w:hAnsi="Times New Roman" w:cs="Times New Roman"/>
          <w:color w:val="000000" w:themeColor="text1"/>
          <w:sz w:val="24"/>
          <w:szCs w:val="24"/>
        </w:rPr>
        <w:t>Debt Covenant Hypothesis</w:t>
      </w:r>
      <w:r w:rsidR="00613A89" w:rsidRPr="000639CC">
        <w:rPr>
          <w:rFonts w:ascii="Times New Roman" w:eastAsiaTheme="minorEastAsia" w:hAnsi="Times New Roman" w:cs="Times New Roman"/>
          <w:i w:val="0"/>
          <w:color w:val="000000" w:themeColor="text1"/>
          <w:sz w:val="24"/>
          <w:szCs w:val="24"/>
        </w:rPr>
        <w:t xml:space="preserve">) </w:t>
      </w:r>
    </w:p>
    <w:p w:rsidR="00613A89" w:rsidRPr="000639CC" w:rsidRDefault="00613A89" w:rsidP="00973D61">
      <w:pPr>
        <w:pStyle w:val="ListParagraph"/>
        <w:spacing w:after="0" w:line="480" w:lineRule="auto"/>
        <w:ind w:left="1276" w:firstLine="720"/>
        <w:jc w:val="both"/>
        <w:rPr>
          <w:rFonts w:ascii="Times New Roman" w:eastAsiaTheme="minorEastAsia" w:hAnsi="Times New Roman" w:cs="Times New Roman"/>
          <w:color w:val="000000" w:themeColor="text1"/>
          <w:sz w:val="24"/>
          <w:szCs w:val="24"/>
        </w:rPr>
      </w:pPr>
      <w:r w:rsidRPr="000639CC">
        <w:rPr>
          <w:rFonts w:ascii="Times New Roman" w:eastAsiaTheme="minorEastAsia" w:hAnsi="Times New Roman" w:cs="Times New Roman"/>
          <w:sz w:val="24"/>
          <w:szCs w:val="24"/>
        </w:rPr>
        <w:tab/>
        <w:t>Hipotesis ini berkaitan dengan syarat-syarat yang harus dipenuhi perusahaan di dalam penjanjian utang (</w:t>
      </w:r>
      <w:r w:rsidRPr="000639CC">
        <w:rPr>
          <w:rFonts w:ascii="Times New Roman" w:eastAsiaTheme="minorEastAsia" w:hAnsi="Times New Roman" w:cs="Times New Roman"/>
          <w:i/>
          <w:sz w:val="24"/>
          <w:szCs w:val="24"/>
        </w:rPr>
        <w:t>debt covenant</w:t>
      </w:r>
      <w:r w:rsidRPr="000639CC">
        <w:rPr>
          <w:rFonts w:ascii="Times New Roman" w:eastAsiaTheme="minorEastAsia" w:hAnsi="Times New Roman" w:cs="Times New Roman"/>
          <w:sz w:val="24"/>
          <w:szCs w:val="24"/>
        </w:rPr>
        <w:t xml:space="preserve">). Sebagian besar perjanjian utang mempunyai syarat-syarat yang harus dipenuhi peminjam selama masa perjanjian. Ketika perusahaan mulai terancam melanggar perjanjian utang, maka manajer perusahaan akan berusaha untuk menghindari terjadinya perjanjian utang tersebut dengan cara memilih metode akuntansi yang dapat meningkatkan pendapatan atau laba. Pelanggaran terhadap perjanjian utang dapat mengakibatkan sanksi yang pada akhirnya akan membatasi tindakan manajer dalam mengelola perusahaan. Oleh karena itu, manajamen akan meningkatkan laba (melakukan </w:t>
      </w:r>
      <w:r w:rsidRPr="000639CC">
        <w:rPr>
          <w:rFonts w:ascii="Times New Roman" w:eastAsiaTheme="minorEastAsia" w:hAnsi="Times New Roman" w:cs="Times New Roman"/>
          <w:i/>
          <w:color w:val="000000" w:themeColor="text1"/>
          <w:sz w:val="24"/>
          <w:szCs w:val="24"/>
        </w:rPr>
        <w:t>income increasing</w:t>
      </w:r>
      <w:r w:rsidRPr="000639CC">
        <w:rPr>
          <w:rFonts w:ascii="Times New Roman" w:eastAsiaTheme="minorEastAsia" w:hAnsi="Times New Roman" w:cs="Times New Roman"/>
          <w:color w:val="000000" w:themeColor="text1"/>
          <w:sz w:val="24"/>
          <w:szCs w:val="24"/>
        </w:rPr>
        <w:t xml:space="preserve">) untuk menghindar atau setidaknya menunda pelanggaran perjanjian. </w:t>
      </w:r>
    </w:p>
    <w:p w:rsidR="00613A89" w:rsidRPr="000639CC" w:rsidRDefault="00613A89" w:rsidP="00973D61">
      <w:pPr>
        <w:pStyle w:val="Heading4"/>
        <w:numPr>
          <w:ilvl w:val="0"/>
          <w:numId w:val="21"/>
        </w:numPr>
        <w:spacing w:before="0" w:line="480" w:lineRule="auto"/>
        <w:ind w:left="1276" w:hanging="425"/>
        <w:jc w:val="both"/>
        <w:rPr>
          <w:rFonts w:ascii="Times New Roman" w:eastAsiaTheme="minorEastAsia" w:hAnsi="Times New Roman" w:cs="Times New Roman"/>
          <w:color w:val="000000" w:themeColor="text1"/>
          <w:sz w:val="24"/>
          <w:szCs w:val="24"/>
        </w:rPr>
      </w:pPr>
      <w:r w:rsidRPr="000639CC">
        <w:rPr>
          <w:rFonts w:ascii="Times New Roman" w:eastAsiaTheme="minorEastAsia" w:hAnsi="Times New Roman" w:cs="Times New Roman"/>
          <w:i w:val="0"/>
          <w:color w:val="000000" w:themeColor="text1"/>
          <w:sz w:val="24"/>
          <w:szCs w:val="24"/>
        </w:rPr>
        <w:t>Hipotesis Biaya Politik</w:t>
      </w:r>
      <w:r w:rsidRPr="000639CC">
        <w:rPr>
          <w:rFonts w:ascii="Times New Roman" w:eastAsiaTheme="minorEastAsia" w:hAnsi="Times New Roman" w:cs="Times New Roman"/>
          <w:color w:val="000000" w:themeColor="text1"/>
          <w:sz w:val="24"/>
          <w:szCs w:val="24"/>
        </w:rPr>
        <w:t xml:space="preserve"> (The Political Cost Hypothesis) </w:t>
      </w:r>
    </w:p>
    <w:p w:rsidR="00613A89" w:rsidRPr="000639CC" w:rsidRDefault="00613A89" w:rsidP="00973D61">
      <w:pPr>
        <w:pStyle w:val="ListParagraph"/>
        <w:spacing w:after="0" w:line="480" w:lineRule="auto"/>
        <w:ind w:left="1276" w:firstLine="720"/>
        <w:jc w:val="both"/>
        <w:rPr>
          <w:rFonts w:ascii="Times New Roman" w:eastAsiaTheme="minorEastAsia" w:hAnsi="Times New Roman" w:cs="Times New Roman"/>
          <w:sz w:val="24"/>
          <w:szCs w:val="24"/>
        </w:rPr>
      </w:pPr>
      <w:r w:rsidRPr="000639CC">
        <w:rPr>
          <w:rFonts w:ascii="Times New Roman" w:eastAsiaTheme="minorEastAsia" w:hAnsi="Times New Roman" w:cs="Times New Roman"/>
          <w:color w:val="000000" w:themeColor="text1"/>
          <w:sz w:val="24"/>
          <w:szCs w:val="24"/>
        </w:rPr>
        <w:t xml:space="preserve">Dalam hipotesis ini semua hal lain dalam keadaan tetap, makin besar biaya politik yang mesti </w:t>
      </w:r>
      <w:r w:rsidRPr="000639CC">
        <w:rPr>
          <w:rFonts w:ascii="Times New Roman" w:eastAsiaTheme="minorEastAsia" w:hAnsi="Times New Roman" w:cs="Times New Roman"/>
          <w:sz w:val="24"/>
          <w:szCs w:val="24"/>
        </w:rPr>
        <w:t xml:space="preserve">ditanggung oleh perusahaan, manajer cenderung </w:t>
      </w:r>
      <w:r w:rsidRPr="000639CC">
        <w:rPr>
          <w:rFonts w:ascii="Times New Roman" w:eastAsiaTheme="minorEastAsia" w:hAnsi="Times New Roman" w:cs="Times New Roman"/>
          <w:sz w:val="24"/>
          <w:szCs w:val="24"/>
        </w:rPr>
        <w:lastRenderedPageBreak/>
        <w:t>lebih memilih prosedur akuntansi yang menyerah pada laba yang dilaporkan dari masa sekarang menuju masa depan.</w:t>
      </w:r>
    </w:p>
    <w:p w:rsidR="00613A89" w:rsidRPr="000639CC" w:rsidRDefault="00613A89" w:rsidP="00973D61">
      <w:pPr>
        <w:pStyle w:val="ListParagraph"/>
        <w:spacing w:after="0" w:line="480" w:lineRule="auto"/>
        <w:ind w:left="1276" w:firstLine="720"/>
        <w:jc w:val="both"/>
        <w:rPr>
          <w:rFonts w:ascii="Times New Roman" w:eastAsiaTheme="minorEastAsia" w:hAnsi="Times New Roman" w:cs="Times New Roman"/>
          <w:sz w:val="24"/>
          <w:szCs w:val="24"/>
        </w:rPr>
      </w:pPr>
      <w:r w:rsidRPr="000639CC">
        <w:rPr>
          <w:rFonts w:ascii="Times New Roman" w:eastAsiaTheme="minorEastAsia" w:hAnsi="Times New Roman" w:cs="Times New Roman"/>
          <w:sz w:val="24"/>
          <w:szCs w:val="24"/>
        </w:rPr>
        <w:t xml:space="preserve">Hipotesis biaya politik memperkenalkan suatu dimensi politik pada </w:t>
      </w:r>
      <w:r w:rsidR="007F0DB1">
        <w:rPr>
          <w:rFonts w:ascii="Times New Roman" w:eastAsiaTheme="minorEastAsia" w:hAnsi="Times New Roman" w:cs="Times New Roman"/>
          <w:sz w:val="24"/>
          <w:szCs w:val="24"/>
        </w:rPr>
        <w:t xml:space="preserve">pemilihan kebijakan akuntansi. </w:t>
      </w:r>
      <w:r w:rsidRPr="000639CC">
        <w:rPr>
          <w:rFonts w:ascii="Times New Roman" w:eastAsiaTheme="minorEastAsia" w:hAnsi="Times New Roman" w:cs="Times New Roman"/>
          <w:sz w:val="24"/>
          <w:szCs w:val="24"/>
        </w:rPr>
        <w:t>Perusa</w:t>
      </w:r>
      <w:r w:rsidR="007F0DB1">
        <w:rPr>
          <w:rFonts w:ascii="Times New Roman" w:eastAsiaTheme="minorEastAsia" w:hAnsi="Times New Roman" w:cs="Times New Roman"/>
          <w:sz w:val="24"/>
          <w:szCs w:val="24"/>
        </w:rPr>
        <w:t>haan-peru</w:t>
      </w:r>
      <w:r w:rsidRPr="000639CC">
        <w:rPr>
          <w:rFonts w:ascii="Times New Roman" w:eastAsiaTheme="minorEastAsia" w:hAnsi="Times New Roman" w:cs="Times New Roman"/>
          <w:sz w:val="24"/>
          <w:szCs w:val="24"/>
        </w:rPr>
        <w:t>sahaan yang ukurannya sangat besar mungkin dikenakan standar kinerja yang lebih tinggi, dengan penghargaan terhadap tanggung jawab lingkungan, hanya karena mereka merasa bahwa mereka besar dan berkuasa. Jika perusahaan besar juga memiliki kemampuan meraih profit yang tinggi, maka biaya politik bisa diperbesar.</w:t>
      </w:r>
    </w:p>
    <w:p w:rsidR="000639CC" w:rsidRPr="00CE0308" w:rsidRDefault="000639CC" w:rsidP="00CE0308">
      <w:pPr>
        <w:pStyle w:val="ListParagraph"/>
        <w:spacing w:after="0" w:line="480" w:lineRule="auto"/>
        <w:ind w:left="1276" w:firstLine="720"/>
        <w:jc w:val="both"/>
        <w:rPr>
          <w:rFonts w:ascii="Times New Roman" w:eastAsiaTheme="minorEastAsia" w:hAnsi="Times New Roman" w:cs="Times New Roman"/>
          <w:sz w:val="24"/>
          <w:szCs w:val="24"/>
        </w:rPr>
      </w:pPr>
      <w:r w:rsidRPr="000639CC">
        <w:rPr>
          <w:rFonts w:ascii="Times New Roman" w:eastAsiaTheme="minorEastAsia" w:hAnsi="Times New Roman" w:cs="Times New Roman"/>
          <w:sz w:val="24"/>
          <w:szCs w:val="24"/>
        </w:rPr>
        <w:t>Tiga hipotesis di atas menunjukan bahwa teori akuntansi positif mengakui adanya tiga hubungan keagenan, yaitu antara manajemen dengan pemilik, antara manajemen dengan kreditor, dan antara manajemen dengan pemerintah.</w:t>
      </w:r>
      <w:r w:rsidR="00CE0308">
        <w:rPr>
          <w:rFonts w:ascii="Times New Roman" w:eastAsiaTheme="minorEastAsia" w:hAnsi="Times New Roman" w:cs="Times New Roman"/>
          <w:sz w:val="24"/>
          <w:szCs w:val="24"/>
        </w:rPr>
        <w:t xml:space="preserve"> </w:t>
      </w:r>
      <w:r w:rsidRPr="00CE0308">
        <w:rPr>
          <w:rFonts w:ascii="Times New Roman" w:eastAsiaTheme="minorEastAsia" w:hAnsi="Times New Roman" w:cs="Times New Roman"/>
          <w:sz w:val="24"/>
          <w:szCs w:val="24"/>
        </w:rPr>
        <w:t xml:space="preserve">Teori akuntansi positif di sini berupaya menjelaskan sebuah proses, yang menggunakan kemampuan, pemahaman, dan pengetahuan akuntansi serta penggunaan kebijakan akuntansi yang paling sesuai untuk menghadapi kondisi tertentu dimasa mendatang. Dari pengertian tersebut, dapat dikaitkan dengan perusahaan yang melakukan </w:t>
      </w:r>
      <w:r w:rsidRPr="00CE0308">
        <w:rPr>
          <w:rFonts w:ascii="Times New Roman" w:eastAsiaTheme="minorEastAsia" w:hAnsi="Times New Roman" w:cs="Times New Roman"/>
          <w:i/>
          <w:sz w:val="24"/>
          <w:szCs w:val="24"/>
        </w:rPr>
        <w:t>tax avoidance</w:t>
      </w:r>
      <w:r w:rsidRPr="00CE0308">
        <w:rPr>
          <w:rFonts w:ascii="Times New Roman" w:eastAsiaTheme="minorEastAsia" w:hAnsi="Times New Roman" w:cs="Times New Roman"/>
          <w:sz w:val="24"/>
          <w:szCs w:val="24"/>
        </w:rPr>
        <w:t xml:space="preserve">, dimana </w:t>
      </w:r>
      <w:r w:rsidRPr="00CE0308">
        <w:rPr>
          <w:rFonts w:ascii="Times New Roman" w:eastAsiaTheme="minorEastAsia" w:hAnsi="Times New Roman" w:cs="Times New Roman"/>
          <w:i/>
          <w:sz w:val="24"/>
          <w:szCs w:val="24"/>
        </w:rPr>
        <w:t>tax avoidance</w:t>
      </w:r>
      <w:r w:rsidRPr="00CE0308">
        <w:rPr>
          <w:rFonts w:ascii="Times New Roman" w:eastAsiaTheme="minorEastAsia" w:hAnsi="Times New Roman" w:cs="Times New Roman"/>
          <w:sz w:val="24"/>
          <w:szCs w:val="24"/>
        </w:rPr>
        <w:t xml:space="preserve"> dilakukan dengan memanfaatkan celah kelemahan peraturan perpajakan, biasanya perusahaan akan mengganti kebijakan akuntansinya yang mengaruh pada transaksi yang bukan objek pajak.</w:t>
      </w:r>
    </w:p>
    <w:p w:rsidR="00613A89" w:rsidRPr="007E3D86" w:rsidRDefault="00913934" w:rsidP="00973D61">
      <w:pPr>
        <w:pStyle w:val="ListParagraph"/>
        <w:spacing w:after="0" w:line="480" w:lineRule="auto"/>
        <w:ind w:left="1276"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Ukuran perusahaan termasuk dalam hipotesis biaya politik, karena dalam hipotesis biaya politik mengungkapkan perusahaan </w:t>
      </w:r>
      <w:r w:rsidRPr="00913934">
        <w:rPr>
          <w:rFonts w:ascii="Times New Roman" w:eastAsiaTheme="minorEastAsia" w:hAnsi="Times New Roman" w:cs="Times New Roman"/>
          <w:sz w:val="24"/>
          <w:szCs w:val="24"/>
        </w:rPr>
        <w:t>yang ukurannya san</w:t>
      </w:r>
      <w:r>
        <w:rPr>
          <w:rFonts w:ascii="Times New Roman" w:eastAsiaTheme="minorEastAsia" w:hAnsi="Times New Roman" w:cs="Times New Roman"/>
          <w:sz w:val="24"/>
          <w:szCs w:val="24"/>
        </w:rPr>
        <w:t xml:space="preserve">gat besar lebih dituntut Negara </w:t>
      </w:r>
      <w:r w:rsidRPr="00913934">
        <w:rPr>
          <w:rFonts w:ascii="Times New Roman" w:eastAsiaTheme="minorEastAsia" w:hAnsi="Times New Roman" w:cs="Times New Roman"/>
          <w:sz w:val="24"/>
          <w:szCs w:val="24"/>
        </w:rPr>
        <w:t>untuk memberikan</w:t>
      </w:r>
      <w:r>
        <w:rPr>
          <w:rFonts w:ascii="Times New Roman" w:eastAsiaTheme="minorEastAsia" w:hAnsi="Times New Roman" w:cs="Times New Roman"/>
          <w:sz w:val="24"/>
          <w:szCs w:val="24"/>
        </w:rPr>
        <w:t xml:space="preserve"> kontributor yang besar melalui </w:t>
      </w:r>
      <w:r w:rsidRPr="00913934">
        <w:rPr>
          <w:rFonts w:ascii="Times New Roman" w:eastAsiaTheme="minorEastAsia" w:hAnsi="Times New Roman" w:cs="Times New Roman"/>
          <w:sz w:val="24"/>
          <w:szCs w:val="24"/>
        </w:rPr>
        <w:t>pembayaran pajak. Tet</w:t>
      </w:r>
      <w:r>
        <w:rPr>
          <w:rFonts w:ascii="Times New Roman" w:eastAsiaTheme="minorEastAsia" w:hAnsi="Times New Roman" w:cs="Times New Roman"/>
          <w:sz w:val="24"/>
          <w:szCs w:val="24"/>
        </w:rPr>
        <w:t xml:space="preserve">api disisi lain tidak ada orang </w:t>
      </w:r>
      <w:r w:rsidRPr="00913934">
        <w:rPr>
          <w:rFonts w:ascii="Times New Roman" w:eastAsiaTheme="minorEastAsia" w:hAnsi="Times New Roman" w:cs="Times New Roman"/>
          <w:sz w:val="24"/>
          <w:szCs w:val="24"/>
        </w:rPr>
        <w:t>yang benar-</w:t>
      </w:r>
      <w:r w:rsidRPr="00913934">
        <w:rPr>
          <w:rFonts w:ascii="Times New Roman" w:eastAsiaTheme="minorEastAsia" w:hAnsi="Times New Roman" w:cs="Times New Roman"/>
          <w:sz w:val="24"/>
          <w:szCs w:val="24"/>
        </w:rPr>
        <w:lastRenderedPageBreak/>
        <w:t>b</w:t>
      </w:r>
      <w:r>
        <w:rPr>
          <w:rFonts w:ascii="Times New Roman" w:eastAsiaTheme="minorEastAsia" w:hAnsi="Times New Roman" w:cs="Times New Roman"/>
          <w:sz w:val="24"/>
          <w:szCs w:val="24"/>
        </w:rPr>
        <w:t xml:space="preserve">enar rela untuk membayar pajak. </w:t>
      </w:r>
      <w:r w:rsidRPr="00913934">
        <w:rPr>
          <w:rFonts w:ascii="Times New Roman" w:eastAsiaTheme="minorEastAsia" w:hAnsi="Times New Roman" w:cs="Times New Roman"/>
          <w:sz w:val="24"/>
          <w:szCs w:val="24"/>
        </w:rPr>
        <w:t>Sehingga m</w:t>
      </w:r>
      <w:r>
        <w:rPr>
          <w:rFonts w:ascii="Times New Roman" w:eastAsiaTheme="minorEastAsia" w:hAnsi="Times New Roman" w:cs="Times New Roman"/>
          <w:sz w:val="24"/>
          <w:szCs w:val="24"/>
        </w:rPr>
        <w:t xml:space="preserve">enimbulkan adanya praktik untuk </w:t>
      </w:r>
      <w:r w:rsidR="007E3D86">
        <w:rPr>
          <w:rFonts w:ascii="Times New Roman" w:eastAsiaTheme="minorEastAsia" w:hAnsi="Times New Roman" w:cs="Times New Roman"/>
          <w:sz w:val="24"/>
          <w:szCs w:val="24"/>
        </w:rPr>
        <w:t>mengurangi laba</w:t>
      </w:r>
      <w:r w:rsidR="007F0DB1">
        <w:rPr>
          <w:rFonts w:ascii="Times New Roman" w:eastAsiaTheme="minorEastAsia" w:hAnsi="Times New Roman" w:cs="Times New Roman"/>
          <w:sz w:val="24"/>
          <w:szCs w:val="24"/>
        </w:rPr>
        <w:t>.</w:t>
      </w:r>
    </w:p>
    <w:p w:rsidR="0093069A" w:rsidRPr="0066252C" w:rsidRDefault="0093069A" w:rsidP="00973D61">
      <w:pPr>
        <w:pStyle w:val="Heading3"/>
        <w:numPr>
          <w:ilvl w:val="0"/>
          <w:numId w:val="16"/>
        </w:numPr>
        <w:spacing w:before="0" w:line="480" w:lineRule="auto"/>
        <w:ind w:left="850" w:hanging="425"/>
        <w:rPr>
          <w:rFonts w:ascii="Times New Roman" w:hAnsi="Times New Roman" w:cs="Times New Roman"/>
          <w:color w:val="auto"/>
          <w:sz w:val="24"/>
          <w:szCs w:val="24"/>
        </w:rPr>
      </w:pPr>
      <w:r w:rsidRPr="0066252C">
        <w:rPr>
          <w:rFonts w:ascii="Times New Roman" w:hAnsi="Times New Roman" w:cs="Times New Roman"/>
          <w:color w:val="auto"/>
          <w:sz w:val="24"/>
          <w:szCs w:val="24"/>
        </w:rPr>
        <w:t>Pajak</w:t>
      </w:r>
    </w:p>
    <w:p w:rsidR="0093069A" w:rsidRPr="0066252C" w:rsidRDefault="0093069A" w:rsidP="00973D61">
      <w:pPr>
        <w:pStyle w:val="Heading4"/>
        <w:numPr>
          <w:ilvl w:val="0"/>
          <w:numId w:val="17"/>
        </w:numPr>
        <w:spacing w:before="0" w:line="480" w:lineRule="auto"/>
        <w:ind w:left="1276" w:hanging="425"/>
        <w:rPr>
          <w:rFonts w:ascii="Times New Roman" w:hAnsi="Times New Roman" w:cs="Times New Roman"/>
          <w:i w:val="0"/>
          <w:color w:val="auto"/>
          <w:sz w:val="24"/>
          <w:szCs w:val="24"/>
        </w:rPr>
      </w:pPr>
      <w:r w:rsidRPr="0066252C">
        <w:rPr>
          <w:rFonts w:ascii="Times New Roman" w:hAnsi="Times New Roman" w:cs="Times New Roman"/>
          <w:i w:val="0"/>
          <w:color w:val="auto"/>
          <w:sz w:val="24"/>
          <w:szCs w:val="24"/>
        </w:rPr>
        <w:t>Definisi Pajak</w:t>
      </w:r>
    </w:p>
    <w:p w:rsidR="0093069A" w:rsidRPr="0066252C" w:rsidRDefault="0093069A" w:rsidP="00973D61">
      <w:pPr>
        <w:pStyle w:val="ListParagraph"/>
        <w:spacing w:after="0" w:line="480" w:lineRule="auto"/>
        <w:ind w:left="1276"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Menurut </w:t>
      </w:r>
      <w:r w:rsidR="00DA1E82" w:rsidRPr="0066252C">
        <w:rPr>
          <w:rFonts w:ascii="Times New Roman" w:hAnsi="Times New Roman" w:cs="Times New Roman"/>
          <w:sz w:val="24"/>
          <w:szCs w:val="24"/>
        </w:rPr>
        <w:fldChar w:fldCharType="begin" w:fldLock="1"/>
      </w:r>
      <w:r w:rsidR="003304CF" w:rsidRPr="0066252C">
        <w:rPr>
          <w:rFonts w:ascii="Times New Roman" w:hAnsi="Times New Roman" w:cs="Times New Roman"/>
          <w:sz w:val="24"/>
          <w:szCs w:val="24"/>
        </w:rPr>
        <w:instrText>ADDIN CSL_CITATION {"citationItems":[{"id":"ITEM-1","itemData":{"author":[{"dropping-particle":"","family":"Republik Indonesia","given":"","non-dropping-particle":"","parse-names":false,"suffix":""}],"id":"ITEM-1","issued":{"date-parts":[["2007"]]},"publisher-place":"Sekretariat Negara. Jakarta","title":"UNDANG-UNDANG REPUBLIK INDONESIA NOMOR 28 TAHUN 2007 TENTANG PERUBAHAN KETIGA ATAS UNDANG-UNDANG NOMOR 6 TAHUN 1983 TENTANG KETENTUAN UMUM DAN TATA CARA PERPAJAKAN","type":"legislation","volume":"2000"},"uris":["http://www.mendeley.com/documents/?uuid=993b5496-ca18-4c07-9790-c0385e2ca047"]}],"mendeley":{"formattedCitation":"(Republik Indonesia, 2007)","manualFormatting":"Undang-Undang Nomor 28 Tahun 2007","plainTextFormattedCitation":"(Republik Indonesia, 2007)","previouslyFormattedCitation":"(Republik Indonesia, 2007)"},"properties":{"noteIndex":0},"schema":"https://github.com/citation-style-language/schema/raw/master/csl-citation.json"}</w:instrText>
      </w:r>
      <w:r w:rsidR="00DA1E82" w:rsidRPr="0066252C">
        <w:rPr>
          <w:rFonts w:ascii="Times New Roman" w:hAnsi="Times New Roman" w:cs="Times New Roman"/>
          <w:sz w:val="24"/>
          <w:szCs w:val="24"/>
        </w:rPr>
        <w:fldChar w:fldCharType="separate"/>
      </w:r>
      <w:r w:rsidR="00DA1E82" w:rsidRPr="0066252C">
        <w:rPr>
          <w:rFonts w:ascii="Times New Roman" w:hAnsi="Times New Roman" w:cs="Times New Roman"/>
          <w:noProof/>
          <w:sz w:val="24"/>
          <w:szCs w:val="24"/>
        </w:rPr>
        <w:t>Undang-Undang Nomor 28 Tahun 2007</w:t>
      </w:r>
      <w:r w:rsidR="00DA1E82" w:rsidRPr="0066252C">
        <w:rPr>
          <w:rFonts w:ascii="Times New Roman" w:hAnsi="Times New Roman" w:cs="Times New Roman"/>
          <w:sz w:val="24"/>
          <w:szCs w:val="24"/>
        </w:rPr>
        <w:fldChar w:fldCharType="end"/>
      </w:r>
      <w:r w:rsidRPr="0066252C">
        <w:rPr>
          <w:rFonts w:ascii="Times New Roman" w:hAnsi="Times New Roman" w:cs="Times New Roman"/>
          <w:sz w:val="24"/>
          <w:szCs w:val="24"/>
        </w:rPr>
        <w:t>, pajak adalah kontribusi wajib kepada negara yang terutang oleh orang pribadi atau badan yang bersifat memaksa berdasarkan Undang-Undang</w:t>
      </w:r>
      <w:r w:rsidR="00FE0158" w:rsidRPr="0066252C">
        <w:rPr>
          <w:rFonts w:ascii="Times New Roman" w:hAnsi="Times New Roman" w:cs="Times New Roman"/>
          <w:sz w:val="24"/>
          <w:szCs w:val="24"/>
        </w:rPr>
        <w:t xml:space="preserve">, </w:t>
      </w:r>
      <w:r w:rsidRPr="0066252C">
        <w:rPr>
          <w:rFonts w:ascii="Times New Roman" w:hAnsi="Times New Roman" w:cs="Times New Roman"/>
          <w:sz w:val="24"/>
          <w:szCs w:val="24"/>
        </w:rPr>
        <w:t xml:space="preserve">dengan tidak mendapatkan imbalan secara langsung dan digunakan untuk keperluan negara bagi sebesar-besarnya kemakmuran rakyat. Menurut </w:t>
      </w:r>
      <w:r w:rsidR="00E17B7A" w:rsidRPr="0066252C">
        <w:rPr>
          <w:rFonts w:ascii="Times New Roman" w:hAnsi="Times New Roman" w:cs="Times New Roman"/>
          <w:sz w:val="24"/>
          <w:szCs w:val="24"/>
        </w:rPr>
        <w:fldChar w:fldCharType="begin" w:fldLock="1"/>
      </w:r>
      <w:r w:rsidR="00E17B7A" w:rsidRPr="0066252C">
        <w:rPr>
          <w:rFonts w:ascii="Times New Roman" w:hAnsi="Times New Roman" w:cs="Times New Roman"/>
          <w:sz w:val="24"/>
          <w:szCs w:val="24"/>
        </w:rPr>
        <w:instrText>ADDIN CSL_CITATION {"citationItems":[{"id":"ITEM-1","itemData":{"author":[{"dropping-particle":"","family":"Resmi","given":"Siti","non-dropping-particle":"","parse-names":false,"suffix":""}],"edition":"10","id":"ITEM-1","issued":{"date-parts":[["2017"]]},"publisher":"Salemba Empat","publisher-place":"Jakarta","title":"Perpajakan","type":"book"},"uris":["http://www.mendeley.com/documents/?uuid=3baa9d52-fe9b-40cd-ad7e-8141370926b9"]}],"mendeley":{"formattedCitation":"(Resmi, 2017)","manualFormatting":"Resmi (2017:1)","plainTextFormattedCitation":"(Resmi, 2017)","previouslyFormattedCitation":"(Resmi, 2017)"},"properties":{"noteIndex":0},"schema":"https://github.com/citation-style-language/schema/raw/master/csl-citation.json"}</w:instrText>
      </w:r>
      <w:r w:rsidR="00E17B7A" w:rsidRPr="0066252C">
        <w:rPr>
          <w:rFonts w:ascii="Times New Roman" w:hAnsi="Times New Roman" w:cs="Times New Roman"/>
          <w:sz w:val="24"/>
          <w:szCs w:val="24"/>
        </w:rPr>
        <w:fldChar w:fldCharType="separate"/>
      </w:r>
      <w:r w:rsidR="00E17B7A" w:rsidRPr="0066252C">
        <w:rPr>
          <w:rFonts w:ascii="Times New Roman" w:hAnsi="Times New Roman" w:cs="Times New Roman"/>
          <w:noProof/>
          <w:sz w:val="24"/>
          <w:szCs w:val="24"/>
        </w:rPr>
        <w:t>Resmi (2017:1)</w:t>
      </w:r>
      <w:r w:rsidR="00E17B7A" w:rsidRPr="0066252C">
        <w:rPr>
          <w:rFonts w:ascii="Times New Roman" w:hAnsi="Times New Roman" w:cs="Times New Roman"/>
          <w:sz w:val="24"/>
          <w:szCs w:val="24"/>
        </w:rPr>
        <w:fldChar w:fldCharType="end"/>
      </w:r>
      <w:r w:rsidRPr="0066252C">
        <w:rPr>
          <w:rFonts w:ascii="Times New Roman" w:hAnsi="Times New Roman" w:cs="Times New Roman"/>
          <w:sz w:val="24"/>
          <w:szCs w:val="24"/>
        </w:rPr>
        <w:t xml:space="preserve"> definisi pajak dikemukakan oleh S. I. Djajadiningrat, pajak sebagai suatu kewajiban menyerahkan sebagian dari kekayaan ke kas negara yang disebabkan suatu keadaan, keadilan, dan perbuatan yang memberikan kedudukan tertentu, tetapi bukan sebagai hukuman, menurut peraturan yang ditetapkan pemerintah serta dapat dipaksakan, tetapi tidak ada jasa timbal balik dari negara secara langsung untuk memeli</w:t>
      </w:r>
      <w:r w:rsidR="00540B1F" w:rsidRPr="0066252C">
        <w:rPr>
          <w:rFonts w:ascii="Times New Roman" w:hAnsi="Times New Roman" w:cs="Times New Roman"/>
          <w:sz w:val="24"/>
          <w:szCs w:val="24"/>
        </w:rPr>
        <w:t>hara kesejahteraan secara umum. P</w:t>
      </w:r>
      <w:r w:rsidRPr="0066252C">
        <w:rPr>
          <w:rFonts w:ascii="Times New Roman" w:hAnsi="Times New Roman" w:cs="Times New Roman"/>
          <w:sz w:val="24"/>
          <w:szCs w:val="24"/>
        </w:rPr>
        <w:t>engert</w:t>
      </w:r>
      <w:r w:rsidR="00540B1F" w:rsidRPr="0066252C">
        <w:rPr>
          <w:rFonts w:ascii="Times New Roman" w:hAnsi="Times New Roman" w:cs="Times New Roman"/>
          <w:sz w:val="24"/>
          <w:szCs w:val="24"/>
        </w:rPr>
        <w:t>ian pajak yang dikemukakan oleh P. J. A. Adriani</w:t>
      </w:r>
      <w:r w:rsidRPr="0066252C">
        <w:rPr>
          <w:rFonts w:ascii="Times New Roman" w:hAnsi="Times New Roman" w:cs="Times New Roman"/>
          <w:sz w:val="24"/>
          <w:szCs w:val="24"/>
        </w:rPr>
        <w:t xml:space="preserve"> (dalam </w:t>
      </w:r>
      <w:r w:rsidR="00E17B7A" w:rsidRPr="0066252C">
        <w:rPr>
          <w:rFonts w:ascii="Times New Roman" w:hAnsi="Times New Roman" w:cs="Times New Roman"/>
          <w:sz w:val="24"/>
          <w:szCs w:val="24"/>
        </w:rPr>
        <w:fldChar w:fldCharType="begin" w:fldLock="1"/>
      </w:r>
      <w:r w:rsidR="001C5B34">
        <w:rPr>
          <w:rFonts w:ascii="Times New Roman" w:hAnsi="Times New Roman" w:cs="Times New Roman"/>
          <w:sz w:val="24"/>
          <w:szCs w:val="24"/>
        </w:rPr>
        <w:instrText>ADDIN CSL_CITATION {"citationItems":[{"id":"ITEM-1","itemData":{"author":[{"dropping-particle":"","family":"Waluyo","given":"","non-dropping-particle":"","parse-names":false,"suffix":""}],"edition":"11","id":"ITEM-1","issued":{"date-parts":[["2013"]]},"publisher":"Salemba Empat","publisher-place":"Jakarta","title":"Perpajakkan Indonesia","type":"book"},"uris":["http://www.mendeley.com/documents/?uuid=3d9e9a28-69dd-4073-8fa8-59dfb037c5aa"]}],"mendeley":{"formattedCitation":"(Waluyo, 2013)","manualFormatting":"Waluyo, 2017:2)","plainTextFormattedCitation":"(Waluyo, 2013)","previouslyFormattedCitation":"(Waluyo, 2013)"},"properties":{"noteIndex":0},"schema":"https://github.com/citation-style-language/schema/raw/master/csl-citation.json"}</w:instrText>
      </w:r>
      <w:r w:rsidR="00E17B7A" w:rsidRPr="0066252C">
        <w:rPr>
          <w:rFonts w:ascii="Times New Roman" w:hAnsi="Times New Roman" w:cs="Times New Roman"/>
          <w:sz w:val="24"/>
          <w:szCs w:val="24"/>
        </w:rPr>
        <w:fldChar w:fldCharType="separate"/>
      </w:r>
      <w:r w:rsidR="007C6551">
        <w:rPr>
          <w:rFonts w:ascii="Times New Roman" w:hAnsi="Times New Roman" w:cs="Times New Roman"/>
          <w:noProof/>
          <w:sz w:val="24"/>
          <w:szCs w:val="24"/>
        </w:rPr>
        <w:t>Waluyo, 2017</w:t>
      </w:r>
      <w:r w:rsidR="00540B1F" w:rsidRPr="0066252C">
        <w:rPr>
          <w:rFonts w:ascii="Times New Roman" w:hAnsi="Times New Roman" w:cs="Times New Roman"/>
          <w:noProof/>
          <w:sz w:val="24"/>
          <w:szCs w:val="24"/>
        </w:rPr>
        <w:t>:2</w:t>
      </w:r>
      <w:r w:rsidR="00E17B7A" w:rsidRPr="0066252C">
        <w:rPr>
          <w:rFonts w:ascii="Times New Roman" w:hAnsi="Times New Roman" w:cs="Times New Roman"/>
          <w:noProof/>
          <w:sz w:val="24"/>
          <w:szCs w:val="24"/>
        </w:rPr>
        <w:t>)</w:t>
      </w:r>
      <w:r w:rsidR="00E17B7A" w:rsidRPr="0066252C">
        <w:rPr>
          <w:rFonts w:ascii="Times New Roman" w:hAnsi="Times New Roman" w:cs="Times New Roman"/>
          <w:sz w:val="24"/>
          <w:szCs w:val="24"/>
        </w:rPr>
        <w:fldChar w:fldCharType="end"/>
      </w:r>
      <w:r w:rsidR="00540B1F" w:rsidRPr="0066252C">
        <w:rPr>
          <w:rFonts w:ascii="Times New Roman" w:hAnsi="Times New Roman" w:cs="Times New Roman"/>
          <w:sz w:val="24"/>
          <w:szCs w:val="24"/>
        </w:rPr>
        <w:t xml:space="preserve">, yaitu </w:t>
      </w:r>
      <w:r w:rsidRPr="0066252C">
        <w:rPr>
          <w:rFonts w:ascii="Times New Roman" w:hAnsi="Times New Roman" w:cs="Times New Roman"/>
          <w:sz w:val="24"/>
          <w:szCs w:val="24"/>
        </w:rPr>
        <w:t>Pajak adalah iuran negara (yang dapat dipaksakan) yang terutang oleh yang wajib membayarnya menurut peraturan-peraturan, dengan tidak mendapat prestasi-kembali, yang langsung dapat ditunjuk, dan yang gunanya adalah untuk membiayai pengeluaran-pengeluaran umum yang berhubungan dengan tugas negara yang</w:t>
      </w:r>
      <w:r w:rsidR="00540B1F" w:rsidRPr="0066252C">
        <w:rPr>
          <w:rFonts w:ascii="Times New Roman" w:hAnsi="Times New Roman" w:cs="Times New Roman"/>
          <w:sz w:val="24"/>
          <w:szCs w:val="24"/>
        </w:rPr>
        <w:t xml:space="preserve"> menyelenggarakan pemerintahan.</w:t>
      </w:r>
    </w:p>
    <w:p w:rsidR="00540B1F" w:rsidRDefault="0093069A" w:rsidP="00CE0308">
      <w:pPr>
        <w:pStyle w:val="ListParagraph"/>
        <w:spacing w:after="0" w:line="480" w:lineRule="auto"/>
        <w:ind w:left="1276"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Dari pengertian-pengertian tersebut dapat disimpulkan bahwa </w:t>
      </w:r>
      <w:r w:rsidR="00540B1F" w:rsidRPr="0066252C">
        <w:rPr>
          <w:rFonts w:ascii="Times New Roman" w:hAnsi="Times New Roman" w:cs="Times New Roman"/>
          <w:sz w:val="24"/>
          <w:szCs w:val="24"/>
        </w:rPr>
        <w:t xml:space="preserve">pengertian pajak adalah kontribusi wajib kepada negara yang dapat dipaksakan berdasarkan Undang-Undang dengan tidak mendapatkan imbalan </w:t>
      </w:r>
      <w:r w:rsidR="00540B1F" w:rsidRPr="0066252C">
        <w:rPr>
          <w:rFonts w:ascii="Times New Roman" w:hAnsi="Times New Roman" w:cs="Times New Roman"/>
          <w:sz w:val="24"/>
          <w:szCs w:val="24"/>
        </w:rPr>
        <w:lastRenderedPageBreak/>
        <w:t>secara langsung  yang gunanya untuk keperluan negara untuk memelihara kesejahteraan secara umum.</w:t>
      </w:r>
    </w:p>
    <w:p w:rsidR="00CE0308" w:rsidRPr="00CE0308" w:rsidRDefault="00CE0308" w:rsidP="00CE0308">
      <w:pPr>
        <w:pStyle w:val="ListParagraph"/>
        <w:spacing w:after="0" w:line="480" w:lineRule="auto"/>
        <w:ind w:left="1276" w:firstLine="720"/>
        <w:jc w:val="both"/>
        <w:rPr>
          <w:rFonts w:ascii="Times New Roman" w:hAnsi="Times New Roman" w:cs="Times New Roman"/>
          <w:sz w:val="24"/>
          <w:szCs w:val="24"/>
        </w:rPr>
      </w:pPr>
    </w:p>
    <w:p w:rsidR="0093069A" w:rsidRPr="0066252C" w:rsidRDefault="0093069A" w:rsidP="00973D61">
      <w:pPr>
        <w:pStyle w:val="Heading4"/>
        <w:numPr>
          <w:ilvl w:val="0"/>
          <w:numId w:val="17"/>
        </w:numPr>
        <w:spacing w:before="0" w:line="480" w:lineRule="auto"/>
        <w:ind w:left="1276" w:hanging="425"/>
        <w:rPr>
          <w:rFonts w:ascii="Times New Roman" w:hAnsi="Times New Roman" w:cs="Times New Roman"/>
          <w:i w:val="0"/>
          <w:color w:val="auto"/>
          <w:sz w:val="24"/>
          <w:szCs w:val="24"/>
        </w:rPr>
      </w:pPr>
      <w:r w:rsidRPr="0066252C">
        <w:rPr>
          <w:rFonts w:ascii="Times New Roman" w:hAnsi="Times New Roman" w:cs="Times New Roman"/>
          <w:i w:val="0"/>
          <w:color w:val="auto"/>
          <w:sz w:val="24"/>
          <w:szCs w:val="24"/>
        </w:rPr>
        <w:t>Fungsi Pajak</w:t>
      </w:r>
    </w:p>
    <w:p w:rsidR="0093069A" w:rsidRPr="0066252C" w:rsidRDefault="0093069A" w:rsidP="00973D61">
      <w:pPr>
        <w:pStyle w:val="ListParagraph"/>
        <w:spacing w:after="0" w:line="480" w:lineRule="auto"/>
        <w:ind w:left="1276"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Terdapat dua fungsi pajak yaitu fungsi </w:t>
      </w:r>
      <w:r w:rsidRPr="0066252C">
        <w:rPr>
          <w:rFonts w:ascii="Times New Roman" w:hAnsi="Times New Roman" w:cs="Times New Roman"/>
          <w:i/>
          <w:sz w:val="24"/>
          <w:szCs w:val="24"/>
        </w:rPr>
        <w:t>budgetair</w:t>
      </w:r>
      <w:r w:rsidRPr="0066252C">
        <w:rPr>
          <w:rFonts w:ascii="Times New Roman" w:hAnsi="Times New Roman" w:cs="Times New Roman"/>
          <w:sz w:val="24"/>
          <w:szCs w:val="24"/>
        </w:rPr>
        <w:t xml:space="preserve"> (sumber keuangan negara) dan fungsi </w:t>
      </w:r>
      <w:r w:rsidRPr="0066252C">
        <w:rPr>
          <w:rFonts w:ascii="Times New Roman" w:hAnsi="Times New Roman" w:cs="Times New Roman"/>
          <w:i/>
          <w:sz w:val="24"/>
          <w:szCs w:val="24"/>
        </w:rPr>
        <w:t>regularend</w:t>
      </w:r>
      <w:r w:rsidR="002E52CF">
        <w:rPr>
          <w:rFonts w:ascii="Times New Roman" w:hAnsi="Times New Roman" w:cs="Times New Roman"/>
          <w:sz w:val="24"/>
          <w:szCs w:val="24"/>
        </w:rPr>
        <w:t xml:space="preserve"> (pengatur).</w:t>
      </w:r>
      <w:r w:rsidR="0003498D" w:rsidRPr="0066252C">
        <w:rPr>
          <w:rFonts w:ascii="Times New Roman" w:hAnsi="Times New Roman" w:cs="Times New Roman"/>
          <w:sz w:val="24"/>
          <w:szCs w:val="24"/>
        </w:rPr>
        <w:t xml:space="preserve"> Menurut</w:t>
      </w:r>
      <w:r w:rsidR="00540B1F" w:rsidRPr="0066252C">
        <w:rPr>
          <w:rFonts w:ascii="Times New Roman" w:hAnsi="Times New Roman" w:cs="Times New Roman"/>
          <w:sz w:val="24"/>
          <w:szCs w:val="24"/>
        </w:rPr>
        <w:t xml:space="preserve"> </w:t>
      </w:r>
      <w:r w:rsidR="00540B1F" w:rsidRPr="0066252C">
        <w:rPr>
          <w:rFonts w:ascii="Times New Roman" w:hAnsi="Times New Roman" w:cs="Times New Roman"/>
          <w:sz w:val="24"/>
          <w:szCs w:val="24"/>
        </w:rPr>
        <w:fldChar w:fldCharType="begin" w:fldLock="1"/>
      </w:r>
      <w:r w:rsidR="00540B1F" w:rsidRPr="0066252C">
        <w:rPr>
          <w:rFonts w:ascii="Times New Roman" w:hAnsi="Times New Roman" w:cs="Times New Roman"/>
          <w:sz w:val="24"/>
          <w:szCs w:val="24"/>
        </w:rPr>
        <w:instrText>ADDIN CSL_CITATION {"citationItems":[{"id":"ITEM-1","itemData":{"author":[{"dropping-particle":"","family":"Resmi","given":"Siti","non-dropping-particle":"","parse-names":false,"suffix":""}],"edition":"10","id":"ITEM-1","issued":{"date-parts":[["2017"]]},"publisher":"Salemba Empat","publisher-place":"Jakarta","title":"Perpajakan","type":"book"},"uris":["http://www.mendeley.com/documents/?uuid=3baa9d52-fe9b-40cd-ad7e-8141370926b9"]}],"mendeley":{"formattedCitation":"(Resmi, 2017)","manualFormatting":"Resmi (2017:3)","plainTextFormattedCitation":"(Resmi, 2017)","previouslyFormattedCitation":"(Resmi, 2017)"},"properties":{"noteIndex":0},"schema":"https://github.com/citation-style-language/schema/raw/master/csl-citation.json"}</w:instrText>
      </w:r>
      <w:r w:rsidR="00540B1F" w:rsidRPr="0066252C">
        <w:rPr>
          <w:rFonts w:ascii="Times New Roman" w:hAnsi="Times New Roman" w:cs="Times New Roman"/>
          <w:sz w:val="24"/>
          <w:szCs w:val="24"/>
        </w:rPr>
        <w:fldChar w:fldCharType="separate"/>
      </w:r>
      <w:r w:rsidR="00540B1F" w:rsidRPr="0066252C">
        <w:rPr>
          <w:rFonts w:ascii="Times New Roman" w:hAnsi="Times New Roman" w:cs="Times New Roman"/>
          <w:noProof/>
          <w:sz w:val="24"/>
          <w:szCs w:val="24"/>
        </w:rPr>
        <w:t>Resmi (2017:3)</w:t>
      </w:r>
      <w:r w:rsidR="00540B1F" w:rsidRPr="0066252C">
        <w:rPr>
          <w:rFonts w:ascii="Times New Roman" w:hAnsi="Times New Roman" w:cs="Times New Roman"/>
          <w:sz w:val="24"/>
          <w:szCs w:val="24"/>
        </w:rPr>
        <w:fldChar w:fldCharType="end"/>
      </w:r>
      <w:r w:rsidR="002E52CF">
        <w:rPr>
          <w:rFonts w:ascii="Times New Roman" w:hAnsi="Times New Roman" w:cs="Times New Roman"/>
          <w:sz w:val="24"/>
          <w:szCs w:val="24"/>
        </w:rPr>
        <w:t xml:space="preserve"> </w:t>
      </w:r>
      <w:r w:rsidRPr="0066252C">
        <w:rPr>
          <w:rFonts w:ascii="Times New Roman" w:hAnsi="Times New Roman" w:cs="Times New Roman"/>
          <w:sz w:val="24"/>
          <w:szCs w:val="24"/>
        </w:rPr>
        <w:t>:</w:t>
      </w:r>
    </w:p>
    <w:p w:rsidR="0093069A" w:rsidRPr="0066252C" w:rsidRDefault="0093069A" w:rsidP="00973D61">
      <w:pPr>
        <w:pStyle w:val="ListParagraph"/>
        <w:numPr>
          <w:ilvl w:val="2"/>
          <w:numId w:val="6"/>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 xml:space="preserve">Fungsi </w:t>
      </w:r>
      <w:r w:rsidRPr="0066252C">
        <w:rPr>
          <w:rFonts w:ascii="Times New Roman" w:hAnsi="Times New Roman" w:cs="Times New Roman"/>
          <w:i/>
          <w:sz w:val="24"/>
          <w:szCs w:val="24"/>
        </w:rPr>
        <w:t xml:space="preserve">Budgetair </w:t>
      </w:r>
      <w:r w:rsidRPr="0066252C">
        <w:rPr>
          <w:rFonts w:ascii="Times New Roman" w:hAnsi="Times New Roman" w:cs="Times New Roman"/>
          <w:sz w:val="24"/>
          <w:szCs w:val="24"/>
        </w:rPr>
        <w:t>(Sumber Keuangan Negara)</w:t>
      </w:r>
    </w:p>
    <w:p w:rsidR="00DC765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Pajak mempunyai fungsi budgetair, artinya pajak merupaka</w:t>
      </w:r>
      <w:r w:rsidR="0003498D" w:rsidRPr="0066252C">
        <w:rPr>
          <w:rFonts w:ascii="Times New Roman" w:hAnsi="Times New Roman" w:cs="Times New Roman"/>
          <w:sz w:val="24"/>
          <w:szCs w:val="24"/>
        </w:rPr>
        <w:t>n sumber penerimaan pemerintah</w:t>
      </w:r>
      <w:r w:rsidRPr="0066252C">
        <w:rPr>
          <w:rFonts w:ascii="Times New Roman" w:hAnsi="Times New Roman" w:cs="Times New Roman"/>
          <w:sz w:val="24"/>
          <w:szCs w:val="24"/>
        </w:rPr>
        <w:t xml:space="preserve"> untuk membiayai pengeluaran</w:t>
      </w:r>
      <w:r w:rsidR="0003498D" w:rsidRPr="0066252C">
        <w:rPr>
          <w:rFonts w:ascii="Times New Roman" w:hAnsi="Times New Roman" w:cs="Times New Roman"/>
          <w:sz w:val="24"/>
          <w:szCs w:val="24"/>
        </w:rPr>
        <w:t>,</w:t>
      </w:r>
      <w:r w:rsidRPr="0066252C">
        <w:rPr>
          <w:rFonts w:ascii="Times New Roman" w:hAnsi="Times New Roman" w:cs="Times New Roman"/>
          <w:sz w:val="24"/>
          <w:szCs w:val="24"/>
        </w:rPr>
        <w:t xml:space="preserve"> baik rutin maupun pembangunan. Sebagai sumber keuangan negara, pemerintah berupaya memasukkan uang sebanyak-banyaknya untuk kas negara. Upaya tersebut ditempuh degan cara ekstensifikasi maupun intensifikasi pemungutan pajak melalui penyempurnaan peraturan berbagai jenis pajak, seperti Pajak Penghasilan (PPh), Pajak Pertambahan Nilai (PPN), Pajak Penjualan atas Barang Mewah (PPnBM), Pajak Bumi d</w:t>
      </w:r>
      <w:r w:rsidR="0003498D" w:rsidRPr="0066252C">
        <w:rPr>
          <w:rFonts w:ascii="Times New Roman" w:hAnsi="Times New Roman" w:cs="Times New Roman"/>
          <w:sz w:val="24"/>
          <w:szCs w:val="24"/>
        </w:rPr>
        <w:t>an Bangunan (PBB), dan sebagainya</w:t>
      </w:r>
      <w:r w:rsidRPr="0066252C">
        <w:rPr>
          <w:rFonts w:ascii="Times New Roman" w:hAnsi="Times New Roman" w:cs="Times New Roman"/>
          <w:sz w:val="24"/>
          <w:szCs w:val="24"/>
        </w:rPr>
        <w:t>.</w:t>
      </w:r>
    </w:p>
    <w:p w:rsidR="0093069A" w:rsidRPr="0066252C" w:rsidRDefault="0093069A" w:rsidP="00973D61">
      <w:pPr>
        <w:pStyle w:val="ListParagraph"/>
        <w:numPr>
          <w:ilvl w:val="2"/>
          <w:numId w:val="6"/>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 xml:space="preserve">Fungsi </w:t>
      </w:r>
      <w:r w:rsidRPr="0066252C">
        <w:rPr>
          <w:rFonts w:ascii="Times New Roman" w:hAnsi="Times New Roman" w:cs="Times New Roman"/>
          <w:i/>
          <w:sz w:val="24"/>
          <w:szCs w:val="24"/>
        </w:rPr>
        <w:t>Regularend</w:t>
      </w:r>
      <w:r w:rsidRPr="0066252C">
        <w:rPr>
          <w:rFonts w:ascii="Times New Roman" w:hAnsi="Times New Roman" w:cs="Times New Roman"/>
          <w:sz w:val="24"/>
          <w:szCs w:val="24"/>
        </w:rPr>
        <w:t xml:space="preserve"> (Pengatur)</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Pajak mempunyai fungsi pengatur, artinya pajak sebagai alat untuk mengat</w:t>
      </w:r>
      <w:r w:rsidR="0003498D" w:rsidRPr="0066252C">
        <w:rPr>
          <w:rFonts w:ascii="Times New Roman" w:hAnsi="Times New Roman" w:cs="Times New Roman"/>
          <w:sz w:val="24"/>
          <w:szCs w:val="24"/>
        </w:rPr>
        <w:t>ur atau melaksanakan kebijak</w:t>
      </w:r>
      <w:r w:rsidRPr="0066252C">
        <w:rPr>
          <w:rFonts w:ascii="Times New Roman" w:hAnsi="Times New Roman" w:cs="Times New Roman"/>
          <w:sz w:val="24"/>
          <w:szCs w:val="24"/>
        </w:rPr>
        <w:t>an pemerintah dalam bidang sosial dan ekonomi serta mencapai tujuan-tujuan tertentu diluar bidang keuangan.</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Beberapa contoh penerapan pajak sebagai fungsi pengatur adalah :</w:t>
      </w:r>
    </w:p>
    <w:p w:rsidR="00D67DFE" w:rsidRDefault="0093069A" w:rsidP="00973D61">
      <w:pPr>
        <w:pStyle w:val="ListParagraph"/>
        <w:numPr>
          <w:ilvl w:val="0"/>
          <w:numId w:val="7"/>
        </w:numPr>
        <w:spacing w:after="0" w:line="480" w:lineRule="auto"/>
        <w:ind w:left="2058" w:hanging="357"/>
        <w:jc w:val="both"/>
        <w:rPr>
          <w:rFonts w:ascii="Times New Roman" w:hAnsi="Times New Roman" w:cs="Times New Roman"/>
          <w:sz w:val="24"/>
          <w:szCs w:val="24"/>
        </w:rPr>
      </w:pPr>
      <w:r w:rsidRPr="0066252C">
        <w:rPr>
          <w:rFonts w:ascii="Times New Roman" w:hAnsi="Times New Roman" w:cs="Times New Roman"/>
          <w:sz w:val="24"/>
          <w:szCs w:val="24"/>
        </w:rPr>
        <w:t>P</w:t>
      </w:r>
      <w:r w:rsidR="0003498D" w:rsidRPr="0066252C">
        <w:rPr>
          <w:rFonts w:ascii="Times New Roman" w:hAnsi="Times New Roman" w:cs="Times New Roman"/>
          <w:sz w:val="24"/>
          <w:szCs w:val="24"/>
        </w:rPr>
        <w:t xml:space="preserve">ajak Penjualan atas Barang Mewah (PPnBM) dikenakan pada saat terjadi transaksi jual beli barang tergolong mewah. Semakin mewah </w:t>
      </w:r>
      <w:r w:rsidR="0003498D" w:rsidRPr="0066252C">
        <w:rPr>
          <w:rFonts w:ascii="Times New Roman" w:hAnsi="Times New Roman" w:cs="Times New Roman"/>
          <w:sz w:val="24"/>
          <w:szCs w:val="24"/>
        </w:rPr>
        <w:lastRenderedPageBreak/>
        <w:t>suatu barang, tarif pajaknya semakin tinggi sehingga barang tersebut harganya semakin mahal.</w:t>
      </w:r>
    </w:p>
    <w:p w:rsidR="00E140FA" w:rsidRDefault="0003498D" w:rsidP="00973D61">
      <w:pPr>
        <w:pStyle w:val="ListParagraph"/>
        <w:numPr>
          <w:ilvl w:val="0"/>
          <w:numId w:val="7"/>
        </w:numPr>
        <w:spacing w:after="0" w:line="480" w:lineRule="auto"/>
        <w:ind w:left="2058" w:hanging="357"/>
        <w:jc w:val="both"/>
        <w:rPr>
          <w:rFonts w:ascii="Times New Roman" w:hAnsi="Times New Roman" w:cs="Times New Roman"/>
          <w:sz w:val="24"/>
          <w:szCs w:val="24"/>
        </w:rPr>
      </w:pPr>
      <w:r w:rsidRPr="00D67DFE">
        <w:rPr>
          <w:rFonts w:ascii="Times New Roman" w:hAnsi="Times New Roman" w:cs="Times New Roman"/>
          <w:sz w:val="24"/>
          <w:szCs w:val="24"/>
        </w:rPr>
        <w:t>Tarif pajak ekspor sebesar 0%, dimaksudkan agar para pengusaha terdorong mengekspor hasil produksinya di pasar dunia sehingga memperbesar devisa negara.</w:t>
      </w:r>
    </w:p>
    <w:p w:rsidR="00CE0308" w:rsidRPr="00D67DFE" w:rsidRDefault="00CE0308" w:rsidP="00CE0308">
      <w:pPr>
        <w:pStyle w:val="ListParagraph"/>
        <w:spacing w:after="0" w:line="480" w:lineRule="auto"/>
        <w:ind w:left="2058"/>
        <w:jc w:val="both"/>
        <w:rPr>
          <w:rFonts w:ascii="Times New Roman" w:hAnsi="Times New Roman" w:cs="Times New Roman"/>
          <w:sz w:val="24"/>
          <w:szCs w:val="24"/>
        </w:rPr>
      </w:pPr>
    </w:p>
    <w:p w:rsidR="0093069A" w:rsidRPr="0066252C" w:rsidRDefault="0093069A" w:rsidP="00973D61">
      <w:pPr>
        <w:pStyle w:val="Heading4"/>
        <w:numPr>
          <w:ilvl w:val="0"/>
          <w:numId w:val="17"/>
        </w:numPr>
        <w:spacing w:before="0" w:line="480" w:lineRule="auto"/>
        <w:ind w:left="1276" w:hanging="425"/>
        <w:rPr>
          <w:rFonts w:ascii="Times New Roman" w:hAnsi="Times New Roman" w:cs="Times New Roman"/>
          <w:i w:val="0"/>
          <w:color w:val="auto"/>
          <w:sz w:val="24"/>
          <w:szCs w:val="24"/>
        </w:rPr>
      </w:pPr>
      <w:r w:rsidRPr="0066252C">
        <w:rPr>
          <w:rFonts w:ascii="Times New Roman" w:hAnsi="Times New Roman" w:cs="Times New Roman"/>
          <w:i w:val="0"/>
          <w:color w:val="auto"/>
          <w:sz w:val="24"/>
          <w:szCs w:val="24"/>
        </w:rPr>
        <w:t>Sistem Pemungutan Pajak</w:t>
      </w:r>
    </w:p>
    <w:p w:rsidR="0093069A" w:rsidRPr="0066252C" w:rsidRDefault="0093069A" w:rsidP="00973D61">
      <w:pPr>
        <w:pStyle w:val="ListParagraph"/>
        <w:spacing w:after="0" w:line="480" w:lineRule="auto"/>
        <w:ind w:left="1276" w:firstLine="720"/>
        <w:jc w:val="both"/>
        <w:rPr>
          <w:rFonts w:ascii="Times New Roman" w:hAnsi="Times New Roman" w:cs="Times New Roman"/>
          <w:sz w:val="24"/>
          <w:szCs w:val="24"/>
        </w:rPr>
      </w:pPr>
      <w:r w:rsidRPr="0066252C">
        <w:rPr>
          <w:rFonts w:ascii="Times New Roman" w:hAnsi="Times New Roman" w:cs="Times New Roman"/>
          <w:sz w:val="24"/>
          <w:szCs w:val="24"/>
        </w:rPr>
        <w:t>Dalam memungut pajak dikenal beberapa sistem pemungut</w:t>
      </w:r>
      <w:r w:rsidR="00427E6A" w:rsidRPr="0066252C">
        <w:rPr>
          <w:rFonts w:ascii="Times New Roman" w:hAnsi="Times New Roman" w:cs="Times New Roman"/>
          <w:sz w:val="24"/>
          <w:szCs w:val="24"/>
        </w:rPr>
        <w:t>an</w:t>
      </w:r>
      <w:r w:rsidR="00540B1F" w:rsidRPr="0066252C">
        <w:rPr>
          <w:rFonts w:ascii="Times New Roman" w:hAnsi="Times New Roman" w:cs="Times New Roman"/>
          <w:sz w:val="24"/>
          <w:szCs w:val="24"/>
        </w:rPr>
        <w:t xml:space="preserve"> </w:t>
      </w:r>
      <w:r w:rsidR="00540B1F" w:rsidRPr="0066252C">
        <w:rPr>
          <w:rFonts w:ascii="Times New Roman" w:hAnsi="Times New Roman" w:cs="Times New Roman"/>
          <w:sz w:val="24"/>
          <w:szCs w:val="24"/>
        </w:rPr>
        <w:fldChar w:fldCharType="begin" w:fldLock="1"/>
      </w:r>
      <w:r w:rsidR="00A929E0" w:rsidRPr="0066252C">
        <w:rPr>
          <w:rFonts w:ascii="Times New Roman" w:hAnsi="Times New Roman" w:cs="Times New Roman"/>
          <w:sz w:val="24"/>
          <w:szCs w:val="24"/>
        </w:rPr>
        <w:instrText>ADDIN CSL_CITATION {"citationItems":[{"id":"ITEM-1","itemData":{"author":[{"dropping-particle":"","family":"Resmi","given":"Siti","non-dropping-particle":"","parse-names":false,"suffix":""}],"edition":"10","id":"ITEM-1","issued":{"date-parts":[["2017"]]},"publisher":"Salemba Empat","publisher-place":"Jakarta","title":"Perpajakan","type":"book"},"uris":["http://www.mendeley.com/documents/?uuid=3baa9d52-fe9b-40cd-ad7e-8141370926b9"]}],"mendeley":{"formattedCitation":"(Resmi, 2017)","manualFormatting":"(Resmi, 2017:10)","plainTextFormattedCitation":"(Resmi, 2017)","previouslyFormattedCitation":"(Resmi, 2017)"},"properties":{"noteIndex":0},"schema":"https://github.com/citation-style-language/schema/raw/master/csl-citation.json"}</w:instrText>
      </w:r>
      <w:r w:rsidR="00540B1F" w:rsidRPr="0066252C">
        <w:rPr>
          <w:rFonts w:ascii="Times New Roman" w:hAnsi="Times New Roman" w:cs="Times New Roman"/>
          <w:sz w:val="24"/>
          <w:szCs w:val="24"/>
        </w:rPr>
        <w:fldChar w:fldCharType="separate"/>
      </w:r>
      <w:r w:rsidR="00540B1F" w:rsidRPr="0066252C">
        <w:rPr>
          <w:rFonts w:ascii="Times New Roman" w:hAnsi="Times New Roman" w:cs="Times New Roman"/>
          <w:noProof/>
          <w:sz w:val="24"/>
          <w:szCs w:val="24"/>
        </w:rPr>
        <w:t>(Resmi, 2017:10)</w:t>
      </w:r>
      <w:r w:rsidR="00540B1F" w:rsidRPr="0066252C">
        <w:rPr>
          <w:rFonts w:ascii="Times New Roman" w:hAnsi="Times New Roman" w:cs="Times New Roman"/>
          <w:sz w:val="24"/>
          <w:szCs w:val="24"/>
        </w:rPr>
        <w:fldChar w:fldCharType="end"/>
      </w:r>
      <w:r w:rsidRPr="0066252C">
        <w:rPr>
          <w:rFonts w:ascii="Times New Roman" w:hAnsi="Times New Roman" w:cs="Times New Roman"/>
          <w:sz w:val="24"/>
          <w:szCs w:val="24"/>
        </w:rPr>
        <w:t>, yaitu:</w:t>
      </w:r>
    </w:p>
    <w:p w:rsidR="0093069A" w:rsidRPr="0066252C" w:rsidRDefault="0093069A" w:rsidP="00973D61">
      <w:pPr>
        <w:pStyle w:val="ListParagraph"/>
        <w:numPr>
          <w:ilvl w:val="0"/>
          <w:numId w:val="8"/>
        </w:numPr>
        <w:spacing w:after="0" w:line="480" w:lineRule="auto"/>
        <w:ind w:left="1701" w:hanging="425"/>
        <w:jc w:val="both"/>
        <w:rPr>
          <w:rFonts w:ascii="Times New Roman" w:hAnsi="Times New Roman" w:cs="Times New Roman"/>
          <w:b/>
          <w:i/>
          <w:sz w:val="24"/>
          <w:szCs w:val="24"/>
        </w:rPr>
      </w:pPr>
      <w:r w:rsidRPr="0066252C">
        <w:rPr>
          <w:rFonts w:ascii="Times New Roman" w:hAnsi="Times New Roman" w:cs="Times New Roman"/>
          <w:i/>
          <w:sz w:val="24"/>
          <w:szCs w:val="24"/>
        </w:rPr>
        <w:t>Official Assessment System</w:t>
      </w:r>
    </w:p>
    <w:p w:rsidR="00450F13"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Sistem pemungutan pajak yang memberi kewenangan aparatur perpajakan untuk menentukan sendiri jumlah pajak yang terutang setiap tahunnya sesuai dengan peraturan perundang-undangan perpajakan yang berlaku. Dalam sistem ini, inisiatif serta kegiatan menghitung dan memungut pajak sepenuhnya berada di tangan para aparatur perpajakan.</w:t>
      </w:r>
    </w:p>
    <w:p w:rsidR="0093069A" w:rsidRPr="0066252C" w:rsidRDefault="0093069A" w:rsidP="00973D61">
      <w:pPr>
        <w:pStyle w:val="ListParagraph"/>
        <w:numPr>
          <w:ilvl w:val="0"/>
          <w:numId w:val="8"/>
        </w:numPr>
        <w:spacing w:after="0" w:line="480" w:lineRule="auto"/>
        <w:ind w:left="1701" w:hanging="425"/>
        <w:jc w:val="both"/>
        <w:rPr>
          <w:rFonts w:ascii="Times New Roman" w:hAnsi="Times New Roman" w:cs="Times New Roman"/>
          <w:b/>
          <w:i/>
          <w:sz w:val="24"/>
          <w:szCs w:val="24"/>
        </w:rPr>
      </w:pPr>
      <w:r w:rsidRPr="0066252C">
        <w:rPr>
          <w:rFonts w:ascii="Times New Roman" w:hAnsi="Times New Roman" w:cs="Times New Roman"/>
          <w:i/>
          <w:sz w:val="24"/>
          <w:szCs w:val="24"/>
        </w:rPr>
        <w:t>Self Assessment System</w:t>
      </w:r>
    </w:p>
    <w:p w:rsidR="00B45B62"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Sistem pemungutan pajak yang memberi wewenang Wajib Pajak dalam menentukan sendiri jumlah pajak yang terutang setiap tahunnya sesuai dengan peraturan perundang-undangan perpajakan yang berlaku. Dalam sistem ini, inisiatif serta kegiatan menghitung pajak dan memungut pajak sepenuhnya berada di tangan Wajib Pajak.</w:t>
      </w:r>
    </w:p>
    <w:p w:rsidR="0093069A" w:rsidRPr="0066252C" w:rsidRDefault="0093069A" w:rsidP="00973D61">
      <w:pPr>
        <w:pStyle w:val="ListParagraph"/>
        <w:numPr>
          <w:ilvl w:val="0"/>
          <w:numId w:val="8"/>
        </w:numPr>
        <w:spacing w:after="0" w:line="480" w:lineRule="auto"/>
        <w:ind w:left="1701" w:hanging="425"/>
        <w:jc w:val="both"/>
        <w:rPr>
          <w:rFonts w:ascii="Times New Roman" w:hAnsi="Times New Roman" w:cs="Times New Roman"/>
          <w:b/>
          <w:sz w:val="24"/>
          <w:szCs w:val="24"/>
        </w:rPr>
      </w:pPr>
      <w:r w:rsidRPr="0066252C">
        <w:rPr>
          <w:rFonts w:ascii="Times New Roman" w:hAnsi="Times New Roman" w:cs="Times New Roman"/>
          <w:i/>
          <w:sz w:val="24"/>
          <w:szCs w:val="24"/>
        </w:rPr>
        <w:t>With Holding System</w:t>
      </w:r>
    </w:p>
    <w:p w:rsidR="00DF6D34" w:rsidRDefault="0093069A" w:rsidP="00CE0308">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Sistem pemungutan pajak yang memberi wewenang kepada pihak ketiga yang ditunjuk untuk menentukan besarnya pajak yang terutang</w:t>
      </w:r>
      <w:r w:rsidR="00450F13" w:rsidRPr="0066252C">
        <w:rPr>
          <w:rFonts w:ascii="Times New Roman" w:hAnsi="Times New Roman" w:cs="Times New Roman"/>
          <w:sz w:val="24"/>
          <w:szCs w:val="24"/>
        </w:rPr>
        <w:t xml:space="preserve"> </w:t>
      </w:r>
      <w:r w:rsidRPr="0066252C">
        <w:rPr>
          <w:rFonts w:ascii="Times New Roman" w:hAnsi="Times New Roman" w:cs="Times New Roman"/>
          <w:sz w:val="24"/>
          <w:szCs w:val="24"/>
        </w:rPr>
        <w:t xml:space="preserve">oleh Wajib Pajak sesuai dengan peraturan perundang-undangan perpajakan </w:t>
      </w:r>
      <w:r w:rsidRPr="0066252C">
        <w:rPr>
          <w:rFonts w:ascii="Times New Roman" w:hAnsi="Times New Roman" w:cs="Times New Roman"/>
          <w:sz w:val="24"/>
          <w:szCs w:val="24"/>
        </w:rPr>
        <w:lastRenderedPageBreak/>
        <w:t>yang berlaku. Penunjukan pihak ketiga ini dilakukan sesuai peraturan perundang-undangan perpajakan, keputusan presiden, dan peraturan lainnya untuk memotong serta memungut pajak, menyetor, dan mempertanggungjawabkan melalui sarana perpajakan yang tersedia.</w:t>
      </w:r>
      <w:r w:rsidR="00B45B62" w:rsidRPr="0066252C">
        <w:rPr>
          <w:rFonts w:ascii="Times New Roman" w:hAnsi="Times New Roman" w:cs="Times New Roman"/>
          <w:sz w:val="24"/>
          <w:szCs w:val="24"/>
        </w:rPr>
        <w:t xml:space="preserve"> Peranan dominan ada pada pihak ketiga.</w:t>
      </w:r>
    </w:p>
    <w:p w:rsidR="00CE0308" w:rsidRPr="00CE0308" w:rsidRDefault="00CE0308" w:rsidP="00CE0308">
      <w:pPr>
        <w:pStyle w:val="ListParagraph"/>
        <w:spacing w:after="0" w:line="480" w:lineRule="auto"/>
        <w:ind w:left="1701"/>
        <w:jc w:val="both"/>
        <w:rPr>
          <w:rFonts w:ascii="Times New Roman" w:hAnsi="Times New Roman" w:cs="Times New Roman"/>
          <w:sz w:val="24"/>
          <w:szCs w:val="24"/>
        </w:rPr>
      </w:pPr>
    </w:p>
    <w:p w:rsidR="0093069A" w:rsidRPr="0066252C" w:rsidRDefault="0093069A" w:rsidP="00973D61">
      <w:pPr>
        <w:pStyle w:val="Heading4"/>
        <w:numPr>
          <w:ilvl w:val="0"/>
          <w:numId w:val="17"/>
        </w:numPr>
        <w:spacing w:before="0" w:line="480" w:lineRule="auto"/>
        <w:ind w:left="1276" w:hanging="425"/>
        <w:rPr>
          <w:rFonts w:ascii="Times New Roman" w:hAnsi="Times New Roman" w:cs="Times New Roman"/>
          <w:i w:val="0"/>
          <w:color w:val="auto"/>
          <w:sz w:val="24"/>
          <w:szCs w:val="24"/>
        </w:rPr>
      </w:pPr>
      <w:r w:rsidRPr="0066252C">
        <w:rPr>
          <w:rFonts w:ascii="Times New Roman" w:hAnsi="Times New Roman" w:cs="Times New Roman"/>
          <w:i w:val="0"/>
          <w:color w:val="auto"/>
          <w:sz w:val="24"/>
          <w:szCs w:val="24"/>
        </w:rPr>
        <w:t>Asas-asas Pemungutan Pajak</w:t>
      </w:r>
    </w:p>
    <w:p w:rsidR="0093069A" w:rsidRPr="0066252C" w:rsidRDefault="002C5D8E" w:rsidP="00973D61">
      <w:pPr>
        <w:pStyle w:val="ListParagraph"/>
        <w:spacing w:after="0" w:line="480" w:lineRule="auto"/>
        <w:ind w:left="1276" w:firstLine="720"/>
        <w:jc w:val="both"/>
        <w:rPr>
          <w:rFonts w:ascii="Times New Roman" w:hAnsi="Times New Roman" w:cs="Times New Roman"/>
          <w:noProof/>
          <w:sz w:val="24"/>
          <w:szCs w:val="24"/>
        </w:rPr>
      </w:pPr>
      <w:r w:rsidRPr="0066252C">
        <w:rPr>
          <w:rFonts w:ascii="Times New Roman" w:hAnsi="Times New Roman" w:cs="Times New Roman"/>
          <w:sz w:val="24"/>
          <w:szCs w:val="24"/>
        </w:rPr>
        <w:t>Asas-asas pemungutan pajak</w:t>
      </w:r>
      <w:r w:rsidR="0093069A" w:rsidRPr="0066252C">
        <w:rPr>
          <w:rFonts w:ascii="Times New Roman" w:hAnsi="Times New Roman" w:cs="Times New Roman"/>
          <w:sz w:val="24"/>
          <w:szCs w:val="24"/>
        </w:rPr>
        <w:t xml:space="preserve"> yang dikemukakan oleh Adam Smith </w:t>
      </w:r>
      <w:r w:rsidR="00A929E0" w:rsidRPr="0066252C">
        <w:rPr>
          <w:rFonts w:ascii="Times New Roman" w:hAnsi="Times New Roman" w:cs="Times New Roman"/>
          <w:sz w:val="24"/>
          <w:szCs w:val="24"/>
        </w:rPr>
        <w:fldChar w:fldCharType="begin" w:fldLock="1"/>
      </w:r>
      <w:r w:rsidR="001C5B34">
        <w:rPr>
          <w:rFonts w:ascii="Times New Roman" w:hAnsi="Times New Roman" w:cs="Times New Roman"/>
          <w:sz w:val="24"/>
          <w:szCs w:val="24"/>
        </w:rPr>
        <w:instrText>ADDIN CSL_CITATION {"citationItems":[{"id":"ITEM-1","itemData":{"author":[{"dropping-particle":"","family":"Waluyo","given":"","non-dropping-particle":"","parse-names":false,"suffix":""}],"edition":"11","id":"ITEM-1","issued":{"date-parts":[["2013"]]},"publisher":"Salemba Empat","publisher-place":"Jakarta","title":"Perpajakkan Indonesia","type":"book"},"uris":["http://www.mendeley.com/documents/?uuid=3d9e9a28-69dd-4073-8fa8-59dfb037c5aa"]}],"mendeley":{"formattedCitation":"(Waluyo, 2013)","manualFormatting":"(Waluyo, 2017:13)","plainTextFormattedCitation":"(Waluyo, 2013)","previouslyFormattedCitation":"(Waluyo, 2013)"},"properties":{"noteIndex":0},"schema":"https://github.com/citation-style-language/schema/raw/master/csl-citation.json"}</w:instrText>
      </w:r>
      <w:r w:rsidR="00A929E0" w:rsidRPr="0066252C">
        <w:rPr>
          <w:rFonts w:ascii="Times New Roman" w:hAnsi="Times New Roman" w:cs="Times New Roman"/>
          <w:sz w:val="24"/>
          <w:szCs w:val="24"/>
        </w:rPr>
        <w:fldChar w:fldCharType="separate"/>
      </w:r>
      <w:r w:rsidR="007C6551">
        <w:rPr>
          <w:rFonts w:ascii="Times New Roman" w:hAnsi="Times New Roman" w:cs="Times New Roman"/>
          <w:noProof/>
          <w:sz w:val="24"/>
          <w:szCs w:val="24"/>
        </w:rPr>
        <w:t>(Waluyo, 2017</w:t>
      </w:r>
      <w:r w:rsidR="00A929E0" w:rsidRPr="0066252C">
        <w:rPr>
          <w:rFonts w:ascii="Times New Roman" w:hAnsi="Times New Roman" w:cs="Times New Roman"/>
          <w:noProof/>
          <w:sz w:val="24"/>
          <w:szCs w:val="24"/>
        </w:rPr>
        <w:t>:13)</w:t>
      </w:r>
      <w:r w:rsidR="00A929E0" w:rsidRPr="0066252C">
        <w:rPr>
          <w:rFonts w:ascii="Times New Roman" w:hAnsi="Times New Roman" w:cs="Times New Roman"/>
          <w:sz w:val="24"/>
          <w:szCs w:val="24"/>
        </w:rPr>
        <w:fldChar w:fldCharType="end"/>
      </w:r>
      <w:r w:rsidR="0093069A" w:rsidRPr="0066252C">
        <w:rPr>
          <w:rFonts w:ascii="Times New Roman" w:hAnsi="Times New Roman" w:cs="Times New Roman"/>
          <w:sz w:val="24"/>
          <w:szCs w:val="24"/>
        </w:rPr>
        <w:t>:</w:t>
      </w:r>
    </w:p>
    <w:p w:rsidR="0093069A" w:rsidRPr="0066252C" w:rsidRDefault="0093069A" w:rsidP="00973D61">
      <w:pPr>
        <w:pStyle w:val="ListParagraph"/>
        <w:numPr>
          <w:ilvl w:val="0"/>
          <w:numId w:val="9"/>
        </w:numPr>
        <w:spacing w:after="0" w:line="480" w:lineRule="auto"/>
        <w:ind w:left="1701" w:hanging="425"/>
        <w:jc w:val="both"/>
        <w:rPr>
          <w:rFonts w:ascii="Times New Roman" w:hAnsi="Times New Roman" w:cs="Times New Roman"/>
          <w:i/>
          <w:sz w:val="24"/>
          <w:szCs w:val="24"/>
        </w:rPr>
      </w:pPr>
      <w:r w:rsidRPr="0066252C">
        <w:rPr>
          <w:rFonts w:ascii="Times New Roman" w:hAnsi="Times New Roman" w:cs="Times New Roman"/>
          <w:i/>
          <w:sz w:val="24"/>
          <w:szCs w:val="24"/>
        </w:rPr>
        <w:t>Equality</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Pemajakan pajak harus bersifat adil dan merata, yaitu pajak dikenakan kepada orang pribadi yang harus sebanding dengan kemampuan membayar pajak (</w:t>
      </w:r>
      <w:r w:rsidRPr="0066252C">
        <w:rPr>
          <w:rFonts w:ascii="Times New Roman" w:hAnsi="Times New Roman" w:cs="Times New Roman"/>
          <w:i/>
          <w:sz w:val="24"/>
          <w:szCs w:val="24"/>
        </w:rPr>
        <w:t>ability to pay</w:t>
      </w:r>
      <w:r w:rsidRPr="0066252C">
        <w:rPr>
          <w:rFonts w:ascii="Times New Roman" w:hAnsi="Times New Roman" w:cs="Times New Roman"/>
          <w:sz w:val="24"/>
          <w:szCs w:val="24"/>
        </w:rPr>
        <w:t>) dan sesuai dengan manfaat yang diterima. Adil dimaksudkan bahwa setiap Wajib Pajak menyumbangkan uang untuk pengeluaran pemerintah sebanding dengan kepentingannya dan manfaat yang diminta.</w:t>
      </w:r>
    </w:p>
    <w:p w:rsidR="0093069A" w:rsidRPr="0066252C" w:rsidRDefault="0093069A" w:rsidP="00973D61">
      <w:pPr>
        <w:pStyle w:val="ListParagraph"/>
        <w:numPr>
          <w:ilvl w:val="0"/>
          <w:numId w:val="9"/>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i/>
          <w:sz w:val="24"/>
          <w:szCs w:val="24"/>
        </w:rPr>
        <w:t>Certainty</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Penetapan pajak itu tidak ditentukan sewenang-wenang. Oleh karena itu, Wajib Pajak   harus mengetahui secara jelas dan pasti besarnya pajak yang terutang, kapan harus dibayar, serta batas waktu pembayaran.</w:t>
      </w:r>
    </w:p>
    <w:p w:rsidR="0093069A" w:rsidRPr="0066252C" w:rsidRDefault="0093069A" w:rsidP="00973D61">
      <w:pPr>
        <w:pStyle w:val="ListParagraph"/>
        <w:numPr>
          <w:ilvl w:val="0"/>
          <w:numId w:val="9"/>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i/>
          <w:sz w:val="24"/>
          <w:szCs w:val="24"/>
        </w:rPr>
        <w:t>Convenience</w:t>
      </w:r>
    </w:p>
    <w:p w:rsidR="00A56D80" w:rsidRPr="00CE0308" w:rsidRDefault="0093069A" w:rsidP="00CE0308">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 xml:space="preserve">Kapan Wajib Pajak itu harus membayar pajak sebaiknya sesuai dengan saat-saat yang tidak menyulitkan Wajib Pajak. Sebagai contoh pada saat Wajib Pajak memperoleh penghasilan. Sistem pemungutan ini disebut </w:t>
      </w:r>
      <w:r w:rsidRPr="0066252C">
        <w:rPr>
          <w:rFonts w:ascii="Times New Roman" w:hAnsi="Times New Roman" w:cs="Times New Roman"/>
          <w:i/>
          <w:sz w:val="24"/>
          <w:szCs w:val="24"/>
        </w:rPr>
        <w:t>pay as you earn</w:t>
      </w:r>
      <w:r w:rsidR="00A56D80">
        <w:rPr>
          <w:rFonts w:ascii="Times New Roman" w:hAnsi="Times New Roman" w:cs="Times New Roman"/>
          <w:sz w:val="24"/>
          <w:szCs w:val="24"/>
        </w:rPr>
        <w:t>.</w:t>
      </w:r>
    </w:p>
    <w:p w:rsidR="00A56D80" w:rsidRDefault="0093069A" w:rsidP="00973D61">
      <w:pPr>
        <w:pStyle w:val="ListParagraph"/>
        <w:numPr>
          <w:ilvl w:val="0"/>
          <w:numId w:val="9"/>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i/>
          <w:sz w:val="24"/>
          <w:szCs w:val="24"/>
        </w:rPr>
        <w:lastRenderedPageBreak/>
        <w:t>Economy</w:t>
      </w:r>
    </w:p>
    <w:p w:rsidR="0093069A" w:rsidRPr="00A56D80" w:rsidRDefault="0093069A" w:rsidP="00973D61">
      <w:pPr>
        <w:pStyle w:val="ListParagraph"/>
        <w:spacing w:after="0" w:line="480" w:lineRule="auto"/>
        <w:ind w:left="1701"/>
        <w:jc w:val="both"/>
        <w:rPr>
          <w:rFonts w:ascii="Times New Roman" w:hAnsi="Times New Roman" w:cs="Times New Roman"/>
          <w:sz w:val="24"/>
          <w:szCs w:val="24"/>
        </w:rPr>
      </w:pPr>
      <w:r w:rsidRPr="00A56D80">
        <w:rPr>
          <w:rFonts w:ascii="Times New Roman" w:hAnsi="Times New Roman" w:cs="Times New Roman"/>
          <w:sz w:val="24"/>
          <w:szCs w:val="24"/>
        </w:rPr>
        <w:t>Secara ekonomi bahwa biaya pemungutan dan biaya pemenuhan kewajiban pajak bagi Wajib Pajak diharapkan seminimum mungkin, demikian pula beban yang ditanggung Wajib Pajak.</w:t>
      </w:r>
    </w:p>
    <w:p w:rsidR="0093069A" w:rsidRPr="0066252C" w:rsidRDefault="0093069A" w:rsidP="00973D61">
      <w:pPr>
        <w:pStyle w:val="ListParagraph"/>
        <w:spacing w:after="0" w:line="480" w:lineRule="auto"/>
        <w:ind w:left="1792"/>
        <w:jc w:val="both"/>
        <w:rPr>
          <w:rFonts w:ascii="Times New Roman" w:hAnsi="Times New Roman" w:cs="Times New Roman"/>
          <w:sz w:val="24"/>
          <w:szCs w:val="24"/>
          <w:highlight w:val="yellow"/>
        </w:rPr>
      </w:pPr>
    </w:p>
    <w:p w:rsidR="0093069A" w:rsidRPr="0066252C" w:rsidRDefault="0093069A" w:rsidP="00973D61">
      <w:pPr>
        <w:pStyle w:val="Heading3"/>
        <w:numPr>
          <w:ilvl w:val="0"/>
          <w:numId w:val="16"/>
        </w:numPr>
        <w:spacing w:before="0" w:line="480" w:lineRule="auto"/>
        <w:ind w:left="850" w:hanging="425"/>
        <w:rPr>
          <w:rFonts w:ascii="Times New Roman" w:hAnsi="Times New Roman" w:cs="Times New Roman"/>
          <w:color w:val="auto"/>
          <w:sz w:val="24"/>
          <w:szCs w:val="24"/>
        </w:rPr>
      </w:pPr>
      <w:r w:rsidRPr="0066252C">
        <w:rPr>
          <w:rFonts w:ascii="Times New Roman" w:hAnsi="Times New Roman" w:cs="Times New Roman"/>
          <w:color w:val="auto"/>
          <w:sz w:val="24"/>
          <w:szCs w:val="24"/>
        </w:rPr>
        <w:t>Penghindaran Pajak (Tax Avoidance)</w:t>
      </w:r>
    </w:p>
    <w:p w:rsidR="0093069A" w:rsidRPr="0066252C" w:rsidRDefault="0093069A" w:rsidP="00973D61">
      <w:pPr>
        <w:pStyle w:val="Heading4"/>
        <w:numPr>
          <w:ilvl w:val="0"/>
          <w:numId w:val="18"/>
        </w:numPr>
        <w:spacing w:before="0" w:line="480" w:lineRule="auto"/>
        <w:ind w:left="1276" w:hanging="425"/>
        <w:rPr>
          <w:rFonts w:ascii="Times New Roman" w:hAnsi="Times New Roman" w:cs="Times New Roman"/>
          <w:i w:val="0"/>
          <w:color w:val="auto"/>
          <w:sz w:val="24"/>
          <w:szCs w:val="24"/>
        </w:rPr>
      </w:pPr>
      <w:r w:rsidRPr="0066252C">
        <w:rPr>
          <w:rFonts w:ascii="Times New Roman" w:hAnsi="Times New Roman" w:cs="Times New Roman"/>
          <w:i w:val="0"/>
          <w:color w:val="auto"/>
          <w:sz w:val="24"/>
          <w:szCs w:val="24"/>
        </w:rPr>
        <w:t>Pengertian Penghindaran Pajak</w:t>
      </w:r>
    </w:p>
    <w:p w:rsidR="00CA7B5B" w:rsidRDefault="0093069A" w:rsidP="00973D61">
      <w:pPr>
        <w:pStyle w:val="ListParagraph"/>
        <w:spacing w:after="0" w:line="480" w:lineRule="auto"/>
        <w:ind w:left="1276" w:firstLine="720"/>
        <w:jc w:val="both"/>
        <w:rPr>
          <w:rFonts w:ascii="Times New Roman" w:hAnsi="Times New Roman" w:cs="Times New Roman"/>
          <w:sz w:val="24"/>
          <w:szCs w:val="24"/>
        </w:rPr>
      </w:pPr>
      <w:r w:rsidRPr="0066252C">
        <w:rPr>
          <w:rFonts w:ascii="Times New Roman" w:hAnsi="Times New Roman" w:cs="Times New Roman"/>
          <w:sz w:val="24"/>
          <w:szCs w:val="24"/>
        </w:rPr>
        <w:t xml:space="preserve">Perencanaan Pajak dan Penghindaran Pajak memiliki arti yang sama, yaitu usaha untuk meminimalkan beban pajak dengan alternatif-alternatif yang tidak melanggar hukum. Perencanaan pajak itu sendiri memiliki tujuan yakni, bagaimana pengendalian tersebut dapat mengefisiensikan jumlah pajak yang akan ditransfer ke pemerintah, melalui apa yang disebut penghindaran pajak </w:t>
      </w:r>
      <w:r w:rsidRPr="0066252C">
        <w:rPr>
          <w:rFonts w:ascii="Times New Roman" w:hAnsi="Times New Roman" w:cs="Times New Roman"/>
          <w:i/>
          <w:sz w:val="24"/>
          <w:szCs w:val="24"/>
        </w:rPr>
        <w:t>(tax avoidance)</w:t>
      </w:r>
      <w:r w:rsidRPr="0066252C">
        <w:rPr>
          <w:rFonts w:ascii="Times New Roman" w:hAnsi="Times New Roman" w:cs="Times New Roman"/>
          <w:sz w:val="24"/>
          <w:szCs w:val="24"/>
        </w:rPr>
        <w:t xml:space="preserve"> dan bukan penyeludupan pajak </w:t>
      </w:r>
      <w:r w:rsidRPr="0066252C">
        <w:rPr>
          <w:rFonts w:ascii="Times New Roman" w:hAnsi="Times New Roman" w:cs="Times New Roman"/>
          <w:i/>
          <w:sz w:val="24"/>
          <w:szCs w:val="24"/>
        </w:rPr>
        <w:t>(tax evasion)</w:t>
      </w:r>
      <w:r w:rsidRPr="0066252C">
        <w:rPr>
          <w:rFonts w:ascii="Times New Roman" w:hAnsi="Times New Roman" w:cs="Times New Roman"/>
          <w:sz w:val="24"/>
          <w:szCs w:val="24"/>
        </w:rPr>
        <w:t xml:space="preserve"> yang merupakan tindak pidana fiscal yang tidak dapat di toleransi </w:t>
      </w:r>
      <w:r w:rsidR="001778EE" w:rsidRPr="0066252C">
        <w:rPr>
          <w:rFonts w:ascii="Times New Roman" w:hAnsi="Times New Roman" w:cs="Times New Roman"/>
          <w:sz w:val="24"/>
          <w:szCs w:val="24"/>
        </w:rPr>
        <w:fldChar w:fldCharType="begin" w:fldLock="1"/>
      </w:r>
      <w:r w:rsidR="001C5B34">
        <w:rPr>
          <w:rFonts w:ascii="Times New Roman" w:hAnsi="Times New Roman" w:cs="Times New Roman"/>
          <w:sz w:val="24"/>
          <w:szCs w:val="24"/>
        </w:rPr>
        <w:instrText>ADDIN CSL_CITATION {"citationItems":[{"id":"ITEM-1","itemData":{"author":[{"dropping-particle":"","family":"Zain","given":"Mohammad","non-dropping-particle":"","parse-names":false,"suffix":""}],"id":"ITEM-1","issued":{"date-parts":[["2008"]]},"publisher":"Salemba Empat","publisher-place":"Jakarta","title":"Manajemen Perpajakan","type":"book"},"uris":["http://www.mendeley.com/documents/?uuid=858f9cb1-2b63-4699-b6a2-c454158a13a5"]}],"mendeley":{"formattedCitation":"(Zain, 2008)","manualFormatting":"(Zain, 2005:42)","plainTextFormattedCitation":"(Zain, 2008)","previouslyFormattedCitation":"(Zain, 2008)"},"properties":{"noteIndex":0},"schema":"https://github.com/citation-style-language/schema/raw/master/csl-citation.json"}</w:instrText>
      </w:r>
      <w:r w:rsidR="001778EE" w:rsidRPr="0066252C">
        <w:rPr>
          <w:rFonts w:ascii="Times New Roman" w:hAnsi="Times New Roman" w:cs="Times New Roman"/>
          <w:sz w:val="24"/>
          <w:szCs w:val="24"/>
        </w:rPr>
        <w:fldChar w:fldCharType="separate"/>
      </w:r>
      <w:r w:rsidR="007C6551">
        <w:rPr>
          <w:rFonts w:ascii="Times New Roman" w:hAnsi="Times New Roman" w:cs="Times New Roman"/>
          <w:noProof/>
          <w:sz w:val="24"/>
          <w:szCs w:val="24"/>
        </w:rPr>
        <w:t>(Zain, 2005</w:t>
      </w:r>
      <w:r w:rsidR="001778EE" w:rsidRPr="0066252C">
        <w:rPr>
          <w:rFonts w:ascii="Times New Roman" w:hAnsi="Times New Roman" w:cs="Times New Roman"/>
          <w:noProof/>
          <w:sz w:val="24"/>
          <w:szCs w:val="24"/>
        </w:rPr>
        <w:t>:42)</w:t>
      </w:r>
      <w:r w:rsidR="001778EE" w:rsidRPr="0066252C">
        <w:rPr>
          <w:rFonts w:ascii="Times New Roman" w:hAnsi="Times New Roman" w:cs="Times New Roman"/>
          <w:sz w:val="24"/>
          <w:szCs w:val="24"/>
        </w:rPr>
        <w:fldChar w:fldCharType="end"/>
      </w:r>
    </w:p>
    <w:p w:rsidR="00E140FA" w:rsidRPr="0066252C" w:rsidRDefault="0093069A" w:rsidP="00973D61">
      <w:pPr>
        <w:pStyle w:val="ListParagraph"/>
        <w:spacing w:after="0" w:line="480" w:lineRule="auto"/>
        <w:ind w:left="1276" w:firstLine="720"/>
        <w:jc w:val="both"/>
        <w:rPr>
          <w:rFonts w:ascii="Times New Roman" w:hAnsi="Times New Roman" w:cs="Times New Roman"/>
          <w:sz w:val="24"/>
          <w:szCs w:val="24"/>
        </w:rPr>
      </w:pPr>
      <w:r w:rsidRPr="00CA7B5B">
        <w:rPr>
          <w:rFonts w:ascii="Times New Roman" w:hAnsi="Times New Roman" w:cs="Times New Roman"/>
          <w:sz w:val="24"/>
          <w:szCs w:val="24"/>
        </w:rPr>
        <w:t>Jadi secara umum dapat disimpulkan bahwa penghindaran pajak merupakan usaha meminimkan</w:t>
      </w:r>
      <w:r w:rsidR="00056A92" w:rsidRPr="00CA7B5B">
        <w:rPr>
          <w:rFonts w:ascii="Times New Roman" w:hAnsi="Times New Roman" w:cs="Times New Roman"/>
          <w:sz w:val="24"/>
          <w:szCs w:val="24"/>
        </w:rPr>
        <w:t xml:space="preserve"> atau menghilangkan</w:t>
      </w:r>
      <w:r w:rsidRPr="00CA7B5B">
        <w:rPr>
          <w:rFonts w:ascii="Times New Roman" w:hAnsi="Times New Roman" w:cs="Times New Roman"/>
          <w:sz w:val="24"/>
          <w:szCs w:val="24"/>
        </w:rPr>
        <w:t xml:space="preserve"> beban pajak dengan cara yang legal</w:t>
      </w:r>
      <w:r w:rsidR="00056A92" w:rsidRPr="00CA7B5B">
        <w:rPr>
          <w:rFonts w:ascii="Times New Roman" w:hAnsi="Times New Roman" w:cs="Times New Roman"/>
          <w:sz w:val="24"/>
          <w:szCs w:val="24"/>
        </w:rPr>
        <w:t xml:space="preserve"> atau yang masih dalam batas ketentuan perundang-undangan</w:t>
      </w:r>
      <w:r w:rsidRPr="00CA7B5B">
        <w:rPr>
          <w:rFonts w:ascii="Times New Roman" w:hAnsi="Times New Roman" w:cs="Times New Roman"/>
          <w:sz w:val="24"/>
          <w:szCs w:val="24"/>
        </w:rPr>
        <w:t xml:space="preserve"> yakni</w:t>
      </w:r>
      <w:r w:rsidRPr="0066252C">
        <w:rPr>
          <w:rFonts w:ascii="Times New Roman" w:hAnsi="Times New Roman" w:cs="Times New Roman"/>
          <w:sz w:val="24"/>
          <w:szCs w:val="24"/>
        </w:rPr>
        <w:t xml:space="preserve"> </w:t>
      </w:r>
      <w:r w:rsidR="00056A92">
        <w:rPr>
          <w:rFonts w:ascii="Times New Roman" w:hAnsi="Times New Roman" w:cs="Times New Roman"/>
          <w:sz w:val="24"/>
          <w:szCs w:val="24"/>
        </w:rPr>
        <w:t xml:space="preserve">dengan cara </w:t>
      </w:r>
      <w:r w:rsidRPr="0066252C">
        <w:rPr>
          <w:rFonts w:ascii="Times New Roman" w:hAnsi="Times New Roman" w:cs="Times New Roman"/>
          <w:sz w:val="24"/>
          <w:szCs w:val="24"/>
        </w:rPr>
        <w:t xml:space="preserve">memanfaatkan kelemahaan-kelemahaan yang terdapat dalam undang-undang dan </w:t>
      </w:r>
      <w:r w:rsidR="00056A92">
        <w:rPr>
          <w:rFonts w:ascii="Times New Roman" w:hAnsi="Times New Roman" w:cs="Times New Roman"/>
          <w:sz w:val="24"/>
          <w:szCs w:val="24"/>
        </w:rPr>
        <w:t xml:space="preserve">peraturan-peraturan perpajakan dengan memerhatikan ada atau tidaknya akibat-akibat pajak yang ditimbulkannya. </w:t>
      </w:r>
    </w:p>
    <w:p w:rsidR="00890532" w:rsidRPr="0066252C" w:rsidRDefault="00890532" w:rsidP="00973D61">
      <w:pPr>
        <w:spacing w:after="0" w:line="480" w:lineRule="auto"/>
        <w:ind w:left="1077" w:firstLine="720"/>
        <w:jc w:val="both"/>
        <w:rPr>
          <w:rFonts w:ascii="Times New Roman" w:hAnsi="Times New Roman" w:cs="Times New Roman"/>
          <w:sz w:val="24"/>
          <w:szCs w:val="24"/>
        </w:rPr>
      </w:pPr>
    </w:p>
    <w:p w:rsidR="0093069A" w:rsidRPr="0066252C" w:rsidRDefault="0093069A" w:rsidP="00973D61">
      <w:pPr>
        <w:pStyle w:val="Heading4"/>
        <w:numPr>
          <w:ilvl w:val="0"/>
          <w:numId w:val="18"/>
        </w:numPr>
        <w:spacing w:before="0" w:line="480" w:lineRule="auto"/>
        <w:ind w:left="1276" w:hanging="425"/>
        <w:rPr>
          <w:rFonts w:ascii="Times New Roman" w:hAnsi="Times New Roman" w:cs="Times New Roman"/>
          <w:i w:val="0"/>
          <w:color w:val="auto"/>
          <w:sz w:val="24"/>
          <w:szCs w:val="24"/>
        </w:rPr>
      </w:pPr>
      <w:r w:rsidRPr="0066252C">
        <w:rPr>
          <w:rFonts w:ascii="Times New Roman" w:hAnsi="Times New Roman" w:cs="Times New Roman"/>
          <w:i w:val="0"/>
          <w:color w:val="auto"/>
          <w:sz w:val="24"/>
          <w:szCs w:val="24"/>
        </w:rPr>
        <w:t>Faktor Wajib Pajak melakukan Penghindaran Pajak</w:t>
      </w:r>
    </w:p>
    <w:p w:rsidR="0093069A" w:rsidRPr="0066252C" w:rsidRDefault="00CA6883" w:rsidP="00973D61">
      <w:pPr>
        <w:pStyle w:val="ListParagraph"/>
        <w:spacing w:after="0" w:line="480" w:lineRule="auto"/>
        <w:ind w:left="1276" w:firstLine="720"/>
        <w:jc w:val="both"/>
        <w:rPr>
          <w:rFonts w:ascii="Times New Roman" w:hAnsi="Times New Roman" w:cs="Times New Roman"/>
          <w:sz w:val="24"/>
          <w:szCs w:val="24"/>
        </w:rPr>
      </w:pPr>
      <w:r w:rsidRPr="0066252C">
        <w:rPr>
          <w:rFonts w:ascii="Times New Roman" w:hAnsi="Times New Roman" w:cs="Times New Roman"/>
          <w:sz w:val="24"/>
          <w:szCs w:val="24"/>
        </w:rPr>
        <w:t>Ada b</w:t>
      </w:r>
      <w:r w:rsidR="0093069A" w:rsidRPr="0066252C">
        <w:rPr>
          <w:rFonts w:ascii="Times New Roman" w:hAnsi="Times New Roman" w:cs="Times New Roman"/>
          <w:sz w:val="24"/>
          <w:szCs w:val="24"/>
        </w:rPr>
        <w:t>eberapa faktor yang</w:t>
      </w:r>
      <w:r w:rsidR="00540AF8" w:rsidRPr="0066252C">
        <w:rPr>
          <w:rFonts w:ascii="Times New Roman" w:hAnsi="Times New Roman" w:cs="Times New Roman"/>
          <w:sz w:val="24"/>
          <w:szCs w:val="24"/>
        </w:rPr>
        <w:t xml:space="preserve"> </w:t>
      </w:r>
      <w:r w:rsidR="0093069A" w:rsidRPr="0066252C">
        <w:rPr>
          <w:rFonts w:ascii="Times New Roman" w:hAnsi="Times New Roman" w:cs="Times New Roman"/>
          <w:sz w:val="24"/>
          <w:szCs w:val="24"/>
        </w:rPr>
        <w:t>mempengaruhi tindakan wajib pajak untuk tidak melaksanakan kewajiban pajaknya</w:t>
      </w:r>
      <w:r w:rsidR="00540AF8" w:rsidRPr="0066252C">
        <w:rPr>
          <w:rFonts w:ascii="Times New Roman" w:hAnsi="Times New Roman" w:cs="Times New Roman"/>
          <w:sz w:val="24"/>
          <w:szCs w:val="24"/>
        </w:rPr>
        <w:t xml:space="preserve"> </w:t>
      </w:r>
      <w:r w:rsidRPr="0066252C">
        <w:rPr>
          <w:rFonts w:ascii="Times New Roman" w:hAnsi="Times New Roman" w:cs="Times New Roman"/>
          <w:sz w:val="24"/>
          <w:szCs w:val="24"/>
        </w:rPr>
        <w:t xml:space="preserve">seperti yang diungkapkan dalam </w:t>
      </w:r>
      <w:r w:rsidR="00540AF8" w:rsidRPr="0066252C">
        <w:rPr>
          <w:rFonts w:ascii="Times New Roman" w:hAnsi="Times New Roman" w:cs="Times New Roman"/>
          <w:sz w:val="24"/>
          <w:szCs w:val="24"/>
        </w:rPr>
        <w:fldChar w:fldCharType="begin" w:fldLock="1"/>
      </w:r>
      <w:r w:rsidR="001E02AD" w:rsidRPr="0066252C">
        <w:rPr>
          <w:rFonts w:ascii="Times New Roman" w:hAnsi="Times New Roman" w:cs="Times New Roman"/>
          <w:sz w:val="24"/>
          <w:szCs w:val="24"/>
        </w:rPr>
        <w:instrText>ADDIN CSL_CITATION {"citationItems":[{"id":"ITEM-1","itemData":{"author":[{"dropping-particle":"","family":"Melisa","given":"Maria","non-dropping-particle":"","parse-names":false,"suffix":""},{"dropping-particle":"","family":"Tandean","given":"Vivi Adeyani","non-dropping-particle":"","parse-names":false,"suffix":""}],"id":"ITEM-1","issued":{"date-parts":[["2014"]]},"title":"Faktor-Faktor yang Mempengaruhi Penghindaran Pajak (Tax Avoidance)","type":"article-journal"},"uris":["http://www.mendeley.com/documents/?uuid=a30a4019-f612-4d52-868c-84b8e7674b2f"]}],"mendeley":{"formattedCitation":"(Melisa &amp; Tandean, 2014)","manualFormatting":"Melisa dan Tandean (2014)","plainTextFormattedCitation":"(Melisa &amp; Tandean, 2014)","previouslyFormattedCitation":"(Melisa &amp; Tandean, 2014)"},"properties":{"noteIndex":0},"schema":"https://github.com/citation-style-language/schema/raw/master/csl-citation.json"}</w:instrText>
      </w:r>
      <w:r w:rsidR="00540AF8" w:rsidRPr="0066252C">
        <w:rPr>
          <w:rFonts w:ascii="Times New Roman" w:hAnsi="Times New Roman" w:cs="Times New Roman"/>
          <w:sz w:val="24"/>
          <w:szCs w:val="24"/>
        </w:rPr>
        <w:fldChar w:fldCharType="separate"/>
      </w:r>
      <w:r w:rsidRPr="0066252C">
        <w:rPr>
          <w:rFonts w:ascii="Times New Roman" w:hAnsi="Times New Roman" w:cs="Times New Roman"/>
          <w:noProof/>
          <w:sz w:val="24"/>
          <w:szCs w:val="24"/>
        </w:rPr>
        <w:t>Melisa dan Tandean</w:t>
      </w:r>
      <w:r w:rsidR="00540AF8" w:rsidRPr="0066252C">
        <w:rPr>
          <w:rFonts w:ascii="Times New Roman" w:hAnsi="Times New Roman" w:cs="Times New Roman"/>
          <w:noProof/>
          <w:sz w:val="24"/>
          <w:szCs w:val="24"/>
        </w:rPr>
        <w:t xml:space="preserve"> </w:t>
      </w:r>
      <w:r w:rsidRPr="0066252C">
        <w:rPr>
          <w:rFonts w:ascii="Times New Roman" w:hAnsi="Times New Roman" w:cs="Times New Roman"/>
          <w:noProof/>
          <w:sz w:val="24"/>
          <w:szCs w:val="24"/>
        </w:rPr>
        <w:t>(</w:t>
      </w:r>
      <w:r w:rsidR="00540AF8" w:rsidRPr="0066252C">
        <w:rPr>
          <w:rFonts w:ascii="Times New Roman" w:hAnsi="Times New Roman" w:cs="Times New Roman"/>
          <w:noProof/>
          <w:sz w:val="24"/>
          <w:szCs w:val="24"/>
        </w:rPr>
        <w:t>2014)</w:t>
      </w:r>
      <w:r w:rsidR="00540AF8" w:rsidRPr="0066252C">
        <w:rPr>
          <w:rFonts w:ascii="Times New Roman" w:hAnsi="Times New Roman" w:cs="Times New Roman"/>
          <w:sz w:val="24"/>
          <w:szCs w:val="24"/>
        </w:rPr>
        <w:fldChar w:fldCharType="end"/>
      </w:r>
      <w:r w:rsidRPr="0066252C">
        <w:rPr>
          <w:rFonts w:ascii="Times New Roman" w:hAnsi="Times New Roman" w:cs="Times New Roman"/>
          <w:sz w:val="24"/>
          <w:szCs w:val="24"/>
        </w:rPr>
        <w:t xml:space="preserve"> yaitu sebagai berikut</w:t>
      </w:r>
      <w:r w:rsidR="0093069A" w:rsidRPr="0066252C">
        <w:rPr>
          <w:rFonts w:ascii="Times New Roman" w:hAnsi="Times New Roman" w:cs="Times New Roman"/>
          <w:sz w:val="24"/>
          <w:szCs w:val="24"/>
        </w:rPr>
        <w:t xml:space="preserve"> :</w:t>
      </w:r>
    </w:p>
    <w:p w:rsidR="0093069A" w:rsidRPr="0066252C" w:rsidRDefault="0093069A" w:rsidP="00973D61">
      <w:pPr>
        <w:pStyle w:val="ListParagraph"/>
        <w:numPr>
          <w:ilvl w:val="0"/>
          <w:numId w:val="10"/>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lastRenderedPageBreak/>
        <w:t>Pajak dianggap sebagai beban hidup</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Masyarakat menilai pajak sebagi pengurang kekayaan.</w:t>
      </w:r>
    </w:p>
    <w:p w:rsidR="0093069A" w:rsidRPr="0066252C" w:rsidRDefault="0093069A" w:rsidP="00973D61">
      <w:pPr>
        <w:pStyle w:val="ListParagraph"/>
        <w:numPr>
          <w:ilvl w:val="0"/>
          <w:numId w:val="10"/>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Ketidak percayaan masyarakat kepada pemerintah</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Masyarakat tidak yakin bahwa pemerintah mampu mengelola iuran pajak dengan baik.</w:t>
      </w:r>
    </w:p>
    <w:p w:rsidR="0093069A" w:rsidRPr="0066252C" w:rsidRDefault="0093069A" w:rsidP="00973D61">
      <w:pPr>
        <w:pStyle w:val="ListParagraph"/>
        <w:numPr>
          <w:ilvl w:val="0"/>
          <w:numId w:val="10"/>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Petugas pajak yang tidak bertanggung jawab</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Hak ini dilihat maraknya penggelapan pajak yang dilakukan oleh petugas pajak.</w:t>
      </w:r>
    </w:p>
    <w:p w:rsidR="0093069A" w:rsidRPr="0066252C" w:rsidRDefault="0093069A" w:rsidP="00973D61">
      <w:pPr>
        <w:pStyle w:val="ListParagraph"/>
        <w:numPr>
          <w:ilvl w:val="0"/>
          <w:numId w:val="10"/>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Petugas pajak yang mudah disuap</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Adanya kompromi antara Wajib Paja</w:t>
      </w:r>
      <w:r w:rsidR="00E4048C">
        <w:rPr>
          <w:rFonts w:ascii="Times New Roman" w:hAnsi="Times New Roman" w:cs="Times New Roman"/>
          <w:sz w:val="24"/>
          <w:szCs w:val="24"/>
        </w:rPr>
        <w:t>k dengan petugas pajak tertentu.</w:t>
      </w:r>
    </w:p>
    <w:p w:rsidR="0093069A" w:rsidRPr="0066252C" w:rsidRDefault="0093069A" w:rsidP="00973D61">
      <w:pPr>
        <w:pStyle w:val="ListParagraph"/>
        <w:numPr>
          <w:ilvl w:val="0"/>
          <w:numId w:val="10"/>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Tidak ada jaminan pajak digunakan sebag</w:t>
      </w:r>
      <w:r w:rsidR="00B54E13" w:rsidRPr="0066252C">
        <w:rPr>
          <w:rFonts w:ascii="Times New Roman" w:hAnsi="Times New Roman" w:cs="Times New Roman"/>
          <w:sz w:val="24"/>
          <w:szCs w:val="24"/>
        </w:rPr>
        <w:t>a</w:t>
      </w:r>
      <w:r w:rsidRPr="0066252C">
        <w:rPr>
          <w:rFonts w:ascii="Times New Roman" w:hAnsi="Times New Roman" w:cs="Times New Roman"/>
          <w:sz w:val="24"/>
          <w:szCs w:val="24"/>
        </w:rPr>
        <w:t>i mana semestinya</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Masyarakat tidak mendapat jaminan yang pasti terhadap pengelolahan uang yang dibayarkan sebgai iuran pajak.</w:t>
      </w:r>
    </w:p>
    <w:p w:rsidR="0093069A" w:rsidRPr="0066252C" w:rsidRDefault="0093069A" w:rsidP="00973D61">
      <w:pPr>
        <w:pStyle w:val="ListParagraph"/>
        <w:numPr>
          <w:ilvl w:val="0"/>
          <w:numId w:val="10"/>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Sanksi yang diberikan kepada para pelanggar pajak kurang tegas.</w:t>
      </w:r>
    </w:p>
    <w:p w:rsidR="0093069A" w:rsidRPr="0066252C" w:rsidRDefault="0093069A" w:rsidP="00973D61">
      <w:pPr>
        <w:pStyle w:val="ListParagraph"/>
        <w:numPr>
          <w:ilvl w:val="0"/>
          <w:numId w:val="10"/>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 xml:space="preserve">Kurang pemahaman akan pentingnya pajak bagi kesejahteraan Wajib Pajak </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Banyak dari masyarakat yang ingin menghindari pajak karena tidak mendapat balas jasa secara langsung.</w:t>
      </w:r>
    </w:p>
    <w:p w:rsidR="0093069A" w:rsidRPr="0066252C" w:rsidRDefault="0093069A" w:rsidP="00973D61">
      <w:pPr>
        <w:pStyle w:val="ListParagraph"/>
        <w:numPr>
          <w:ilvl w:val="0"/>
          <w:numId w:val="10"/>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Kurangnya pengetahuan oleh sebagian masyarakat tentang pajak.</w:t>
      </w:r>
    </w:p>
    <w:p w:rsidR="0093069A" w:rsidRPr="0066252C" w:rsidRDefault="0093069A" w:rsidP="00973D61">
      <w:pPr>
        <w:pStyle w:val="ListParagraph"/>
        <w:numPr>
          <w:ilvl w:val="0"/>
          <w:numId w:val="10"/>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Kurangnya kesadaran masyarakat dalam meng-update peraturan perpajakan terbaru.</w:t>
      </w:r>
    </w:p>
    <w:p w:rsidR="006C3DEA" w:rsidRPr="0066252C" w:rsidRDefault="0093069A" w:rsidP="00973D61">
      <w:pPr>
        <w:pStyle w:val="ListParagraph"/>
        <w:numPr>
          <w:ilvl w:val="0"/>
          <w:numId w:val="10"/>
        </w:numPr>
        <w:spacing w:after="0" w:line="72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Lemahnya pengawasan pemerintahan.</w:t>
      </w:r>
    </w:p>
    <w:p w:rsidR="0093069A" w:rsidRPr="0066252C" w:rsidRDefault="0093069A" w:rsidP="00973D61">
      <w:pPr>
        <w:pStyle w:val="Heading3"/>
        <w:numPr>
          <w:ilvl w:val="0"/>
          <w:numId w:val="16"/>
        </w:numPr>
        <w:spacing w:before="0" w:line="480" w:lineRule="auto"/>
        <w:ind w:left="850" w:hanging="425"/>
        <w:jc w:val="both"/>
        <w:rPr>
          <w:rFonts w:ascii="Times New Roman" w:hAnsi="Times New Roman" w:cs="Times New Roman"/>
          <w:color w:val="auto"/>
          <w:sz w:val="24"/>
          <w:szCs w:val="24"/>
        </w:rPr>
      </w:pPr>
      <w:r w:rsidRPr="0066252C">
        <w:rPr>
          <w:rFonts w:ascii="Times New Roman" w:hAnsi="Times New Roman" w:cs="Times New Roman"/>
          <w:color w:val="auto"/>
          <w:sz w:val="24"/>
          <w:szCs w:val="24"/>
        </w:rPr>
        <w:lastRenderedPageBreak/>
        <w:t>Profitabilitas</w:t>
      </w:r>
    </w:p>
    <w:p w:rsidR="0093069A" w:rsidRPr="0066252C" w:rsidRDefault="00CB6595" w:rsidP="00973D61">
      <w:pPr>
        <w:pStyle w:val="Heading4"/>
        <w:numPr>
          <w:ilvl w:val="0"/>
          <w:numId w:val="19"/>
        </w:numPr>
        <w:spacing w:before="0" w:line="480" w:lineRule="auto"/>
        <w:ind w:left="1276" w:hanging="425"/>
        <w:jc w:val="both"/>
        <w:rPr>
          <w:rFonts w:ascii="Times New Roman" w:hAnsi="Times New Roman" w:cs="Times New Roman"/>
          <w:i w:val="0"/>
          <w:color w:val="auto"/>
          <w:sz w:val="24"/>
          <w:szCs w:val="24"/>
        </w:rPr>
      </w:pPr>
      <w:r w:rsidRPr="0066252C">
        <w:rPr>
          <w:rFonts w:ascii="Times New Roman" w:hAnsi="Times New Roman" w:cs="Times New Roman"/>
          <w:i w:val="0"/>
          <w:color w:val="auto"/>
          <w:sz w:val="24"/>
          <w:szCs w:val="24"/>
        </w:rPr>
        <w:t>Pengertian Ras</w:t>
      </w:r>
      <w:r w:rsidR="0093069A" w:rsidRPr="0066252C">
        <w:rPr>
          <w:rFonts w:ascii="Times New Roman" w:hAnsi="Times New Roman" w:cs="Times New Roman"/>
          <w:i w:val="0"/>
          <w:color w:val="auto"/>
          <w:sz w:val="24"/>
          <w:szCs w:val="24"/>
        </w:rPr>
        <w:t>io Profitabilitas</w:t>
      </w:r>
    </w:p>
    <w:p w:rsidR="0093069A" w:rsidRPr="0066252C" w:rsidRDefault="0093069A" w:rsidP="00973D61">
      <w:pPr>
        <w:pStyle w:val="ListParagraph"/>
        <w:spacing w:after="0" w:line="480" w:lineRule="auto"/>
        <w:ind w:left="1276" w:firstLine="720"/>
        <w:jc w:val="both"/>
        <w:rPr>
          <w:rFonts w:ascii="Times New Roman" w:hAnsi="Times New Roman" w:cs="Times New Roman"/>
          <w:sz w:val="24"/>
          <w:szCs w:val="24"/>
          <w:highlight w:val="yellow"/>
        </w:rPr>
      </w:pPr>
      <w:r w:rsidRPr="0066252C">
        <w:rPr>
          <w:rFonts w:ascii="Times New Roman" w:hAnsi="Times New Roman" w:cs="Times New Roman"/>
          <w:sz w:val="24"/>
          <w:szCs w:val="24"/>
        </w:rPr>
        <w:t xml:space="preserve">Setiap perusahaan tentu memiliki tujuan utama yaitu memperoleh profit yang sebesar-besarnya. Profitabilitas dapat diartikan sebagai kemampuan perusahaan unuk memperoleh keuntungan dari kegiatan yang dilakukan oleh sebuah perusahaan. Rasio profitabilitas merupakan rasio yang digunakan untuk mengukur kemampuan perusahaan dalam menghasilkan laba dari aktivitas normal bisnisnya </w:t>
      </w:r>
      <w:r w:rsidR="00CE01F7" w:rsidRPr="0066252C">
        <w:rPr>
          <w:rFonts w:ascii="Times New Roman" w:hAnsi="Times New Roman" w:cs="Times New Roman"/>
          <w:sz w:val="24"/>
          <w:szCs w:val="24"/>
        </w:rPr>
        <w:fldChar w:fldCharType="begin" w:fldLock="1"/>
      </w:r>
      <w:r w:rsidR="00874BEC" w:rsidRPr="0066252C">
        <w:rPr>
          <w:rFonts w:ascii="Times New Roman" w:hAnsi="Times New Roman" w:cs="Times New Roman"/>
          <w:sz w:val="24"/>
          <w:szCs w:val="24"/>
        </w:rPr>
        <w:instrText>ADDIN CSL_CITATION {"citationItems":[{"id":"ITEM-1","itemData":{"author":[{"dropping-particle":"","family":"Hery","given":"","non-dropping-particle":"","parse-names":false,"suffix":""}],"id":"ITEM-1","issued":{"date-parts":[["2016"]]},"publisher":"Grasindo","publisher-place":"Jakarta","title":"Analisis Laporan Keuangan, Intergrated and Comprehensive Edition","type":"book"},"uris":["http://www.mendeley.com/documents/?uuid=84e7f8c8-ca80-4154-beee-d6aaf09acc6d"]}],"mendeley":{"formattedCitation":"(Hery, 2016)","manualFormatting":"(Hery, 2016:192)","plainTextFormattedCitation":"(Hery, 2016)","previouslyFormattedCitation":"(Hery, 2016)"},"properties":{"noteIndex":0},"schema":"https://github.com/citation-style-language/schema/raw/master/csl-citation.json"}</w:instrText>
      </w:r>
      <w:r w:rsidR="00CE01F7" w:rsidRPr="0066252C">
        <w:rPr>
          <w:rFonts w:ascii="Times New Roman" w:hAnsi="Times New Roman" w:cs="Times New Roman"/>
          <w:sz w:val="24"/>
          <w:szCs w:val="24"/>
        </w:rPr>
        <w:fldChar w:fldCharType="separate"/>
      </w:r>
      <w:r w:rsidR="00CE01F7" w:rsidRPr="0066252C">
        <w:rPr>
          <w:rFonts w:ascii="Times New Roman" w:hAnsi="Times New Roman" w:cs="Times New Roman"/>
          <w:noProof/>
          <w:sz w:val="24"/>
          <w:szCs w:val="24"/>
        </w:rPr>
        <w:t>(Hery, 2016:192)</w:t>
      </w:r>
      <w:r w:rsidR="00CE01F7" w:rsidRPr="0066252C">
        <w:rPr>
          <w:rFonts w:ascii="Times New Roman" w:hAnsi="Times New Roman" w:cs="Times New Roman"/>
          <w:sz w:val="24"/>
          <w:szCs w:val="24"/>
        </w:rPr>
        <w:fldChar w:fldCharType="end"/>
      </w:r>
      <w:r w:rsidR="00B54E13" w:rsidRPr="0066252C">
        <w:rPr>
          <w:rFonts w:ascii="Times New Roman" w:hAnsi="Times New Roman" w:cs="Times New Roman"/>
          <w:sz w:val="24"/>
          <w:szCs w:val="24"/>
        </w:rPr>
        <w:t xml:space="preserve">. Menurut </w:t>
      </w:r>
      <w:r w:rsidR="00874BEC" w:rsidRPr="0066252C">
        <w:rPr>
          <w:rFonts w:ascii="Times New Roman" w:hAnsi="Times New Roman" w:cs="Times New Roman"/>
          <w:sz w:val="24"/>
          <w:szCs w:val="24"/>
        </w:rPr>
        <w:fldChar w:fldCharType="begin" w:fldLock="1"/>
      </w:r>
      <w:r w:rsidR="00132C97" w:rsidRPr="0066252C">
        <w:rPr>
          <w:rFonts w:ascii="Times New Roman" w:hAnsi="Times New Roman" w:cs="Times New Roman"/>
          <w:sz w:val="24"/>
          <w:szCs w:val="24"/>
        </w:rPr>
        <w:instrText>ADDIN CSL_CITATION {"citationItems":[{"id":"ITEM-1","itemData":{"author":[{"dropping-particle":"","family":"Kieso","given":"","non-dropping-particle":"","parse-names":false,"suffix":""},{"dropping-particle":"","family":"E.","given":"Donald","non-dropping-particle":"","parse-names":false,"suffix":""},{"dropping-particle":"","family":"Weygandt","given":"Jerry J.","non-dropping-particle":"","parse-names":false,"suffix":""},{"dropping-particle":"","family":"Kimmel","given":"Paul D.","non-dropping-particle":"","parse-names":false,"suffix":""}],"id":"ITEM-1","issued":{"date-parts":[["2016"]]},"publisher":"John Willey &amp; Sons, Inc","publisher-place":"United States of America","title":"Accounting Principles","type":"book"},"uris":["http://www.mendeley.com/documents/?uuid=e4d0b7ab-be05-4ef4-ac6b-65a75bc08697"]}],"mendeley":{"formattedCitation":"(Kieso, E., Weygandt, &amp; Kimmel, 2016)","manualFormatting":"Kieso (2016:635)","plainTextFormattedCitation":"(Kieso, E., Weygandt, &amp; Kimmel, 2016)","previouslyFormattedCitation":"(Kieso, E., Weygandt, &amp; Kimmel, 2016)"},"properties":{"noteIndex":0},"schema":"https://github.com/citation-style-language/schema/raw/master/csl-citation.json"}</w:instrText>
      </w:r>
      <w:r w:rsidR="00874BEC" w:rsidRPr="0066252C">
        <w:rPr>
          <w:rFonts w:ascii="Times New Roman" w:hAnsi="Times New Roman" w:cs="Times New Roman"/>
          <w:sz w:val="24"/>
          <w:szCs w:val="24"/>
        </w:rPr>
        <w:fldChar w:fldCharType="separate"/>
      </w:r>
      <w:r w:rsidR="00874BEC" w:rsidRPr="0066252C">
        <w:rPr>
          <w:rFonts w:ascii="Times New Roman" w:hAnsi="Times New Roman" w:cs="Times New Roman"/>
          <w:noProof/>
          <w:sz w:val="24"/>
          <w:szCs w:val="24"/>
        </w:rPr>
        <w:t>Kieso (2016:635)</w:t>
      </w:r>
      <w:r w:rsidR="00874BEC" w:rsidRPr="0066252C">
        <w:rPr>
          <w:rFonts w:ascii="Times New Roman" w:hAnsi="Times New Roman" w:cs="Times New Roman"/>
          <w:sz w:val="24"/>
          <w:szCs w:val="24"/>
        </w:rPr>
        <w:fldChar w:fldCharType="end"/>
      </w:r>
      <w:r w:rsidR="00874BEC" w:rsidRPr="0066252C">
        <w:rPr>
          <w:rFonts w:ascii="Times New Roman" w:hAnsi="Times New Roman" w:cs="Times New Roman"/>
          <w:sz w:val="24"/>
          <w:szCs w:val="24"/>
        </w:rPr>
        <w:t xml:space="preserve">, </w:t>
      </w:r>
      <w:r w:rsidR="00B54E13" w:rsidRPr="0066252C">
        <w:rPr>
          <w:rFonts w:ascii="Times New Roman" w:hAnsi="Times New Roman" w:cs="Times New Roman"/>
          <w:sz w:val="24"/>
          <w:szCs w:val="24"/>
        </w:rPr>
        <w:t>p</w:t>
      </w:r>
      <w:r w:rsidRPr="0066252C">
        <w:rPr>
          <w:rFonts w:ascii="Times New Roman" w:hAnsi="Times New Roman" w:cs="Times New Roman"/>
          <w:sz w:val="24"/>
          <w:szCs w:val="24"/>
        </w:rPr>
        <w:t>rofitabiltas adalah rasio untuk mengukur pendapatan atau keberhasilan operasi dari sebuah perusahaan untuk periode waktu tertentu.</w:t>
      </w:r>
    </w:p>
    <w:p w:rsidR="00B54E13" w:rsidRPr="0066252C" w:rsidRDefault="0093069A" w:rsidP="00973D61">
      <w:pPr>
        <w:pStyle w:val="ListParagraph"/>
        <w:spacing w:after="0" w:line="480" w:lineRule="auto"/>
        <w:ind w:left="1276" w:firstLine="720"/>
        <w:jc w:val="both"/>
        <w:rPr>
          <w:rFonts w:ascii="Times New Roman" w:hAnsi="Times New Roman" w:cs="Times New Roman"/>
          <w:i/>
          <w:sz w:val="24"/>
          <w:szCs w:val="24"/>
        </w:rPr>
      </w:pPr>
      <w:r w:rsidRPr="0066252C">
        <w:rPr>
          <w:rFonts w:ascii="Times New Roman" w:hAnsi="Times New Roman" w:cs="Times New Roman"/>
          <w:sz w:val="24"/>
          <w:szCs w:val="24"/>
        </w:rPr>
        <w:t xml:space="preserve">Semakin tinggi nilai ROA, semakin tinggi produktivitas aset dan semakin tinggi tingkat profitabilitas perusahaan. </w:t>
      </w:r>
      <w:r w:rsidR="00CB6595" w:rsidRPr="0066252C">
        <w:rPr>
          <w:rFonts w:ascii="Times New Roman" w:hAnsi="Times New Roman" w:cs="Times New Roman"/>
          <w:sz w:val="24"/>
          <w:szCs w:val="24"/>
        </w:rPr>
        <w:t>P</w:t>
      </w:r>
      <w:r w:rsidRPr="0066252C">
        <w:rPr>
          <w:rFonts w:ascii="Times New Roman" w:hAnsi="Times New Roman" w:cs="Times New Roman"/>
          <w:sz w:val="24"/>
          <w:szCs w:val="24"/>
        </w:rPr>
        <w:t>erusahaan yang memiliki tingkat profitabilitas tinggi memiliki kesempatan untuk</w:t>
      </w:r>
      <w:r w:rsidR="00CB6595" w:rsidRPr="0066252C">
        <w:rPr>
          <w:rFonts w:ascii="Times New Roman" w:hAnsi="Times New Roman" w:cs="Times New Roman"/>
          <w:sz w:val="24"/>
          <w:szCs w:val="24"/>
        </w:rPr>
        <w:t xml:space="preserve"> melakukan upaya efisiensi dala</w:t>
      </w:r>
      <w:r w:rsidRPr="0066252C">
        <w:rPr>
          <w:rFonts w:ascii="Times New Roman" w:hAnsi="Times New Roman" w:cs="Times New Roman"/>
          <w:sz w:val="24"/>
          <w:szCs w:val="24"/>
        </w:rPr>
        <w:t>m kew</w:t>
      </w:r>
      <w:r w:rsidR="00CB6595" w:rsidRPr="0066252C">
        <w:rPr>
          <w:rFonts w:ascii="Times New Roman" w:hAnsi="Times New Roman" w:cs="Times New Roman"/>
          <w:sz w:val="24"/>
          <w:szCs w:val="24"/>
        </w:rPr>
        <w:t xml:space="preserve">ajiban pembayaran pajak melalui </w:t>
      </w:r>
      <w:r w:rsidR="00CB6595" w:rsidRPr="0066252C">
        <w:rPr>
          <w:rFonts w:ascii="Times New Roman" w:hAnsi="Times New Roman" w:cs="Times New Roman"/>
          <w:i/>
          <w:sz w:val="24"/>
          <w:szCs w:val="24"/>
        </w:rPr>
        <w:t>tax avoidance.</w:t>
      </w:r>
    </w:p>
    <w:p w:rsidR="00890532" w:rsidRPr="0066252C" w:rsidRDefault="00890532" w:rsidP="00973D61">
      <w:pPr>
        <w:pStyle w:val="ListParagraph"/>
        <w:spacing w:after="0" w:line="480" w:lineRule="auto"/>
        <w:ind w:left="1080" w:firstLine="720"/>
        <w:jc w:val="both"/>
        <w:rPr>
          <w:rFonts w:ascii="Times New Roman" w:hAnsi="Times New Roman" w:cs="Times New Roman"/>
          <w:sz w:val="24"/>
          <w:szCs w:val="24"/>
        </w:rPr>
      </w:pPr>
    </w:p>
    <w:p w:rsidR="0093069A" w:rsidRPr="0066252C" w:rsidRDefault="0093069A" w:rsidP="00973D61">
      <w:pPr>
        <w:pStyle w:val="Heading4"/>
        <w:numPr>
          <w:ilvl w:val="0"/>
          <w:numId w:val="19"/>
        </w:numPr>
        <w:spacing w:before="0" w:line="480" w:lineRule="auto"/>
        <w:ind w:left="1276" w:hanging="425"/>
        <w:rPr>
          <w:rFonts w:ascii="Times New Roman" w:hAnsi="Times New Roman" w:cs="Times New Roman"/>
          <w:i w:val="0"/>
          <w:color w:val="auto"/>
          <w:sz w:val="24"/>
          <w:szCs w:val="24"/>
        </w:rPr>
      </w:pPr>
      <w:r w:rsidRPr="0066252C">
        <w:rPr>
          <w:rFonts w:ascii="Times New Roman" w:hAnsi="Times New Roman" w:cs="Times New Roman"/>
          <w:i w:val="0"/>
          <w:color w:val="auto"/>
          <w:sz w:val="24"/>
          <w:szCs w:val="24"/>
        </w:rPr>
        <w:t>Tujuan dan Manfaat Rasio Profitabilitas</w:t>
      </w:r>
    </w:p>
    <w:p w:rsidR="0093069A" w:rsidRPr="0066252C" w:rsidRDefault="00B54E13" w:rsidP="00973D61">
      <w:pPr>
        <w:pStyle w:val="ListParagraph"/>
        <w:spacing w:after="0" w:line="480" w:lineRule="auto"/>
        <w:ind w:left="1276" w:firstLine="720"/>
        <w:jc w:val="both"/>
        <w:rPr>
          <w:rFonts w:ascii="Times New Roman" w:hAnsi="Times New Roman" w:cs="Times New Roman"/>
          <w:b/>
          <w:sz w:val="24"/>
          <w:szCs w:val="24"/>
        </w:rPr>
      </w:pPr>
      <w:r w:rsidRPr="0066252C">
        <w:rPr>
          <w:rFonts w:ascii="Times New Roman" w:hAnsi="Times New Roman" w:cs="Times New Roman"/>
          <w:sz w:val="24"/>
          <w:szCs w:val="24"/>
        </w:rPr>
        <w:t>Menurut</w:t>
      </w:r>
      <w:r w:rsidR="00132C97" w:rsidRPr="0066252C">
        <w:rPr>
          <w:rFonts w:ascii="Times New Roman" w:hAnsi="Times New Roman" w:cs="Times New Roman"/>
          <w:sz w:val="24"/>
          <w:szCs w:val="24"/>
        </w:rPr>
        <w:t xml:space="preserve"> </w:t>
      </w:r>
      <w:r w:rsidR="00132C97" w:rsidRPr="0066252C">
        <w:rPr>
          <w:rFonts w:ascii="Times New Roman" w:hAnsi="Times New Roman" w:cs="Times New Roman"/>
          <w:sz w:val="24"/>
          <w:szCs w:val="24"/>
        </w:rPr>
        <w:fldChar w:fldCharType="begin" w:fldLock="1"/>
      </w:r>
      <w:r w:rsidR="00132C97" w:rsidRPr="0066252C">
        <w:rPr>
          <w:rFonts w:ascii="Times New Roman" w:hAnsi="Times New Roman" w:cs="Times New Roman"/>
          <w:sz w:val="24"/>
          <w:szCs w:val="24"/>
        </w:rPr>
        <w:instrText>ADDIN CSL_CITATION {"citationItems":[{"id":"ITEM-1","itemData":{"author":[{"dropping-particle":"","family":"Hery","given":"","non-dropping-particle":"","parse-names":false,"suffix":""}],"id":"ITEM-1","issued":{"date-parts":[["2016"]]},"publisher":"Grasindo","publisher-place":"Jakarta","title":"Analisis Laporan Keuangan, Intergrated and Comprehensive Edition","type":"book"},"uris":["http://www.mendeley.com/documents/?uuid=84e7f8c8-ca80-4154-beee-d6aaf09acc6d"]}],"mendeley":{"formattedCitation":"(Hery, 2016)","manualFormatting":"Hery  (2016:192)","plainTextFormattedCitation":"(Hery, 2016)","previouslyFormattedCitation":"(Hery, 2016)"},"properties":{"noteIndex":0},"schema":"https://github.com/citation-style-language/schema/raw/master/csl-citation.json"}</w:instrText>
      </w:r>
      <w:r w:rsidR="00132C97" w:rsidRPr="0066252C">
        <w:rPr>
          <w:rFonts w:ascii="Times New Roman" w:hAnsi="Times New Roman" w:cs="Times New Roman"/>
          <w:sz w:val="24"/>
          <w:szCs w:val="24"/>
        </w:rPr>
        <w:fldChar w:fldCharType="separate"/>
      </w:r>
      <w:r w:rsidR="00132C97" w:rsidRPr="0066252C">
        <w:rPr>
          <w:rFonts w:ascii="Times New Roman" w:hAnsi="Times New Roman" w:cs="Times New Roman"/>
          <w:noProof/>
          <w:sz w:val="24"/>
          <w:szCs w:val="24"/>
        </w:rPr>
        <w:t>Hery  (2016:192)</w:t>
      </w:r>
      <w:r w:rsidR="00132C97" w:rsidRPr="0066252C">
        <w:rPr>
          <w:rFonts w:ascii="Times New Roman" w:hAnsi="Times New Roman" w:cs="Times New Roman"/>
          <w:sz w:val="24"/>
          <w:szCs w:val="24"/>
        </w:rPr>
        <w:fldChar w:fldCharType="end"/>
      </w:r>
      <w:r w:rsidR="0093069A" w:rsidRPr="0066252C">
        <w:rPr>
          <w:rFonts w:ascii="Times New Roman" w:hAnsi="Times New Roman" w:cs="Times New Roman"/>
          <w:sz w:val="24"/>
          <w:szCs w:val="24"/>
        </w:rPr>
        <w:t>, tujuan dan manfaat rasio pofitabil</w:t>
      </w:r>
      <w:r w:rsidRPr="0066252C">
        <w:rPr>
          <w:rFonts w:ascii="Times New Roman" w:hAnsi="Times New Roman" w:cs="Times New Roman"/>
          <w:sz w:val="24"/>
          <w:szCs w:val="24"/>
        </w:rPr>
        <w:t>i</w:t>
      </w:r>
      <w:r w:rsidR="0093069A" w:rsidRPr="0066252C">
        <w:rPr>
          <w:rFonts w:ascii="Times New Roman" w:hAnsi="Times New Roman" w:cs="Times New Roman"/>
          <w:sz w:val="24"/>
          <w:szCs w:val="24"/>
        </w:rPr>
        <w:t>tas secara keseluruhan, yaitu:</w:t>
      </w:r>
    </w:p>
    <w:p w:rsidR="0093069A" w:rsidRPr="0066252C" w:rsidRDefault="0093069A" w:rsidP="00973D61">
      <w:pPr>
        <w:pStyle w:val="ListParagraph"/>
        <w:numPr>
          <w:ilvl w:val="0"/>
          <w:numId w:val="11"/>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Untuk mengukur kemampuan perusahaan dalam menghasilkan laba selama periode tertentu.</w:t>
      </w:r>
    </w:p>
    <w:p w:rsidR="0093069A" w:rsidRPr="0066252C" w:rsidRDefault="0093069A" w:rsidP="00973D61">
      <w:pPr>
        <w:pStyle w:val="ListParagraph"/>
        <w:numPr>
          <w:ilvl w:val="0"/>
          <w:numId w:val="11"/>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Untuk menilai posisi laba perusahaan tahun sebelumnya dengan tahun sekarang.</w:t>
      </w:r>
    </w:p>
    <w:p w:rsidR="0093069A" w:rsidRPr="0066252C" w:rsidRDefault="0093069A" w:rsidP="00973D61">
      <w:pPr>
        <w:pStyle w:val="ListParagraph"/>
        <w:numPr>
          <w:ilvl w:val="0"/>
          <w:numId w:val="11"/>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Untuk menilai perkembangan laba dari waktu ke waktu.</w:t>
      </w:r>
    </w:p>
    <w:p w:rsidR="0093069A" w:rsidRPr="0066252C" w:rsidRDefault="0093069A" w:rsidP="00973D61">
      <w:pPr>
        <w:pStyle w:val="ListParagraph"/>
        <w:numPr>
          <w:ilvl w:val="0"/>
          <w:numId w:val="11"/>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Untuk mengukur seberapa besar jumlah laba bersih yang akan dihasilkan dari setiap rupiah dana ya</w:t>
      </w:r>
      <w:r w:rsidR="00B54E13" w:rsidRPr="0066252C">
        <w:rPr>
          <w:rFonts w:ascii="Times New Roman" w:hAnsi="Times New Roman" w:cs="Times New Roman"/>
          <w:sz w:val="24"/>
          <w:szCs w:val="24"/>
        </w:rPr>
        <w:t>ng tertanam dalam total aset.</w:t>
      </w:r>
    </w:p>
    <w:p w:rsidR="00B54E13" w:rsidRPr="0066252C" w:rsidRDefault="0093069A" w:rsidP="00973D61">
      <w:pPr>
        <w:pStyle w:val="ListParagraph"/>
        <w:numPr>
          <w:ilvl w:val="0"/>
          <w:numId w:val="11"/>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lastRenderedPageBreak/>
        <w:t xml:space="preserve">Untuk mengukur </w:t>
      </w:r>
      <w:r w:rsidR="00B54E13" w:rsidRPr="0066252C">
        <w:rPr>
          <w:rFonts w:ascii="Times New Roman" w:hAnsi="Times New Roman" w:cs="Times New Roman"/>
          <w:sz w:val="24"/>
          <w:szCs w:val="24"/>
        </w:rPr>
        <w:t>seberapa besar jumlah laba bersih yang akan dihasilkan dana yang tertanam dalam total ekuitas.</w:t>
      </w:r>
    </w:p>
    <w:p w:rsidR="0093069A" w:rsidRPr="0066252C" w:rsidRDefault="00B54E13" w:rsidP="00973D61">
      <w:pPr>
        <w:pStyle w:val="ListParagraph"/>
        <w:numPr>
          <w:ilvl w:val="0"/>
          <w:numId w:val="11"/>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 xml:space="preserve"> </w:t>
      </w:r>
      <w:r w:rsidR="0093069A" w:rsidRPr="0066252C">
        <w:rPr>
          <w:rFonts w:ascii="Times New Roman" w:hAnsi="Times New Roman" w:cs="Times New Roman"/>
          <w:sz w:val="24"/>
          <w:szCs w:val="24"/>
        </w:rPr>
        <w:t>Untuk mengukur marji</w:t>
      </w:r>
      <w:r w:rsidRPr="0066252C">
        <w:rPr>
          <w:rFonts w:ascii="Times New Roman" w:hAnsi="Times New Roman" w:cs="Times New Roman"/>
          <w:sz w:val="24"/>
          <w:szCs w:val="24"/>
        </w:rPr>
        <w:t>n laba kotor</w:t>
      </w:r>
      <w:r w:rsidR="0093069A" w:rsidRPr="0066252C">
        <w:rPr>
          <w:rFonts w:ascii="Times New Roman" w:hAnsi="Times New Roman" w:cs="Times New Roman"/>
          <w:sz w:val="24"/>
          <w:szCs w:val="24"/>
        </w:rPr>
        <w:t xml:space="preserve"> atas penjualan bersih.</w:t>
      </w:r>
    </w:p>
    <w:p w:rsidR="0093069A" w:rsidRPr="0066252C" w:rsidRDefault="0093069A" w:rsidP="00973D61">
      <w:pPr>
        <w:pStyle w:val="ListParagraph"/>
        <w:numPr>
          <w:ilvl w:val="0"/>
          <w:numId w:val="11"/>
        </w:numPr>
        <w:spacing w:after="0" w:line="48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Untuk mengukur marjin laba operasional atas penjualan bersih.</w:t>
      </w:r>
    </w:p>
    <w:p w:rsidR="00B54E13" w:rsidRPr="0066252C" w:rsidRDefault="0093069A" w:rsidP="00973D61">
      <w:pPr>
        <w:pStyle w:val="ListParagraph"/>
        <w:numPr>
          <w:ilvl w:val="0"/>
          <w:numId w:val="11"/>
        </w:numPr>
        <w:spacing w:after="0" w:line="720" w:lineRule="auto"/>
        <w:ind w:left="1701" w:hanging="425"/>
        <w:jc w:val="both"/>
        <w:rPr>
          <w:rFonts w:ascii="Times New Roman" w:hAnsi="Times New Roman" w:cs="Times New Roman"/>
          <w:sz w:val="24"/>
          <w:szCs w:val="24"/>
        </w:rPr>
      </w:pPr>
      <w:r w:rsidRPr="0066252C">
        <w:rPr>
          <w:rFonts w:ascii="Times New Roman" w:hAnsi="Times New Roman" w:cs="Times New Roman"/>
          <w:sz w:val="24"/>
          <w:szCs w:val="24"/>
        </w:rPr>
        <w:t>Untuk mengukur marjin laba bersih atas penjualan bersih.</w:t>
      </w:r>
    </w:p>
    <w:p w:rsidR="0093069A" w:rsidRPr="0066252C" w:rsidRDefault="00BE08D5" w:rsidP="00973D61">
      <w:pPr>
        <w:pStyle w:val="Heading4"/>
        <w:numPr>
          <w:ilvl w:val="0"/>
          <w:numId w:val="19"/>
        </w:numPr>
        <w:spacing w:before="0" w:line="480" w:lineRule="auto"/>
        <w:ind w:left="1276" w:hanging="425"/>
        <w:rPr>
          <w:rFonts w:ascii="Times New Roman" w:hAnsi="Times New Roman" w:cs="Times New Roman"/>
          <w:i w:val="0"/>
          <w:color w:val="auto"/>
          <w:sz w:val="24"/>
          <w:szCs w:val="24"/>
        </w:rPr>
      </w:pPr>
      <w:r>
        <w:rPr>
          <w:rFonts w:ascii="Times New Roman" w:hAnsi="Times New Roman" w:cs="Times New Roman"/>
          <w:i w:val="0"/>
          <w:color w:val="auto"/>
          <w:sz w:val="24"/>
          <w:szCs w:val="24"/>
        </w:rPr>
        <w:t>Jenis-J</w:t>
      </w:r>
      <w:r w:rsidR="0093069A" w:rsidRPr="0066252C">
        <w:rPr>
          <w:rFonts w:ascii="Times New Roman" w:hAnsi="Times New Roman" w:cs="Times New Roman"/>
          <w:i w:val="0"/>
          <w:color w:val="auto"/>
          <w:sz w:val="24"/>
          <w:szCs w:val="24"/>
        </w:rPr>
        <w:t>enis Rasio Profitabilitas</w:t>
      </w:r>
    </w:p>
    <w:p w:rsidR="0093069A" w:rsidRPr="0082104F" w:rsidRDefault="0093069A" w:rsidP="00973D61">
      <w:pPr>
        <w:pStyle w:val="ListParagraph"/>
        <w:spacing w:after="0" w:line="480" w:lineRule="auto"/>
        <w:ind w:left="1276" w:firstLine="720"/>
        <w:jc w:val="both"/>
        <w:rPr>
          <w:rFonts w:ascii="Times New Roman" w:hAnsi="Times New Roman" w:cs="Times New Roman"/>
          <w:b/>
          <w:sz w:val="24"/>
          <w:szCs w:val="24"/>
        </w:rPr>
      </w:pPr>
      <w:r w:rsidRPr="0066252C">
        <w:rPr>
          <w:rFonts w:ascii="Times New Roman" w:hAnsi="Times New Roman" w:cs="Times New Roman"/>
          <w:sz w:val="24"/>
          <w:szCs w:val="24"/>
        </w:rPr>
        <w:t>Rasio profitabilitas ada beberapa jenis, dan penggunaan rasio profitabilitas disesuaikan dengan tujuan dan kebutuhan. Berikut adalah jenis-</w:t>
      </w:r>
      <w:r w:rsidRPr="0082104F">
        <w:rPr>
          <w:rFonts w:ascii="Times New Roman" w:hAnsi="Times New Roman" w:cs="Times New Roman"/>
          <w:sz w:val="24"/>
          <w:szCs w:val="24"/>
        </w:rPr>
        <w:t xml:space="preserve">jenis rasio profitabilitas yang lazim digunakan dalam praktek untuk mengukur kemampuan perusahaan dalam menghasilkan </w:t>
      </w:r>
      <w:r w:rsidR="00B54E13" w:rsidRPr="0082104F">
        <w:rPr>
          <w:rFonts w:ascii="Times New Roman" w:hAnsi="Times New Roman" w:cs="Times New Roman"/>
          <w:sz w:val="24"/>
          <w:szCs w:val="24"/>
        </w:rPr>
        <w:t xml:space="preserve">laba </w:t>
      </w:r>
      <w:r w:rsidR="00132C97" w:rsidRPr="0082104F">
        <w:rPr>
          <w:rFonts w:ascii="Times New Roman" w:hAnsi="Times New Roman" w:cs="Times New Roman"/>
          <w:sz w:val="24"/>
          <w:szCs w:val="24"/>
        </w:rPr>
        <w:fldChar w:fldCharType="begin" w:fldLock="1"/>
      </w:r>
      <w:r w:rsidR="009E038F" w:rsidRPr="0082104F">
        <w:rPr>
          <w:rFonts w:ascii="Times New Roman" w:hAnsi="Times New Roman" w:cs="Times New Roman"/>
          <w:sz w:val="24"/>
          <w:szCs w:val="24"/>
        </w:rPr>
        <w:instrText>ADDIN CSL_CITATION {"citationItems":[{"id":"ITEM-1","itemData":{"author":[{"dropping-particle":"","family":"Hery","given":"","non-dropping-particle":"","parse-names":false,"suffix":""}],"id":"ITEM-1","issued":{"date-parts":[["2016"]]},"publisher":"Grasindo","publisher-place":"Jakarta","title":"Analisis Laporan Keuangan, Intergrated and Comprehensive Edition","type":"book"},"uris":["http://www.mendeley.com/documents/?uuid=84e7f8c8-ca80-4154-beee-d6aaf09acc6d"]}],"mendeley":{"formattedCitation":"(Hery, 2016)","manualFormatting":"(Hery, 2016:193)","plainTextFormattedCitation":"(Hery, 2016)","previouslyFormattedCitation":"(Hery, 2016)"},"properties":{"noteIndex":0},"schema":"https://github.com/citation-style-language/schema/raw/master/csl-citation.json"}</w:instrText>
      </w:r>
      <w:r w:rsidR="00132C97" w:rsidRPr="0082104F">
        <w:rPr>
          <w:rFonts w:ascii="Times New Roman" w:hAnsi="Times New Roman" w:cs="Times New Roman"/>
          <w:sz w:val="24"/>
          <w:szCs w:val="24"/>
        </w:rPr>
        <w:fldChar w:fldCharType="separate"/>
      </w:r>
      <w:r w:rsidR="00132C97" w:rsidRPr="0082104F">
        <w:rPr>
          <w:rFonts w:ascii="Times New Roman" w:hAnsi="Times New Roman" w:cs="Times New Roman"/>
          <w:noProof/>
          <w:sz w:val="24"/>
          <w:szCs w:val="24"/>
        </w:rPr>
        <w:t>(Hery, 2016:193)</w:t>
      </w:r>
      <w:r w:rsidR="00132C97" w:rsidRPr="0082104F">
        <w:rPr>
          <w:rFonts w:ascii="Times New Roman" w:hAnsi="Times New Roman" w:cs="Times New Roman"/>
          <w:sz w:val="24"/>
          <w:szCs w:val="24"/>
        </w:rPr>
        <w:fldChar w:fldCharType="end"/>
      </w:r>
      <w:r w:rsidRPr="0082104F">
        <w:rPr>
          <w:rFonts w:ascii="Times New Roman" w:hAnsi="Times New Roman" w:cs="Times New Roman"/>
          <w:sz w:val="24"/>
          <w:szCs w:val="24"/>
        </w:rPr>
        <w:t xml:space="preserve"> :</w:t>
      </w:r>
    </w:p>
    <w:p w:rsidR="0093069A" w:rsidRPr="0082104F" w:rsidRDefault="0082104F" w:rsidP="00973D61">
      <w:pPr>
        <w:pStyle w:val="ListParagraph"/>
        <w:numPr>
          <w:ilvl w:val="0"/>
          <w:numId w:val="12"/>
        </w:numPr>
        <w:spacing w:after="0" w:line="480" w:lineRule="auto"/>
        <w:ind w:left="1701" w:hanging="425"/>
        <w:jc w:val="both"/>
        <w:rPr>
          <w:rFonts w:ascii="Times New Roman" w:hAnsi="Times New Roman" w:cs="Times New Roman"/>
          <w:i/>
          <w:sz w:val="24"/>
          <w:szCs w:val="24"/>
        </w:rPr>
      </w:pPr>
      <w:r w:rsidRPr="0082104F">
        <w:rPr>
          <w:rFonts w:ascii="Times New Roman" w:hAnsi="Times New Roman" w:cs="Times New Roman"/>
          <w:sz w:val="24"/>
          <w:szCs w:val="24"/>
        </w:rPr>
        <w:t>Tingkat Pengembalian Asset (</w:t>
      </w:r>
      <w:r w:rsidR="0093069A" w:rsidRPr="0082104F">
        <w:rPr>
          <w:rFonts w:ascii="Times New Roman" w:hAnsi="Times New Roman" w:cs="Times New Roman"/>
          <w:i/>
          <w:sz w:val="24"/>
          <w:szCs w:val="24"/>
        </w:rPr>
        <w:t>Return On Assets</w:t>
      </w:r>
      <w:r w:rsidRPr="0082104F">
        <w:rPr>
          <w:rFonts w:ascii="Times New Roman" w:hAnsi="Times New Roman" w:cs="Times New Roman"/>
          <w:sz w:val="24"/>
          <w:szCs w:val="24"/>
        </w:rPr>
        <w:t xml:space="preserve">) </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82104F">
        <w:rPr>
          <w:rFonts w:ascii="Times New Roman" w:hAnsi="Times New Roman" w:cs="Times New Roman"/>
          <w:sz w:val="24"/>
          <w:szCs w:val="24"/>
        </w:rPr>
        <w:t>Rasio yang menunjukan seberapa besar kontribusi aset dalam menciptakan laba bersih. Dengan kata lain, rasio ini digu</w:t>
      </w:r>
      <w:r w:rsidR="00B54E13" w:rsidRPr="0082104F">
        <w:rPr>
          <w:rFonts w:ascii="Times New Roman" w:hAnsi="Times New Roman" w:cs="Times New Roman"/>
          <w:sz w:val="24"/>
          <w:szCs w:val="24"/>
        </w:rPr>
        <w:t>n</w:t>
      </w:r>
      <w:r w:rsidRPr="0082104F">
        <w:rPr>
          <w:rFonts w:ascii="Times New Roman" w:hAnsi="Times New Roman" w:cs="Times New Roman"/>
          <w:sz w:val="24"/>
          <w:szCs w:val="24"/>
        </w:rPr>
        <w:t>akan untuk mengukur seberapa besar jumlah</w:t>
      </w:r>
      <w:r w:rsidRPr="0066252C">
        <w:rPr>
          <w:rFonts w:ascii="Times New Roman" w:hAnsi="Times New Roman" w:cs="Times New Roman"/>
          <w:sz w:val="24"/>
          <w:szCs w:val="24"/>
        </w:rPr>
        <w:t xml:space="preserve"> laba bersih yang akan dihasilkan dari setiap rupiah dana  yang tertanam dalam total aset.</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Semakin tinggi ROA berarti semakin tinggi pula jumlah laba bersih yang di hasilkan dari setiap rupiah dan yang tertanam dalam total aset. Sebaliknya, semakin rendah ROA berarti semakin rendah pula jumlah laba bersih yang dihasilkan dari setiap rupiah dana yang tertanam dalam total aset.</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Berikut adalah rumus yang digunakan untuk menghitung ROA:</w:t>
      </w:r>
    </w:p>
    <w:p w:rsidR="0093069A" w:rsidRPr="0066252C" w:rsidRDefault="0093069A" w:rsidP="00973D61">
      <w:pPr>
        <w:pStyle w:val="ListParagraph"/>
        <w:spacing w:after="0" w:line="480" w:lineRule="auto"/>
        <w:ind w:left="1434"/>
        <w:jc w:val="center"/>
        <w:rPr>
          <w:rFonts w:ascii="Times New Roman" w:hAnsi="Times New Roman" w:cs="Times New Roman"/>
          <w:sz w:val="24"/>
          <w:szCs w:val="24"/>
        </w:rPr>
      </w:pPr>
      <w:r w:rsidRPr="0066252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00B79CF" wp14:editId="134CD491">
                <wp:simplePos x="0" y="0"/>
                <wp:positionH relativeFrom="column">
                  <wp:posOffset>2462985</wp:posOffset>
                </wp:positionH>
                <wp:positionV relativeFrom="paragraph">
                  <wp:posOffset>144145</wp:posOffset>
                </wp:positionV>
                <wp:extent cx="1600200" cy="581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600200" cy="581025"/>
                        </a:xfrm>
                        <a:prstGeom prst="rect">
                          <a:avLst/>
                        </a:prstGeom>
                      </wps:spPr>
                      <wps:style>
                        <a:lnRef idx="2">
                          <a:schemeClr val="dk1"/>
                        </a:lnRef>
                        <a:fillRef idx="1">
                          <a:schemeClr val="lt1"/>
                        </a:fillRef>
                        <a:effectRef idx="0">
                          <a:schemeClr val="dk1"/>
                        </a:effectRef>
                        <a:fontRef idx="minor">
                          <a:schemeClr val="dk1"/>
                        </a:fontRef>
                      </wps:style>
                      <wps:linkedTxbx id="1" seq="1"/>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C7CAD5" id="Rectangle 19" o:spid="_x0000_s1026" style="position:absolute;left:0;text-align:left;margin-left:193.95pt;margin-top:11.35pt;width:12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" fillcolor="white [3201]" strokecolor="black [3200]" strokeweight="2pt">
                <v:textbox>
                  <w:txbxContent/>
                </v:textbox>
              </v:rect>
            </w:pict>
          </mc:Fallback>
        </mc:AlternateContent>
      </w:r>
    </w:p>
    <w:p w:rsidR="0093069A" w:rsidRPr="0066252C" w:rsidRDefault="0093069A" w:rsidP="00973D61">
      <w:pPr>
        <w:spacing w:after="0" w:line="480" w:lineRule="auto"/>
        <w:jc w:val="center"/>
        <w:rPr>
          <w:rFonts w:ascii="Times New Roman" w:eastAsiaTheme="minorEastAsia" w:hAnsi="Times New Roman" w:cs="Times New Roman"/>
          <w:sz w:val="24"/>
          <w:szCs w:val="24"/>
        </w:rPr>
      </w:pPr>
    </w:p>
    <w:p w:rsidR="00890532" w:rsidRDefault="00890532" w:rsidP="00973D61">
      <w:pPr>
        <w:spacing w:after="0" w:line="480" w:lineRule="auto"/>
        <w:jc w:val="both"/>
        <w:rPr>
          <w:rFonts w:ascii="Times New Roman" w:eastAsiaTheme="minorEastAsia" w:hAnsi="Times New Roman" w:cs="Times New Roman"/>
          <w:sz w:val="24"/>
          <w:szCs w:val="24"/>
        </w:rPr>
      </w:pPr>
    </w:p>
    <w:p w:rsidR="007566AE" w:rsidRPr="0066252C" w:rsidRDefault="007566AE" w:rsidP="00973D61">
      <w:pPr>
        <w:spacing w:after="0" w:line="480" w:lineRule="auto"/>
        <w:jc w:val="both"/>
        <w:rPr>
          <w:rFonts w:ascii="Times New Roman" w:eastAsiaTheme="minorEastAsia" w:hAnsi="Times New Roman" w:cs="Times New Roman"/>
          <w:sz w:val="24"/>
          <w:szCs w:val="24"/>
        </w:rPr>
      </w:pPr>
    </w:p>
    <w:p w:rsidR="0093069A" w:rsidRPr="0066252C" w:rsidRDefault="0082104F" w:rsidP="00973D61">
      <w:pPr>
        <w:pStyle w:val="ListParagraph"/>
        <w:numPr>
          <w:ilvl w:val="0"/>
          <w:numId w:val="12"/>
        </w:numPr>
        <w:spacing w:after="0" w:line="480" w:lineRule="auto"/>
        <w:ind w:left="1701" w:hanging="425"/>
        <w:jc w:val="both"/>
        <w:rPr>
          <w:rFonts w:ascii="Times New Roman" w:hAnsi="Times New Roman" w:cs="Times New Roman"/>
          <w:i/>
          <w:sz w:val="24"/>
          <w:szCs w:val="24"/>
        </w:rPr>
      </w:pPr>
      <w:r>
        <w:rPr>
          <w:rFonts w:ascii="Times New Roman" w:hAnsi="Times New Roman" w:cs="Times New Roman"/>
          <w:sz w:val="24"/>
          <w:szCs w:val="24"/>
        </w:rPr>
        <w:lastRenderedPageBreak/>
        <w:t>Rasio Pengembalian Ekuitas (</w:t>
      </w:r>
      <w:r w:rsidR="0093069A" w:rsidRPr="0066252C">
        <w:rPr>
          <w:rFonts w:ascii="Times New Roman" w:hAnsi="Times New Roman" w:cs="Times New Roman"/>
          <w:i/>
          <w:sz w:val="24"/>
          <w:szCs w:val="24"/>
        </w:rPr>
        <w:t>Return On Equity</w:t>
      </w:r>
      <w:r>
        <w:rPr>
          <w:rFonts w:ascii="Times New Roman" w:hAnsi="Times New Roman" w:cs="Times New Roman"/>
          <w:sz w:val="24"/>
          <w:szCs w:val="24"/>
        </w:rPr>
        <w:t>)</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rPr>
      </w:pPr>
      <w:r w:rsidRPr="0066252C">
        <w:rPr>
          <w:rFonts w:ascii="Times New Roman" w:hAnsi="Times New Roman" w:cs="Times New Roman"/>
          <w:sz w:val="24"/>
          <w:szCs w:val="24"/>
        </w:rPr>
        <w:t>Rasio yang menunjukan seberapa besar kontribusi ekuitas dalam menciptakan laba bersih. Dengan kata lain, rasio ini digunakan untuk mengukur seberapa besar jumlah laba bersih yang dihasilkan dari setiap rupiah dana yang tertanam dalam total ekuitas.</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lang w:val="id-ID"/>
        </w:rPr>
      </w:pPr>
      <w:r w:rsidRPr="0066252C">
        <w:rPr>
          <w:rFonts w:ascii="Times New Roman" w:hAnsi="Times New Roman" w:cs="Times New Roman"/>
          <w:sz w:val="24"/>
          <w:szCs w:val="24"/>
        </w:rPr>
        <w:t xml:space="preserve">Semakin tinggi ROE berarti semakin tinggi pula jumlah laba yang dihasilkan dari setiap rupiah dana yang tertanam dalam ekuitas. Sebaliknya, </w:t>
      </w:r>
      <w:r w:rsidRPr="0066252C">
        <w:rPr>
          <w:rFonts w:ascii="Times New Roman" w:hAnsi="Times New Roman" w:cs="Times New Roman"/>
          <w:sz w:val="24"/>
          <w:szCs w:val="24"/>
          <w:lang w:val="id-ID"/>
        </w:rPr>
        <w:t>semakin rendah ROE berarti semakin rendah pula jumlah laba bersih yang dihasilkan dari setiap rupiah dana yang tertanam dalam ekuitas.</w:t>
      </w:r>
    </w:p>
    <w:p w:rsidR="0093069A" w:rsidRPr="0066252C" w:rsidRDefault="0093069A" w:rsidP="00973D61">
      <w:pPr>
        <w:pStyle w:val="ListParagraph"/>
        <w:spacing w:after="0" w:line="480" w:lineRule="auto"/>
        <w:ind w:left="1701"/>
        <w:jc w:val="both"/>
        <w:rPr>
          <w:rFonts w:ascii="Times New Roman" w:hAnsi="Times New Roman" w:cs="Times New Roman"/>
          <w:sz w:val="24"/>
          <w:szCs w:val="24"/>
          <w:lang w:val="id-ID"/>
        </w:rPr>
      </w:pPr>
      <w:r w:rsidRPr="0066252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5837467" wp14:editId="1F154FF6">
                <wp:simplePos x="0" y="0"/>
                <wp:positionH relativeFrom="column">
                  <wp:posOffset>2573919</wp:posOffset>
                </wp:positionH>
                <wp:positionV relativeFrom="paragraph">
                  <wp:posOffset>556260</wp:posOffset>
                </wp:positionV>
                <wp:extent cx="1571625" cy="542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571625" cy="542925"/>
                        </a:xfrm>
                        <a:prstGeom prst="rect">
                          <a:avLst/>
                        </a:prstGeom>
                      </wps:spPr>
                      <wps:style>
                        <a:lnRef idx="2">
                          <a:schemeClr val="dk1"/>
                        </a:lnRef>
                        <a:fillRef idx="1">
                          <a:schemeClr val="lt1"/>
                        </a:fillRef>
                        <a:effectRef idx="0">
                          <a:schemeClr val="dk1"/>
                        </a:effectRef>
                        <a:fontRef idx="minor">
                          <a:schemeClr val="dk1"/>
                        </a:fontRef>
                      </wps:style>
                      <wps:txbx id="1">
                        <w:txbxContent>
                          <w:p w:rsidR="007E295B" w:rsidRPr="00812543" w:rsidRDefault="007E295B" w:rsidP="005D7E85">
                            <w:pPr>
                              <w:spacing w:before="40" w:after="40" w:line="480" w:lineRule="auto"/>
                              <w:jc w:val="center"/>
                              <w:rPr>
                                <w:rFonts w:ascii="Times New Roman" w:eastAsiaTheme="minorEastAsia" w:hAnsi="Times New Roman" w:cs="Times New Roman"/>
                                <w:sz w:val="24"/>
                                <w:szCs w:val="24"/>
                              </w:rPr>
                            </w:pPr>
                            <m:oMathPara>
                              <m:oMath>
                                <m:r>
                                  <m:rPr>
                                    <m:sty m:val="p"/>
                                  </m:rPr>
                                  <w:rPr>
                                    <w:rFonts w:ascii="Cambria Math" w:hAnsi="Cambria Math" w:cs="Times New Roman"/>
                                    <w:sz w:val="24"/>
                                    <w:szCs w:val="24"/>
                                    <w:lang w:val="id-ID"/>
                                  </w:rPr>
                                  <m:t>ROE=</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Bersih</m:t>
                                    </m:r>
                                  </m:num>
                                  <m:den>
                                    <m:r>
                                      <m:rPr>
                                        <m:sty m:val="p"/>
                                      </m:rPr>
                                      <w:rPr>
                                        <w:rFonts w:ascii="Cambria Math" w:hAnsi="Cambria Math" w:cs="Times New Roman"/>
                                        <w:sz w:val="24"/>
                                        <w:szCs w:val="24"/>
                                        <w:lang w:val="id-ID"/>
                                      </w:rPr>
                                      <m:t>Total Ekuitas</m:t>
                                    </m:r>
                                  </m:den>
                                </m:f>
                              </m:oMath>
                            </m:oMathPara>
                          </w:p>
                          <w:p w:rsidR="007E295B" w:rsidRPr="00812543" w:rsidRDefault="007E295B" w:rsidP="0093069A">
                            <w:pPr>
                              <w:jc w:val="center"/>
                              <w:rPr>
                                <w:rFonts w:ascii="Times New Roman" w:hAnsi="Times New Roman" w:cs="Times New Roman"/>
                                <w:sz w:val="24"/>
                                <w:szCs w:val="24"/>
                              </w:rPr>
                            </w:pPr>
                            <m:oMathPara>
                              <m:oMath>
                                <m:r>
                                  <m:rPr>
                                    <m:sty m:val="p"/>
                                  </m:rPr>
                                  <w:rPr>
                                    <w:rFonts w:ascii="Cambria Math" w:eastAsiaTheme="minorEastAsia" w:hAnsi="Cambria Math" w:cs="Times New Roman"/>
                                    <w:sz w:val="24"/>
                                    <w:szCs w:val="24"/>
                                  </w:rPr>
                                  <m:t>ROA</m:t>
                                </m:r>
                                <m:r>
                                  <w:rPr>
                                    <w:rFonts w:ascii="Cambria Math" w:eastAsiaTheme="minorEastAsia"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Laba Bersih</m:t>
                                    </m:r>
                                  </m:num>
                                  <m:den>
                                    <m:r>
                                      <m:rPr>
                                        <m:sty m:val="p"/>
                                      </m:rPr>
                                      <w:rPr>
                                        <w:rFonts w:ascii="Cambria Math" w:hAnsi="Cambria Math" w:cs="Times New Roman"/>
                                        <w:sz w:val="24"/>
                                        <w:szCs w:val="24"/>
                                      </w:rPr>
                                      <m:t>Total Aset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left:0;text-align:left;margin-left:202.65pt;margin-top:43.8pt;width:12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" fillcolor="white [3201]" strokecolor="black [3200]" strokeweight="2pt">
                <v:textbox style="mso-next-textbox:#Rectangle 19">
                  <w:txbxContent>
                    <w:p w:rsidR="007E295B" w:rsidRPr="00812543" w:rsidRDefault="007E295B" w:rsidP="005D7E85">
                      <w:pPr>
                        <w:spacing w:before="40" w:after="40" w:line="480" w:lineRule="auto"/>
                        <w:jc w:val="center"/>
                        <w:rPr>
                          <w:rFonts w:ascii="Times New Roman" w:eastAsiaTheme="minorEastAsia" w:hAnsi="Times New Roman" w:cs="Times New Roman"/>
                          <w:sz w:val="24"/>
                          <w:szCs w:val="24"/>
                        </w:rPr>
                      </w:pPr>
                      <m:oMathPara>
                        <m:oMath>
                          <m:r>
                            <m:rPr>
                              <m:sty m:val="p"/>
                            </m:rPr>
                            <w:rPr>
                              <w:rFonts w:ascii="Cambria Math" w:hAnsi="Cambria Math" w:cs="Times New Roman"/>
                              <w:sz w:val="24"/>
                              <w:szCs w:val="24"/>
                              <w:lang w:val="id-ID"/>
                            </w:rPr>
                            <m:t>ROE=</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Bersih</m:t>
                              </m:r>
                            </m:num>
                            <m:den>
                              <m:r>
                                <m:rPr>
                                  <m:sty m:val="p"/>
                                </m:rPr>
                                <w:rPr>
                                  <w:rFonts w:ascii="Cambria Math" w:hAnsi="Cambria Math" w:cs="Times New Roman"/>
                                  <w:sz w:val="24"/>
                                  <w:szCs w:val="24"/>
                                  <w:lang w:val="id-ID"/>
                                </w:rPr>
                                <m:t>Total Ekuitas</m:t>
                              </m:r>
                            </m:den>
                          </m:f>
                        </m:oMath>
                      </m:oMathPara>
                    </w:p>
                    <w:p w:rsidR="007E295B" w:rsidRPr="00812543" w:rsidRDefault="007E295B" w:rsidP="0093069A">
                      <w:pPr>
                        <w:jc w:val="center"/>
                        <w:rPr>
                          <w:rFonts w:ascii="Times New Roman" w:hAnsi="Times New Roman" w:cs="Times New Roman"/>
                          <w:sz w:val="24"/>
                          <w:szCs w:val="24"/>
                        </w:rPr>
                      </w:pPr>
                      <m:oMathPara>
                        <m:oMath>
                          <m:r>
                            <m:rPr>
                              <m:sty m:val="p"/>
                            </m:rPr>
                            <w:rPr>
                              <w:rFonts w:ascii="Cambria Math" w:eastAsiaTheme="minorEastAsia" w:hAnsi="Cambria Math" w:cs="Times New Roman"/>
                              <w:sz w:val="24"/>
                              <w:szCs w:val="24"/>
                            </w:rPr>
                            <m:t>ROA</m:t>
                          </m:r>
                          <m:r>
                            <w:rPr>
                              <w:rFonts w:ascii="Cambria Math" w:eastAsiaTheme="minorEastAsia"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Laba Bersih</m:t>
                              </m:r>
                            </m:num>
                            <m:den>
                              <m:r>
                                <m:rPr>
                                  <m:sty m:val="p"/>
                                </m:rPr>
                                <w:rPr>
                                  <w:rFonts w:ascii="Cambria Math" w:hAnsi="Cambria Math" w:cs="Times New Roman"/>
                                  <w:sz w:val="24"/>
                                  <w:szCs w:val="24"/>
                                </w:rPr>
                                <m:t>Total Aset</m:t>
                              </m:r>
                            </m:den>
                          </m:f>
                        </m:oMath>
                      </m:oMathPara>
                    </w:p>
                  </w:txbxContent>
                </v:textbox>
              </v:rect>
            </w:pict>
          </mc:Fallback>
        </mc:AlternateContent>
      </w:r>
      <w:r w:rsidRPr="0066252C">
        <w:rPr>
          <w:rFonts w:ascii="Times New Roman" w:hAnsi="Times New Roman" w:cs="Times New Roman"/>
          <w:sz w:val="24"/>
          <w:szCs w:val="24"/>
          <w:lang w:val="id-ID"/>
        </w:rPr>
        <w:t>Berikut adalah rumus yang digunakan untuk menghitung ROE :</w:t>
      </w:r>
      <m:oMath>
        <m:r>
          <m:rPr>
            <m:sty m:val="p"/>
          </m:rPr>
          <w:rPr>
            <w:rFonts w:ascii="Cambria Math" w:hAnsi="Cambria Math" w:cs="Times New Roman"/>
            <w:sz w:val="24"/>
            <w:szCs w:val="24"/>
            <w:lang w:val="id-ID"/>
          </w:rPr>
          <w:br/>
        </m:r>
      </m:oMath>
    </w:p>
    <w:p w:rsidR="0093069A" w:rsidRPr="0066252C" w:rsidRDefault="0093069A" w:rsidP="00973D61">
      <w:pPr>
        <w:spacing w:after="0" w:line="480" w:lineRule="auto"/>
        <w:jc w:val="both"/>
        <w:rPr>
          <w:rFonts w:ascii="Times New Roman" w:hAnsi="Times New Roman" w:cs="Times New Roman"/>
          <w:sz w:val="24"/>
          <w:szCs w:val="24"/>
          <w:lang w:val="id-ID"/>
        </w:rPr>
      </w:pPr>
    </w:p>
    <w:p w:rsidR="0093069A" w:rsidRPr="0066252C" w:rsidRDefault="0093069A" w:rsidP="00973D61">
      <w:pPr>
        <w:spacing w:after="0" w:line="480" w:lineRule="auto"/>
        <w:jc w:val="both"/>
        <w:rPr>
          <w:rFonts w:ascii="Times New Roman" w:hAnsi="Times New Roman" w:cs="Times New Roman"/>
          <w:sz w:val="24"/>
          <w:szCs w:val="24"/>
          <w:lang w:val="id-ID"/>
        </w:rPr>
      </w:pPr>
    </w:p>
    <w:p w:rsidR="0093069A" w:rsidRPr="0066252C" w:rsidRDefault="0093069A" w:rsidP="00973D61">
      <w:pPr>
        <w:pStyle w:val="ListParagraph"/>
        <w:numPr>
          <w:ilvl w:val="0"/>
          <w:numId w:val="12"/>
        </w:numPr>
        <w:spacing w:after="0" w:line="480" w:lineRule="auto"/>
        <w:ind w:left="1701" w:hanging="425"/>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Marjin Laba Kotor (</w:t>
      </w:r>
      <w:r w:rsidRPr="0066252C">
        <w:rPr>
          <w:rFonts w:ascii="Times New Roman" w:eastAsiaTheme="minorEastAsia" w:hAnsi="Times New Roman" w:cs="Times New Roman"/>
          <w:i/>
          <w:sz w:val="24"/>
          <w:szCs w:val="24"/>
          <w:lang w:val="id-ID"/>
        </w:rPr>
        <w:t>Gross Profit Margin</w:t>
      </w:r>
      <w:r w:rsidRPr="0066252C">
        <w:rPr>
          <w:rFonts w:ascii="Times New Roman" w:eastAsiaTheme="minorEastAsia" w:hAnsi="Times New Roman" w:cs="Times New Roman"/>
          <w:sz w:val="24"/>
          <w:szCs w:val="24"/>
          <w:lang w:val="id-ID"/>
        </w:rPr>
        <w:t>)</w:t>
      </w:r>
    </w:p>
    <w:p w:rsidR="0093069A" w:rsidRPr="0066252C" w:rsidRDefault="0093069A" w:rsidP="00973D61">
      <w:pPr>
        <w:pStyle w:val="ListParagraph"/>
        <w:spacing w:after="0" w:line="480" w:lineRule="auto"/>
        <w:ind w:left="1701"/>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Rasio yang digunakan untuk mengukur besarnya persentase laba kotor atas penjualan bersih.</w:t>
      </w:r>
    </w:p>
    <w:p w:rsidR="0093069A" w:rsidRPr="0066252C" w:rsidRDefault="0093069A" w:rsidP="00973D61">
      <w:pPr>
        <w:pStyle w:val="ListParagraph"/>
        <w:spacing w:after="0" w:line="480" w:lineRule="auto"/>
        <w:ind w:left="1701"/>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 xml:space="preserve">Semakin tinggi </w:t>
      </w:r>
      <w:r w:rsidRPr="0066252C">
        <w:rPr>
          <w:rFonts w:ascii="Times New Roman" w:eastAsiaTheme="minorEastAsia" w:hAnsi="Times New Roman" w:cs="Times New Roman"/>
          <w:i/>
          <w:sz w:val="24"/>
          <w:szCs w:val="24"/>
          <w:lang w:val="id-ID"/>
        </w:rPr>
        <w:t>gross profit margin</w:t>
      </w:r>
      <w:r w:rsidRPr="0066252C">
        <w:rPr>
          <w:rFonts w:ascii="Times New Roman" w:eastAsiaTheme="minorEastAsia" w:hAnsi="Times New Roman" w:cs="Times New Roman"/>
          <w:sz w:val="24"/>
          <w:szCs w:val="24"/>
          <w:lang w:val="id-ID"/>
        </w:rPr>
        <w:t xml:space="preserve"> berarti semakin tinggi pula laba kotor yang dihasilkan dari penjualan bersih. Sebaliknya, semakin rendah </w:t>
      </w:r>
      <w:r w:rsidRPr="0066252C">
        <w:rPr>
          <w:rFonts w:ascii="Times New Roman" w:eastAsiaTheme="minorEastAsia" w:hAnsi="Times New Roman" w:cs="Times New Roman"/>
          <w:i/>
          <w:sz w:val="24"/>
          <w:szCs w:val="24"/>
          <w:lang w:val="id-ID"/>
        </w:rPr>
        <w:t>gross profit margin</w:t>
      </w:r>
      <w:r w:rsidRPr="0066252C">
        <w:rPr>
          <w:rFonts w:ascii="Times New Roman" w:eastAsiaTheme="minorEastAsia" w:hAnsi="Times New Roman" w:cs="Times New Roman"/>
          <w:sz w:val="24"/>
          <w:szCs w:val="24"/>
          <w:lang w:val="id-ID"/>
        </w:rPr>
        <w:t xml:space="preserve"> berarti semakin rendah pula laba kotor yang dihasilkan dari penjualan bersih.</w:t>
      </w:r>
    </w:p>
    <w:p w:rsidR="0093069A" w:rsidRPr="0066252C" w:rsidRDefault="007566AE" w:rsidP="00973D61">
      <w:pPr>
        <w:pStyle w:val="ListParagraph"/>
        <w:spacing w:after="0" w:line="480" w:lineRule="auto"/>
        <w:ind w:left="1701"/>
        <w:jc w:val="both"/>
        <w:rPr>
          <w:rFonts w:ascii="Times New Roman" w:eastAsiaTheme="minorEastAsia" w:hAnsi="Times New Roman" w:cs="Times New Roman"/>
          <w:sz w:val="24"/>
          <w:szCs w:val="24"/>
          <w:lang w:val="id-ID"/>
        </w:rPr>
      </w:pPr>
      <w:r w:rsidRPr="0066252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A96138" wp14:editId="70035471">
                <wp:simplePos x="0" y="0"/>
                <wp:positionH relativeFrom="column">
                  <wp:posOffset>1830441</wp:posOffset>
                </wp:positionH>
                <wp:positionV relativeFrom="paragraph">
                  <wp:posOffset>675640</wp:posOffset>
                </wp:positionV>
                <wp:extent cx="3267075" cy="6477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267075" cy="647700"/>
                        </a:xfrm>
                        <a:prstGeom prst="rect">
                          <a:avLst/>
                        </a:prstGeom>
                      </wps:spPr>
                      <wps:style>
                        <a:lnRef idx="2">
                          <a:schemeClr val="dk1"/>
                        </a:lnRef>
                        <a:fillRef idx="1">
                          <a:schemeClr val="lt1"/>
                        </a:fillRef>
                        <a:effectRef idx="0">
                          <a:schemeClr val="dk1"/>
                        </a:effectRef>
                        <a:fontRef idx="minor">
                          <a:schemeClr val="dk1"/>
                        </a:fontRef>
                      </wps:style>
                      <wps:txbx>
                        <w:txbxContent>
                          <w:p w:rsidR="007E295B" w:rsidRPr="003E1474" w:rsidRDefault="007E295B" w:rsidP="005D7E85">
                            <w:pPr>
                              <w:spacing w:before="40" w:after="40" w:line="480" w:lineRule="auto"/>
                              <w:jc w:val="center"/>
                              <w:rPr>
                                <w:rFonts w:ascii="Times New Roman" w:eastAsiaTheme="minorEastAsia" w:hAnsi="Times New Roman" w:cs="Times New Roman"/>
                                <w:sz w:val="24"/>
                                <w:szCs w:val="24"/>
                                <w:lang w:val="id-ID"/>
                              </w:rPr>
                            </w:pPr>
                            <m:oMathPara>
                              <m:oMath>
                                <m:r>
                                  <m:rPr>
                                    <m:sty m:val="p"/>
                                  </m:rPr>
                                  <w:rPr>
                                    <w:rFonts w:ascii="Cambria Math" w:hAnsi="Cambria Math" w:cs="Times New Roman"/>
                                    <w:sz w:val="24"/>
                                    <w:szCs w:val="24"/>
                                    <w:lang w:val="id-ID"/>
                                  </w:rPr>
                                  <m:t>Gross Profit Margin=</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Kotor</m:t>
                                    </m:r>
                                  </m:num>
                                  <m:den>
                                    <m:r>
                                      <m:rPr>
                                        <m:sty m:val="p"/>
                                      </m:rPr>
                                      <w:rPr>
                                        <w:rFonts w:ascii="Cambria Math" w:hAnsi="Cambria Math" w:cs="Times New Roman"/>
                                        <w:sz w:val="24"/>
                                        <w:szCs w:val="24"/>
                                        <w:lang w:val="id-ID"/>
                                      </w:rPr>
                                      <m:t>Penjualan Bersih</m:t>
                                    </m:r>
                                  </m:den>
                                </m:f>
                              </m:oMath>
                            </m:oMathPara>
                          </w:p>
                          <w:p w:rsidR="007E295B" w:rsidRPr="003E1474" w:rsidRDefault="007E295B" w:rsidP="005D7E85">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106006" id="Rectangle 17" o:spid="_x0000_s1028" style="position:absolute;left:0;text-align:left;margin-left:144.15pt;margin-top:53.2pt;width:257.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" fillcolor="white [3201]" strokecolor="black [3200]" strokeweight="2pt">
                <v:textbox>
                  <w:txbxContent>
                    <w:p w:rsidR="007E295B" w:rsidRPr="003E1474" w:rsidRDefault="007E295B" w:rsidP="005D7E85">
                      <w:pPr>
                        <w:spacing w:before="40" w:after="40" w:line="480" w:lineRule="auto"/>
                        <w:jc w:val="center"/>
                        <w:rPr>
                          <w:rFonts w:ascii="Times New Roman" w:eastAsiaTheme="minorEastAsia" w:hAnsi="Times New Roman" w:cs="Times New Roman"/>
                          <w:sz w:val="24"/>
                          <w:szCs w:val="24"/>
                          <w:lang w:val="id-ID"/>
                        </w:rPr>
                      </w:pPr>
                      <m:oMathPara>
                        <m:oMath>
                          <m:r>
                            <m:rPr>
                              <m:sty m:val="p"/>
                            </m:rPr>
                            <w:rPr>
                              <w:rFonts w:ascii="Cambria Math" w:hAnsi="Cambria Math" w:cs="Times New Roman"/>
                              <w:sz w:val="24"/>
                              <w:szCs w:val="24"/>
                              <w:lang w:val="id-ID"/>
                            </w:rPr>
                            <m:t>Gross Profit Margin=</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Kotor</m:t>
                              </m:r>
                            </m:num>
                            <m:den>
                              <m:r>
                                <m:rPr>
                                  <m:sty m:val="p"/>
                                </m:rPr>
                                <w:rPr>
                                  <w:rFonts w:ascii="Cambria Math" w:hAnsi="Cambria Math" w:cs="Times New Roman"/>
                                  <w:sz w:val="24"/>
                                  <w:szCs w:val="24"/>
                                  <w:lang w:val="id-ID"/>
                                </w:rPr>
                                <m:t>Penjualan Bersih</m:t>
                              </m:r>
                            </m:den>
                          </m:f>
                        </m:oMath>
                      </m:oMathPara>
                    </w:p>
                    <w:p w:rsidR="007E295B" w:rsidRPr="003E1474" w:rsidRDefault="007E295B" w:rsidP="005D7E85">
                      <w:pPr>
                        <w:jc w:val="center"/>
                        <w:rPr>
                          <w:rFonts w:ascii="Times New Roman" w:hAnsi="Times New Roman" w:cs="Times New Roman"/>
                        </w:rPr>
                      </w:pPr>
                    </w:p>
                  </w:txbxContent>
                </v:textbox>
              </v:rect>
            </w:pict>
          </mc:Fallback>
        </mc:AlternateContent>
      </w:r>
      <w:r w:rsidR="0093069A" w:rsidRPr="0066252C">
        <w:rPr>
          <w:rFonts w:ascii="Times New Roman" w:eastAsiaTheme="minorEastAsia" w:hAnsi="Times New Roman" w:cs="Times New Roman"/>
          <w:sz w:val="24"/>
          <w:szCs w:val="24"/>
          <w:lang w:val="id-ID"/>
        </w:rPr>
        <w:t xml:space="preserve">Berikut adalah rumus yang digunakan untuk menghitung </w:t>
      </w:r>
      <w:r w:rsidR="0093069A" w:rsidRPr="0066252C">
        <w:rPr>
          <w:rFonts w:ascii="Times New Roman" w:eastAsiaTheme="minorEastAsia" w:hAnsi="Times New Roman" w:cs="Times New Roman"/>
          <w:i/>
          <w:sz w:val="24"/>
          <w:szCs w:val="24"/>
          <w:lang w:val="id-ID"/>
        </w:rPr>
        <w:t>gross profit margin</w:t>
      </w:r>
      <w:r w:rsidR="0093069A" w:rsidRPr="0066252C">
        <w:rPr>
          <w:rFonts w:ascii="Times New Roman" w:eastAsiaTheme="minorEastAsia" w:hAnsi="Times New Roman" w:cs="Times New Roman"/>
          <w:sz w:val="24"/>
          <w:szCs w:val="24"/>
          <w:lang w:val="id-ID"/>
        </w:rPr>
        <w:t>:</w:t>
      </w:r>
    </w:p>
    <w:p w:rsidR="0093069A" w:rsidRPr="0066252C" w:rsidRDefault="0093069A" w:rsidP="00973D61">
      <w:pPr>
        <w:pStyle w:val="ListParagraph"/>
        <w:spacing w:after="0" w:line="480" w:lineRule="auto"/>
        <w:ind w:left="1434"/>
        <w:jc w:val="both"/>
        <w:rPr>
          <w:rFonts w:ascii="Times New Roman" w:eastAsiaTheme="minorEastAsia" w:hAnsi="Times New Roman" w:cs="Times New Roman"/>
          <w:sz w:val="24"/>
          <w:szCs w:val="24"/>
          <w:lang w:val="id-ID"/>
        </w:rPr>
      </w:pPr>
    </w:p>
    <w:p w:rsidR="0093069A" w:rsidRPr="007566AE" w:rsidRDefault="0093069A" w:rsidP="00973D61">
      <w:pPr>
        <w:spacing w:after="0" w:line="480" w:lineRule="auto"/>
        <w:jc w:val="both"/>
        <w:rPr>
          <w:rFonts w:ascii="Times New Roman" w:eastAsiaTheme="minorEastAsia" w:hAnsi="Times New Roman" w:cs="Times New Roman"/>
          <w:sz w:val="24"/>
          <w:szCs w:val="24"/>
        </w:rPr>
      </w:pPr>
    </w:p>
    <w:p w:rsidR="0093069A" w:rsidRPr="0066252C" w:rsidRDefault="0093069A" w:rsidP="00973D61">
      <w:pPr>
        <w:pStyle w:val="ListParagraph"/>
        <w:numPr>
          <w:ilvl w:val="0"/>
          <w:numId w:val="12"/>
        </w:numPr>
        <w:spacing w:after="0" w:line="480" w:lineRule="auto"/>
        <w:ind w:left="1701" w:hanging="425"/>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lastRenderedPageBreak/>
        <w:t>Marjin Laba Operasi (</w:t>
      </w:r>
      <w:r w:rsidRPr="0066252C">
        <w:rPr>
          <w:rFonts w:ascii="Times New Roman" w:eastAsiaTheme="minorEastAsia" w:hAnsi="Times New Roman" w:cs="Times New Roman"/>
          <w:i/>
          <w:sz w:val="24"/>
          <w:szCs w:val="24"/>
          <w:lang w:val="id-ID"/>
        </w:rPr>
        <w:t>Operating Profit Margin</w:t>
      </w:r>
      <w:r w:rsidRPr="0066252C">
        <w:rPr>
          <w:rFonts w:ascii="Times New Roman" w:eastAsiaTheme="minorEastAsia" w:hAnsi="Times New Roman" w:cs="Times New Roman"/>
          <w:sz w:val="24"/>
          <w:szCs w:val="24"/>
          <w:lang w:val="id-ID"/>
        </w:rPr>
        <w:t>)</w:t>
      </w:r>
    </w:p>
    <w:p w:rsidR="0093069A" w:rsidRPr="0066252C" w:rsidRDefault="0093069A" w:rsidP="00973D61">
      <w:pPr>
        <w:pStyle w:val="ListParagraph"/>
        <w:spacing w:after="0" w:line="480" w:lineRule="auto"/>
        <w:ind w:left="1701"/>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Rasio yang digunakan untuk mengukur besarnya persntase laba operasional atas penjualan bersih.</w:t>
      </w:r>
    </w:p>
    <w:p w:rsidR="0093069A" w:rsidRPr="0066252C" w:rsidRDefault="0093069A" w:rsidP="00973D61">
      <w:pPr>
        <w:pStyle w:val="ListParagraph"/>
        <w:spacing w:after="0" w:line="480" w:lineRule="auto"/>
        <w:ind w:left="1701"/>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 xml:space="preserve">Semakin tinggi </w:t>
      </w:r>
      <w:r w:rsidRPr="0066252C">
        <w:rPr>
          <w:rFonts w:ascii="Times New Roman" w:eastAsiaTheme="minorEastAsia" w:hAnsi="Times New Roman" w:cs="Times New Roman"/>
          <w:i/>
          <w:sz w:val="24"/>
          <w:szCs w:val="24"/>
          <w:lang w:val="id-ID"/>
        </w:rPr>
        <w:t xml:space="preserve">operating profit margin </w:t>
      </w:r>
      <w:r w:rsidRPr="0066252C">
        <w:rPr>
          <w:rFonts w:ascii="Times New Roman" w:eastAsiaTheme="minorEastAsia" w:hAnsi="Times New Roman" w:cs="Times New Roman"/>
          <w:sz w:val="24"/>
          <w:szCs w:val="24"/>
          <w:lang w:val="id-ID"/>
        </w:rPr>
        <w:t xml:space="preserve">berarti semakin tinggi pula laba operasional yang dihasilkan dari penjualan bersih. Sebaliknya, semakin rendah </w:t>
      </w:r>
      <w:r w:rsidRPr="0066252C">
        <w:rPr>
          <w:rFonts w:ascii="Times New Roman" w:eastAsiaTheme="minorEastAsia" w:hAnsi="Times New Roman" w:cs="Times New Roman"/>
          <w:i/>
          <w:sz w:val="24"/>
          <w:szCs w:val="24"/>
          <w:lang w:val="id-ID"/>
        </w:rPr>
        <w:t>operating profit margin</w:t>
      </w:r>
      <w:r w:rsidRPr="0066252C">
        <w:rPr>
          <w:rFonts w:ascii="Times New Roman" w:eastAsiaTheme="minorEastAsia" w:hAnsi="Times New Roman" w:cs="Times New Roman"/>
          <w:sz w:val="24"/>
          <w:szCs w:val="24"/>
          <w:lang w:val="id-ID"/>
        </w:rPr>
        <w:t xml:space="preserve"> berarti semakin rendah pula laba operasional yang dihasilkan dari penjualan bersih.</w:t>
      </w:r>
    </w:p>
    <w:p w:rsidR="0093069A" w:rsidRPr="0066252C" w:rsidRDefault="0093069A" w:rsidP="00973D61">
      <w:pPr>
        <w:pStyle w:val="ListParagraph"/>
        <w:spacing w:after="0" w:line="480" w:lineRule="auto"/>
        <w:ind w:left="1701"/>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 xml:space="preserve">Berikut adalah rumus yang digunakan untuk menghitung </w:t>
      </w:r>
      <w:r w:rsidRPr="0066252C">
        <w:rPr>
          <w:rFonts w:ascii="Times New Roman" w:eastAsiaTheme="minorEastAsia" w:hAnsi="Times New Roman" w:cs="Times New Roman"/>
          <w:i/>
          <w:sz w:val="24"/>
          <w:szCs w:val="24"/>
          <w:lang w:val="id-ID"/>
        </w:rPr>
        <w:t>operating profit margin</w:t>
      </w:r>
      <w:r w:rsidRPr="0066252C">
        <w:rPr>
          <w:rFonts w:ascii="Times New Roman" w:eastAsiaTheme="minorEastAsia" w:hAnsi="Times New Roman" w:cs="Times New Roman"/>
          <w:sz w:val="24"/>
          <w:szCs w:val="24"/>
          <w:lang w:val="id-ID"/>
        </w:rPr>
        <w:t xml:space="preserve"> :</w:t>
      </w:r>
    </w:p>
    <w:p w:rsidR="0093069A" w:rsidRPr="0066252C" w:rsidRDefault="0093069A" w:rsidP="00973D61">
      <w:pPr>
        <w:pStyle w:val="ListParagraph"/>
        <w:spacing w:after="0" w:line="480" w:lineRule="auto"/>
        <w:ind w:left="1434"/>
        <w:jc w:val="both"/>
        <w:rPr>
          <w:rFonts w:ascii="Times New Roman" w:eastAsiaTheme="minorEastAsia" w:hAnsi="Times New Roman" w:cs="Times New Roman"/>
          <w:sz w:val="24"/>
          <w:szCs w:val="24"/>
          <w:lang w:val="id-ID"/>
        </w:rPr>
      </w:pPr>
      <w:r w:rsidRPr="0066252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ACB6E9B" wp14:editId="795F1E60">
                <wp:simplePos x="0" y="0"/>
                <wp:positionH relativeFrom="column">
                  <wp:posOffset>1778371</wp:posOffset>
                </wp:positionH>
                <wp:positionV relativeFrom="paragraph">
                  <wp:posOffset>59690</wp:posOffset>
                </wp:positionV>
                <wp:extent cx="3324225" cy="600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3324225" cy="600075"/>
                        </a:xfrm>
                        <a:prstGeom prst="rect">
                          <a:avLst/>
                        </a:prstGeom>
                      </wps:spPr>
                      <wps:style>
                        <a:lnRef idx="2">
                          <a:schemeClr val="dk1"/>
                        </a:lnRef>
                        <a:fillRef idx="1">
                          <a:schemeClr val="lt1"/>
                        </a:fillRef>
                        <a:effectRef idx="0">
                          <a:schemeClr val="dk1"/>
                        </a:effectRef>
                        <a:fontRef idx="minor">
                          <a:schemeClr val="dk1"/>
                        </a:fontRef>
                      </wps:style>
                      <wps:txbx>
                        <w:txbxContent>
                          <w:p w:rsidR="007E295B" w:rsidRPr="007566AE" w:rsidRDefault="007E295B" w:rsidP="0093069A">
                            <w:pPr>
                              <w:jc w:val="center"/>
                              <w:rPr>
                                <w:rFonts w:ascii="Times New Roman" w:hAnsi="Times New Roman" w:cs="Times New Roman"/>
                              </w:rPr>
                            </w:pPr>
                            <m:oMathPara>
                              <m:oMath>
                                <m:r>
                                  <m:rPr>
                                    <m:sty m:val="p"/>
                                  </m:rPr>
                                  <w:rPr>
                                    <w:rFonts w:ascii="Cambria Math" w:hAnsi="Cambria Math" w:cs="Times New Roman"/>
                                    <w:sz w:val="24"/>
                                    <w:szCs w:val="24"/>
                                    <w:lang w:val="id-ID"/>
                                  </w:rPr>
                                  <m:t>Operating Profit Margin=</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Operasional</m:t>
                                    </m:r>
                                  </m:num>
                                  <m:den>
                                    <m:r>
                                      <m:rPr>
                                        <m:sty m:val="p"/>
                                      </m:rPr>
                                      <w:rPr>
                                        <w:rFonts w:ascii="Cambria Math" w:hAnsi="Cambria Math" w:cs="Times New Roman"/>
                                        <w:sz w:val="24"/>
                                        <w:szCs w:val="24"/>
                                        <w:lang w:val="id-ID"/>
                                      </w:rPr>
                                      <m:t>Penjualan Bersih</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E85339" id="Rectangle 16" o:spid="_x0000_s1029" style="position:absolute;left:0;text-align:left;margin-left:140.05pt;margin-top:4.7pt;width:261.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" fillcolor="white [3201]" strokecolor="black [3200]" strokeweight="2pt">
                <v:textbox>
                  <w:txbxContent>
                    <w:p w:rsidR="007E295B" w:rsidRPr="007566AE" w:rsidRDefault="007E295B" w:rsidP="0093069A">
                      <w:pPr>
                        <w:jc w:val="center"/>
                        <w:rPr>
                          <w:rFonts w:ascii="Times New Roman" w:hAnsi="Times New Roman" w:cs="Times New Roman"/>
                        </w:rPr>
                      </w:pPr>
                      <m:oMathPara>
                        <m:oMath>
                          <m:r>
                            <m:rPr>
                              <m:sty m:val="p"/>
                            </m:rPr>
                            <w:rPr>
                              <w:rFonts w:ascii="Cambria Math" w:hAnsi="Cambria Math" w:cs="Times New Roman"/>
                              <w:sz w:val="24"/>
                              <w:szCs w:val="24"/>
                              <w:lang w:val="id-ID"/>
                            </w:rPr>
                            <m:t>Operating Profit Margin=</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Operasional</m:t>
                              </m:r>
                            </m:num>
                            <m:den>
                              <m:r>
                                <m:rPr>
                                  <m:sty m:val="p"/>
                                </m:rPr>
                                <w:rPr>
                                  <w:rFonts w:ascii="Cambria Math" w:hAnsi="Cambria Math" w:cs="Times New Roman"/>
                                  <w:sz w:val="24"/>
                                  <w:szCs w:val="24"/>
                                  <w:lang w:val="id-ID"/>
                                </w:rPr>
                                <m:t>Penjualan Bersih</m:t>
                              </m:r>
                            </m:den>
                          </m:f>
                        </m:oMath>
                      </m:oMathPara>
                    </w:p>
                  </w:txbxContent>
                </v:textbox>
              </v:rect>
            </w:pict>
          </mc:Fallback>
        </mc:AlternateContent>
      </w:r>
    </w:p>
    <w:p w:rsidR="0093069A" w:rsidRPr="0066252C" w:rsidRDefault="0093069A" w:rsidP="00973D61">
      <w:pPr>
        <w:pStyle w:val="ListParagraph"/>
        <w:spacing w:after="0" w:line="480" w:lineRule="auto"/>
        <w:ind w:left="1434"/>
        <w:jc w:val="both"/>
        <w:rPr>
          <w:rFonts w:ascii="Times New Roman" w:eastAsiaTheme="minorEastAsia" w:hAnsi="Times New Roman" w:cs="Times New Roman"/>
          <w:sz w:val="24"/>
          <w:szCs w:val="24"/>
          <w:lang w:val="id-ID"/>
        </w:rPr>
      </w:pPr>
    </w:p>
    <w:p w:rsidR="0093069A" w:rsidRPr="0066252C" w:rsidRDefault="0093069A" w:rsidP="00973D61">
      <w:pPr>
        <w:pStyle w:val="ListParagraph"/>
        <w:spacing w:after="0" w:line="480" w:lineRule="auto"/>
        <w:ind w:left="1434"/>
        <w:jc w:val="both"/>
        <w:rPr>
          <w:rFonts w:ascii="Times New Roman" w:eastAsiaTheme="minorEastAsia" w:hAnsi="Times New Roman" w:cs="Times New Roman"/>
          <w:sz w:val="24"/>
          <w:szCs w:val="24"/>
          <w:lang w:val="id-ID"/>
        </w:rPr>
      </w:pPr>
    </w:p>
    <w:p w:rsidR="0093069A" w:rsidRPr="0066252C" w:rsidRDefault="0093069A" w:rsidP="00973D61">
      <w:pPr>
        <w:pStyle w:val="ListParagraph"/>
        <w:numPr>
          <w:ilvl w:val="0"/>
          <w:numId w:val="12"/>
        </w:numPr>
        <w:spacing w:after="0" w:line="480" w:lineRule="auto"/>
        <w:ind w:left="1701" w:hanging="425"/>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Marjin Laba Bersih (</w:t>
      </w:r>
      <w:r w:rsidRPr="0066252C">
        <w:rPr>
          <w:rFonts w:ascii="Times New Roman" w:eastAsiaTheme="minorEastAsia" w:hAnsi="Times New Roman" w:cs="Times New Roman"/>
          <w:i/>
          <w:sz w:val="24"/>
          <w:szCs w:val="24"/>
          <w:lang w:val="id-ID"/>
        </w:rPr>
        <w:t>Net Profit Margin</w:t>
      </w:r>
      <w:r w:rsidRPr="0066252C">
        <w:rPr>
          <w:rFonts w:ascii="Times New Roman" w:eastAsiaTheme="minorEastAsia" w:hAnsi="Times New Roman" w:cs="Times New Roman"/>
          <w:sz w:val="24"/>
          <w:szCs w:val="24"/>
          <w:lang w:val="id-ID"/>
        </w:rPr>
        <w:t>)</w:t>
      </w:r>
    </w:p>
    <w:p w:rsidR="0093069A" w:rsidRPr="0066252C" w:rsidRDefault="0093069A" w:rsidP="00973D61">
      <w:pPr>
        <w:pStyle w:val="ListParagraph"/>
        <w:spacing w:after="0" w:line="480" w:lineRule="auto"/>
        <w:ind w:left="1701"/>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Rasio yang digunakan untuk mengukur besarnya persentase laba bersih atas penjualan bersih.</w:t>
      </w:r>
    </w:p>
    <w:p w:rsidR="0093069A" w:rsidRPr="0066252C" w:rsidRDefault="0093069A" w:rsidP="00973D61">
      <w:pPr>
        <w:pStyle w:val="ListParagraph"/>
        <w:spacing w:after="0" w:line="480" w:lineRule="auto"/>
        <w:ind w:left="1701"/>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 xml:space="preserve">Semakin tinggi </w:t>
      </w:r>
      <w:r w:rsidRPr="0066252C">
        <w:rPr>
          <w:rFonts w:ascii="Times New Roman" w:eastAsiaTheme="minorEastAsia" w:hAnsi="Times New Roman" w:cs="Times New Roman"/>
          <w:i/>
          <w:sz w:val="24"/>
          <w:szCs w:val="24"/>
          <w:lang w:val="id-ID"/>
        </w:rPr>
        <w:t>net profit margin</w:t>
      </w:r>
      <w:r w:rsidRPr="0066252C">
        <w:rPr>
          <w:rFonts w:ascii="Times New Roman" w:eastAsiaTheme="minorEastAsia" w:hAnsi="Times New Roman" w:cs="Times New Roman"/>
          <w:sz w:val="24"/>
          <w:szCs w:val="24"/>
          <w:lang w:val="id-ID"/>
        </w:rPr>
        <w:t xml:space="preserve"> berarti semakin tinggi pula laba bersih yang dihasilkan dari penjualan bersih. Sebaliknya, semakin rendah </w:t>
      </w:r>
      <w:r w:rsidRPr="0066252C">
        <w:rPr>
          <w:rFonts w:ascii="Times New Roman" w:eastAsiaTheme="minorEastAsia" w:hAnsi="Times New Roman" w:cs="Times New Roman"/>
          <w:i/>
          <w:sz w:val="24"/>
          <w:szCs w:val="24"/>
          <w:lang w:val="id-ID"/>
        </w:rPr>
        <w:t>net profit margin</w:t>
      </w:r>
      <w:r w:rsidRPr="0066252C">
        <w:rPr>
          <w:rFonts w:ascii="Times New Roman" w:eastAsiaTheme="minorEastAsia" w:hAnsi="Times New Roman" w:cs="Times New Roman"/>
          <w:sz w:val="24"/>
          <w:szCs w:val="24"/>
          <w:lang w:val="id-ID"/>
        </w:rPr>
        <w:t xml:space="preserve"> berarti semakin rendah pula laba bersih yang dihasilkan dari penjualan bersih.</w:t>
      </w:r>
    </w:p>
    <w:p w:rsidR="0093069A" w:rsidRPr="0066252C" w:rsidRDefault="0093069A" w:rsidP="00973D61">
      <w:pPr>
        <w:pStyle w:val="ListParagraph"/>
        <w:spacing w:after="0" w:line="480" w:lineRule="auto"/>
        <w:ind w:left="1701"/>
        <w:jc w:val="both"/>
        <w:rPr>
          <w:rFonts w:ascii="Times New Roman" w:eastAsiaTheme="minorEastAsia" w:hAnsi="Times New Roman" w:cs="Times New Roman"/>
          <w:sz w:val="24"/>
          <w:szCs w:val="24"/>
          <w:lang w:val="id-ID"/>
        </w:rPr>
      </w:pPr>
      <w:r w:rsidRPr="0066252C">
        <w:rPr>
          <w:rFonts w:ascii="Times New Roman" w:eastAsiaTheme="minorEastAsia" w:hAnsi="Times New Roman" w:cs="Times New Roman"/>
          <w:sz w:val="24"/>
          <w:szCs w:val="24"/>
          <w:lang w:val="id-ID"/>
        </w:rPr>
        <w:t>Berikut adalah rumu</w:t>
      </w:r>
      <w:r w:rsidR="00861C9E" w:rsidRPr="0066252C">
        <w:rPr>
          <w:rFonts w:ascii="Times New Roman" w:eastAsiaTheme="minorEastAsia" w:hAnsi="Times New Roman" w:cs="Times New Roman"/>
          <w:sz w:val="24"/>
          <w:szCs w:val="24"/>
        </w:rPr>
        <w:t>s</w:t>
      </w:r>
      <w:r w:rsidRPr="0066252C">
        <w:rPr>
          <w:rFonts w:ascii="Times New Roman" w:eastAsiaTheme="minorEastAsia" w:hAnsi="Times New Roman" w:cs="Times New Roman"/>
          <w:sz w:val="24"/>
          <w:szCs w:val="24"/>
          <w:lang w:val="id-ID"/>
        </w:rPr>
        <w:t xml:space="preserve"> yang digunakan untuk menghitung </w:t>
      </w:r>
      <w:r w:rsidRPr="0066252C">
        <w:rPr>
          <w:rFonts w:ascii="Times New Roman" w:eastAsiaTheme="minorEastAsia" w:hAnsi="Times New Roman" w:cs="Times New Roman"/>
          <w:i/>
          <w:sz w:val="24"/>
          <w:szCs w:val="24"/>
          <w:lang w:val="id-ID"/>
        </w:rPr>
        <w:t>net profit margin</w:t>
      </w:r>
      <w:r w:rsidRPr="0066252C">
        <w:rPr>
          <w:rFonts w:ascii="Times New Roman" w:eastAsiaTheme="minorEastAsia" w:hAnsi="Times New Roman" w:cs="Times New Roman"/>
          <w:sz w:val="24"/>
          <w:szCs w:val="24"/>
          <w:lang w:val="id-ID"/>
        </w:rPr>
        <w:t xml:space="preserve"> :</w:t>
      </w:r>
    </w:p>
    <w:p w:rsidR="0093069A" w:rsidRPr="0066252C" w:rsidRDefault="0093069A" w:rsidP="00973D61">
      <w:pPr>
        <w:pStyle w:val="ListParagraph"/>
        <w:spacing w:after="0" w:line="480" w:lineRule="auto"/>
        <w:ind w:left="1434"/>
        <w:jc w:val="both"/>
        <w:rPr>
          <w:rFonts w:ascii="Times New Roman" w:eastAsiaTheme="minorEastAsia" w:hAnsi="Times New Roman" w:cs="Times New Roman"/>
          <w:sz w:val="24"/>
          <w:szCs w:val="24"/>
          <w:lang w:val="id-ID"/>
        </w:rPr>
      </w:pPr>
      <w:r w:rsidRPr="0066252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11D428F" wp14:editId="6A8F4130">
                <wp:simplePos x="0" y="0"/>
                <wp:positionH relativeFrom="column">
                  <wp:posOffset>1904101</wp:posOffset>
                </wp:positionH>
                <wp:positionV relativeFrom="paragraph">
                  <wp:posOffset>167005</wp:posOffset>
                </wp:positionV>
                <wp:extent cx="2933700" cy="5524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933700" cy="552450"/>
                        </a:xfrm>
                        <a:prstGeom prst="rect">
                          <a:avLst/>
                        </a:prstGeom>
                      </wps:spPr>
                      <wps:style>
                        <a:lnRef idx="2">
                          <a:schemeClr val="dk1"/>
                        </a:lnRef>
                        <a:fillRef idx="1">
                          <a:schemeClr val="lt1"/>
                        </a:fillRef>
                        <a:effectRef idx="0">
                          <a:schemeClr val="dk1"/>
                        </a:effectRef>
                        <a:fontRef idx="minor">
                          <a:schemeClr val="dk1"/>
                        </a:fontRef>
                      </wps:style>
                      <wps:txbx>
                        <w:txbxContent>
                          <w:p w:rsidR="007E295B" w:rsidRPr="005D7E85" w:rsidRDefault="007E295B" w:rsidP="0093069A">
                            <w:pPr>
                              <w:pStyle w:val="NormalWeb"/>
                              <w:spacing w:before="0" w:beforeAutospacing="0" w:after="160" w:afterAutospacing="0" w:line="256" w:lineRule="auto"/>
                              <w:jc w:val="center"/>
                            </w:pPr>
                            <m:oMathPara>
                              <m:oMathParaPr>
                                <m:jc m:val="centerGroup"/>
                              </m:oMathParaPr>
                              <m:oMath>
                                <m:r>
                                  <m:rPr>
                                    <m:sty m:val="p"/>
                                  </m:rPr>
                                  <w:rPr>
                                    <w:rFonts w:ascii="Cambria Math" w:eastAsia="Calibri" w:hAnsi="Cambria Math"/>
                                    <w:lang w:val="id-ID"/>
                                  </w:rPr>
                                  <m:t>Net Profit Margin=</m:t>
                                </m:r>
                                <m:f>
                                  <m:fPr>
                                    <m:ctrlPr>
                                      <w:rPr>
                                        <w:rFonts w:ascii="Cambria Math" w:eastAsia="Calibri" w:hAnsi="Cambria Math"/>
                                        <w:iCs/>
                                      </w:rPr>
                                    </m:ctrlPr>
                                  </m:fPr>
                                  <m:num>
                                    <m:r>
                                      <m:rPr>
                                        <m:sty m:val="p"/>
                                      </m:rPr>
                                      <w:rPr>
                                        <w:rFonts w:ascii="Cambria Math" w:eastAsia="Calibri" w:hAnsi="Cambria Math"/>
                                        <w:lang w:val="id-ID"/>
                                      </w:rPr>
                                      <m:t>Laba Bersih</m:t>
                                    </m:r>
                                  </m:num>
                                  <m:den>
                                    <m:r>
                                      <m:rPr>
                                        <m:sty m:val="p"/>
                                      </m:rPr>
                                      <w:rPr>
                                        <w:rFonts w:ascii="Cambria Math" w:eastAsia="Calibri" w:hAnsi="Cambria Math"/>
                                        <w:lang w:val="id-ID"/>
                                      </w:rPr>
                                      <m:t>Penjualan Bersih</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549338" id="Rectangle 15" o:spid="_x0000_s1030" style="position:absolute;left:0;text-align:left;margin-left:149.95pt;margin-top:13.15pt;width:231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" fillcolor="white [3201]" strokecolor="black [3200]" strokeweight="2pt">
                <v:textbox>
                  <w:txbxContent>
                    <w:p w:rsidR="007E295B" w:rsidRPr="005D7E85" w:rsidRDefault="007E295B" w:rsidP="0093069A">
                      <w:pPr>
                        <w:pStyle w:val="NormalWeb"/>
                        <w:spacing w:before="0" w:beforeAutospacing="0" w:after="160" w:afterAutospacing="0" w:line="256" w:lineRule="auto"/>
                        <w:jc w:val="center"/>
                      </w:pPr>
                      <m:oMathPara>
                        <m:oMathParaPr>
                          <m:jc m:val="centerGroup"/>
                        </m:oMathParaPr>
                        <m:oMath>
                          <m:r>
                            <m:rPr>
                              <m:sty m:val="p"/>
                            </m:rPr>
                            <w:rPr>
                              <w:rFonts w:ascii="Cambria Math" w:eastAsia="Calibri" w:hAnsi="Cambria Math"/>
                              <w:lang w:val="id-ID"/>
                            </w:rPr>
                            <m:t>Net Profit Margin=</m:t>
                          </m:r>
                          <m:f>
                            <m:fPr>
                              <m:ctrlPr>
                                <w:rPr>
                                  <w:rFonts w:ascii="Cambria Math" w:eastAsia="Calibri" w:hAnsi="Cambria Math"/>
                                  <w:iCs/>
                                </w:rPr>
                              </m:ctrlPr>
                            </m:fPr>
                            <m:num>
                              <m:r>
                                <m:rPr>
                                  <m:sty m:val="p"/>
                                </m:rPr>
                                <w:rPr>
                                  <w:rFonts w:ascii="Cambria Math" w:eastAsia="Calibri" w:hAnsi="Cambria Math"/>
                                  <w:lang w:val="id-ID"/>
                                </w:rPr>
                                <m:t>Laba Bersih</m:t>
                              </m:r>
                            </m:num>
                            <m:den>
                              <m:r>
                                <m:rPr>
                                  <m:sty m:val="p"/>
                                </m:rPr>
                                <w:rPr>
                                  <w:rFonts w:ascii="Cambria Math" w:eastAsia="Calibri" w:hAnsi="Cambria Math"/>
                                  <w:lang w:val="id-ID"/>
                                </w:rPr>
                                <m:t>Penjualan Bersih</m:t>
                              </m:r>
                            </m:den>
                          </m:f>
                        </m:oMath>
                      </m:oMathPara>
                    </w:p>
                  </w:txbxContent>
                </v:textbox>
              </v:rect>
            </w:pict>
          </mc:Fallback>
        </mc:AlternateContent>
      </w:r>
    </w:p>
    <w:p w:rsidR="0093069A" w:rsidRPr="0066252C" w:rsidRDefault="0093069A" w:rsidP="00973D61">
      <w:pPr>
        <w:spacing w:after="0" w:line="480" w:lineRule="auto"/>
        <w:jc w:val="both"/>
        <w:rPr>
          <w:rFonts w:ascii="Times New Roman" w:eastAsiaTheme="minorEastAsia" w:hAnsi="Times New Roman" w:cs="Times New Roman"/>
          <w:sz w:val="24"/>
          <w:szCs w:val="24"/>
          <w:lang w:val="id-ID"/>
        </w:rPr>
      </w:pPr>
    </w:p>
    <w:p w:rsidR="0093069A" w:rsidRPr="0066252C" w:rsidRDefault="0093069A" w:rsidP="00973D61">
      <w:pPr>
        <w:pStyle w:val="ListParagraph"/>
        <w:spacing w:after="0" w:line="480" w:lineRule="auto"/>
        <w:ind w:left="1363"/>
        <w:jc w:val="both"/>
        <w:rPr>
          <w:rFonts w:ascii="Times New Roman" w:eastAsiaTheme="minorEastAsia" w:hAnsi="Times New Roman" w:cs="Times New Roman"/>
          <w:sz w:val="24"/>
          <w:szCs w:val="24"/>
          <w:lang w:val="id-ID"/>
        </w:rPr>
      </w:pPr>
    </w:p>
    <w:p w:rsidR="005A74FA" w:rsidRPr="0066252C" w:rsidRDefault="0093069A" w:rsidP="00973D61">
      <w:pPr>
        <w:pStyle w:val="ListParagraph"/>
        <w:spacing w:after="0" w:line="480" w:lineRule="auto"/>
        <w:ind w:left="1276" w:firstLine="720"/>
        <w:jc w:val="both"/>
        <w:rPr>
          <w:rFonts w:ascii="Times New Roman" w:eastAsiaTheme="minorEastAsia" w:hAnsi="Times New Roman" w:cs="Times New Roman"/>
          <w:sz w:val="24"/>
          <w:szCs w:val="24"/>
        </w:rPr>
      </w:pPr>
      <w:r w:rsidRPr="0066252C">
        <w:rPr>
          <w:rFonts w:ascii="Times New Roman" w:eastAsiaTheme="minorEastAsia" w:hAnsi="Times New Roman" w:cs="Times New Roman"/>
          <w:sz w:val="24"/>
          <w:szCs w:val="24"/>
          <w:lang w:val="id-ID"/>
        </w:rPr>
        <w:lastRenderedPageBreak/>
        <w:t xml:space="preserve">Dalam penelitian ini, penulis menggunakan </w:t>
      </w:r>
      <w:r w:rsidRPr="0066252C">
        <w:rPr>
          <w:rFonts w:ascii="Times New Roman" w:eastAsiaTheme="minorEastAsia" w:hAnsi="Times New Roman" w:cs="Times New Roman"/>
          <w:i/>
          <w:sz w:val="24"/>
          <w:szCs w:val="24"/>
          <w:lang w:val="id-ID"/>
        </w:rPr>
        <w:t xml:space="preserve">Return On Asset </w:t>
      </w:r>
      <w:r w:rsidRPr="0066252C">
        <w:rPr>
          <w:rFonts w:ascii="Times New Roman" w:eastAsiaTheme="minorEastAsia" w:hAnsi="Times New Roman" w:cs="Times New Roman"/>
          <w:sz w:val="24"/>
          <w:szCs w:val="24"/>
          <w:lang w:val="id-ID"/>
        </w:rPr>
        <w:t>sebagai acuan. Hal ini dikarenakan ROA dapat mengukur kemampuan manajemen perusahaan dalam memperoleh keuntungan (laba) secara keseluruha</w:t>
      </w:r>
      <w:r w:rsidR="005A74FA" w:rsidRPr="0066252C">
        <w:rPr>
          <w:rFonts w:ascii="Times New Roman" w:eastAsiaTheme="minorEastAsia" w:hAnsi="Times New Roman" w:cs="Times New Roman"/>
          <w:sz w:val="24"/>
          <w:szCs w:val="24"/>
        </w:rPr>
        <w:t>n.</w:t>
      </w:r>
    </w:p>
    <w:p w:rsidR="005A74FA" w:rsidRPr="0066252C" w:rsidRDefault="005A74FA" w:rsidP="00973D61">
      <w:pPr>
        <w:pStyle w:val="ListParagraph"/>
        <w:spacing w:after="0" w:line="480" w:lineRule="auto"/>
        <w:ind w:left="1077" w:firstLine="720"/>
        <w:jc w:val="both"/>
        <w:rPr>
          <w:rFonts w:ascii="Times New Roman" w:eastAsiaTheme="minorEastAsia" w:hAnsi="Times New Roman" w:cs="Times New Roman"/>
          <w:sz w:val="24"/>
          <w:szCs w:val="24"/>
        </w:rPr>
      </w:pPr>
    </w:p>
    <w:p w:rsidR="0093069A" w:rsidRPr="0066252C" w:rsidRDefault="004E7FF6" w:rsidP="00973D61">
      <w:pPr>
        <w:pStyle w:val="Heading3"/>
        <w:numPr>
          <w:ilvl w:val="0"/>
          <w:numId w:val="16"/>
        </w:numPr>
        <w:spacing w:before="0" w:line="480" w:lineRule="auto"/>
        <w:ind w:left="850" w:hanging="425"/>
        <w:rPr>
          <w:rFonts w:ascii="Times New Roman" w:eastAsiaTheme="minorEastAsia" w:hAnsi="Times New Roman" w:cs="Times New Roman"/>
          <w:color w:val="auto"/>
          <w:sz w:val="24"/>
          <w:szCs w:val="24"/>
        </w:rPr>
      </w:pPr>
      <w:r w:rsidRPr="0066252C">
        <w:rPr>
          <w:rFonts w:ascii="Times New Roman" w:eastAsiaTheme="minorEastAsia" w:hAnsi="Times New Roman" w:cs="Times New Roman"/>
          <w:color w:val="auto"/>
          <w:sz w:val="24"/>
          <w:szCs w:val="24"/>
        </w:rPr>
        <w:t>Ukuran Perusahaan</w:t>
      </w:r>
    </w:p>
    <w:p w:rsidR="007919A6" w:rsidRDefault="008C5CFE" w:rsidP="00973D61">
      <w:pPr>
        <w:pStyle w:val="ListParagraph"/>
        <w:spacing w:after="0" w:line="480" w:lineRule="auto"/>
        <w:ind w:left="851" w:firstLine="720"/>
        <w:jc w:val="both"/>
        <w:rPr>
          <w:rFonts w:ascii="Times New Roman" w:eastAsiaTheme="minorEastAsia" w:hAnsi="Times New Roman" w:cs="Times New Roman"/>
          <w:sz w:val="24"/>
          <w:szCs w:val="24"/>
        </w:rPr>
      </w:pPr>
      <w:r w:rsidRPr="0066252C">
        <w:rPr>
          <w:rFonts w:ascii="Times New Roman" w:eastAsiaTheme="minorEastAsia" w:hAnsi="Times New Roman" w:cs="Times New Roman"/>
          <w:sz w:val="24"/>
          <w:szCs w:val="24"/>
        </w:rPr>
        <w:t>Machfoedz</w:t>
      </w:r>
      <w:r w:rsidR="00AF7E36" w:rsidRPr="0066252C">
        <w:rPr>
          <w:rFonts w:ascii="Times New Roman" w:eastAsiaTheme="minorEastAsia" w:hAnsi="Times New Roman" w:cs="Times New Roman"/>
          <w:sz w:val="24"/>
          <w:szCs w:val="24"/>
        </w:rPr>
        <w:t xml:space="preserve"> </w:t>
      </w:r>
      <w:r w:rsidR="00AF7E36" w:rsidRPr="0066252C">
        <w:rPr>
          <w:rFonts w:ascii="Times New Roman" w:eastAsiaTheme="minorEastAsia" w:hAnsi="Times New Roman" w:cs="Times New Roman"/>
          <w:sz w:val="24"/>
          <w:szCs w:val="24"/>
        </w:rPr>
        <w:fldChar w:fldCharType="begin" w:fldLock="1"/>
      </w:r>
      <w:r w:rsidR="00CB0644" w:rsidRPr="0066252C">
        <w:rPr>
          <w:rFonts w:ascii="Times New Roman" w:eastAsiaTheme="minorEastAsia" w:hAnsi="Times New Roman" w:cs="Times New Roman"/>
          <w:sz w:val="24"/>
          <w:szCs w:val="24"/>
        </w:rPr>
        <w:instrText>ADDIN CSL_CITATION {"citationItems":[{"id":"ITEM-1","itemData":{"abstract":"The aimed of this study was to examine the influence of company’s characterictics toward income smoothing practice among listed companies at Jakarta Stock Exchange. Income smoothing practice used by the management to diminish the variability of a stream of reported income numbers related to some perceived target stream by manipulating artificial (accounting) and real (transactional) variables (Koch, 1981). The factors being examined were industrial type, size of the company, company’s profitability ratios, company’s operating leverage ratios and company’s net profit margin. Index Eckel is used to determine the income smoothing practice. The object of income smoothing in this study is the net profit of the company. The study was using 60 companies listed in Jakarta Stock Exchange, with a period between 2000-2002. The hypothesis was tested using binary logistic regression. The first hypothesis was used to examine the influence of industrial type of the company to income smoothing. The second hypothesis was used to examine the influence of size of the company to income smoothing. The third hypothesis was used to examine the influence of company’s profitability ratios to income smoothing. The fourth hypothesis was used to examine the influence of company’s operating leverage ratios to income smoothing. The fifth hypothesis was used to examine the influence of company’s net profit margin to income smoothing. The result of this study showed that some of the listed companies at Jakarta Stock Exchange were committed to income smoothing practice. Binary logistic regression showed that industrial type, size of the company, company’s profitability ratios, company’s operating leverage ratios and company’s net profit margin did not have significant influence to income smoothing.","author":[{"dropping-particle":"","family":"Suwito","given":"Edy","non-dropping-particle":"","parse-names":false,"suffix":""},{"dropping-particle":"","family":"Herawaty","given":"Arleen","non-dropping-particle":"","parse-names":false,"suffix":""}],"container-title":"SNA VIII Solo","id":"ITEM-1","issue":"September","issued":{"date-parts":[["2005"]]},"page":"136-146","title":"Analisis Pengaruh Karakteristik Perusahaan Terhadap Tindakan Perataan Laba Yang Dilakukan Oleh Perusahaan Yang Terdaftar Di Bursa Efek Jakarta","type":"article-journal"},"uris":["http://www.mendeley.com/documents/?uuid=0a42c18d-55e2-4c12-b765-364cc184838e"]}],"mendeley":{"formattedCitation":"(Suwito &amp; Herawaty, 2005)","manualFormatting":"(dalam Suwito dan Herawaty, 2005: 138)","plainTextFormattedCitation":"(Suwito &amp; Herawaty, 2005)","previouslyFormattedCitation":"(Suwito &amp; Herawaty, 2005)"},"properties":{"noteIndex":0},"schema":"https://github.com/citation-style-language/schema/raw/master/csl-citation.json"}</w:instrText>
      </w:r>
      <w:r w:rsidR="00AF7E36" w:rsidRPr="0066252C">
        <w:rPr>
          <w:rFonts w:ascii="Times New Roman" w:eastAsiaTheme="minorEastAsia" w:hAnsi="Times New Roman" w:cs="Times New Roman"/>
          <w:sz w:val="24"/>
          <w:szCs w:val="24"/>
        </w:rPr>
        <w:fldChar w:fldCharType="separate"/>
      </w:r>
      <w:r w:rsidR="00AF7E36" w:rsidRPr="0066252C">
        <w:rPr>
          <w:rFonts w:ascii="Times New Roman" w:eastAsiaTheme="minorEastAsia" w:hAnsi="Times New Roman" w:cs="Times New Roman"/>
          <w:noProof/>
          <w:sz w:val="24"/>
          <w:szCs w:val="24"/>
        </w:rPr>
        <w:t>(dalam Suwito dan Herawaty, 2005: 138)</w:t>
      </w:r>
      <w:r w:rsidR="00AF7E36" w:rsidRPr="0066252C">
        <w:rPr>
          <w:rFonts w:ascii="Times New Roman" w:eastAsiaTheme="minorEastAsia" w:hAnsi="Times New Roman" w:cs="Times New Roman"/>
          <w:sz w:val="24"/>
          <w:szCs w:val="24"/>
        </w:rPr>
        <w:fldChar w:fldCharType="end"/>
      </w:r>
      <w:r w:rsidRPr="0066252C">
        <w:rPr>
          <w:rFonts w:ascii="Times New Roman" w:eastAsiaTheme="minorEastAsia" w:hAnsi="Times New Roman" w:cs="Times New Roman"/>
          <w:sz w:val="24"/>
          <w:szCs w:val="24"/>
        </w:rPr>
        <w:t xml:space="preserve"> menyatakan bahwa ukuran perusahaan adalah suatu skala yang dapat mengklasifikasikan perusahaan menjadi perusahaan besar dan kecil menurut berbagai cara seperti total aktiva atau total </w:t>
      </w:r>
      <w:r w:rsidRPr="0066252C">
        <w:rPr>
          <w:rFonts w:ascii="Times New Roman" w:eastAsiaTheme="minorEastAsia" w:hAnsi="Times New Roman" w:cs="Times New Roman"/>
          <w:iCs/>
          <w:sz w:val="24"/>
          <w:szCs w:val="24"/>
        </w:rPr>
        <w:t xml:space="preserve">asset </w:t>
      </w:r>
      <w:r w:rsidRPr="0066252C">
        <w:rPr>
          <w:rFonts w:ascii="Times New Roman" w:eastAsiaTheme="minorEastAsia" w:hAnsi="Times New Roman" w:cs="Times New Roman"/>
          <w:sz w:val="24"/>
          <w:szCs w:val="24"/>
        </w:rPr>
        <w:t>perusahaan, nilai pasar saham, rata-rata tingkat penjualan, dan jumlah penjualan. Ukuran perusahaan umumnya dibagi dalam 3 kategori, yaitu perusahaan besar (</w:t>
      </w:r>
      <w:r w:rsidRPr="0066252C">
        <w:rPr>
          <w:rFonts w:ascii="Times New Roman" w:eastAsiaTheme="minorEastAsia" w:hAnsi="Times New Roman" w:cs="Times New Roman"/>
          <w:i/>
          <w:iCs/>
          <w:sz w:val="24"/>
          <w:szCs w:val="24"/>
        </w:rPr>
        <w:t>large firm)</w:t>
      </w:r>
      <w:r w:rsidRPr="0066252C">
        <w:rPr>
          <w:rFonts w:ascii="Times New Roman" w:eastAsiaTheme="minorEastAsia" w:hAnsi="Times New Roman" w:cs="Times New Roman"/>
          <w:sz w:val="24"/>
          <w:szCs w:val="24"/>
        </w:rPr>
        <w:t xml:space="preserve">, perusahaan menengah </w:t>
      </w:r>
      <w:r w:rsidRPr="0066252C">
        <w:rPr>
          <w:rFonts w:ascii="Times New Roman" w:eastAsiaTheme="minorEastAsia" w:hAnsi="Times New Roman" w:cs="Times New Roman"/>
          <w:i/>
          <w:iCs/>
          <w:sz w:val="24"/>
          <w:szCs w:val="24"/>
        </w:rPr>
        <w:t xml:space="preserve">(medium firm), </w:t>
      </w:r>
      <w:r w:rsidRPr="0066252C">
        <w:rPr>
          <w:rFonts w:ascii="Times New Roman" w:eastAsiaTheme="minorEastAsia" w:hAnsi="Times New Roman" w:cs="Times New Roman"/>
          <w:sz w:val="24"/>
          <w:szCs w:val="24"/>
        </w:rPr>
        <w:t xml:space="preserve">dan perusahaan kecil </w:t>
      </w:r>
      <w:r w:rsidRPr="0066252C">
        <w:rPr>
          <w:rFonts w:ascii="Times New Roman" w:eastAsiaTheme="minorEastAsia" w:hAnsi="Times New Roman" w:cs="Times New Roman"/>
          <w:i/>
          <w:iCs/>
          <w:sz w:val="24"/>
          <w:szCs w:val="24"/>
        </w:rPr>
        <w:t>(small firm).</w:t>
      </w:r>
      <w:r w:rsidR="00AF7E36" w:rsidRPr="0066252C">
        <w:rPr>
          <w:rFonts w:ascii="Times New Roman" w:eastAsiaTheme="minorEastAsia" w:hAnsi="Times New Roman" w:cs="Times New Roman"/>
          <w:i/>
          <w:iCs/>
          <w:sz w:val="24"/>
          <w:szCs w:val="24"/>
        </w:rPr>
        <w:t xml:space="preserve"> </w:t>
      </w:r>
      <w:r w:rsidRPr="0066252C">
        <w:rPr>
          <w:rFonts w:ascii="Times New Roman" w:eastAsiaTheme="minorEastAsia" w:hAnsi="Times New Roman" w:cs="Times New Roman"/>
          <w:sz w:val="24"/>
          <w:szCs w:val="24"/>
        </w:rPr>
        <w:t xml:space="preserve">Penentuan ukuran perusahaan didasarkan kepada total </w:t>
      </w:r>
      <w:r w:rsidRPr="0066252C">
        <w:rPr>
          <w:rFonts w:ascii="Times New Roman" w:eastAsiaTheme="minorEastAsia" w:hAnsi="Times New Roman" w:cs="Times New Roman"/>
          <w:i/>
          <w:iCs/>
          <w:sz w:val="24"/>
          <w:szCs w:val="24"/>
        </w:rPr>
        <w:t xml:space="preserve">asset </w:t>
      </w:r>
      <w:r w:rsidRPr="0066252C">
        <w:rPr>
          <w:rFonts w:ascii="Times New Roman" w:eastAsiaTheme="minorEastAsia" w:hAnsi="Times New Roman" w:cs="Times New Roman"/>
          <w:sz w:val="24"/>
          <w:szCs w:val="24"/>
        </w:rPr>
        <w:t xml:space="preserve">perusahaan. Semakin besar total </w:t>
      </w:r>
      <w:r w:rsidRPr="0066252C">
        <w:rPr>
          <w:rFonts w:ascii="Times New Roman" w:eastAsiaTheme="minorEastAsia" w:hAnsi="Times New Roman" w:cs="Times New Roman"/>
          <w:i/>
          <w:iCs/>
          <w:sz w:val="24"/>
          <w:szCs w:val="24"/>
        </w:rPr>
        <w:t xml:space="preserve">asset </w:t>
      </w:r>
      <w:r w:rsidRPr="0066252C">
        <w:rPr>
          <w:rFonts w:ascii="Times New Roman" w:eastAsiaTheme="minorEastAsia" w:hAnsi="Times New Roman" w:cs="Times New Roman"/>
          <w:sz w:val="24"/>
          <w:szCs w:val="24"/>
        </w:rPr>
        <w:t xml:space="preserve">maka menunjukkan bahwa perusahaan memiliki prospek baik dalam jangka waktu yang relatif panjang. Hal ini juga menggambarkan bahwa perusahaan lebih stabil dan lebih mampu dalam menghasilkan laba dibandingkan dengan perusahaan dengan total </w:t>
      </w:r>
      <w:r w:rsidRPr="0066252C">
        <w:rPr>
          <w:rFonts w:ascii="Times New Roman" w:eastAsiaTheme="minorEastAsia" w:hAnsi="Times New Roman" w:cs="Times New Roman"/>
          <w:i/>
          <w:iCs/>
          <w:sz w:val="24"/>
          <w:szCs w:val="24"/>
        </w:rPr>
        <w:t xml:space="preserve">asset </w:t>
      </w:r>
      <w:r w:rsidRPr="0066252C">
        <w:rPr>
          <w:rFonts w:ascii="Times New Roman" w:eastAsiaTheme="minorEastAsia" w:hAnsi="Times New Roman" w:cs="Times New Roman"/>
          <w:sz w:val="24"/>
          <w:szCs w:val="24"/>
        </w:rPr>
        <w:t>yang kecil.</w:t>
      </w:r>
    </w:p>
    <w:p w:rsidR="007919A6" w:rsidRDefault="004E7FF6" w:rsidP="00973D61">
      <w:pPr>
        <w:pStyle w:val="ListParagraph"/>
        <w:spacing w:after="0" w:line="480" w:lineRule="auto"/>
        <w:ind w:left="851" w:firstLine="720"/>
        <w:jc w:val="both"/>
        <w:rPr>
          <w:rFonts w:ascii="Times New Roman" w:eastAsiaTheme="minorEastAsia" w:hAnsi="Times New Roman" w:cs="Times New Roman"/>
          <w:sz w:val="24"/>
          <w:szCs w:val="24"/>
        </w:rPr>
      </w:pPr>
      <w:r w:rsidRPr="0066252C">
        <w:rPr>
          <w:rFonts w:ascii="Times New Roman" w:eastAsiaTheme="minorEastAsia" w:hAnsi="Times New Roman" w:cs="Times New Roman"/>
          <w:sz w:val="24"/>
          <w:szCs w:val="24"/>
        </w:rPr>
        <w:t xml:space="preserve">Semakin besar ukuran perusahaannya, maka transaksi yang dilakukan semakin kompleks, sehingga memungkinkan perusahaan untuk memanfaatkan celah-celah atau kelemahan yang ada pada ketentuan perundang-undangan untuk melakukan tindakan </w:t>
      </w:r>
      <w:r w:rsidRPr="0066252C">
        <w:rPr>
          <w:rFonts w:ascii="Times New Roman" w:eastAsiaTheme="minorEastAsia" w:hAnsi="Times New Roman" w:cs="Times New Roman"/>
          <w:i/>
          <w:sz w:val="24"/>
          <w:szCs w:val="24"/>
        </w:rPr>
        <w:t>tax avoidance</w:t>
      </w:r>
      <w:r w:rsidRPr="0066252C">
        <w:rPr>
          <w:rFonts w:ascii="Times New Roman" w:eastAsiaTheme="minorEastAsia" w:hAnsi="Times New Roman" w:cs="Times New Roman"/>
          <w:sz w:val="24"/>
          <w:szCs w:val="24"/>
        </w:rPr>
        <w:t xml:space="preserve"> dari setiap transaksi </w:t>
      </w:r>
      <w:r w:rsidR="009E038F" w:rsidRPr="0066252C">
        <w:rPr>
          <w:rFonts w:ascii="Times New Roman" w:eastAsiaTheme="minorEastAsia" w:hAnsi="Times New Roman" w:cs="Times New Roman"/>
          <w:sz w:val="24"/>
          <w:szCs w:val="24"/>
        </w:rPr>
        <w:fldChar w:fldCharType="begin" w:fldLock="1"/>
      </w:r>
      <w:r w:rsidR="00EB5A85" w:rsidRPr="0066252C">
        <w:rPr>
          <w:rFonts w:ascii="Times New Roman" w:eastAsiaTheme="minorEastAsia" w:hAnsi="Times New Roman" w:cs="Times New Roman"/>
          <w:sz w:val="24"/>
          <w:szCs w:val="24"/>
        </w:rPr>
        <w:instrText>ADDIN CSL_CITATION {"citationItems":[{"id":"ITEM-1","itemData":{"DOI":"10.24843/jiab.2016.v11.i02.p07","ISSN":"2302-514X","abstract":"This research aims to examine the effect of executive competency, the firm size, the independent commissioner and the institutional ownership towards tax avoidance. The number of population in this research is 141 manufacturing companies which are listed in Indonesia Stock Exchange during 2012 to2014. This research uses purposive sampling technique. The multiple linear regression analysis is used to analyze the data. There are 49 companies used as the samples of this study. Based on the conducted data analysis on this research, it concludes that:( 1 ) the executive competence has no effects on tax avoidance ( 2 ) the firm size has no effects on tax avoidance ( 3 ) the independent commissioner has no effects on tax avoidance while ( 4 )the institutional ownership affects tax avoidance.","author":[{"dropping-particle":"","family":"Merslythalia","given":"Dy Retta","non-dropping-particle":"","parse-names":false,"suffix":""},{"dropping-particle":"","family":"Lasmana","given":"Mienati Somya","non-dropping-particle":"","parse-names":false,"suffix":""}],"container-title":"Jurnal Ilmiah Akuntansi dan Bisnis","id":"ITEM-1","issued":{"date-parts":[["2016"]]},"page":"117","title":"Pengaruh Kompetensi Eksekutif, Ukuran Perusahaan, Komisaris Independen, dan Kepemilikan Institusional Terhadap Tax Avoidance","type":"article-journal"},"uris":["http://www.mendeley.com/documents/?uuid=f65de8cf-8804-424b-b992-27e9e080a3ad"]}],"mendeley":{"formattedCitation":"(Merslythalia &amp; Lasmana, 2016)","manualFormatting":"(Merslythalia dan Lasmana, 2016)","plainTextFormattedCitation":"(Merslythalia &amp; Lasmana, 2016)","previouslyFormattedCitation":"(Merslythalia &amp; Lasmana, 2016)"},"properties":{"noteIndex":0},"schema":"https://github.com/citation-style-language/schema/raw/master/csl-citation.json"}</w:instrText>
      </w:r>
      <w:r w:rsidR="009E038F" w:rsidRPr="0066252C">
        <w:rPr>
          <w:rFonts w:ascii="Times New Roman" w:eastAsiaTheme="minorEastAsia" w:hAnsi="Times New Roman" w:cs="Times New Roman"/>
          <w:sz w:val="24"/>
          <w:szCs w:val="24"/>
        </w:rPr>
        <w:fldChar w:fldCharType="separate"/>
      </w:r>
      <w:r w:rsidR="009E038F" w:rsidRPr="0066252C">
        <w:rPr>
          <w:rFonts w:ascii="Times New Roman" w:eastAsiaTheme="minorEastAsia" w:hAnsi="Times New Roman" w:cs="Times New Roman"/>
          <w:noProof/>
          <w:sz w:val="24"/>
          <w:szCs w:val="24"/>
        </w:rPr>
        <w:t>(Merslythalia dan Lasmana, 2016)</w:t>
      </w:r>
      <w:r w:rsidR="009E038F" w:rsidRPr="0066252C">
        <w:rPr>
          <w:rFonts w:ascii="Times New Roman" w:eastAsiaTheme="minorEastAsia" w:hAnsi="Times New Roman" w:cs="Times New Roman"/>
          <w:sz w:val="24"/>
          <w:szCs w:val="24"/>
        </w:rPr>
        <w:fldChar w:fldCharType="end"/>
      </w:r>
      <w:r w:rsidR="009E038F" w:rsidRPr="0066252C">
        <w:rPr>
          <w:rFonts w:ascii="Times New Roman" w:eastAsiaTheme="minorEastAsia" w:hAnsi="Times New Roman" w:cs="Times New Roman"/>
          <w:sz w:val="24"/>
          <w:szCs w:val="24"/>
        </w:rPr>
        <w:t>.</w:t>
      </w:r>
      <w:r w:rsidRPr="0066252C">
        <w:rPr>
          <w:rFonts w:ascii="Times New Roman" w:eastAsiaTheme="minorEastAsia" w:hAnsi="Times New Roman" w:cs="Times New Roman"/>
          <w:sz w:val="24"/>
          <w:szCs w:val="24"/>
        </w:rPr>
        <w:t xml:space="preserve"> </w:t>
      </w:r>
    </w:p>
    <w:p w:rsidR="004E7FF6" w:rsidRPr="0066252C" w:rsidRDefault="007919A6" w:rsidP="00973D61">
      <w:pPr>
        <w:pStyle w:val="ListParagraph"/>
        <w:spacing w:after="0" w:line="480" w:lineRule="auto"/>
        <w:ind w:left="851" w:firstLine="720"/>
        <w:jc w:val="both"/>
        <w:rPr>
          <w:rFonts w:ascii="Times New Roman" w:eastAsiaTheme="minorEastAsia" w:hAnsi="Times New Roman" w:cs="Times New Roman"/>
          <w:sz w:val="24"/>
          <w:szCs w:val="24"/>
        </w:rPr>
      </w:pPr>
      <w:r w:rsidRPr="0066252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4C4B518" wp14:editId="59640759">
                <wp:simplePos x="0" y="0"/>
                <wp:positionH relativeFrom="column">
                  <wp:posOffset>1604010</wp:posOffset>
                </wp:positionH>
                <wp:positionV relativeFrom="paragraph">
                  <wp:posOffset>624469</wp:posOffset>
                </wp:positionV>
                <wp:extent cx="2400300" cy="2952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4003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7E295B" w:rsidRDefault="007E295B" w:rsidP="005D7E85">
                            <w:pPr>
                              <w:jc w:val="center"/>
                              <w:rPr>
                                <w:sz w:val="24"/>
                              </w:rPr>
                            </w:pPr>
                            <w:r>
                              <w:rPr>
                                <w:sz w:val="24"/>
                              </w:rPr>
                              <w:t>SIZE = Ln (Total Aset)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D957A1" id="Rectangle 14" o:spid="_x0000_s1031" style="position:absolute;left:0;text-align:left;margin-left:126.3pt;margin-top:49.15pt;width:189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" fillcolor="white [3201]" strokecolor="black [3200]" strokeweight="2pt">
                <v:textbox>
                  <w:txbxContent>
                    <w:p w:rsidR="007E295B" w:rsidRDefault="007E295B" w:rsidP="005D7E85">
                      <w:pPr>
                        <w:jc w:val="center"/>
                        <w:rPr>
                          <w:sz w:val="24"/>
                        </w:rPr>
                      </w:pPr>
                      <w:r>
                        <w:rPr>
                          <w:sz w:val="24"/>
                        </w:rPr>
                        <w:t xml:space="preserve">SIZE = Ln (Total </w:t>
                      </w:r>
                      <w:proofErr w:type="spellStart"/>
                      <w:r>
                        <w:rPr>
                          <w:sz w:val="24"/>
                        </w:rPr>
                        <w:t>Aset</w:t>
                      </w:r>
                      <w:proofErr w:type="spellEnd"/>
                      <w:r>
                        <w:rPr>
                          <w:sz w:val="24"/>
                        </w:rPr>
                        <w:t>)</w:t>
                      </w:r>
                    </w:p>
                  </w:txbxContent>
                </v:textbox>
              </v:rect>
            </w:pict>
          </mc:Fallback>
        </mc:AlternateContent>
      </w:r>
      <w:r w:rsidR="004E7FF6" w:rsidRPr="0066252C">
        <w:rPr>
          <w:rFonts w:ascii="Times New Roman" w:eastAsiaTheme="minorEastAsia" w:hAnsi="Times New Roman" w:cs="Times New Roman"/>
          <w:sz w:val="24"/>
          <w:szCs w:val="24"/>
        </w:rPr>
        <w:t>Berikut adalah pengukuran yang digunakan</w:t>
      </w:r>
      <w:r w:rsidR="00EB5A85" w:rsidRPr="0066252C">
        <w:rPr>
          <w:rFonts w:ascii="Times New Roman" w:eastAsiaTheme="minorEastAsia" w:hAnsi="Times New Roman" w:cs="Times New Roman"/>
          <w:sz w:val="24"/>
          <w:szCs w:val="24"/>
        </w:rPr>
        <w:t xml:space="preserve"> </w:t>
      </w:r>
      <w:r w:rsidR="00EB5A85" w:rsidRPr="0066252C">
        <w:rPr>
          <w:rFonts w:ascii="Times New Roman" w:eastAsiaTheme="minorEastAsia" w:hAnsi="Times New Roman" w:cs="Times New Roman"/>
          <w:sz w:val="24"/>
          <w:szCs w:val="24"/>
        </w:rPr>
        <w:fldChar w:fldCharType="begin" w:fldLock="1"/>
      </w:r>
      <w:r w:rsidR="00AF7E36" w:rsidRPr="0066252C">
        <w:rPr>
          <w:rFonts w:ascii="Times New Roman" w:eastAsiaTheme="minorEastAsia" w:hAnsi="Times New Roman" w:cs="Times New Roman"/>
          <w:sz w:val="24"/>
          <w:szCs w:val="24"/>
        </w:rPr>
        <w:instrText>ADDIN CSL_CITATION {"citationItems":[{"id":"ITEM-1","itemData":{"ISBN":"9786021712955","abstract":"This study aimed to test and provide empirical evidence of the influence of profitability, firm size and fiscal lost compensation on tax avoidance. This study classified as causative research. The population in this study was manufacturing companies listed on Indonesian Stock Exchange in 2010 until 2013. The sample was chosen by purposive sampling method and obtained 74 companies. Data used was secondary data obtained from www.idx.co.id. The analytical method used was multiple regression analysis. Data was analyzed by using panel regresion analysis with E Views 7. The results showed that : 1) profitability has a significant positive effect on tax avoidance. 2) firm size has a significant negative effect on tax avoidance. 3) fiscal lost compensation has no significant effect on tax avoidance. It suggested to future research to add other variables that affect tax avoidance companies such as leverage, ownership structure and audit quality.","author":[{"dropping-particle":"","family":"Cheisviyanny","given":"Charoline","non-dropping-particle":"","parse-names":false,"suffix":""},{"dropping-particle":"","family":"Rinaldi","given":"","non-dropping-particle":"","parse-names":false,"suffix":""}],"container-title":"Seminar Nasional Ekonomi Manajemen Dan Akuntansi (Snema) Fakultas Ekonomi Universitas Negeri Padang","id":"ITEM-1","issue":"c","issued":{"date-parts":[["2015"]]},"page":"472-483","title":"Pengaruh Profitabilitas , Ukuran Perusahaan Dan Kompensasi Rugi Fiskal Terhadap Tax Avoidance ( Studi Empiris Pada Perusahaan Manufaktur Yang Terdaftar Di BEI Tahun 2010-2013 )","type":"article-journal"},"uris":["http://www.mendeley.com/documents/?uuid=b6c4275f-2bc0-4643-9441-e15be4f84a50"]}],"mendeley":{"formattedCitation":"(Cheisviyanny &amp; Rinaldi, 2015)","manualFormatting":"(Cheisviyanny dan Rinaldi, 2015)","plainTextFormattedCitation":"(Cheisviyanny &amp; Rinaldi, 2015)","previouslyFormattedCitation":"(Cheisviyanny &amp; Rinaldi, 2015)"},"properties":{"noteIndex":0},"schema":"https://github.com/citation-style-language/schema/raw/master/csl-citation.json"}</w:instrText>
      </w:r>
      <w:r w:rsidR="00EB5A85" w:rsidRPr="0066252C">
        <w:rPr>
          <w:rFonts w:ascii="Times New Roman" w:eastAsiaTheme="minorEastAsia" w:hAnsi="Times New Roman" w:cs="Times New Roman"/>
          <w:sz w:val="24"/>
          <w:szCs w:val="24"/>
        </w:rPr>
        <w:fldChar w:fldCharType="separate"/>
      </w:r>
      <w:r w:rsidR="00EB5A85" w:rsidRPr="0066252C">
        <w:rPr>
          <w:rFonts w:ascii="Times New Roman" w:eastAsiaTheme="minorEastAsia" w:hAnsi="Times New Roman" w:cs="Times New Roman"/>
          <w:noProof/>
          <w:sz w:val="24"/>
          <w:szCs w:val="24"/>
        </w:rPr>
        <w:t>(Cheisviyanny dan Rinaldi, 2015)</w:t>
      </w:r>
      <w:r w:rsidR="00EB5A85" w:rsidRPr="0066252C">
        <w:rPr>
          <w:rFonts w:ascii="Times New Roman" w:eastAsiaTheme="minorEastAsia" w:hAnsi="Times New Roman" w:cs="Times New Roman"/>
          <w:sz w:val="24"/>
          <w:szCs w:val="24"/>
        </w:rPr>
        <w:fldChar w:fldCharType="end"/>
      </w:r>
      <w:r w:rsidR="00EB5A85" w:rsidRPr="0066252C">
        <w:rPr>
          <w:rFonts w:ascii="Times New Roman" w:eastAsiaTheme="minorEastAsia" w:hAnsi="Times New Roman" w:cs="Times New Roman"/>
          <w:sz w:val="24"/>
          <w:szCs w:val="24"/>
        </w:rPr>
        <w:t>:</w:t>
      </w:r>
    </w:p>
    <w:p w:rsidR="0093069A" w:rsidRPr="0066252C" w:rsidRDefault="0093069A" w:rsidP="00973D61">
      <w:pPr>
        <w:spacing w:after="0" w:line="480" w:lineRule="auto"/>
        <w:jc w:val="both"/>
        <w:rPr>
          <w:rFonts w:ascii="Times New Roman" w:eastAsiaTheme="minorEastAsia" w:hAnsi="Times New Roman" w:cs="Times New Roman"/>
          <w:sz w:val="24"/>
          <w:szCs w:val="24"/>
          <w:highlight w:val="yellow"/>
        </w:rPr>
      </w:pPr>
    </w:p>
    <w:p w:rsidR="004B43D4" w:rsidRPr="0066252C" w:rsidRDefault="004B43D4" w:rsidP="00973D61">
      <w:pPr>
        <w:pStyle w:val="Heading3"/>
        <w:numPr>
          <w:ilvl w:val="0"/>
          <w:numId w:val="16"/>
        </w:numPr>
        <w:spacing w:before="0" w:line="480" w:lineRule="auto"/>
        <w:ind w:left="850" w:hanging="425"/>
        <w:rPr>
          <w:rFonts w:ascii="Times New Roman" w:eastAsiaTheme="minorEastAsia" w:hAnsi="Times New Roman" w:cs="Times New Roman"/>
          <w:color w:val="auto"/>
          <w:sz w:val="24"/>
          <w:szCs w:val="24"/>
        </w:rPr>
      </w:pPr>
      <w:r w:rsidRPr="0066252C">
        <w:rPr>
          <w:rFonts w:ascii="Times New Roman" w:eastAsiaTheme="minorEastAsia" w:hAnsi="Times New Roman" w:cs="Times New Roman"/>
          <w:color w:val="auto"/>
          <w:sz w:val="24"/>
          <w:szCs w:val="24"/>
        </w:rPr>
        <w:lastRenderedPageBreak/>
        <w:t>Pertumbuhan Penjualan</w:t>
      </w:r>
    </w:p>
    <w:p w:rsidR="007919A6" w:rsidRDefault="00F61D05" w:rsidP="00973D61">
      <w:pPr>
        <w:pStyle w:val="ListParagraph"/>
        <w:spacing w:after="0" w:line="480" w:lineRule="auto"/>
        <w:ind w:left="851" w:firstLine="720"/>
        <w:jc w:val="both"/>
        <w:rPr>
          <w:rFonts w:ascii="Times New Roman" w:eastAsiaTheme="minorEastAsia" w:hAnsi="Times New Roman" w:cs="Times New Roman"/>
          <w:sz w:val="24"/>
          <w:szCs w:val="24"/>
        </w:rPr>
      </w:pPr>
      <w:r w:rsidRPr="0066252C">
        <w:rPr>
          <w:rFonts w:ascii="Times New Roman" w:hAnsi="Times New Roman" w:cs="Times New Roman"/>
          <w:sz w:val="24"/>
          <w:szCs w:val="24"/>
        </w:rPr>
        <w:t>P</w:t>
      </w:r>
      <w:r w:rsidRPr="0066252C">
        <w:rPr>
          <w:rFonts w:ascii="Times New Roman" w:hAnsi="Times New Roman" w:cs="Times New Roman"/>
          <w:sz w:val="24"/>
          <w:szCs w:val="24"/>
          <w:lang w:val="id-ID"/>
        </w:rPr>
        <w:t xml:space="preserve">ertumbuhan </w:t>
      </w:r>
      <w:r w:rsidRPr="0066252C">
        <w:rPr>
          <w:rFonts w:ascii="Times New Roman" w:hAnsi="Times New Roman" w:cs="Times New Roman"/>
          <w:sz w:val="24"/>
          <w:szCs w:val="24"/>
        </w:rPr>
        <w:t>P</w:t>
      </w:r>
      <w:r w:rsidRPr="0066252C">
        <w:rPr>
          <w:rFonts w:ascii="Times New Roman" w:hAnsi="Times New Roman" w:cs="Times New Roman"/>
          <w:sz w:val="24"/>
          <w:szCs w:val="24"/>
          <w:lang w:val="id-ID"/>
        </w:rPr>
        <w:t>enjualan (</w:t>
      </w:r>
      <w:r w:rsidRPr="0066252C">
        <w:rPr>
          <w:rFonts w:ascii="Times New Roman" w:hAnsi="Times New Roman" w:cs="Times New Roman"/>
          <w:i/>
          <w:sz w:val="24"/>
          <w:szCs w:val="24"/>
          <w:lang w:val="id-ID"/>
        </w:rPr>
        <w:t>sales</w:t>
      </w:r>
      <w:r w:rsidRPr="0066252C">
        <w:rPr>
          <w:rFonts w:ascii="Times New Roman" w:hAnsi="Times New Roman" w:cs="Times New Roman"/>
          <w:i/>
          <w:sz w:val="24"/>
          <w:szCs w:val="24"/>
        </w:rPr>
        <w:t xml:space="preserve"> growth</w:t>
      </w:r>
      <w:r w:rsidRPr="0066252C">
        <w:rPr>
          <w:rFonts w:ascii="Times New Roman" w:hAnsi="Times New Roman" w:cs="Times New Roman"/>
          <w:sz w:val="24"/>
          <w:szCs w:val="24"/>
          <w:lang w:val="id-ID"/>
        </w:rPr>
        <w:t>) adalah kenaikan jumlah penjualan dari tahun ke tahun atau dari waktu ke waktu. Dari perubahan penjualan inilah dapat mencerminkan keberhasilan pengolahan operasional perusahaan. Dengan demikian, pertumbuhan penjualan yang naik signifikan dapat menyebabkan laba perusahaan ikut meningkat.</w:t>
      </w:r>
      <w:r w:rsidRPr="0066252C">
        <w:rPr>
          <w:rFonts w:ascii="Times New Roman" w:eastAsiaTheme="minorEastAsia" w:hAnsi="Times New Roman" w:cs="Times New Roman"/>
          <w:sz w:val="24"/>
          <w:szCs w:val="24"/>
        </w:rPr>
        <w:t xml:space="preserve"> </w:t>
      </w:r>
      <w:r w:rsidR="00CA7131" w:rsidRPr="0066252C">
        <w:rPr>
          <w:rFonts w:ascii="Times New Roman" w:eastAsiaTheme="minorEastAsia" w:hAnsi="Times New Roman" w:cs="Times New Roman"/>
          <w:sz w:val="24"/>
          <w:szCs w:val="24"/>
        </w:rPr>
        <w:t>Pertumbuhan Penjualan (</w:t>
      </w:r>
      <w:r w:rsidR="00CA7131" w:rsidRPr="0066252C">
        <w:rPr>
          <w:rFonts w:ascii="Times New Roman" w:eastAsiaTheme="minorEastAsia" w:hAnsi="Times New Roman" w:cs="Times New Roman"/>
          <w:i/>
          <w:sz w:val="24"/>
          <w:szCs w:val="24"/>
        </w:rPr>
        <w:t>s</w:t>
      </w:r>
      <w:r w:rsidR="004B43D4" w:rsidRPr="0066252C">
        <w:rPr>
          <w:rFonts w:ascii="Times New Roman" w:eastAsiaTheme="minorEastAsia" w:hAnsi="Times New Roman" w:cs="Times New Roman"/>
          <w:i/>
          <w:sz w:val="24"/>
          <w:szCs w:val="24"/>
        </w:rPr>
        <w:t>ales growth</w:t>
      </w:r>
      <w:r w:rsidR="00CA7131" w:rsidRPr="0066252C">
        <w:rPr>
          <w:rFonts w:ascii="Times New Roman" w:eastAsiaTheme="minorEastAsia" w:hAnsi="Times New Roman" w:cs="Times New Roman"/>
          <w:sz w:val="24"/>
          <w:szCs w:val="24"/>
        </w:rPr>
        <w:t>)</w:t>
      </w:r>
      <w:r w:rsidR="004B43D4" w:rsidRPr="0066252C">
        <w:rPr>
          <w:rFonts w:ascii="Times New Roman" w:eastAsiaTheme="minorEastAsia" w:hAnsi="Times New Roman" w:cs="Times New Roman"/>
          <w:sz w:val="24"/>
          <w:szCs w:val="24"/>
        </w:rPr>
        <w:t xml:space="preserve"> dapat diukur melalui perhitungan dari penjualan akhir periode pada tahun i dikurangi dengan penjualan akhir periode pada tahun sebelumnya, dibagi dengan penjualan akhir periode tahun sebelumnya. </w:t>
      </w:r>
    </w:p>
    <w:p w:rsidR="004B43D4" w:rsidRPr="0066252C" w:rsidRDefault="00000CCC" w:rsidP="00973D61">
      <w:pPr>
        <w:pStyle w:val="ListParagraph"/>
        <w:spacing w:after="0" w:line="480" w:lineRule="auto"/>
        <w:ind w:left="851" w:firstLine="720"/>
        <w:jc w:val="both"/>
        <w:rPr>
          <w:rFonts w:ascii="Times New Roman" w:eastAsiaTheme="minorEastAsia" w:hAnsi="Times New Roman" w:cs="Times New Roman"/>
          <w:sz w:val="24"/>
          <w:szCs w:val="24"/>
        </w:rPr>
      </w:pPr>
      <w:r w:rsidRPr="0066252C">
        <w:rPr>
          <w:rFonts w:ascii="Times New Roman" w:hAnsi="Times New Roman" w:cs="Times New Roman"/>
          <w:noProof/>
          <w:sz w:val="24"/>
          <w:szCs w:val="24"/>
          <w:highlight w:val="yellow"/>
        </w:rPr>
        <mc:AlternateContent>
          <mc:Choice Requires="wps">
            <w:drawing>
              <wp:anchor distT="0" distB="0" distL="114300" distR="114300" simplePos="0" relativeHeight="251673600" behindDoc="0" locked="0" layoutInCell="1" allowOverlap="1" wp14:anchorId="6D7AD2EC" wp14:editId="1BFA8FAA">
                <wp:simplePos x="0" y="0"/>
                <wp:positionH relativeFrom="column">
                  <wp:posOffset>1688465</wp:posOffset>
                </wp:positionH>
                <wp:positionV relativeFrom="paragraph">
                  <wp:posOffset>629656</wp:posOffset>
                </wp:positionV>
                <wp:extent cx="3228975" cy="5905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3228975" cy="590550"/>
                        </a:xfrm>
                        <a:prstGeom prst="rect">
                          <a:avLst/>
                        </a:prstGeom>
                      </wps:spPr>
                      <wps:style>
                        <a:lnRef idx="2">
                          <a:schemeClr val="dk1"/>
                        </a:lnRef>
                        <a:fillRef idx="1">
                          <a:schemeClr val="lt1"/>
                        </a:fillRef>
                        <a:effectRef idx="0">
                          <a:schemeClr val="dk1"/>
                        </a:effectRef>
                        <a:fontRef idx="minor">
                          <a:schemeClr val="dk1"/>
                        </a:fontRef>
                      </wps:style>
                      <wps:txbx>
                        <w:txbxContent>
                          <w:p w:rsidR="007E295B" w:rsidRPr="005D7E85" w:rsidRDefault="007E295B" w:rsidP="00B65CA7">
                            <w:pPr>
                              <w:jc w:val="center"/>
                              <w:rPr>
                                <w:rFonts w:ascii="Times New Roman" w:hAnsi="Times New Roman" w:cs="Times New Roman"/>
                                <w:sz w:val="24"/>
                              </w:rPr>
                            </w:pPr>
                            <m:oMathPara>
                              <m:oMath>
                                <m:r>
                                  <m:rPr>
                                    <m:sty m:val="p"/>
                                  </m:rPr>
                                  <w:rPr>
                                    <w:rFonts w:ascii="Cambria Math" w:hAnsi="Cambria Math" w:cs="Times New Roman"/>
                                    <w:sz w:val="24"/>
                                  </w:rPr>
                                  <m:t xml:space="preserve">Pertumbuhan Penjualan= </m:t>
                                </m:r>
                                <m:f>
                                  <m:fPr>
                                    <m:ctrlPr>
                                      <w:rPr>
                                        <w:rFonts w:ascii="Cambria Math" w:hAnsi="Cambria Math" w:cs="Times New Roman"/>
                                        <w:sz w:val="24"/>
                                      </w:rPr>
                                    </m:ctrlPr>
                                  </m:fPr>
                                  <m:num>
                                    <m:r>
                                      <m:rPr>
                                        <m:sty m:val="p"/>
                                      </m:rPr>
                                      <w:rPr>
                                        <w:rFonts w:ascii="Cambria Math" w:hAnsi="Cambria Math" w:cs="Times New Roman"/>
                                        <w:sz w:val="24"/>
                                      </w:rPr>
                                      <m:t>Sales i-Sales 0</m:t>
                                    </m:r>
                                  </m:num>
                                  <m:den>
                                    <m:r>
                                      <m:rPr>
                                        <m:sty m:val="p"/>
                                      </m:rPr>
                                      <w:rPr>
                                        <w:rFonts w:ascii="Cambria Math" w:hAnsi="Cambria Math" w:cs="Times New Roman"/>
                                        <w:sz w:val="24"/>
                                      </w:rPr>
                                      <m:t>Sales 0</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13C031" id="Rectangle 20" o:spid="_x0000_s1032" style="position:absolute;left:0;text-align:left;margin-left:132.95pt;margin-top:49.6pt;width:254.2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" fillcolor="white [3201]" strokecolor="black [3200]" strokeweight="2pt">
                <v:textbox>
                  <w:txbxContent>
                    <w:p w:rsidR="007E295B" w:rsidRPr="005D7E85" w:rsidRDefault="007E295B" w:rsidP="00B65CA7">
                      <w:pPr>
                        <w:jc w:val="center"/>
                        <w:rPr>
                          <w:rFonts w:ascii="Times New Roman" w:hAnsi="Times New Roman" w:cs="Times New Roman"/>
                          <w:sz w:val="24"/>
                        </w:rPr>
                      </w:pPr>
                      <m:oMathPara>
                        <m:oMath>
                          <m:r>
                            <m:rPr>
                              <m:sty m:val="p"/>
                            </m:rPr>
                            <w:rPr>
                              <w:rFonts w:ascii="Cambria Math" w:hAnsi="Cambria Math" w:cs="Times New Roman"/>
                              <w:sz w:val="24"/>
                            </w:rPr>
                            <m:t xml:space="preserve">Pertumbuhan Penjualan= </m:t>
                          </m:r>
                          <m:f>
                            <m:fPr>
                              <m:ctrlPr>
                                <w:rPr>
                                  <w:rFonts w:ascii="Cambria Math" w:hAnsi="Cambria Math" w:cs="Times New Roman"/>
                                  <w:sz w:val="24"/>
                                </w:rPr>
                              </m:ctrlPr>
                            </m:fPr>
                            <m:num>
                              <m:r>
                                <m:rPr>
                                  <m:sty m:val="p"/>
                                </m:rPr>
                                <w:rPr>
                                  <w:rFonts w:ascii="Cambria Math" w:hAnsi="Cambria Math" w:cs="Times New Roman"/>
                                  <w:sz w:val="24"/>
                                </w:rPr>
                                <m:t>Sales i-Sales 0</m:t>
                              </m:r>
                            </m:num>
                            <m:den>
                              <m:r>
                                <m:rPr>
                                  <m:sty m:val="p"/>
                                </m:rPr>
                                <w:rPr>
                                  <w:rFonts w:ascii="Cambria Math" w:hAnsi="Cambria Math" w:cs="Times New Roman"/>
                                  <w:sz w:val="24"/>
                                </w:rPr>
                                <m:t>Sales 0</m:t>
                              </m:r>
                            </m:den>
                          </m:f>
                        </m:oMath>
                      </m:oMathPara>
                    </w:p>
                  </w:txbxContent>
                </v:textbox>
              </v:rect>
            </w:pict>
          </mc:Fallback>
        </mc:AlternateContent>
      </w:r>
      <w:r w:rsidR="004B43D4" w:rsidRPr="0066252C">
        <w:rPr>
          <w:rFonts w:ascii="Times New Roman" w:eastAsiaTheme="minorEastAsia" w:hAnsi="Times New Roman" w:cs="Times New Roman"/>
          <w:sz w:val="24"/>
          <w:szCs w:val="24"/>
        </w:rPr>
        <w:t xml:space="preserve">Adapun rumus perhitungan </w:t>
      </w:r>
      <w:r w:rsidR="00CA7131" w:rsidRPr="0066252C">
        <w:rPr>
          <w:rFonts w:ascii="Times New Roman" w:eastAsiaTheme="minorEastAsia" w:hAnsi="Times New Roman" w:cs="Times New Roman"/>
          <w:sz w:val="24"/>
          <w:szCs w:val="24"/>
        </w:rPr>
        <w:t>pertumbuhan penjualan (</w:t>
      </w:r>
      <w:r w:rsidR="004B43D4" w:rsidRPr="0066252C">
        <w:rPr>
          <w:rFonts w:ascii="Times New Roman" w:eastAsiaTheme="minorEastAsia" w:hAnsi="Times New Roman" w:cs="Times New Roman"/>
          <w:i/>
          <w:sz w:val="24"/>
          <w:szCs w:val="24"/>
        </w:rPr>
        <w:t>sales growth</w:t>
      </w:r>
      <w:r w:rsidR="00CA7131" w:rsidRPr="0066252C">
        <w:rPr>
          <w:rFonts w:ascii="Times New Roman" w:eastAsiaTheme="minorEastAsia" w:hAnsi="Times New Roman" w:cs="Times New Roman"/>
          <w:sz w:val="24"/>
          <w:szCs w:val="24"/>
        </w:rPr>
        <w:t>)</w:t>
      </w:r>
      <w:r w:rsidR="004B43D4" w:rsidRPr="0066252C">
        <w:rPr>
          <w:rFonts w:ascii="Times New Roman" w:eastAsiaTheme="minorEastAsia" w:hAnsi="Times New Roman" w:cs="Times New Roman"/>
          <w:sz w:val="24"/>
          <w:szCs w:val="24"/>
        </w:rPr>
        <w:t xml:space="preserve"> adalah sebagai berikut: </w:t>
      </w:r>
    </w:p>
    <w:p w:rsidR="00121F96" w:rsidRPr="00913934" w:rsidRDefault="00121F96" w:rsidP="00973D61">
      <w:pPr>
        <w:pStyle w:val="ListParagraph"/>
        <w:spacing w:after="0" w:line="480" w:lineRule="auto"/>
        <w:jc w:val="both"/>
        <w:rPr>
          <w:rFonts w:ascii="Times New Roman" w:eastAsiaTheme="minorEastAsia" w:hAnsi="Times New Roman" w:cs="Times New Roman"/>
          <w:sz w:val="24"/>
          <w:szCs w:val="24"/>
          <w:highlight w:val="yellow"/>
        </w:rPr>
      </w:pPr>
    </w:p>
    <w:p w:rsidR="007919A6" w:rsidRDefault="007919A6" w:rsidP="00973D61">
      <w:pPr>
        <w:pStyle w:val="ListParagraph"/>
        <w:spacing w:after="0" w:line="480" w:lineRule="auto"/>
        <w:jc w:val="both"/>
        <w:rPr>
          <w:rFonts w:ascii="Times New Roman" w:eastAsiaTheme="minorEastAsia" w:hAnsi="Times New Roman" w:cs="Times New Roman"/>
          <w:sz w:val="24"/>
          <w:szCs w:val="24"/>
        </w:rPr>
      </w:pPr>
    </w:p>
    <w:p w:rsidR="00B65CA7" w:rsidRPr="0066252C" w:rsidRDefault="00121F96" w:rsidP="00973D61">
      <w:pPr>
        <w:pStyle w:val="ListParagraph"/>
        <w:spacing w:after="0" w:line="480" w:lineRule="auto"/>
        <w:jc w:val="both"/>
        <w:rPr>
          <w:rFonts w:ascii="Times New Roman" w:eastAsiaTheme="minorEastAsia" w:hAnsi="Times New Roman" w:cs="Times New Roman"/>
          <w:sz w:val="24"/>
          <w:szCs w:val="24"/>
        </w:rPr>
      </w:pPr>
      <w:r w:rsidRPr="0066252C">
        <w:rPr>
          <w:rFonts w:ascii="Times New Roman" w:eastAsiaTheme="minorEastAsia" w:hAnsi="Times New Roman" w:cs="Times New Roman"/>
          <w:sz w:val="24"/>
          <w:szCs w:val="24"/>
        </w:rPr>
        <w:t xml:space="preserve">Keterangan : </w:t>
      </w:r>
    </w:p>
    <w:p w:rsidR="00121F96" w:rsidRPr="0066252C" w:rsidRDefault="00121F96" w:rsidP="00973D61">
      <w:pPr>
        <w:spacing w:after="0" w:line="480" w:lineRule="auto"/>
        <w:ind w:left="720"/>
        <w:jc w:val="both"/>
        <w:rPr>
          <w:rFonts w:ascii="Times New Roman" w:hAnsi="Times New Roman" w:cs="Times New Roman"/>
          <w:sz w:val="24"/>
          <w:szCs w:val="24"/>
          <w:lang w:val="id-ID"/>
        </w:rPr>
      </w:pPr>
      <w:r w:rsidRPr="0066252C">
        <w:rPr>
          <w:rFonts w:ascii="Times New Roman" w:hAnsi="Times New Roman" w:cs="Times New Roman"/>
          <w:sz w:val="24"/>
          <w:szCs w:val="24"/>
          <w:lang w:val="id-ID"/>
        </w:rPr>
        <w:t>S</w:t>
      </w:r>
      <w:r w:rsidRPr="0066252C">
        <w:rPr>
          <w:rFonts w:ascii="Times New Roman" w:hAnsi="Times New Roman" w:cs="Times New Roman"/>
          <w:sz w:val="24"/>
          <w:szCs w:val="24"/>
          <w:vertAlign w:val="subscript"/>
        </w:rPr>
        <w:t xml:space="preserve"> i</w:t>
      </w:r>
      <w:r w:rsidRPr="0066252C">
        <w:rPr>
          <w:rFonts w:ascii="Times New Roman" w:hAnsi="Times New Roman" w:cs="Times New Roman"/>
          <w:sz w:val="24"/>
          <w:szCs w:val="24"/>
          <w:lang w:val="id-ID"/>
        </w:rPr>
        <w:t xml:space="preserve"> :</w:t>
      </w:r>
      <w:r w:rsidRPr="0066252C">
        <w:rPr>
          <w:rFonts w:ascii="Times New Roman" w:hAnsi="Times New Roman" w:cs="Times New Roman"/>
          <w:sz w:val="24"/>
          <w:szCs w:val="24"/>
        </w:rPr>
        <w:t xml:space="preserve"> </w:t>
      </w:r>
      <w:r w:rsidRPr="0066252C">
        <w:rPr>
          <w:rFonts w:ascii="Times New Roman" w:hAnsi="Times New Roman" w:cs="Times New Roman"/>
          <w:sz w:val="24"/>
          <w:szCs w:val="24"/>
          <w:lang w:val="id-ID"/>
        </w:rPr>
        <w:t>penjualan pada tahun ke t</w:t>
      </w:r>
    </w:p>
    <w:p w:rsidR="00913934" w:rsidRDefault="00121F96" w:rsidP="00973D61">
      <w:pPr>
        <w:spacing w:after="0" w:line="480" w:lineRule="auto"/>
        <w:ind w:left="720"/>
        <w:jc w:val="both"/>
        <w:rPr>
          <w:rFonts w:ascii="Times New Roman" w:hAnsi="Times New Roman" w:cs="Times New Roman"/>
          <w:sz w:val="24"/>
          <w:szCs w:val="24"/>
        </w:rPr>
      </w:pPr>
      <w:r w:rsidRPr="0066252C">
        <w:rPr>
          <w:rFonts w:ascii="Times New Roman" w:hAnsi="Times New Roman" w:cs="Times New Roman"/>
          <w:sz w:val="24"/>
          <w:szCs w:val="24"/>
          <w:lang w:val="id-ID"/>
        </w:rPr>
        <w:t>S</w:t>
      </w:r>
      <w:r w:rsidRPr="0066252C">
        <w:rPr>
          <w:rFonts w:ascii="Times New Roman" w:hAnsi="Times New Roman" w:cs="Times New Roman"/>
          <w:sz w:val="24"/>
          <w:szCs w:val="24"/>
          <w:vertAlign w:val="subscript"/>
        </w:rPr>
        <w:t xml:space="preserve"> 0 </w:t>
      </w:r>
      <w:r w:rsidRPr="0066252C">
        <w:rPr>
          <w:rFonts w:ascii="Times New Roman" w:hAnsi="Times New Roman" w:cs="Times New Roman"/>
          <w:sz w:val="24"/>
          <w:szCs w:val="24"/>
          <w:lang w:val="id-ID"/>
        </w:rPr>
        <w:t>:</w:t>
      </w:r>
      <w:r w:rsidRPr="0066252C">
        <w:rPr>
          <w:rFonts w:ascii="Times New Roman" w:hAnsi="Times New Roman" w:cs="Times New Roman"/>
          <w:sz w:val="24"/>
          <w:szCs w:val="24"/>
        </w:rPr>
        <w:t xml:space="preserve"> </w:t>
      </w:r>
      <w:r w:rsidRPr="0066252C">
        <w:rPr>
          <w:rFonts w:ascii="Times New Roman" w:hAnsi="Times New Roman" w:cs="Times New Roman"/>
          <w:sz w:val="24"/>
          <w:szCs w:val="24"/>
          <w:lang w:val="id-ID"/>
        </w:rPr>
        <w:t>penjualan pada periode sebelumnya</w:t>
      </w:r>
    </w:p>
    <w:p w:rsidR="007919A6" w:rsidRPr="00913934" w:rsidRDefault="007919A6" w:rsidP="00973D61">
      <w:pPr>
        <w:spacing w:after="0" w:line="480" w:lineRule="auto"/>
        <w:ind w:left="720"/>
        <w:jc w:val="both"/>
        <w:rPr>
          <w:rFonts w:ascii="Times New Roman" w:hAnsi="Times New Roman" w:cs="Times New Roman"/>
          <w:sz w:val="24"/>
          <w:szCs w:val="24"/>
        </w:rPr>
      </w:pPr>
    </w:p>
    <w:p w:rsidR="0093069A" w:rsidRPr="005312A8" w:rsidRDefault="0093069A" w:rsidP="00973D61">
      <w:pPr>
        <w:pStyle w:val="Heading2"/>
        <w:numPr>
          <w:ilvl w:val="0"/>
          <w:numId w:val="15"/>
        </w:numPr>
        <w:spacing w:before="0" w:line="480" w:lineRule="auto"/>
        <w:ind w:left="425" w:hanging="425"/>
        <w:jc w:val="both"/>
        <w:rPr>
          <w:rFonts w:ascii="Times New Roman" w:hAnsi="Times New Roman" w:cs="Times New Roman"/>
          <w:color w:val="auto"/>
          <w:sz w:val="24"/>
          <w:szCs w:val="24"/>
        </w:rPr>
      </w:pPr>
      <w:r w:rsidRPr="005312A8">
        <w:rPr>
          <w:rFonts w:ascii="Times New Roman" w:hAnsi="Times New Roman" w:cs="Times New Roman"/>
          <w:color w:val="auto"/>
          <w:sz w:val="24"/>
          <w:szCs w:val="24"/>
        </w:rPr>
        <w:t>Penelitian Terdahulu</w:t>
      </w:r>
    </w:p>
    <w:p w:rsidR="0093069A" w:rsidRPr="005312A8" w:rsidRDefault="0093069A" w:rsidP="00973D61">
      <w:pPr>
        <w:pStyle w:val="ListParagraph1"/>
        <w:spacing w:after="0" w:line="480" w:lineRule="auto"/>
        <w:ind w:left="425" w:firstLine="720"/>
        <w:jc w:val="both"/>
        <w:rPr>
          <w:rFonts w:ascii="Times New Roman" w:hAnsi="Times New Roman" w:cs="Times New Roman"/>
          <w:b/>
          <w:sz w:val="24"/>
          <w:szCs w:val="24"/>
        </w:rPr>
      </w:pPr>
      <w:r w:rsidRPr="005312A8">
        <w:rPr>
          <w:rFonts w:ascii="Times New Roman" w:hAnsi="Times New Roman" w:cs="Times New Roman"/>
          <w:sz w:val="24"/>
          <w:szCs w:val="24"/>
        </w:rPr>
        <w:t>Penelitian merujuk pada lima penelitian terdahulu dalam melakukan peneitian ini, yaitu:</w:t>
      </w:r>
    </w:p>
    <w:p w:rsidR="0093069A" w:rsidRPr="005312A8" w:rsidRDefault="00D320BE" w:rsidP="00973D61">
      <w:pPr>
        <w:pStyle w:val="ListParagraph1"/>
        <w:spacing w:after="0" w:line="480" w:lineRule="auto"/>
        <w:ind w:left="644"/>
        <w:jc w:val="center"/>
        <w:rPr>
          <w:rFonts w:ascii="Times New Roman" w:hAnsi="Times New Roman" w:cs="Times New Roman"/>
          <w:b/>
          <w:sz w:val="24"/>
          <w:szCs w:val="24"/>
        </w:rPr>
      </w:pPr>
      <w:r w:rsidRPr="005312A8">
        <w:rPr>
          <w:rFonts w:ascii="Times New Roman" w:hAnsi="Times New Roman" w:cs="Times New Roman"/>
          <w:b/>
          <w:sz w:val="24"/>
          <w:szCs w:val="24"/>
        </w:rPr>
        <w:t>Tabel 2</w:t>
      </w:r>
      <w:r w:rsidR="0093069A" w:rsidRPr="005312A8">
        <w:rPr>
          <w:rFonts w:ascii="Times New Roman" w:hAnsi="Times New Roman" w:cs="Times New Roman"/>
          <w:b/>
          <w:sz w:val="24"/>
          <w:szCs w:val="24"/>
        </w:rPr>
        <w:t>.1</w:t>
      </w:r>
    </w:p>
    <w:p w:rsidR="0093069A" w:rsidRPr="005312A8" w:rsidRDefault="0093069A" w:rsidP="00973D61">
      <w:pPr>
        <w:pStyle w:val="ListParagraph1"/>
        <w:spacing w:after="0" w:line="480" w:lineRule="auto"/>
        <w:ind w:left="644"/>
        <w:jc w:val="center"/>
        <w:rPr>
          <w:rFonts w:ascii="Times New Roman" w:hAnsi="Times New Roman" w:cs="Times New Roman"/>
          <w:b/>
          <w:sz w:val="24"/>
          <w:szCs w:val="24"/>
        </w:rPr>
      </w:pPr>
      <w:r w:rsidRPr="005312A8">
        <w:rPr>
          <w:rFonts w:ascii="Times New Roman" w:hAnsi="Times New Roman" w:cs="Times New Roman"/>
          <w:b/>
          <w:sz w:val="24"/>
          <w:szCs w:val="24"/>
        </w:rPr>
        <w:t>Penelitian Terdahulu</w:t>
      </w:r>
    </w:p>
    <w:tbl>
      <w:tblPr>
        <w:tblStyle w:val="TableGrid"/>
        <w:tblW w:w="0" w:type="auto"/>
        <w:tblInd w:w="279" w:type="dxa"/>
        <w:tblLook w:val="04A0" w:firstRow="1" w:lastRow="0" w:firstColumn="1" w:lastColumn="0" w:noHBand="0" w:noVBand="1"/>
      </w:tblPr>
      <w:tblGrid>
        <w:gridCol w:w="2523"/>
        <w:gridCol w:w="5954"/>
      </w:tblGrid>
      <w:tr w:rsidR="0093069A" w:rsidRPr="005312A8" w:rsidTr="00920103">
        <w:tc>
          <w:tcPr>
            <w:tcW w:w="2523" w:type="dxa"/>
            <w:tcBorders>
              <w:top w:val="single" w:sz="4" w:space="0" w:color="auto"/>
              <w:left w:val="single" w:sz="4" w:space="0" w:color="auto"/>
              <w:bottom w:val="single" w:sz="4" w:space="0" w:color="auto"/>
              <w:right w:val="single" w:sz="4" w:space="0" w:color="auto"/>
            </w:tcBorders>
            <w:hideMark/>
          </w:tcPr>
          <w:p w:rsidR="0093069A" w:rsidRPr="00861B21" w:rsidRDefault="0093069A" w:rsidP="00973D61">
            <w:pPr>
              <w:pStyle w:val="ListParagraph1"/>
              <w:spacing w:after="0" w:line="480" w:lineRule="auto"/>
              <w:ind w:left="0"/>
              <w:jc w:val="both"/>
              <w:rPr>
                <w:rFonts w:ascii="Times New Roman" w:hAnsi="Times New Roman" w:cs="Times New Roman"/>
                <w:b/>
                <w:sz w:val="24"/>
                <w:szCs w:val="24"/>
              </w:rPr>
            </w:pPr>
            <w:bookmarkStart w:id="1" w:name="_Hlk509417266"/>
            <w:r w:rsidRPr="00861B21">
              <w:rPr>
                <w:rFonts w:ascii="Times New Roman" w:hAnsi="Times New Roman" w:cs="Times New Roman"/>
                <w:b/>
                <w:sz w:val="24"/>
                <w:szCs w:val="24"/>
              </w:rPr>
              <w:t>Judul Penelitian</w:t>
            </w:r>
          </w:p>
        </w:tc>
        <w:tc>
          <w:tcPr>
            <w:tcW w:w="5954" w:type="dxa"/>
            <w:tcBorders>
              <w:top w:val="single" w:sz="4" w:space="0" w:color="auto"/>
              <w:left w:val="single" w:sz="4" w:space="0" w:color="auto"/>
              <w:bottom w:val="single" w:sz="4" w:space="0" w:color="auto"/>
              <w:right w:val="single" w:sz="4" w:space="0" w:color="auto"/>
            </w:tcBorders>
            <w:hideMark/>
          </w:tcPr>
          <w:p w:rsidR="0093069A" w:rsidRPr="00861B21" w:rsidRDefault="0093069A" w:rsidP="00973D61">
            <w:pPr>
              <w:pStyle w:val="ListParagraph1"/>
              <w:spacing w:after="0" w:line="480" w:lineRule="auto"/>
              <w:ind w:left="0"/>
              <w:jc w:val="both"/>
              <w:rPr>
                <w:rFonts w:ascii="Times New Roman" w:hAnsi="Times New Roman" w:cs="Times New Roman"/>
                <w:b/>
                <w:sz w:val="24"/>
                <w:szCs w:val="24"/>
              </w:rPr>
            </w:pPr>
            <w:r w:rsidRPr="00861B21">
              <w:rPr>
                <w:rFonts w:ascii="Times New Roman" w:hAnsi="Times New Roman" w:cs="Times New Roman"/>
                <w:b/>
                <w:sz w:val="24"/>
                <w:szCs w:val="24"/>
              </w:rPr>
              <w:t xml:space="preserve">Pengaruh </w:t>
            </w:r>
            <w:r w:rsidR="00DA67C4" w:rsidRPr="00861B21">
              <w:rPr>
                <w:rFonts w:ascii="Times New Roman" w:hAnsi="Times New Roman" w:cs="Times New Roman"/>
                <w:b/>
                <w:i/>
                <w:sz w:val="24"/>
                <w:szCs w:val="24"/>
              </w:rPr>
              <w:t xml:space="preserve">Return On Asset, Leverage, Corporate Governance, </w:t>
            </w:r>
            <w:r w:rsidR="00DA67C4" w:rsidRPr="00861B21">
              <w:rPr>
                <w:rFonts w:ascii="Times New Roman" w:hAnsi="Times New Roman" w:cs="Times New Roman"/>
                <w:b/>
                <w:sz w:val="24"/>
                <w:szCs w:val="24"/>
              </w:rPr>
              <w:t xml:space="preserve">Ukuran Perusahaan, dan Kompensasi Rugi Fiskal pada </w:t>
            </w:r>
            <w:r w:rsidR="00DA67C4" w:rsidRPr="00861B21">
              <w:rPr>
                <w:rFonts w:ascii="Times New Roman" w:hAnsi="Times New Roman" w:cs="Times New Roman"/>
                <w:b/>
                <w:i/>
                <w:sz w:val="24"/>
                <w:szCs w:val="24"/>
              </w:rPr>
              <w:t>Tax Avoidance</w:t>
            </w:r>
          </w:p>
        </w:tc>
      </w:tr>
      <w:tr w:rsidR="0093069A" w:rsidRPr="005312A8" w:rsidTr="00920103">
        <w:tc>
          <w:tcPr>
            <w:tcW w:w="2523" w:type="dxa"/>
            <w:tcBorders>
              <w:top w:val="single" w:sz="4" w:space="0" w:color="auto"/>
              <w:left w:val="single" w:sz="4" w:space="0" w:color="auto"/>
              <w:bottom w:val="single" w:sz="4" w:space="0" w:color="auto"/>
              <w:right w:val="single" w:sz="4" w:space="0" w:color="auto"/>
            </w:tcBorders>
            <w:hideMark/>
          </w:tcPr>
          <w:p w:rsidR="0093069A" w:rsidRPr="00861B21" w:rsidRDefault="0093069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lastRenderedPageBreak/>
              <w:t>Nama Peneliti</w:t>
            </w:r>
          </w:p>
        </w:tc>
        <w:tc>
          <w:tcPr>
            <w:tcW w:w="5954" w:type="dxa"/>
            <w:tcBorders>
              <w:top w:val="single" w:sz="4" w:space="0" w:color="auto"/>
              <w:left w:val="single" w:sz="4" w:space="0" w:color="auto"/>
              <w:bottom w:val="single" w:sz="4" w:space="0" w:color="auto"/>
              <w:right w:val="single" w:sz="4" w:space="0" w:color="auto"/>
            </w:tcBorders>
            <w:hideMark/>
          </w:tcPr>
          <w:p w:rsidR="0093069A" w:rsidRPr="00861B21" w:rsidRDefault="00C34C89"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fldChar w:fldCharType="begin" w:fldLock="1"/>
            </w:r>
            <w:r w:rsidR="005312A8" w:rsidRPr="00861B21">
              <w:rPr>
                <w:rFonts w:ascii="Times New Roman" w:hAnsi="Times New Roman" w:cs="Times New Roman"/>
                <w:sz w:val="24"/>
                <w:szCs w:val="24"/>
              </w:rPr>
              <w:instrText>ADDIN CSL_CITATION {"citationItems":[{"id":"ITEM-1","itemData":{"ISSN":"1410-4628","abstract":"Penelitian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Ratna","non-dropping-particle":"","parse-names":false,"suffix":""}],"container-title":"Jurusan Akuntansi, Fakultas Ekonomi, Universitas Udayana","id":"ITEM-1","issue":"1","issued":{"date-parts":[["2013"]]},"page":"58-66","title":"Pengaruh Return on Assets , Leverage , Corporate Governance , Ukuran Perusahaan Dan Kompensasi Rugi Fiskal Pada Tax Avoidance","type":"article-journal","volume":"18"},"uris":["http://www.mendeley.com/documents/?uuid=0b15afbd-e1de-4e5d-b6f3-da2b9208d4a5"]}],"mendeley":{"formattedCitation":"(Kurniasih &amp; Sari, 2013)","manualFormatting":"Tommy Kurniasih dan Maria M. Ratna Sari","plainTextFormattedCitation":"(Kurniasih &amp; Sari, 2013)","previouslyFormattedCitation":"(Kurniasih &amp; Sari, 2013)"},"properties":{"noteIndex":0},"schema":"https://github.com/citation-style-language/schema/raw/master/csl-citation.json"}</w:instrText>
            </w:r>
            <w:r w:rsidRPr="00861B21">
              <w:rPr>
                <w:rFonts w:ascii="Times New Roman" w:hAnsi="Times New Roman" w:cs="Times New Roman"/>
                <w:sz w:val="24"/>
                <w:szCs w:val="24"/>
              </w:rPr>
              <w:fldChar w:fldCharType="separate"/>
            </w:r>
            <w:r w:rsidRPr="00861B21">
              <w:rPr>
                <w:rFonts w:ascii="Times New Roman" w:hAnsi="Times New Roman" w:cs="Times New Roman"/>
                <w:noProof/>
                <w:sz w:val="24"/>
                <w:szCs w:val="24"/>
              </w:rPr>
              <w:t>Tommy Kurniasih dan Maria M. Ratna Sari</w:t>
            </w:r>
            <w:r w:rsidRPr="00861B21">
              <w:rPr>
                <w:rFonts w:ascii="Times New Roman" w:hAnsi="Times New Roman" w:cs="Times New Roman"/>
                <w:sz w:val="24"/>
                <w:szCs w:val="24"/>
              </w:rPr>
              <w:fldChar w:fldCharType="end"/>
            </w:r>
          </w:p>
        </w:tc>
      </w:tr>
      <w:tr w:rsidR="0093069A" w:rsidRPr="005312A8" w:rsidTr="00920103">
        <w:tc>
          <w:tcPr>
            <w:tcW w:w="2523" w:type="dxa"/>
            <w:tcBorders>
              <w:top w:val="single" w:sz="4" w:space="0" w:color="auto"/>
              <w:left w:val="single" w:sz="4" w:space="0" w:color="auto"/>
              <w:bottom w:val="single" w:sz="4" w:space="0" w:color="auto"/>
              <w:right w:val="single" w:sz="4" w:space="0" w:color="auto"/>
            </w:tcBorders>
            <w:hideMark/>
          </w:tcPr>
          <w:p w:rsidR="0093069A" w:rsidRPr="00861B21" w:rsidRDefault="0093069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Tahun Penelitian</w:t>
            </w:r>
          </w:p>
        </w:tc>
        <w:tc>
          <w:tcPr>
            <w:tcW w:w="5954" w:type="dxa"/>
            <w:tcBorders>
              <w:top w:val="single" w:sz="4" w:space="0" w:color="auto"/>
              <w:left w:val="single" w:sz="4" w:space="0" w:color="auto"/>
              <w:bottom w:val="single" w:sz="4" w:space="0" w:color="auto"/>
              <w:right w:val="single" w:sz="4" w:space="0" w:color="auto"/>
            </w:tcBorders>
            <w:hideMark/>
          </w:tcPr>
          <w:p w:rsidR="0093069A" w:rsidRPr="00861B21" w:rsidRDefault="00DA67C4"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t>2013</w:t>
            </w:r>
          </w:p>
        </w:tc>
      </w:tr>
      <w:tr w:rsidR="0093069A" w:rsidRPr="005312A8" w:rsidTr="00920103">
        <w:tc>
          <w:tcPr>
            <w:tcW w:w="2523" w:type="dxa"/>
            <w:tcBorders>
              <w:top w:val="single" w:sz="4" w:space="0" w:color="auto"/>
              <w:left w:val="single" w:sz="4" w:space="0" w:color="auto"/>
              <w:bottom w:val="single" w:sz="4" w:space="0" w:color="auto"/>
              <w:right w:val="single" w:sz="4" w:space="0" w:color="auto"/>
            </w:tcBorders>
            <w:hideMark/>
          </w:tcPr>
          <w:p w:rsidR="0093069A" w:rsidRPr="00861B21" w:rsidRDefault="0093069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Variabel Penelitian</w:t>
            </w:r>
          </w:p>
        </w:tc>
        <w:tc>
          <w:tcPr>
            <w:tcW w:w="5954" w:type="dxa"/>
            <w:tcBorders>
              <w:top w:val="single" w:sz="4" w:space="0" w:color="auto"/>
              <w:left w:val="single" w:sz="4" w:space="0" w:color="auto"/>
              <w:bottom w:val="single" w:sz="4" w:space="0" w:color="auto"/>
              <w:right w:val="single" w:sz="4" w:space="0" w:color="auto"/>
            </w:tcBorders>
            <w:hideMark/>
          </w:tcPr>
          <w:p w:rsidR="0093069A" w:rsidRPr="00861B21" w:rsidRDefault="0093069A" w:rsidP="00973D61">
            <w:pPr>
              <w:pStyle w:val="ListParagraph1"/>
              <w:spacing w:after="0" w:line="480" w:lineRule="auto"/>
              <w:ind w:left="34"/>
              <w:jc w:val="both"/>
              <w:rPr>
                <w:rFonts w:ascii="Times New Roman" w:hAnsi="Times New Roman" w:cs="Times New Roman"/>
                <w:sz w:val="24"/>
                <w:szCs w:val="24"/>
              </w:rPr>
            </w:pPr>
            <w:r w:rsidRPr="00861B21">
              <w:rPr>
                <w:rFonts w:ascii="Times New Roman" w:hAnsi="Times New Roman" w:cs="Times New Roman"/>
                <w:sz w:val="24"/>
                <w:szCs w:val="24"/>
              </w:rPr>
              <w:t xml:space="preserve">Independen: </w:t>
            </w:r>
            <w:r w:rsidR="00DA67C4" w:rsidRPr="00861B21">
              <w:rPr>
                <w:rFonts w:ascii="Times New Roman" w:hAnsi="Times New Roman" w:cs="Times New Roman"/>
                <w:i/>
                <w:sz w:val="24"/>
                <w:szCs w:val="24"/>
              </w:rPr>
              <w:t xml:space="preserve">Return On Asset, Leverage, Corporate Governance, </w:t>
            </w:r>
            <w:r w:rsidR="00DA67C4" w:rsidRPr="00861B21">
              <w:rPr>
                <w:rFonts w:ascii="Times New Roman" w:hAnsi="Times New Roman" w:cs="Times New Roman"/>
                <w:sz w:val="24"/>
                <w:szCs w:val="24"/>
              </w:rPr>
              <w:t>Ukuran Perusahaan, dan Kompensasi Rugi Fiskal</w:t>
            </w:r>
          </w:p>
          <w:p w:rsidR="0093069A" w:rsidRPr="00861B21" w:rsidRDefault="0093069A" w:rsidP="00973D61">
            <w:pPr>
              <w:pStyle w:val="ListParagraph1"/>
              <w:spacing w:after="0" w:line="480" w:lineRule="auto"/>
              <w:ind w:left="34"/>
              <w:jc w:val="both"/>
              <w:rPr>
                <w:rFonts w:ascii="Times New Roman" w:hAnsi="Times New Roman" w:cs="Times New Roman"/>
                <w:sz w:val="24"/>
                <w:szCs w:val="24"/>
              </w:rPr>
            </w:pPr>
            <w:r w:rsidRPr="00861B21">
              <w:rPr>
                <w:rFonts w:ascii="Times New Roman" w:hAnsi="Times New Roman" w:cs="Times New Roman"/>
                <w:sz w:val="24"/>
                <w:szCs w:val="24"/>
              </w:rPr>
              <w:t xml:space="preserve">Dependen: </w:t>
            </w:r>
            <w:r w:rsidR="00DA67C4" w:rsidRPr="00861B21">
              <w:rPr>
                <w:rFonts w:ascii="Times New Roman" w:hAnsi="Times New Roman" w:cs="Times New Roman"/>
                <w:i/>
                <w:sz w:val="24"/>
                <w:szCs w:val="24"/>
              </w:rPr>
              <w:t>Tax Avoidance</w:t>
            </w:r>
          </w:p>
        </w:tc>
      </w:tr>
      <w:tr w:rsidR="0093069A" w:rsidRPr="005312A8" w:rsidTr="00920103">
        <w:tc>
          <w:tcPr>
            <w:tcW w:w="2523" w:type="dxa"/>
            <w:tcBorders>
              <w:top w:val="single" w:sz="4" w:space="0" w:color="auto"/>
              <w:left w:val="single" w:sz="4" w:space="0" w:color="auto"/>
              <w:bottom w:val="single" w:sz="4" w:space="0" w:color="auto"/>
              <w:right w:val="single" w:sz="4" w:space="0" w:color="auto"/>
            </w:tcBorders>
            <w:hideMark/>
          </w:tcPr>
          <w:p w:rsidR="0093069A" w:rsidRPr="00861B21" w:rsidRDefault="0093069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Metode Penelitian</w:t>
            </w:r>
          </w:p>
        </w:tc>
        <w:tc>
          <w:tcPr>
            <w:tcW w:w="5954" w:type="dxa"/>
            <w:tcBorders>
              <w:top w:val="single" w:sz="4" w:space="0" w:color="auto"/>
              <w:left w:val="single" w:sz="4" w:space="0" w:color="auto"/>
              <w:bottom w:val="single" w:sz="4" w:space="0" w:color="auto"/>
              <w:right w:val="single" w:sz="4" w:space="0" w:color="auto"/>
            </w:tcBorders>
            <w:hideMark/>
          </w:tcPr>
          <w:p w:rsidR="0093069A" w:rsidRPr="00861B21" w:rsidRDefault="0093069A" w:rsidP="00973D61">
            <w:pPr>
              <w:pStyle w:val="ListParagraph1"/>
              <w:spacing w:after="0" w:line="480" w:lineRule="auto"/>
              <w:ind w:left="34"/>
              <w:jc w:val="both"/>
              <w:rPr>
                <w:rFonts w:ascii="Times New Roman" w:hAnsi="Times New Roman" w:cs="Times New Roman"/>
                <w:sz w:val="24"/>
                <w:szCs w:val="24"/>
              </w:rPr>
            </w:pPr>
            <w:r w:rsidRPr="00861B21">
              <w:rPr>
                <w:rFonts w:ascii="Times New Roman" w:hAnsi="Times New Roman" w:cs="Times New Roman"/>
                <w:sz w:val="24"/>
                <w:szCs w:val="24"/>
              </w:rPr>
              <w:t>Regresi Linear Berganda</w:t>
            </w:r>
          </w:p>
        </w:tc>
      </w:tr>
      <w:tr w:rsidR="0093069A" w:rsidRPr="005312A8" w:rsidTr="00920103">
        <w:tc>
          <w:tcPr>
            <w:tcW w:w="2523" w:type="dxa"/>
            <w:tcBorders>
              <w:top w:val="single" w:sz="4" w:space="0" w:color="auto"/>
              <w:left w:val="single" w:sz="4" w:space="0" w:color="auto"/>
              <w:bottom w:val="single" w:sz="4" w:space="0" w:color="auto"/>
              <w:right w:val="single" w:sz="4" w:space="0" w:color="auto"/>
            </w:tcBorders>
            <w:hideMark/>
          </w:tcPr>
          <w:p w:rsidR="0093069A" w:rsidRPr="00861B21" w:rsidRDefault="0093069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Hasil Penelitian</w:t>
            </w:r>
          </w:p>
        </w:tc>
        <w:tc>
          <w:tcPr>
            <w:tcW w:w="5954" w:type="dxa"/>
            <w:tcBorders>
              <w:top w:val="single" w:sz="4" w:space="0" w:color="auto"/>
              <w:left w:val="single" w:sz="4" w:space="0" w:color="auto"/>
              <w:bottom w:val="single" w:sz="4" w:space="0" w:color="auto"/>
              <w:right w:val="single" w:sz="4" w:space="0" w:color="auto"/>
            </w:tcBorders>
            <w:hideMark/>
          </w:tcPr>
          <w:p w:rsidR="00DA67C4" w:rsidRPr="00861B21" w:rsidRDefault="00DA67C4" w:rsidP="00973D61">
            <w:pPr>
              <w:pStyle w:val="ListParagraph1"/>
              <w:spacing w:after="0" w:line="480" w:lineRule="auto"/>
              <w:ind w:left="0"/>
              <w:jc w:val="both"/>
              <w:rPr>
                <w:rFonts w:ascii="Times New Roman" w:hAnsi="Times New Roman" w:cs="Times New Roman"/>
                <w:i/>
                <w:sz w:val="24"/>
                <w:szCs w:val="24"/>
              </w:rPr>
            </w:pPr>
            <w:r w:rsidRPr="00861B21">
              <w:rPr>
                <w:rFonts w:ascii="Times New Roman" w:hAnsi="Times New Roman" w:cs="Times New Roman"/>
                <w:i/>
                <w:sz w:val="24"/>
                <w:szCs w:val="24"/>
              </w:rPr>
              <w:t>Return on Assets</w:t>
            </w:r>
            <w:r w:rsidRPr="00861B21">
              <w:rPr>
                <w:rFonts w:ascii="Times New Roman" w:hAnsi="Times New Roman" w:cs="Times New Roman"/>
                <w:sz w:val="24"/>
                <w:szCs w:val="24"/>
              </w:rPr>
              <w:t xml:space="preserve"> (ROA), Ukuran Perusahaan dan Kompensasi Rugi Fiskal berpengaruh </w:t>
            </w:r>
            <w:r w:rsidR="004A4290" w:rsidRPr="00861B21">
              <w:rPr>
                <w:rFonts w:ascii="Times New Roman" w:hAnsi="Times New Roman" w:cs="Times New Roman"/>
                <w:sz w:val="24"/>
                <w:szCs w:val="24"/>
              </w:rPr>
              <w:t xml:space="preserve">signifikan secara parsial </w:t>
            </w:r>
            <w:r w:rsidRPr="00861B21">
              <w:rPr>
                <w:rFonts w:ascii="Times New Roman" w:hAnsi="Times New Roman" w:cs="Times New Roman"/>
                <w:sz w:val="24"/>
                <w:szCs w:val="24"/>
              </w:rPr>
              <w:t xml:space="preserve">terhadap </w:t>
            </w:r>
            <w:r w:rsidRPr="00861B21">
              <w:rPr>
                <w:rFonts w:ascii="Times New Roman" w:hAnsi="Times New Roman" w:cs="Times New Roman"/>
                <w:i/>
                <w:sz w:val="24"/>
                <w:szCs w:val="24"/>
              </w:rPr>
              <w:t>Tax Avoidance</w:t>
            </w:r>
          </w:p>
          <w:p w:rsidR="0093069A" w:rsidRPr="00861B21" w:rsidRDefault="00DA67C4" w:rsidP="00973D61">
            <w:pPr>
              <w:pStyle w:val="ListParagraph1"/>
              <w:spacing w:after="0" w:line="480" w:lineRule="auto"/>
              <w:ind w:left="0"/>
              <w:jc w:val="both"/>
              <w:rPr>
                <w:rFonts w:ascii="Times New Roman" w:hAnsi="Times New Roman" w:cs="Times New Roman"/>
                <w:i/>
                <w:sz w:val="24"/>
                <w:szCs w:val="24"/>
              </w:rPr>
            </w:pPr>
            <w:r w:rsidRPr="00861B21">
              <w:rPr>
                <w:rFonts w:ascii="Times New Roman" w:hAnsi="Times New Roman" w:cs="Times New Roman"/>
                <w:i/>
                <w:sz w:val="24"/>
                <w:szCs w:val="24"/>
              </w:rPr>
              <w:t xml:space="preserve">Leverage </w:t>
            </w:r>
            <w:r w:rsidRPr="00861B21">
              <w:rPr>
                <w:rFonts w:ascii="Times New Roman" w:hAnsi="Times New Roman" w:cs="Times New Roman"/>
                <w:sz w:val="24"/>
                <w:szCs w:val="24"/>
              </w:rPr>
              <w:t xml:space="preserve">dan </w:t>
            </w:r>
            <w:r w:rsidRPr="00861B21">
              <w:rPr>
                <w:rFonts w:ascii="Times New Roman" w:hAnsi="Times New Roman" w:cs="Times New Roman"/>
                <w:i/>
                <w:sz w:val="24"/>
                <w:szCs w:val="24"/>
              </w:rPr>
              <w:t xml:space="preserve">Corporate Governance </w:t>
            </w:r>
            <w:r w:rsidRPr="00861B21">
              <w:rPr>
                <w:rFonts w:ascii="Times New Roman" w:hAnsi="Times New Roman" w:cs="Times New Roman"/>
                <w:sz w:val="24"/>
                <w:szCs w:val="24"/>
              </w:rPr>
              <w:t xml:space="preserve">tidak berpengaruh </w:t>
            </w:r>
            <w:r w:rsidR="004A4290" w:rsidRPr="00861B21">
              <w:rPr>
                <w:rFonts w:ascii="Times New Roman" w:hAnsi="Times New Roman" w:cs="Times New Roman"/>
                <w:sz w:val="24"/>
                <w:szCs w:val="24"/>
              </w:rPr>
              <w:t xml:space="preserve">signifikan secara parsial </w:t>
            </w:r>
            <w:r w:rsidRPr="00861B21">
              <w:rPr>
                <w:rFonts w:ascii="Times New Roman" w:hAnsi="Times New Roman" w:cs="Times New Roman"/>
                <w:sz w:val="24"/>
                <w:szCs w:val="24"/>
              </w:rPr>
              <w:t xml:space="preserve">terhadap </w:t>
            </w:r>
            <w:r w:rsidRPr="00861B21">
              <w:rPr>
                <w:rFonts w:ascii="Times New Roman" w:hAnsi="Times New Roman" w:cs="Times New Roman"/>
                <w:i/>
                <w:sz w:val="24"/>
                <w:szCs w:val="24"/>
              </w:rPr>
              <w:t>Tax Avoidance</w:t>
            </w:r>
          </w:p>
        </w:tc>
      </w:tr>
      <w:bookmarkEnd w:id="1"/>
      <w:tr w:rsidR="004A4290" w:rsidRPr="005312A8" w:rsidTr="00920103">
        <w:tc>
          <w:tcPr>
            <w:tcW w:w="2523"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b/>
                <w:sz w:val="24"/>
                <w:szCs w:val="24"/>
              </w:rPr>
              <w:t>Judul Penelitian</w:t>
            </w:r>
          </w:p>
        </w:tc>
        <w:tc>
          <w:tcPr>
            <w:tcW w:w="5954"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spacing w:after="0" w:line="480" w:lineRule="auto"/>
              <w:ind w:left="0"/>
              <w:jc w:val="both"/>
              <w:rPr>
                <w:rFonts w:ascii="Times New Roman" w:hAnsi="Times New Roman" w:cs="Times New Roman"/>
                <w:b/>
                <w:sz w:val="24"/>
                <w:szCs w:val="24"/>
              </w:rPr>
            </w:pPr>
            <w:r w:rsidRPr="00861B21">
              <w:rPr>
                <w:rFonts w:ascii="Times New Roman" w:hAnsi="Times New Roman" w:cs="Times New Roman"/>
                <w:b/>
                <w:sz w:val="24"/>
                <w:szCs w:val="24"/>
              </w:rPr>
              <w:t xml:space="preserve">Pengaruh Karakter Eksekutif, Komite Audit, Ukuran Perusahaan, </w:t>
            </w:r>
            <w:r w:rsidRPr="00861B21">
              <w:rPr>
                <w:rFonts w:ascii="Times New Roman" w:hAnsi="Times New Roman" w:cs="Times New Roman"/>
                <w:b/>
                <w:i/>
                <w:sz w:val="24"/>
                <w:szCs w:val="24"/>
              </w:rPr>
              <w:t>Leverage</w:t>
            </w:r>
            <w:r w:rsidRPr="00861B21">
              <w:rPr>
                <w:rFonts w:ascii="Times New Roman" w:hAnsi="Times New Roman" w:cs="Times New Roman"/>
                <w:b/>
                <w:sz w:val="24"/>
                <w:szCs w:val="24"/>
              </w:rPr>
              <w:t xml:space="preserve">, dan </w:t>
            </w:r>
            <w:r w:rsidRPr="00861B21">
              <w:rPr>
                <w:rFonts w:ascii="Times New Roman" w:hAnsi="Times New Roman" w:cs="Times New Roman"/>
                <w:b/>
                <w:i/>
                <w:sz w:val="24"/>
                <w:szCs w:val="24"/>
              </w:rPr>
              <w:t>Sales Growth</w:t>
            </w:r>
            <w:r w:rsidRPr="00861B21">
              <w:rPr>
                <w:rFonts w:ascii="Times New Roman" w:hAnsi="Times New Roman" w:cs="Times New Roman"/>
                <w:b/>
                <w:sz w:val="24"/>
                <w:szCs w:val="24"/>
              </w:rPr>
              <w:t xml:space="preserve"> pada </w:t>
            </w:r>
            <w:r w:rsidRPr="00861B21">
              <w:rPr>
                <w:rFonts w:ascii="Times New Roman" w:hAnsi="Times New Roman" w:cs="Times New Roman"/>
                <w:b/>
                <w:i/>
                <w:sz w:val="24"/>
                <w:szCs w:val="24"/>
              </w:rPr>
              <w:t>Tax Avoidance</w:t>
            </w:r>
          </w:p>
        </w:tc>
      </w:tr>
      <w:tr w:rsidR="004A4290" w:rsidRPr="005312A8" w:rsidTr="00920103">
        <w:tc>
          <w:tcPr>
            <w:tcW w:w="2523"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Nama Peneliti</w:t>
            </w:r>
          </w:p>
        </w:tc>
        <w:tc>
          <w:tcPr>
            <w:tcW w:w="5954"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fldChar w:fldCharType="begin" w:fldLock="1"/>
            </w:r>
            <w:r w:rsidRPr="00861B21">
              <w:rPr>
                <w:rFonts w:ascii="Times New Roman" w:hAnsi="Times New Roman" w:cs="Times New Roman"/>
                <w:sz w:val="24"/>
                <w:szCs w:val="24"/>
              </w:rPr>
              <w:instrText>ADDIN CSL_CITATION {"citationItems":[{"id":"ITEM-1","itemData":{"ISSN":"2302-8556","abstract":"Tax avoidance merupakan cara tindakan penghematan pajak yang masih dalam koridor perundang-undangan (lawful fashion). Karakter eksekutif, komite audit, ukuran perusahaan, leverage dan sales growth digunakan sebagai variabel bebas yang diperkirakan memberikan pengaruh pada tax avoidance sebagai variabel terikat yang diproksikan melalui Cash Effective Tax Rate (CETR).Penelitian ini dilakukan pada perusahaan- perusahaan manufaktur di Bursa Efek Indonesia (BEI) tahun 2011-2013. Data diperoleh dengan cara mengakses halaman Bursa Efek Indonesia. Cara penentuan sampel dalam penelitian ini menggunakan metode nonprobability sampling denganteknik purposivesampling sehingga didapat jumlah sampel sebanyak41 perusahaan dan jumlah pengamatan (observasi) sebanyak 123 kali. Data pada penelitian ini dianalisis dengan teknik analisis linier berganda.Hasil penelitian ini menunjukkan bahwa karakter eksekutif dan ukuran perusahaan berpengaruh positif pada tax avoidance, sedangkanleverage berpengaruh negatif pada tax avoidance. Variabel komite audit dan sales growth tidak berpengaruh pada tax avoidance.","author":[{"dropping-particle":"","family":"Swingly","given":"Calvin","non-dropping-particle":"","parse-names":false,"suffix":""},{"dropping-particle":"","family":"Sukartha","given":"I Made","non-dropping-particle":"","parse-names":false,"suffix":""}],"container-title":"E-Jurnal Akuntansi Universitas Udayana","id":"ITEM-1","issue":"1","issued":{"date-parts":[["2015"]]},"page":"48","title":"Pengaruh Karakteristik Eksekutif, Komite audit, dan Ukuran Perusahaan, Leverage, dan Sales Growth pada Tax Avoidance","type":"article-journal","volume":"10"},"uris":["http://www.mendeley.com/documents/?uuid=6eaf0649-e04a-4d99-8daf-74e43dfae1a4"]}],"mendeley":{"formattedCitation":"(Swingly &amp; Sukartha, 2015)","manualFormatting":"Calvin Swingly dan I Made Sukartha","plainTextFormattedCitation":"(Swingly &amp; Sukartha, 2015)","previouslyFormattedCitation":"(Swingly &amp; Sukartha, 2015)"},"properties":{"noteIndex":0},"schema":"https://github.com/citation-style-language/schema/raw/master/csl-citation.json"}</w:instrText>
            </w:r>
            <w:r w:rsidRPr="00861B21">
              <w:rPr>
                <w:rFonts w:ascii="Times New Roman" w:hAnsi="Times New Roman" w:cs="Times New Roman"/>
                <w:sz w:val="24"/>
                <w:szCs w:val="24"/>
              </w:rPr>
              <w:fldChar w:fldCharType="separate"/>
            </w:r>
            <w:r w:rsidRPr="00861B21">
              <w:rPr>
                <w:rFonts w:ascii="Times New Roman" w:hAnsi="Times New Roman" w:cs="Times New Roman"/>
                <w:noProof/>
                <w:sz w:val="24"/>
                <w:szCs w:val="24"/>
              </w:rPr>
              <w:t>Calvin Swingly dan I Made Sukartha</w:t>
            </w:r>
            <w:r w:rsidRPr="00861B21">
              <w:rPr>
                <w:rFonts w:ascii="Times New Roman" w:hAnsi="Times New Roman" w:cs="Times New Roman"/>
                <w:sz w:val="24"/>
                <w:szCs w:val="24"/>
              </w:rPr>
              <w:fldChar w:fldCharType="end"/>
            </w:r>
          </w:p>
        </w:tc>
      </w:tr>
      <w:tr w:rsidR="004A4290" w:rsidRPr="005312A8" w:rsidTr="00920103">
        <w:tc>
          <w:tcPr>
            <w:tcW w:w="2523"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Tahun Penelitian</w:t>
            </w:r>
          </w:p>
        </w:tc>
        <w:tc>
          <w:tcPr>
            <w:tcW w:w="5954"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t>2015</w:t>
            </w:r>
          </w:p>
        </w:tc>
      </w:tr>
      <w:tr w:rsidR="004A4290" w:rsidRPr="005312A8" w:rsidTr="00920103">
        <w:tc>
          <w:tcPr>
            <w:tcW w:w="2523"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Variabel Penelitian</w:t>
            </w:r>
          </w:p>
        </w:tc>
        <w:tc>
          <w:tcPr>
            <w:tcW w:w="5954"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t xml:space="preserve">Independen : Karakter Eksekutif, Komite Audit, Ukuran Perusahaan, </w:t>
            </w:r>
            <w:r w:rsidRPr="00861B21">
              <w:rPr>
                <w:rFonts w:ascii="Times New Roman" w:hAnsi="Times New Roman" w:cs="Times New Roman"/>
                <w:i/>
                <w:sz w:val="24"/>
                <w:szCs w:val="24"/>
              </w:rPr>
              <w:t>Leverage</w:t>
            </w:r>
            <w:r w:rsidRPr="00861B21">
              <w:rPr>
                <w:rFonts w:ascii="Times New Roman" w:hAnsi="Times New Roman" w:cs="Times New Roman"/>
                <w:sz w:val="24"/>
                <w:szCs w:val="24"/>
              </w:rPr>
              <w:t xml:space="preserve">, dan </w:t>
            </w:r>
            <w:r w:rsidRPr="00861B21">
              <w:rPr>
                <w:rFonts w:ascii="Times New Roman" w:hAnsi="Times New Roman" w:cs="Times New Roman"/>
                <w:i/>
                <w:sz w:val="24"/>
                <w:szCs w:val="24"/>
              </w:rPr>
              <w:t>Sales Growth</w:t>
            </w:r>
          </w:p>
          <w:p w:rsidR="004A4290" w:rsidRPr="00861B21" w:rsidRDefault="004A4290"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t xml:space="preserve">Dependen : </w:t>
            </w:r>
            <w:r w:rsidRPr="00861B21">
              <w:rPr>
                <w:rFonts w:ascii="Times New Roman" w:hAnsi="Times New Roman" w:cs="Times New Roman"/>
                <w:i/>
                <w:sz w:val="24"/>
                <w:szCs w:val="24"/>
              </w:rPr>
              <w:t>Tax Avoidance</w:t>
            </w:r>
          </w:p>
        </w:tc>
      </w:tr>
      <w:tr w:rsidR="004A4290" w:rsidRPr="005312A8" w:rsidTr="00920103">
        <w:tc>
          <w:tcPr>
            <w:tcW w:w="2523"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Metode Penelitian</w:t>
            </w:r>
          </w:p>
        </w:tc>
        <w:tc>
          <w:tcPr>
            <w:tcW w:w="5954"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t>Regresi Linear Berganda</w:t>
            </w:r>
          </w:p>
        </w:tc>
      </w:tr>
      <w:tr w:rsidR="004A4290" w:rsidRPr="005312A8" w:rsidTr="00920103">
        <w:tc>
          <w:tcPr>
            <w:tcW w:w="2523"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Hasil Penelitian</w:t>
            </w:r>
          </w:p>
        </w:tc>
        <w:tc>
          <w:tcPr>
            <w:tcW w:w="5954" w:type="dxa"/>
            <w:tcBorders>
              <w:top w:val="single" w:sz="4" w:space="0" w:color="auto"/>
              <w:left w:val="single" w:sz="4" w:space="0" w:color="auto"/>
              <w:bottom w:val="single" w:sz="4" w:space="0" w:color="auto"/>
              <w:right w:val="single" w:sz="4" w:space="0" w:color="auto"/>
            </w:tcBorders>
          </w:tcPr>
          <w:p w:rsidR="004A4290" w:rsidRPr="00861B21" w:rsidRDefault="004A4290" w:rsidP="00973D61">
            <w:pPr>
              <w:pStyle w:val="ListParagraph1"/>
              <w:spacing w:after="0" w:line="480" w:lineRule="auto"/>
              <w:ind w:left="0"/>
              <w:jc w:val="both"/>
              <w:rPr>
                <w:rFonts w:ascii="Times New Roman" w:hAnsi="Times New Roman" w:cs="Times New Roman"/>
                <w:i/>
                <w:sz w:val="24"/>
                <w:szCs w:val="24"/>
              </w:rPr>
            </w:pPr>
            <w:r w:rsidRPr="00861B21">
              <w:rPr>
                <w:rFonts w:ascii="Times New Roman" w:hAnsi="Times New Roman" w:cs="Times New Roman"/>
                <w:sz w:val="24"/>
                <w:szCs w:val="24"/>
              </w:rPr>
              <w:t xml:space="preserve">Karakter Eksekutif dan Ukuran Perusahaan berpengaruh positif terhadap </w:t>
            </w:r>
            <w:r w:rsidRPr="00861B21">
              <w:rPr>
                <w:rFonts w:ascii="Times New Roman" w:hAnsi="Times New Roman" w:cs="Times New Roman"/>
                <w:i/>
                <w:sz w:val="24"/>
                <w:szCs w:val="24"/>
              </w:rPr>
              <w:t>Tax Avoidance</w:t>
            </w:r>
          </w:p>
          <w:p w:rsidR="004A4290" w:rsidRPr="00861B21" w:rsidRDefault="004A4290"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i/>
                <w:sz w:val="24"/>
                <w:szCs w:val="24"/>
              </w:rPr>
              <w:t xml:space="preserve">Leverage </w:t>
            </w:r>
            <w:r w:rsidRPr="00861B21">
              <w:rPr>
                <w:rFonts w:ascii="Times New Roman" w:hAnsi="Times New Roman" w:cs="Times New Roman"/>
                <w:sz w:val="24"/>
                <w:szCs w:val="24"/>
              </w:rPr>
              <w:t xml:space="preserve">berpengaruh negatif terhadap </w:t>
            </w:r>
            <w:r w:rsidRPr="00861B21">
              <w:rPr>
                <w:rFonts w:ascii="Times New Roman" w:hAnsi="Times New Roman" w:cs="Times New Roman"/>
                <w:i/>
                <w:sz w:val="24"/>
                <w:szCs w:val="24"/>
              </w:rPr>
              <w:t>Tax Avoidance</w:t>
            </w:r>
            <w:r w:rsidRPr="00861B21">
              <w:rPr>
                <w:rFonts w:ascii="Times New Roman" w:hAnsi="Times New Roman" w:cs="Times New Roman"/>
                <w:sz w:val="24"/>
                <w:szCs w:val="24"/>
              </w:rPr>
              <w:t xml:space="preserve"> </w:t>
            </w:r>
          </w:p>
          <w:p w:rsidR="004A4290" w:rsidRPr="00861B21" w:rsidRDefault="004A4290"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lastRenderedPageBreak/>
              <w:t xml:space="preserve">Komite Audit dan </w:t>
            </w:r>
            <w:r w:rsidRPr="00861B21">
              <w:rPr>
                <w:rFonts w:ascii="Times New Roman" w:hAnsi="Times New Roman" w:cs="Times New Roman"/>
                <w:i/>
                <w:sz w:val="24"/>
                <w:szCs w:val="24"/>
              </w:rPr>
              <w:t>Sales Growth</w:t>
            </w:r>
            <w:r w:rsidRPr="00861B21">
              <w:rPr>
                <w:rFonts w:ascii="Times New Roman" w:hAnsi="Times New Roman" w:cs="Times New Roman"/>
                <w:sz w:val="24"/>
                <w:szCs w:val="24"/>
              </w:rPr>
              <w:t xml:space="preserve"> tidak berpengaruh terhadap </w:t>
            </w:r>
            <w:r w:rsidRPr="00861B21">
              <w:rPr>
                <w:rFonts w:ascii="Times New Roman" w:hAnsi="Times New Roman" w:cs="Times New Roman"/>
                <w:i/>
                <w:sz w:val="24"/>
                <w:szCs w:val="24"/>
              </w:rPr>
              <w:t>Tax Avoidance</w:t>
            </w:r>
            <w:r w:rsidRPr="00861B21">
              <w:rPr>
                <w:rFonts w:ascii="Times New Roman" w:hAnsi="Times New Roman" w:cs="Times New Roman"/>
                <w:sz w:val="24"/>
                <w:szCs w:val="24"/>
              </w:rPr>
              <w:t>.</w:t>
            </w:r>
          </w:p>
        </w:tc>
      </w:tr>
      <w:tr w:rsidR="00861B21" w:rsidRPr="005312A8" w:rsidTr="00920103">
        <w:tc>
          <w:tcPr>
            <w:tcW w:w="2523"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b/>
                <w:sz w:val="24"/>
                <w:szCs w:val="24"/>
              </w:rPr>
              <w:lastRenderedPageBreak/>
              <w:t>Judul Penelitian</w:t>
            </w:r>
          </w:p>
        </w:tc>
        <w:tc>
          <w:tcPr>
            <w:tcW w:w="5954"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spacing w:after="0" w:line="480" w:lineRule="auto"/>
              <w:ind w:left="0"/>
              <w:jc w:val="both"/>
              <w:rPr>
                <w:rFonts w:ascii="Times New Roman" w:hAnsi="Times New Roman" w:cs="Times New Roman"/>
                <w:b/>
                <w:sz w:val="24"/>
                <w:szCs w:val="24"/>
              </w:rPr>
            </w:pPr>
            <w:r w:rsidRPr="00861B21">
              <w:rPr>
                <w:rFonts w:ascii="Times New Roman" w:hAnsi="Times New Roman" w:cs="Times New Roman"/>
                <w:b/>
                <w:sz w:val="24"/>
                <w:szCs w:val="24"/>
              </w:rPr>
              <w:t xml:space="preserve">Pengaruh Profitabilitas, Ukuran Perusahaan dan Kompensasi Rugi Fiskal Terhadap </w:t>
            </w:r>
            <w:r w:rsidRPr="00861B21">
              <w:rPr>
                <w:rFonts w:ascii="Times New Roman" w:hAnsi="Times New Roman" w:cs="Times New Roman"/>
                <w:b/>
                <w:i/>
                <w:sz w:val="24"/>
                <w:szCs w:val="24"/>
              </w:rPr>
              <w:t>Tax Avoidance</w:t>
            </w:r>
          </w:p>
        </w:tc>
      </w:tr>
      <w:tr w:rsidR="00861B21" w:rsidRPr="005312A8" w:rsidTr="00920103">
        <w:tc>
          <w:tcPr>
            <w:tcW w:w="2523"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Nama Peneliti</w:t>
            </w:r>
          </w:p>
        </w:tc>
        <w:tc>
          <w:tcPr>
            <w:tcW w:w="5954"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fldChar w:fldCharType="begin" w:fldLock="1"/>
            </w:r>
            <w:r w:rsidRPr="00861B21">
              <w:rPr>
                <w:rFonts w:ascii="Times New Roman" w:hAnsi="Times New Roman" w:cs="Times New Roman"/>
                <w:sz w:val="24"/>
                <w:szCs w:val="24"/>
              </w:rPr>
              <w:instrText>ADDIN CSL_CITATION {"citationItems":[{"id":"ITEM-1","itemData":{"ISBN":"9786021712955","abstract":"This study aimed to test and provide empirical evidence of the influence of profitability, firm size and fiscal lost compensation on tax avoidance. This study classified as causative research. The population in this study was manufacturing companies listed on Indonesian Stock Exchange in 2010 until 2013. The sample was chosen by purposive sampling method and obtained 74 companies. Data used was secondary data obtained from www.idx.co.id. The analytical method used was multiple regression analysis. Data was analyzed by using panel regresion analysis with E Views 7. The results showed that : 1) profitability has a significant positive effect on tax avoidance. 2) firm size has a significant negative effect on tax avoidance. 3) fiscal lost compensation has no significant effect on tax avoidance. It suggested to future research to add other variables that affect tax avoidance companies such as leverage, ownership structure and audit quality.","author":[{"dropping-particle":"","family":"Cheisviyanny","given":"Charoline","non-dropping-particle":"","parse-names":false,"suffix":""},{"dropping-particle":"","family":"Rinaldi","given":"","non-dropping-particle":"","parse-names":false,"suffix":""}],"container-title":"Seminar Nasional Ekonomi Manajemen Dan Akuntansi (Snema) Fakultas Ekonomi Universitas Negeri Padang","id":"ITEM-1","issue":"c","issued":{"date-parts":[["2015"]]},"page":"472-483","title":"Pengaruh Profitabilitas , Ukuran Perusahaan Dan Kompensasi Rugi Fiskal Terhadap Tax Avoidance ( Studi Empiris Pada Perusahaan Manufaktur Yang Terdaftar Di BEI Tahun 2010-2013 )","type":"article-journal"},"uris":["http://www.mendeley.com/documents/?uuid=b6c4275f-2bc0-4643-9441-e15be4f84a50"]}],"mendeley":{"formattedCitation":"(Cheisviyanny &amp; Rinaldi, 2015)","manualFormatting":"Charoline Cheisviyanny dan Rinaldi","plainTextFormattedCitation":"(Cheisviyanny &amp; Rinaldi, 2015)","previouslyFormattedCitation":"(Cheisviyanny &amp; Rinaldi, 2015)"},"properties":{"noteIndex":0},"schema":"https://github.com/citation-style-language/schema/raw/master/csl-citation.json"}</w:instrText>
            </w:r>
            <w:r w:rsidRPr="00861B21">
              <w:rPr>
                <w:rFonts w:ascii="Times New Roman" w:hAnsi="Times New Roman" w:cs="Times New Roman"/>
                <w:sz w:val="24"/>
                <w:szCs w:val="24"/>
              </w:rPr>
              <w:fldChar w:fldCharType="separate"/>
            </w:r>
            <w:r w:rsidRPr="00861B21">
              <w:rPr>
                <w:rFonts w:ascii="Times New Roman" w:hAnsi="Times New Roman" w:cs="Times New Roman"/>
                <w:noProof/>
                <w:sz w:val="24"/>
                <w:szCs w:val="24"/>
              </w:rPr>
              <w:t>Charoline Cheisviyanny dan Rinaldi</w:t>
            </w:r>
            <w:r w:rsidRPr="00861B21">
              <w:rPr>
                <w:rFonts w:ascii="Times New Roman" w:hAnsi="Times New Roman" w:cs="Times New Roman"/>
                <w:sz w:val="24"/>
                <w:szCs w:val="24"/>
              </w:rPr>
              <w:fldChar w:fldCharType="end"/>
            </w:r>
          </w:p>
        </w:tc>
      </w:tr>
      <w:tr w:rsidR="00861B21" w:rsidRPr="005312A8" w:rsidTr="00920103">
        <w:tc>
          <w:tcPr>
            <w:tcW w:w="2523"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Tahun Penelitian</w:t>
            </w:r>
          </w:p>
        </w:tc>
        <w:tc>
          <w:tcPr>
            <w:tcW w:w="5954"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t>2015</w:t>
            </w:r>
          </w:p>
        </w:tc>
      </w:tr>
      <w:tr w:rsidR="00861B21" w:rsidRPr="005312A8" w:rsidTr="00920103">
        <w:tc>
          <w:tcPr>
            <w:tcW w:w="2523"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Variabel Penelitian</w:t>
            </w:r>
          </w:p>
        </w:tc>
        <w:tc>
          <w:tcPr>
            <w:tcW w:w="5954"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t>Independen : Profitabilitas, Ukuran Perusahaan dan Kompensasi Rugi Fiskal</w:t>
            </w:r>
          </w:p>
          <w:p w:rsidR="00861B21" w:rsidRPr="00861B21" w:rsidRDefault="00861B21"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t xml:space="preserve">Dependen : </w:t>
            </w:r>
            <w:r w:rsidRPr="00861B21">
              <w:rPr>
                <w:rFonts w:ascii="Times New Roman" w:hAnsi="Times New Roman" w:cs="Times New Roman"/>
                <w:i/>
                <w:sz w:val="24"/>
                <w:szCs w:val="24"/>
              </w:rPr>
              <w:t>Tax Avoidance</w:t>
            </w:r>
          </w:p>
        </w:tc>
      </w:tr>
      <w:tr w:rsidR="00861B21" w:rsidRPr="005312A8" w:rsidTr="00920103">
        <w:tc>
          <w:tcPr>
            <w:tcW w:w="2523"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numPr>
                <w:ilvl w:val="0"/>
                <w:numId w:val="13"/>
              </w:numPr>
              <w:spacing w:after="0" w:line="480" w:lineRule="auto"/>
              <w:ind w:left="377"/>
              <w:jc w:val="both"/>
              <w:rPr>
                <w:rFonts w:ascii="Times New Roman" w:hAnsi="Times New Roman" w:cs="Times New Roman"/>
                <w:sz w:val="24"/>
                <w:szCs w:val="24"/>
              </w:rPr>
            </w:pPr>
            <w:r w:rsidRPr="00861B21">
              <w:rPr>
                <w:rFonts w:ascii="Times New Roman" w:hAnsi="Times New Roman" w:cs="Times New Roman"/>
                <w:sz w:val="24"/>
                <w:szCs w:val="24"/>
              </w:rPr>
              <w:t>Metode Penelitian</w:t>
            </w:r>
          </w:p>
        </w:tc>
        <w:tc>
          <w:tcPr>
            <w:tcW w:w="5954" w:type="dxa"/>
            <w:tcBorders>
              <w:top w:val="single" w:sz="4" w:space="0" w:color="auto"/>
              <w:left w:val="single" w:sz="4" w:space="0" w:color="auto"/>
              <w:bottom w:val="single" w:sz="4" w:space="0" w:color="auto"/>
              <w:right w:val="single" w:sz="4" w:space="0" w:color="auto"/>
            </w:tcBorders>
          </w:tcPr>
          <w:p w:rsidR="00861B21" w:rsidRPr="00861B21" w:rsidRDefault="00861B21" w:rsidP="00973D61">
            <w:pPr>
              <w:pStyle w:val="ListParagraph1"/>
              <w:spacing w:after="0" w:line="480" w:lineRule="auto"/>
              <w:ind w:left="0"/>
              <w:jc w:val="both"/>
              <w:rPr>
                <w:rFonts w:ascii="Times New Roman" w:hAnsi="Times New Roman" w:cs="Times New Roman"/>
                <w:sz w:val="24"/>
                <w:szCs w:val="24"/>
              </w:rPr>
            </w:pPr>
            <w:r w:rsidRPr="00861B21">
              <w:rPr>
                <w:rFonts w:ascii="Times New Roman" w:hAnsi="Times New Roman" w:cs="Times New Roman"/>
                <w:sz w:val="24"/>
                <w:szCs w:val="24"/>
              </w:rPr>
              <w:t>Regresi Linear Berganda</w:t>
            </w:r>
          </w:p>
        </w:tc>
      </w:tr>
      <w:tr w:rsidR="00861B21" w:rsidRPr="005312A8" w:rsidTr="00920103">
        <w:tc>
          <w:tcPr>
            <w:tcW w:w="2523" w:type="dxa"/>
            <w:tcBorders>
              <w:top w:val="single" w:sz="4" w:space="0" w:color="auto"/>
              <w:left w:val="single" w:sz="4" w:space="0" w:color="auto"/>
              <w:bottom w:val="single" w:sz="4" w:space="0" w:color="auto"/>
              <w:right w:val="single" w:sz="4" w:space="0" w:color="auto"/>
            </w:tcBorders>
          </w:tcPr>
          <w:p w:rsidR="00861B21" w:rsidRPr="00DC64BC" w:rsidRDefault="00861B21" w:rsidP="00973D61">
            <w:pPr>
              <w:pStyle w:val="ListParagraph1"/>
              <w:numPr>
                <w:ilvl w:val="0"/>
                <w:numId w:val="13"/>
              </w:numPr>
              <w:spacing w:after="0" w:line="480" w:lineRule="auto"/>
              <w:ind w:left="377"/>
              <w:jc w:val="both"/>
              <w:rPr>
                <w:rFonts w:ascii="Times New Roman" w:hAnsi="Times New Roman" w:cs="Times New Roman"/>
                <w:sz w:val="24"/>
                <w:szCs w:val="24"/>
              </w:rPr>
            </w:pPr>
            <w:r w:rsidRPr="00DC64BC">
              <w:rPr>
                <w:rFonts w:ascii="Times New Roman" w:hAnsi="Times New Roman" w:cs="Times New Roman"/>
                <w:sz w:val="24"/>
                <w:szCs w:val="24"/>
              </w:rPr>
              <w:t>Hasil Penelitian</w:t>
            </w:r>
          </w:p>
        </w:tc>
        <w:tc>
          <w:tcPr>
            <w:tcW w:w="5954" w:type="dxa"/>
            <w:tcBorders>
              <w:top w:val="single" w:sz="4" w:space="0" w:color="auto"/>
              <w:left w:val="single" w:sz="4" w:space="0" w:color="auto"/>
              <w:bottom w:val="single" w:sz="4" w:space="0" w:color="auto"/>
              <w:right w:val="single" w:sz="4" w:space="0" w:color="auto"/>
            </w:tcBorders>
          </w:tcPr>
          <w:p w:rsidR="00861B21" w:rsidRPr="00DC64BC" w:rsidRDefault="00861B21" w:rsidP="00973D61">
            <w:pPr>
              <w:pStyle w:val="ListParagraph1"/>
              <w:spacing w:after="0" w:line="480" w:lineRule="auto"/>
              <w:ind w:left="0"/>
              <w:jc w:val="both"/>
              <w:rPr>
                <w:rFonts w:ascii="Times New Roman" w:hAnsi="Times New Roman" w:cs="Times New Roman"/>
                <w:sz w:val="24"/>
                <w:szCs w:val="24"/>
              </w:rPr>
            </w:pPr>
            <w:r w:rsidRPr="00DC64BC">
              <w:rPr>
                <w:rFonts w:ascii="Times New Roman" w:hAnsi="Times New Roman" w:cs="Times New Roman"/>
                <w:sz w:val="24"/>
                <w:szCs w:val="24"/>
              </w:rPr>
              <w:t xml:space="preserve">Profitabilitas berpengaruh positif terhadap </w:t>
            </w:r>
            <w:r w:rsidRPr="00DC64BC">
              <w:rPr>
                <w:rFonts w:ascii="Times New Roman" w:hAnsi="Times New Roman" w:cs="Times New Roman"/>
                <w:i/>
                <w:sz w:val="24"/>
                <w:szCs w:val="24"/>
              </w:rPr>
              <w:t>Tax Avoidance</w:t>
            </w:r>
            <w:r w:rsidRPr="00DC64BC">
              <w:rPr>
                <w:rFonts w:ascii="Times New Roman" w:hAnsi="Times New Roman" w:cs="Times New Roman"/>
                <w:sz w:val="24"/>
                <w:szCs w:val="24"/>
              </w:rPr>
              <w:t xml:space="preserve"> </w:t>
            </w:r>
          </w:p>
          <w:p w:rsidR="00861B21" w:rsidRPr="00DC64BC" w:rsidRDefault="00861B21" w:rsidP="00973D61">
            <w:pPr>
              <w:pStyle w:val="ListParagraph1"/>
              <w:spacing w:after="0" w:line="480" w:lineRule="auto"/>
              <w:ind w:left="0"/>
              <w:jc w:val="both"/>
              <w:rPr>
                <w:rFonts w:ascii="Times New Roman" w:hAnsi="Times New Roman" w:cs="Times New Roman"/>
                <w:sz w:val="24"/>
                <w:szCs w:val="24"/>
              </w:rPr>
            </w:pPr>
            <w:r w:rsidRPr="00DC64BC">
              <w:rPr>
                <w:rFonts w:ascii="Times New Roman" w:hAnsi="Times New Roman" w:cs="Times New Roman"/>
                <w:sz w:val="24"/>
                <w:szCs w:val="24"/>
              </w:rPr>
              <w:t xml:space="preserve">Ukuran Perusahaan berpengaruh negatif terhadap </w:t>
            </w:r>
            <w:r w:rsidRPr="00DC64BC">
              <w:rPr>
                <w:rFonts w:ascii="Times New Roman" w:hAnsi="Times New Roman" w:cs="Times New Roman"/>
                <w:i/>
                <w:sz w:val="24"/>
                <w:szCs w:val="24"/>
              </w:rPr>
              <w:t>Tax Avoidance</w:t>
            </w:r>
          </w:p>
          <w:p w:rsidR="00861B21" w:rsidRPr="00DC64BC" w:rsidRDefault="00861B21" w:rsidP="00973D61">
            <w:pPr>
              <w:pStyle w:val="ListParagraph1"/>
              <w:spacing w:after="0" w:line="480" w:lineRule="auto"/>
              <w:ind w:left="0"/>
              <w:jc w:val="both"/>
              <w:rPr>
                <w:rFonts w:ascii="Times New Roman" w:hAnsi="Times New Roman" w:cs="Times New Roman"/>
                <w:sz w:val="24"/>
                <w:szCs w:val="24"/>
              </w:rPr>
            </w:pPr>
            <w:r w:rsidRPr="00DC64BC">
              <w:rPr>
                <w:rFonts w:ascii="Times New Roman" w:hAnsi="Times New Roman" w:cs="Times New Roman"/>
                <w:sz w:val="24"/>
                <w:szCs w:val="24"/>
              </w:rPr>
              <w:t xml:space="preserve">Kompensasi Rugi Fiskal tidak berpengaruh terhadap </w:t>
            </w:r>
            <w:r w:rsidRPr="00DC64BC">
              <w:rPr>
                <w:rFonts w:ascii="Times New Roman" w:hAnsi="Times New Roman" w:cs="Times New Roman"/>
                <w:i/>
                <w:sz w:val="24"/>
                <w:szCs w:val="24"/>
              </w:rPr>
              <w:t>Tax Avoidance</w:t>
            </w:r>
          </w:p>
        </w:tc>
      </w:tr>
      <w:tr w:rsidR="00DC64BC" w:rsidRPr="005312A8" w:rsidTr="00920103">
        <w:tc>
          <w:tcPr>
            <w:tcW w:w="2523"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spacing w:after="0" w:line="480" w:lineRule="auto"/>
              <w:ind w:left="0"/>
              <w:jc w:val="both"/>
              <w:rPr>
                <w:rFonts w:ascii="Times New Roman" w:hAnsi="Times New Roman" w:cs="Times New Roman"/>
                <w:sz w:val="24"/>
                <w:szCs w:val="24"/>
              </w:rPr>
            </w:pPr>
            <w:r w:rsidRPr="00DC64BC">
              <w:rPr>
                <w:rFonts w:ascii="Times New Roman" w:hAnsi="Times New Roman" w:cs="Times New Roman"/>
                <w:b/>
                <w:sz w:val="24"/>
                <w:szCs w:val="24"/>
              </w:rPr>
              <w:t>Judul Penelitian</w:t>
            </w:r>
          </w:p>
        </w:tc>
        <w:tc>
          <w:tcPr>
            <w:tcW w:w="5954"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spacing w:after="0" w:line="480" w:lineRule="auto"/>
              <w:ind w:left="33"/>
              <w:jc w:val="both"/>
              <w:rPr>
                <w:rFonts w:ascii="Times New Roman" w:hAnsi="Times New Roman" w:cs="Times New Roman"/>
                <w:b/>
                <w:sz w:val="24"/>
                <w:szCs w:val="24"/>
              </w:rPr>
            </w:pPr>
            <w:r w:rsidRPr="00DC64BC">
              <w:rPr>
                <w:rFonts w:ascii="Times New Roman" w:hAnsi="Times New Roman" w:cs="Times New Roman"/>
                <w:b/>
                <w:sz w:val="24"/>
                <w:szCs w:val="24"/>
              </w:rPr>
              <w:t xml:space="preserve">Pengaruh Kompetensi Ekstekutif, Ukuran Perusahaan, Komisaris Independen, dan Kepemilikan Institusional terhadap </w:t>
            </w:r>
            <w:r w:rsidRPr="00DC64BC">
              <w:rPr>
                <w:rFonts w:ascii="Times New Roman" w:hAnsi="Times New Roman" w:cs="Times New Roman"/>
                <w:b/>
                <w:i/>
                <w:sz w:val="24"/>
                <w:szCs w:val="24"/>
              </w:rPr>
              <w:t>Tax Avoidance</w:t>
            </w:r>
          </w:p>
        </w:tc>
      </w:tr>
      <w:tr w:rsidR="00DC64BC" w:rsidRPr="005312A8" w:rsidTr="00920103">
        <w:tc>
          <w:tcPr>
            <w:tcW w:w="2523"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numPr>
                <w:ilvl w:val="0"/>
                <w:numId w:val="13"/>
              </w:numPr>
              <w:spacing w:after="0" w:line="480" w:lineRule="auto"/>
              <w:ind w:left="377"/>
              <w:jc w:val="both"/>
              <w:rPr>
                <w:rFonts w:ascii="Times New Roman" w:hAnsi="Times New Roman" w:cs="Times New Roman"/>
                <w:sz w:val="24"/>
                <w:szCs w:val="24"/>
              </w:rPr>
            </w:pPr>
            <w:r w:rsidRPr="00DC64BC">
              <w:rPr>
                <w:rFonts w:ascii="Times New Roman" w:hAnsi="Times New Roman" w:cs="Times New Roman"/>
                <w:sz w:val="24"/>
                <w:szCs w:val="24"/>
              </w:rPr>
              <w:t>Nama Peneliti</w:t>
            </w:r>
          </w:p>
        </w:tc>
        <w:tc>
          <w:tcPr>
            <w:tcW w:w="5954"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spacing w:after="0" w:line="480" w:lineRule="auto"/>
              <w:ind w:left="33"/>
              <w:jc w:val="both"/>
              <w:rPr>
                <w:rFonts w:ascii="Times New Roman" w:hAnsi="Times New Roman" w:cs="Times New Roman"/>
                <w:sz w:val="24"/>
                <w:szCs w:val="24"/>
              </w:rPr>
            </w:pPr>
            <w:r w:rsidRPr="00DC64BC">
              <w:rPr>
                <w:rFonts w:ascii="Times New Roman" w:hAnsi="Times New Roman" w:cs="Times New Roman"/>
                <w:sz w:val="24"/>
                <w:szCs w:val="24"/>
              </w:rPr>
              <w:fldChar w:fldCharType="begin" w:fldLock="1"/>
            </w:r>
            <w:r w:rsidRPr="00DC64BC">
              <w:rPr>
                <w:rFonts w:ascii="Times New Roman" w:hAnsi="Times New Roman" w:cs="Times New Roman"/>
                <w:sz w:val="24"/>
                <w:szCs w:val="24"/>
              </w:rPr>
              <w:instrText>ADDIN CSL_CITATION {"citationItems":[{"id":"ITEM-1","itemData":{"DOI":"10.24843/jiab.2016.v11.i02.p07","ISSN":"2302-514X","abstract":"This research aims to examine the effect of executive competency, the firm size, the independent commissioner and the institutional ownership towards tax avoidance. The number of population in this research is 141 manufacturing companies which are listed in Indonesia Stock Exchange during 2012 to2014. This research uses purposive sampling technique. The multiple linear regression analysis is used to analyze the data. There are 49 companies used as the samples of this study. Based on the conducted data analysis on this research, it concludes that:( 1 ) the executive competence has no effects on tax avoidance ( 2 ) the firm size has no effects on tax avoidance ( 3 ) the independent commissioner has no effects on tax avoidance while ( 4 )the institutional ownership affects tax avoidance.","author":[{"dropping-particle":"","family":"Merslythalia","given":"Dy Retta","non-dropping-particle":"","parse-names":false,"suffix":""},{"dropping-particle":"","family":"Lasmana","given":"Mienati Somya","non-dropping-particle":"","parse-names":false,"suffix":""}],"container-title":"Jurnal Ilmiah Akuntansi dan Bisnis","id":"ITEM-1","issued":{"date-parts":[["2016"]]},"page":"117","title":"Pengaruh Kompetensi Eksekutif, Ukuran Perusahaan, Komisaris Independen, dan Kepemilikan Institusional Terhadap Tax Avoidance","type":"article-journal"},"uris":["http://www.mendeley.com/documents/?uuid=f65de8cf-8804-424b-b992-27e9e080a3ad"]}],"mendeley":{"formattedCitation":"(Merslythalia &amp; Lasmana, 2016)","manualFormatting":"Dy Retta Merslythalia dan Mienati Somya Lasmana","plainTextFormattedCitation":"(Merslythalia &amp; Lasmana, 2016)","previouslyFormattedCitation":"(Merslythalia &amp; Lasmana, 2016)"},"properties":{"noteIndex":0},"schema":"https://github.com/citation-style-language/schema/raw/master/csl-citation.json"}</w:instrText>
            </w:r>
            <w:r w:rsidRPr="00DC64BC">
              <w:rPr>
                <w:rFonts w:ascii="Times New Roman" w:hAnsi="Times New Roman" w:cs="Times New Roman"/>
                <w:sz w:val="24"/>
                <w:szCs w:val="24"/>
              </w:rPr>
              <w:fldChar w:fldCharType="separate"/>
            </w:r>
            <w:r w:rsidRPr="00DC64BC">
              <w:rPr>
                <w:rFonts w:ascii="Times New Roman" w:hAnsi="Times New Roman" w:cs="Times New Roman"/>
                <w:noProof/>
                <w:sz w:val="24"/>
                <w:szCs w:val="24"/>
              </w:rPr>
              <w:t>Dy Retta Merslythalia dan Mienati Somya Lasmana</w:t>
            </w:r>
            <w:r w:rsidRPr="00DC64BC">
              <w:rPr>
                <w:rFonts w:ascii="Times New Roman" w:hAnsi="Times New Roman" w:cs="Times New Roman"/>
                <w:sz w:val="24"/>
                <w:szCs w:val="24"/>
              </w:rPr>
              <w:fldChar w:fldCharType="end"/>
            </w:r>
          </w:p>
        </w:tc>
      </w:tr>
      <w:tr w:rsidR="00DC64BC" w:rsidRPr="005312A8" w:rsidTr="00920103">
        <w:tc>
          <w:tcPr>
            <w:tcW w:w="2523"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numPr>
                <w:ilvl w:val="0"/>
                <w:numId w:val="13"/>
              </w:numPr>
              <w:spacing w:after="0" w:line="480" w:lineRule="auto"/>
              <w:ind w:left="377"/>
              <w:jc w:val="both"/>
              <w:rPr>
                <w:rFonts w:ascii="Times New Roman" w:hAnsi="Times New Roman" w:cs="Times New Roman"/>
                <w:sz w:val="24"/>
                <w:szCs w:val="24"/>
              </w:rPr>
            </w:pPr>
            <w:r w:rsidRPr="00DC64BC">
              <w:rPr>
                <w:rFonts w:ascii="Times New Roman" w:hAnsi="Times New Roman" w:cs="Times New Roman"/>
                <w:sz w:val="24"/>
                <w:szCs w:val="24"/>
              </w:rPr>
              <w:t>Tahun Penelitian</w:t>
            </w:r>
          </w:p>
        </w:tc>
        <w:tc>
          <w:tcPr>
            <w:tcW w:w="5954"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spacing w:after="0" w:line="480" w:lineRule="auto"/>
              <w:ind w:left="0"/>
              <w:jc w:val="both"/>
              <w:rPr>
                <w:rFonts w:ascii="Times New Roman" w:hAnsi="Times New Roman" w:cs="Times New Roman"/>
                <w:sz w:val="24"/>
                <w:szCs w:val="24"/>
              </w:rPr>
            </w:pPr>
            <w:r w:rsidRPr="00DC64BC">
              <w:rPr>
                <w:rFonts w:ascii="Times New Roman" w:hAnsi="Times New Roman" w:cs="Times New Roman"/>
                <w:sz w:val="24"/>
                <w:szCs w:val="24"/>
              </w:rPr>
              <w:t>2016</w:t>
            </w:r>
          </w:p>
        </w:tc>
      </w:tr>
      <w:tr w:rsidR="00DC64BC" w:rsidRPr="005312A8" w:rsidTr="00920103">
        <w:tc>
          <w:tcPr>
            <w:tcW w:w="2523"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numPr>
                <w:ilvl w:val="0"/>
                <w:numId w:val="13"/>
              </w:numPr>
              <w:spacing w:after="0" w:line="480" w:lineRule="auto"/>
              <w:ind w:left="377"/>
              <w:jc w:val="both"/>
              <w:rPr>
                <w:rFonts w:ascii="Times New Roman" w:hAnsi="Times New Roman" w:cs="Times New Roman"/>
                <w:sz w:val="24"/>
                <w:szCs w:val="24"/>
              </w:rPr>
            </w:pPr>
            <w:r w:rsidRPr="00DC64BC">
              <w:rPr>
                <w:rFonts w:ascii="Times New Roman" w:hAnsi="Times New Roman" w:cs="Times New Roman"/>
                <w:sz w:val="24"/>
                <w:szCs w:val="24"/>
              </w:rPr>
              <w:t>Variabel Penelitian</w:t>
            </w:r>
          </w:p>
        </w:tc>
        <w:tc>
          <w:tcPr>
            <w:tcW w:w="5954"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spacing w:after="0" w:line="480" w:lineRule="auto"/>
              <w:ind w:left="0"/>
              <w:jc w:val="both"/>
              <w:rPr>
                <w:rFonts w:ascii="Times New Roman" w:hAnsi="Times New Roman" w:cs="Times New Roman"/>
                <w:sz w:val="24"/>
                <w:szCs w:val="24"/>
              </w:rPr>
            </w:pPr>
            <w:r w:rsidRPr="00DC64BC">
              <w:rPr>
                <w:rFonts w:ascii="Times New Roman" w:hAnsi="Times New Roman" w:cs="Times New Roman"/>
                <w:sz w:val="24"/>
                <w:szCs w:val="24"/>
              </w:rPr>
              <w:t>Independen : Kompetensi Ekstekutif, Ukuran Perusahaan, Komisaris Independen, dan Kepemilikan Institusional</w:t>
            </w:r>
          </w:p>
          <w:p w:rsidR="00DC64BC" w:rsidRPr="00DC64BC" w:rsidRDefault="00DC64BC" w:rsidP="00973D61">
            <w:pPr>
              <w:pStyle w:val="ListParagraph1"/>
              <w:spacing w:after="0" w:line="480" w:lineRule="auto"/>
              <w:ind w:left="0"/>
              <w:jc w:val="both"/>
              <w:rPr>
                <w:rFonts w:ascii="Times New Roman" w:hAnsi="Times New Roman" w:cs="Times New Roman"/>
                <w:sz w:val="24"/>
                <w:szCs w:val="24"/>
              </w:rPr>
            </w:pPr>
            <w:r w:rsidRPr="00DC64BC">
              <w:rPr>
                <w:rFonts w:ascii="Times New Roman" w:hAnsi="Times New Roman" w:cs="Times New Roman"/>
                <w:sz w:val="24"/>
                <w:szCs w:val="24"/>
              </w:rPr>
              <w:t xml:space="preserve">Dependen : </w:t>
            </w:r>
            <w:r w:rsidRPr="00DC64BC">
              <w:rPr>
                <w:rFonts w:ascii="Times New Roman" w:hAnsi="Times New Roman" w:cs="Times New Roman"/>
                <w:i/>
                <w:sz w:val="24"/>
                <w:szCs w:val="24"/>
              </w:rPr>
              <w:t>Tax Avoidance</w:t>
            </w:r>
          </w:p>
        </w:tc>
      </w:tr>
      <w:tr w:rsidR="00DC64BC" w:rsidRPr="005312A8" w:rsidTr="00920103">
        <w:tc>
          <w:tcPr>
            <w:tcW w:w="2523"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numPr>
                <w:ilvl w:val="0"/>
                <w:numId w:val="13"/>
              </w:numPr>
              <w:spacing w:after="0" w:line="480" w:lineRule="auto"/>
              <w:ind w:left="377"/>
              <w:jc w:val="both"/>
              <w:rPr>
                <w:rFonts w:ascii="Times New Roman" w:hAnsi="Times New Roman" w:cs="Times New Roman"/>
                <w:sz w:val="24"/>
                <w:szCs w:val="24"/>
              </w:rPr>
            </w:pPr>
            <w:r w:rsidRPr="00DC64BC">
              <w:rPr>
                <w:rFonts w:ascii="Times New Roman" w:hAnsi="Times New Roman" w:cs="Times New Roman"/>
                <w:sz w:val="24"/>
                <w:szCs w:val="24"/>
              </w:rPr>
              <w:t>Metode Penelitian</w:t>
            </w:r>
          </w:p>
        </w:tc>
        <w:tc>
          <w:tcPr>
            <w:tcW w:w="5954" w:type="dxa"/>
            <w:tcBorders>
              <w:top w:val="single" w:sz="4" w:space="0" w:color="auto"/>
              <w:left w:val="single" w:sz="4" w:space="0" w:color="auto"/>
              <w:bottom w:val="single" w:sz="4" w:space="0" w:color="auto"/>
              <w:right w:val="single" w:sz="4" w:space="0" w:color="auto"/>
            </w:tcBorders>
          </w:tcPr>
          <w:p w:rsidR="00DC64BC" w:rsidRPr="00DC64BC" w:rsidRDefault="00DC64BC" w:rsidP="00973D61">
            <w:pPr>
              <w:pStyle w:val="ListParagraph1"/>
              <w:spacing w:after="0" w:line="480" w:lineRule="auto"/>
              <w:ind w:left="0"/>
              <w:jc w:val="both"/>
              <w:rPr>
                <w:rFonts w:ascii="Times New Roman" w:hAnsi="Times New Roman" w:cs="Times New Roman"/>
                <w:sz w:val="24"/>
                <w:szCs w:val="24"/>
              </w:rPr>
            </w:pPr>
            <w:r w:rsidRPr="00DC64BC">
              <w:rPr>
                <w:rFonts w:ascii="Times New Roman" w:hAnsi="Times New Roman" w:cs="Times New Roman"/>
                <w:sz w:val="24"/>
                <w:szCs w:val="24"/>
              </w:rPr>
              <w:t>Regresi Linear Berganda</w:t>
            </w:r>
          </w:p>
        </w:tc>
      </w:tr>
      <w:tr w:rsidR="00DC64BC" w:rsidRPr="005312A8" w:rsidTr="00920103">
        <w:tc>
          <w:tcPr>
            <w:tcW w:w="2523" w:type="dxa"/>
            <w:tcBorders>
              <w:top w:val="single" w:sz="4" w:space="0" w:color="auto"/>
              <w:left w:val="single" w:sz="4" w:space="0" w:color="auto"/>
              <w:bottom w:val="single" w:sz="4" w:space="0" w:color="auto"/>
              <w:right w:val="single" w:sz="4" w:space="0" w:color="auto"/>
            </w:tcBorders>
          </w:tcPr>
          <w:p w:rsidR="00DC64BC" w:rsidRPr="00E6740B" w:rsidRDefault="00DC64BC" w:rsidP="00973D61">
            <w:pPr>
              <w:pStyle w:val="ListParagraph1"/>
              <w:numPr>
                <w:ilvl w:val="0"/>
                <w:numId w:val="13"/>
              </w:numPr>
              <w:spacing w:after="0" w:line="480" w:lineRule="auto"/>
              <w:ind w:left="377"/>
              <w:jc w:val="both"/>
              <w:rPr>
                <w:rFonts w:ascii="Times New Roman" w:hAnsi="Times New Roman" w:cs="Times New Roman"/>
                <w:sz w:val="24"/>
                <w:szCs w:val="24"/>
              </w:rPr>
            </w:pPr>
            <w:r w:rsidRPr="00E6740B">
              <w:rPr>
                <w:rFonts w:ascii="Times New Roman" w:hAnsi="Times New Roman" w:cs="Times New Roman"/>
                <w:sz w:val="24"/>
                <w:szCs w:val="24"/>
              </w:rPr>
              <w:lastRenderedPageBreak/>
              <w:t>Hasil Penelitian</w:t>
            </w:r>
          </w:p>
        </w:tc>
        <w:tc>
          <w:tcPr>
            <w:tcW w:w="5954" w:type="dxa"/>
            <w:tcBorders>
              <w:top w:val="single" w:sz="4" w:space="0" w:color="auto"/>
              <w:left w:val="single" w:sz="4" w:space="0" w:color="auto"/>
              <w:bottom w:val="single" w:sz="4" w:space="0" w:color="auto"/>
              <w:right w:val="single" w:sz="4" w:space="0" w:color="auto"/>
            </w:tcBorders>
          </w:tcPr>
          <w:p w:rsidR="00DC64BC" w:rsidRPr="00E6740B" w:rsidRDefault="00DC64BC" w:rsidP="00973D61">
            <w:pPr>
              <w:pStyle w:val="ListParagraph1"/>
              <w:spacing w:after="0" w:line="480" w:lineRule="auto"/>
              <w:ind w:left="0"/>
              <w:jc w:val="both"/>
              <w:rPr>
                <w:rFonts w:ascii="Times New Roman" w:hAnsi="Times New Roman" w:cs="Times New Roman"/>
                <w:i/>
                <w:sz w:val="24"/>
                <w:szCs w:val="24"/>
              </w:rPr>
            </w:pPr>
            <w:r w:rsidRPr="00E6740B">
              <w:rPr>
                <w:rFonts w:ascii="Times New Roman" w:hAnsi="Times New Roman" w:cs="Times New Roman"/>
                <w:sz w:val="24"/>
                <w:szCs w:val="24"/>
              </w:rPr>
              <w:t xml:space="preserve">Kepemilikan Institusional berpengaruh terhadap </w:t>
            </w:r>
            <w:r w:rsidRPr="00E6740B">
              <w:rPr>
                <w:rFonts w:ascii="Times New Roman" w:hAnsi="Times New Roman" w:cs="Times New Roman"/>
                <w:i/>
                <w:sz w:val="24"/>
                <w:szCs w:val="24"/>
              </w:rPr>
              <w:t>Tax Avoidance</w:t>
            </w:r>
          </w:p>
          <w:p w:rsidR="00DC64BC" w:rsidRPr="00E6740B" w:rsidRDefault="00DC64BC" w:rsidP="00973D61">
            <w:pPr>
              <w:pStyle w:val="ListParagraph1"/>
              <w:spacing w:after="0" w:line="480" w:lineRule="auto"/>
              <w:ind w:left="0"/>
              <w:jc w:val="both"/>
              <w:rPr>
                <w:rFonts w:ascii="Times New Roman" w:hAnsi="Times New Roman" w:cs="Times New Roman"/>
                <w:sz w:val="24"/>
                <w:szCs w:val="24"/>
              </w:rPr>
            </w:pPr>
            <w:r w:rsidRPr="00E6740B">
              <w:rPr>
                <w:rFonts w:ascii="Times New Roman" w:hAnsi="Times New Roman" w:cs="Times New Roman"/>
                <w:sz w:val="24"/>
                <w:szCs w:val="24"/>
              </w:rPr>
              <w:t xml:space="preserve">Kompetensi Ekstekutif, Ukuran Perusahaan, Komisaris Independen tidak berpengaruh terhadap </w:t>
            </w:r>
            <w:r w:rsidRPr="00E6740B">
              <w:rPr>
                <w:rFonts w:ascii="Times New Roman" w:hAnsi="Times New Roman" w:cs="Times New Roman"/>
                <w:i/>
                <w:sz w:val="24"/>
                <w:szCs w:val="24"/>
              </w:rPr>
              <w:t>Tax Avoidance</w:t>
            </w:r>
            <w:r w:rsidRPr="00E6740B">
              <w:rPr>
                <w:rFonts w:ascii="Times New Roman" w:hAnsi="Times New Roman" w:cs="Times New Roman"/>
                <w:b/>
                <w:sz w:val="24"/>
                <w:szCs w:val="24"/>
              </w:rPr>
              <w:t xml:space="preserve"> </w:t>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spacing w:after="0" w:line="480" w:lineRule="auto"/>
              <w:ind w:left="0"/>
              <w:jc w:val="both"/>
              <w:rPr>
                <w:rFonts w:ascii="Times New Roman" w:hAnsi="Times New Roman" w:cs="Times New Roman"/>
                <w:b/>
                <w:sz w:val="24"/>
                <w:szCs w:val="24"/>
              </w:rPr>
            </w:pPr>
            <w:r w:rsidRPr="00E6740B">
              <w:rPr>
                <w:rFonts w:ascii="Times New Roman" w:hAnsi="Times New Roman" w:cs="Times New Roman"/>
                <w:b/>
                <w:sz w:val="24"/>
                <w:szCs w:val="24"/>
              </w:rPr>
              <w:t>Judul Penelitian</w:t>
            </w:r>
          </w:p>
        </w:tc>
        <w:tc>
          <w:tcPr>
            <w:tcW w:w="5954"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spacing w:after="0" w:line="480" w:lineRule="auto"/>
              <w:ind w:left="0"/>
              <w:jc w:val="both"/>
              <w:rPr>
                <w:rFonts w:ascii="Times New Roman" w:hAnsi="Times New Roman" w:cs="Times New Roman"/>
                <w:b/>
                <w:sz w:val="24"/>
                <w:szCs w:val="24"/>
              </w:rPr>
            </w:pPr>
            <w:r w:rsidRPr="00E6740B">
              <w:rPr>
                <w:rFonts w:ascii="Times New Roman" w:hAnsi="Times New Roman" w:cs="Times New Roman"/>
                <w:b/>
                <w:sz w:val="24"/>
                <w:szCs w:val="24"/>
              </w:rPr>
              <w:t xml:space="preserve">Pengaruh Ukuran Perusahaan, Umur Perusahaan, Profitabilitas, </w:t>
            </w:r>
            <w:r w:rsidRPr="00E6740B">
              <w:rPr>
                <w:rFonts w:ascii="Times New Roman" w:hAnsi="Times New Roman" w:cs="Times New Roman"/>
                <w:b/>
                <w:i/>
                <w:sz w:val="24"/>
                <w:szCs w:val="24"/>
              </w:rPr>
              <w:t>Leverage</w:t>
            </w:r>
            <w:r w:rsidRPr="00E6740B">
              <w:rPr>
                <w:rFonts w:ascii="Times New Roman" w:hAnsi="Times New Roman" w:cs="Times New Roman"/>
                <w:b/>
                <w:sz w:val="24"/>
                <w:szCs w:val="24"/>
              </w:rPr>
              <w:t xml:space="preserve">, dan Pertumbuhan Penjualan Terhadap </w:t>
            </w:r>
            <w:r w:rsidRPr="00E6740B">
              <w:rPr>
                <w:rFonts w:ascii="Times New Roman" w:hAnsi="Times New Roman" w:cs="Times New Roman"/>
                <w:b/>
                <w:i/>
                <w:sz w:val="24"/>
                <w:szCs w:val="24"/>
              </w:rPr>
              <w:t>Tax Avoidance</w:t>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E6740B">
              <w:rPr>
                <w:rFonts w:ascii="Times New Roman" w:hAnsi="Times New Roman" w:cs="Times New Roman"/>
                <w:sz w:val="24"/>
                <w:szCs w:val="24"/>
              </w:rPr>
              <w:t>Nama Peneliti</w:t>
            </w:r>
          </w:p>
        </w:tc>
        <w:tc>
          <w:tcPr>
            <w:tcW w:w="5954"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spacing w:after="0" w:line="480" w:lineRule="auto"/>
              <w:ind w:left="0"/>
              <w:jc w:val="both"/>
              <w:rPr>
                <w:rFonts w:ascii="Times New Roman" w:hAnsi="Times New Roman" w:cs="Times New Roman"/>
                <w:sz w:val="24"/>
                <w:szCs w:val="24"/>
              </w:rPr>
            </w:pPr>
            <w:r w:rsidRPr="00E6740B">
              <w:rPr>
                <w:rFonts w:ascii="Times New Roman" w:hAnsi="Times New Roman" w:cs="Times New Roman"/>
                <w:sz w:val="24"/>
                <w:szCs w:val="24"/>
              </w:rPr>
              <w:fldChar w:fldCharType="begin" w:fldLock="1"/>
            </w:r>
            <w:r w:rsidRPr="00E6740B">
              <w:rPr>
                <w:rFonts w:ascii="Times New Roman" w:hAnsi="Times New Roman" w:cs="Times New Roman"/>
                <w:sz w:val="24"/>
                <w:szCs w:val="24"/>
              </w:rPr>
              <w:instrText>ADDIN CSL_CITATION {"citationItems":[{"id":"ITEM-1","itemData":{"ISSN":"2302-8556","abstract":"This study aimed to examine the effect of firm size, firm age, profitability, leverage and sales growth against tax avoidance. This study focused on manufacturing companies listed in Indonesia Stock Exchange (BEI) in the period 2011-2014. 176 number of observations sample obtained by the method nonprobability sampling purposive sampling technique. The analysis technique used in this research is multiple linear regression analysis. The analysis showed that the size of the company, firm age, profitability, sales growth has positive effect on tax avoidance. This means that the higher the company's size, age of the company, profitability and sales growth will result in increased tax avoidance. Leverage has no effect on tax avoidance. This means that the higher leverage will not affect the increase in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Avoidance","type":"article-journal","volume":"14"},"uris":["http://www.mendeley.com/documents/?uuid=18a1529d-dcae-42b4-9747-7fcb226b5096"]}],"mendeley":{"formattedCitation":"(Dewinta &amp; Setiawan, 2016)","manualFormatting":"Ida Ayu Rosa Dewinta dan Putu Ery Setiawan","plainTextFormattedCitation":"(Dewinta &amp; Setiawan, 2016)","previouslyFormattedCitation":"(Dewinta &amp; Setiawan, 2016)"},"properties":{"noteIndex":0},"schema":"https://github.com/citation-style-language/schema/raw/master/csl-citation.json"}</w:instrText>
            </w:r>
            <w:r w:rsidRPr="00E6740B">
              <w:rPr>
                <w:rFonts w:ascii="Times New Roman" w:hAnsi="Times New Roman" w:cs="Times New Roman"/>
                <w:sz w:val="24"/>
                <w:szCs w:val="24"/>
              </w:rPr>
              <w:fldChar w:fldCharType="separate"/>
            </w:r>
            <w:r w:rsidRPr="00E6740B">
              <w:rPr>
                <w:rFonts w:ascii="Times New Roman" w:hAnsi="Times New Roman" w:cs="Times New Roman"/>
                <w:noProof/>
                <w:sz w:val="24"/>
                <w:szCs w:val="24"/>
              </w:rPr>
              <w:t>Ida Ayu Rosa Dewinta dan Putu Ery Setiawan</w:t>
            </w:r>
            <w:r w:rsidRPr="00E6740B">
              <w:rPr>
                <w:rFonts w:ascii="Times New Roman" w:hAnsi="Times New Roman" w:cs="Times New Roman"/>
                <w:sz w:val="24"/>
                <w:szCs w:val="24"/>
              </w:rPr>
              <w:fldChar w:fldCharType="end"/>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E6740B">
              <w:rPr>
                <w:rFonts w:ascii="Times New Roman" w:hAnsi="Times New Roman" w:cs="Times New Roman"/>
                <w:sz w:val="24"/>
                <w:szCs w:val="24"/>
              </w:rPr>
              <w:t>Tahun Penelitian</w:t>
            </w:r>
          </w:p>
        </w:tc>
        <w:tc>
          <w:tcPr>
            <w:tcW w:w="5954"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spacing w:after="0" w:line="480" w:lineRule="auto"/>
              <w:ind w:left="0"/>
              <w:jc w:val="both"/>
              <w:rPr>
                <w:rFonts w:ascii="Times New Roman" w:hAnsi="Times New Roman" w:cs="Times New Roman"/>
                <w:sz w:val="24"/>
                <w:szCs w:val="24"/>
              </w:rPr>
            </w:pPr>
            <w:r w:rsidRPr="00E6740B">
              <w:rPr>
                <w:rFonts w:ascii="Times New Roman" w:hAnsi="Times New Roman" w:cs="Times New Roman"/>
                <w:sz w:val="24"/>
                <w:szCs w:val="24"/>
              </w:rPr>
              <w:t>2016</w:t>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E6740B">
              <w:rPr>
                <w:rFonts w:ascii="Times New Roman" w:hAnsi="Times New Roman" w:cs="Times New Roman"/>
                <w:sz w:val="24"/>
                <w:szCs w:val="24"/>
              </w:rPr>
              <w:t>Variabel Penelitian</w:t>
            </w:r>
          </w:p>
        </w:tc>
        <w:tc>
          <w:tcPr>
            <w:tcW w:w="5954"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spacing w:after="0" w:line="480" w:lineRule="auto"/>
              <w:ind w:left="34"/>
              <w:jc w:val="both"/>
              <w:rPr>
                <w:rFonts w:ascii="Times New Roman" w:hAnsi="Times New Roman" w:cs="Times New Roman"/>
                <w:sz w:val="24"/>
                <w:szCs w:val="24"/>
              </w:rPr>
            </w:pPr>
            <w:r w:rsidRPr="00E6740B">
              <w:rPr>
                <w:rFonts w:ascii="Times New Roman" w:hAnsi="Times New Roman" w:cs="Times New Roman"/>
                <w:sz w:val="24"/>
                <w:szCs w:val="24"/>
              </w:rPr>
              <w:t xml:space="preserve">Independen: Ukuran Perusahaan, Umur Perusahaan, Profitabilitas, </w:t>
            </w:r>
            <w:r w:rsidRPr="00E6740B">
              <w:rPr>
                <w:rFonts w:ascii="Times New Roman" w:hAnsi="Times New Roman" w:cs="Times New Roman"/>
                <w:i/>
                <w:sz w:val="24"/>
                <w:szCs w:val="24"/>
              </w:rPr>
              <w:t>Leverage</w:t>
            </w:r>
            <w:r w:rsidRPr="00E6740B">
              <w:rPr>
                <w:rFonts w:ascii="Times New Roman" w:hAnsi="Times New Roman" w:cs="Times New Roman"/>
                <w:sz w:val="24"/>
                <w:szCs w:val="24"/>
              </w:rPr>
              <w:t>, dan Pertumbuhan Penjualan</w:t>
            </w:r>
          </w:p>
          <w:p w:rsidR="00E6740B" w:rsidRPr="00E6740B" w:rsidRDefault="00E6740B" w:rsidP="00973D61">
            <w:pPr>
              <w:pStyle w:val="ListParagraph1"/>
              <w:spacing w:after="0" w:line="480" w:lineRule="auto"/>
              <w:ind w:left="34"/>
              <w:jc w:val="both"/>
              <w:rPr>
                <w:rFonts w:ascii="Times New Roman" w:hAnsi="Times New Roman" w:cs="Times New Roman"/>
                <w:sz w:val="24"/>
                <w:szCs w:val="24"/>
              </w:rPr>
            </w:pPr>
            <w:r w:rsidRPr="00E6740B">
              <w:rPr>
                <w:rFonts w:ascii="Times New Roman" w:hAnsi="Times New Roman" w:cs="Times New Roman"/>
                <w:sz w:val="24"/>
                <w:szCs w:val="24"/>
              </w:rPr>
              <w:t xml:space="preserve">Dependen: </w:t>
            </w:r>
            <w:r w:rsidRPr="00E6740B">
              <w:rPr>
                <w:rFonts w:ascii="Times New Roman" w:hAnsi="Times New Roman" w:cs="Times New Roman"/>
                <w:i/>
                <w:sz w:val="24"/>
                <w:szCs w:val="24"/>
              </w:rPr>
              <w:t>Tax Avoidance</w:t>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E6740B">
              <w:rPr>
                <w:rFonts w:ascii="Times New Roman" w:hAnsi="Times New Roman" w:cs="Times New Roman"/>
                <w:sz w:val="24"/>
                <w:szCs w:val="24"/>
              </w:rPr>
              <w:t>Metode Penelitian</w:t>
            </w:r>
          </w:p>
        </w:tc>
        <w:tc>
          <w:tcPr>
            <w:tcW w:w="5954" w:type="dxa"/>
            <w:tcBorders>
              <w:top w:val="single" w:sz="4" w:space="0" w:color="auto"/>
              <w:left w:val="single" w:sz="4" w:space="0" w:color="auto"/>
              <w:bottom w:val="single" w:sz="4" w:space="0" w:color="auto"/>
              <w:right w:val="single" w:sz="4" w:space="0" w:color="auto"/>
            </w:tcBorders>
          </w:tcPr>
          <w:p w:rsidR="00E6740B" w:rsidRPr="00E6740B" w:rsidRDefault="00E6740B" w:rsidP="00973D61">
            <w:pPr>
              <w:pStyle w:val="ListParagraph1"/>
              <w:spacing w:after="0" w:line="480" w:lineRule="auto"/>
              <w:ind w:left="34"/>
              <w:jc w:val="both"/>
              <w:rPr>
                <w:rFonts w:ascii="Times New Roman" w:hAnsi="Times New Roman" w:cs="Times New Roman"/>
                <w:sz w:val="24"/>
                <w:szCs w:val="24"/>
              </w:rPr>
            </w:pPr>
            <w:r w:rsidRPr="00E6740B">
              <w:rPr>
                <w:rFonts w:ascii="Times New Roman" w:hAnsi="Times New Roman" w:cs="Times New Roman"/>
                <w:sz w:val="24"/>
                <w:szCs w:val="24"/>
              </w:rPr>
              <w:t>Regresi Linear Berganda</w:t>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456747">
              <w:rPr>
                <w:rFonts w:ascii="Times New Roman" w:hAnsi="Times New Roman" w:cs="Times New Roman"/>
                <w:sz w:val="24"/>
                <w:szCs w:val="24"/>
              </w:rPr>
              <w:t>Hasil Penelitian</w:t>
            </w:r>
          </w:p>
        </w:tc>
        <w:tc>
          <w:tcPr>
            <w:tcW w:w="5954"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spacing w:after="0" w:line="480" w:lineRule="auto"/>
              <w:ind w:left="0"/>
              <w:jc w:val="both"/>
              <w:rPr>
                <w:rFonts w:ascii="Times New Roman" w:hAnsi="Times New Roman" w:cs="Times New Roman"/>
                <w:i/>
                <w:sz w:val="24"/>
                <w:szCs w:val="24"/>
              </w:rPr>
            </w:pPr>
            <w:r w:rsidRPr="00456747">
              <w:rPr>
                <w:rFonts w:ascii="Times New Roman" w:hAnsi="Times New Roman" w:cs="Times New Roman"/>
                <w:sz w:val="24"/>
                <w:szCs w:val="24"/>
              </w:rPr>
              <w:t xml:space="preserve">Ukuran Perusahaan, Umur Perusahaan, Profitabilitas, dan Pertumbuhan Penjualan berpengaruh positif terhadap </w:t>
            </w:r>
            <w:r w:rsidRPr="00456747">
              <w:rPr>
                <w:rFonts w:ascii="Times New Roman" w:hAnsi="Times New Roman" w:cs="Times New Roman"/>
                <w:i/>
                <w:sz w:val="24"/>
                <w:szCs w:val="24"/>
              </w:rPr>
              <w:t>Tax Avoidance</w:t>
            </w:r>
          </w:p>
          <w:p w:rsidR="00E6740B" w:rsidRPr="00456747" w:rsidRDefault="00E6740B" w:rsidP="00973D61">
            <w:pPr>
              <w:pStyle w:val="ListParagraph1"/>
              <w:spacing w:after="0" w:line="480" w:lineRule="auto"/>
              <w:ind w:left="0"/>
              <w:jc w:val="both"/>
              <w:rPr>
                <w:rFonts w:ascii="Times New Roman" w:hAnsi="Times New Roman" w:cs="Times New Roman"/>
                <w:sz w:val="24"/>
                <w:szCs w:val="24"/>
              </w:rPr>
            </w:pPr>
            <w:r w:rsidRPr="00456747">
              <w:rPr>
                <w:rFonts w:ascii="Times New Roman" w:hAnsi="Times New Roman" w:cs="Times New Roman"/>
                <w:i/>
                <w:sz w:val="24"/>
                <w:szCs w:val="24"/>
              </w:rPr>
              <w:t>Leverage</w:t>
            </w:r>
            <w:r w:rsidRPr="00456747">
              <w:rPr>
                <w:rFonts w:ascii="Times New Roman" w:hAnsi="Times New Roman" w:cs="Times New Roman"/>
                <w:sz w:val="24"/>
                <w:szCs w:val="24"/>
              </w:rPr>
              <w:t xml:space="preserve"> tidak berpengaruh terhadap </w:t>
            </w:r>
            <w:r w:rsidRPr="00456747">
              <w:rPr>
                <w:rFonts w:ascii="Times New Roman" w:hAnsi="Times New Roman" w:cs="Times New Roman"/>
                <w:i/>
                <w:sz w:val="24"/>
                <w:szCs w:val="24"/>
              </w:rPr>
              <w:t>Tax Avoidance</w:t>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spacing w:after="0" w:line="480" w:lineRule="auto"/>
              <w:ind w:left="0"/>
              <w:jc w:val="both"/>
              <w:rPr>
                <w:rFonts w:ascii="Times New Roman" w:hAnsi="Times New Roman" w:cs="Times New Roman"/>
                <w:sz w:val="24"/>
                <w:szCs w:val="24"/>
              </w:rPr>
            </w:pPr>
            <w:r w:rsidRPr="00456747">
              <w:rPr>
                <w:rFonts w:ascii="Times New Roman" w:hAnsi="Times New Roman" w:cs="Times New Roman"/>
                <w:b/>
                <w:sz w:val="24"/>
                <w:szCs w:val="24"/>
              </w:rPr>
              <w:t>Judul Penelitian</w:t>
            </w:r>
          </w:p>
        </w:tc>
        <w:tc>
          <w:tcPr>
            <w:tcW w:w="5954"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spacing w:after="0" w:line="480" w:lineRule="auto"/>
              <w:ind w:left="0"/>
              <w:jc w:val="both"/>
              <w:rPr>
                <w:rFonts w:ascii="Times New Roman" w:hAnsi="Times New Roman" w:cs="Times New Roman"/>
                <w:b/>
                <w:sz w:val="24"/>
                <w:szCs w:val="24"/>
              </w:rPr>
            </w:pPr>
            <w:r w:rsidRPr="00456747">
              <w:rPr>
                <w:rFonts w:ascii="Times New Roman" w:hAnsi="Times New Roman" w:cs="Times New Roman"/>
                <w:b/>
                <w:sz w:val="24"/>
                <w:szCs w:val="24"/>
              </w:rPr>
              <w:t xml:space="preserve">Pengaruh Komisaris Independen, </w:t>
            </w:r>
            <w:r w:rsidRPr="00456747">
              <w:rPr>
                <w:rFonts w:ascii="Times New Roman" w:hAnsi="Times New Roman" w:cs="Times New Roman"/>
                <w:b/>
                <w:i/>
                <w:sz w:val="24"/>
                <w:szCs w:val="24"/>
              </w:rPr>
              <w:t>Leverage</w:t>
            </w:r>
            <w:r w:rsidRPr="00456747">
              <w:rPr>
                <w:rFonts w:ascii="Times New Roman" w:hAnsi="Times New Roman" w:cs="Times New Roman"/>
                <w:b/>
                <w:sz w:val="24"/>
                <w:szCs w:val="24"/>
              </w:rPr>
              <w:t xml:space="preserve">, </w:t>
            </w:r>
            <w:r w:rsidRPr="00456747">
              <w:rPr>
                <w:rFonts w:ascii="Times New Roman" w:hAnsi="Times New Roman" w:cs="Times New Roman"/>
                <w:b/>
                <w:i/>
                <w:sz w:val="24"/>
                <w:szCs w:val="24"/>
              </w:rPr>
              <w:t>Size</w:t>
            </w:r>
            <w:r w:rsidRPr="00456747">
              <w:rPr>
                <w:rFonts w:ascii="Times New Roman" w:hAnsi="Times New Roman" w:cs="Times New Roman"/>
                <w:b/>
                <w:sz w:val="24"/>
                <w:szCs w:val="24"/>
              </w:rPr>
              <w:t xml:space="preserve">, dan </w:t>
            </w:r>
            <w:r w:rsidRPr="00456747">
              <w:rPr>
                <w:rFonts w:ascii="Times New Roman" w:hAnsi="Times New Roman" w:cs="Times New Roman"/>
                <w:b/>
                <w:i/>
                <w:sz w:val="24"/>
                <w:szCs w:val="24"/>
              </w:rPr>
              <w:t xml:space="preserve">Capital Intensity Ratio </w:t>
            </w:r>
            <w:r w:rsidRPr="00456747">
              <w:rPr>
                <w:rFonts w:ascii="Times New Roman" w:hAnsi="Times New Roman" w:cs="Times New Roman"/>
                <w:b/>
                <w:sz w:val="24"/>
                <w:szCs w:val="24"/>
              </w:rPr>
              <w:t xml:space="preserve">pada </w:t>
            </w:r>
            <w:r w:rsidRPr="00456747">
              <w:rPr>
                <w:rFonts w:ascii="Times New Roman" w:hAnsi="Times New Roman" w:cs="Times New Roman"/>
                <w:b/>
                <w:i/>
                <w:sz w:val="24"/>
                <w:szCs w:val="24"/>
              </w:rPr>
              <w:t xml:space="preserve">Tax Avoidance </w:t>
            </w:r>
            <w:r w:rsidRPr="00456747">
              <w:rPr>
                <w:rFonts w:ascii="Times New Roman" w:hAnsi="Times New Roman" w:cs="Times New Roman"/>
                <w:b/>
                <w:sz w:val="24"/>
                <w:szCs w:val="24"/>
              </w:rPr>
              <w:t xml:space="preserve"> </w:t>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456747">
              <w:rPr>
                <w:rFonts w:ascii="Times New Roman" w:hAnsi="Times New Roman" w:cs="Times New Roman"/>
                <w:sz w:val="24"/>
                <w:szCs w:val="24"/>
              </w:rPr>
              <w:t>Nama Peneliti</w:t>
            </w:r>
          </w:p>
        </w:tc>
        <w:tc>
          <w:tcPr>
            <w:tcW w:w="5954"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Default"/>
              <w:spacing w:line="480" w:lineRule="auto"/>
              <w:jc w:val="both"/>
            </w:pPr>
            <w:r w:rsidRPr="00456747">
              <w:rPr>
                <w:bCs/>
              </w:rPr>
              <w:fldChar w:fldCharType="begin" w:fldLock="1"/>
            </w:r>
            <w:r w:rsidRPr="00456747">
              <w:rPr>
                <w:bCs/>
              </w:rPr>
              <w:instrText>ADDIN CSL_CITATION {"citationItems":[{"id":"ITEM-1","itemData":{"abstract":"Tax avoidance is tax planning which exploit loopholes contained in the tax laws that are legal. The population in this study are all companies listed on the Indonesia Stock Exchange 2012-2014. Sample selection technique used is to nonprobability sampling method is purposive sampling technique. The number of samples in the study sample was 189 during the third period. Data analysis techniques used in this research is multiple linear regression analysis. The analysis of this study showed an Independent Commissioner and size positive and significant impact on tax avoidance, it means that the higher the number of Independent Commissioners and the higher the size of the company or the size of tax avoidance, the level will be higher. Leverage ratio and capital intensity had no significant effect on tax avoidance, it means that the variable is not a significant influence on the practice of tax evasion.","author":[{"dropping-particle":"","family":"Putra","given":"I Gusti Lanang Ngurah Dwi Cahyadi","non-dropping-particle":"","parse-names":false,"suffix":""},{"dropping-particle":"","family":"Merkusiwati","given":"Ni Ketut Lely Aryani","non-dropping-particle":"","parse-names":false,"suffix":""}],"container-title":"E-Jurnal Akuntansi Universitas Udayana","id":"ITEM-1","issue":"1","issued":{"date-parts":[["2016"]]},"page":"690-714","title":"Pengaruh Komisaris Independen, Leverage, Size dan Capital Intensity Ratio pada Tax Avoidance (Studi pada Perusahaan Manufaktur di Bursa Efek Indonesia Periode 2012-2014)","type":"article-journal","volume":"17"},"uris":["http://www.mendeley.com/documents/?uuid=c002fd16-fd72-47f0-9bbc-9629efccbebd"]}],"mendeley":{"formattedCitation":"(Putra &amp; Merkusiwati, 2016)","manualFormatting":"I Gusti Lanang Ngurah Dwi Cahyadi Putra dan Ni Ketut Lely Aryani Merkusiwati","plainTextFormattedCitation":"(Putra &amp; Merkusiwati, 2016)","previouslyFormattedCitation":"(Putra &amp; Merkusiwati, 2016)"},"properties":{"noteIndex":0},"schema":"https://github.com/citation-style-language/schema/raw/master/csl-citation.json"}</w:instrText>
            </w:r>
            <w:r w:rsidRPr="00456747">
              <w:rPr>
                <w:bCs/>
              </w:rPr>
              <w:fldChar w:fldCharType="separate"/>
            </w:r>
            <w:r w:rsidRPr="00456747">
              <w:rPr>
                <w:bCs/>
                <w:noProof/>
              </w:rPr>
              <w:t>I Gusti Lanang Ngurah Dwi Cahyadi Putra dan Ni Ketut Lely Aryani Merkusiwati</w:t>
            </w:r>
            <w:r w:rsidRPr="00456747">
              <w:rPr>
                <w:bCs/>
              </w:rPr>
              <w:fldChar w:fldCharType="end"/>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456747">
              <w:rPr>
                <w:rFonts w:ascii="Times New Roman" w:hAnsi="Times New Roman" w:cs="Times New Roman"/>
                <w:sz w:val="24"/>
                <w:szCs w:val="24"/>
              </w:rPr>
              <w:t>Tahun Penelitian</w:t>
            </w:r>
          </w:p>
        </w:tc>
        <w:tc>
          <w:tcPr>
            <w:tcW w:w="5954"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spacing w:after="0" w:line="480" w:lineRule="auto"/>
              <w:ind w:left="0"/>
              <w:jc w:val="both"/>
              <w:rPr>
                <w:rFonts w:ascii="Times New Roman" w:hAnsi="Times New Roman" w:cs="Times New Roman"/>
                <w:sz w:val="24"/>
                <w:szCs w:val="24"/>
              </w:rPr>
            </w:pPr>
            <w:r w:rsidRPr="00456747">
              <w:rPr>
                <w:rFonts w:ascii="Times New Roman" w:hAnsi="Times New Roman" w:cs="Times New Roman"/>
                <w:sz w:val="24"/>
                <w:szCs w:val="24"/>
              </w:rPr>
              <w:t>2016</w:t>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456747">
              <w:rPr>
                <w:rFonts w:ascii="Times New Roman" w:hAnsi="Times New Roman" w:cs="Times New Roman"/>
                <w:sz w:val="24"/>
                <w:szCs w:val="24"/>
              </w:rPr>
              <w:t>Variabel Penelitian</w:t>
            </w:r>
          </w:p>
        </w:tc>
        <w:tc>
          <w:tcPr>
            <w:tcW w:w="5954"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spacing w:after="0" w:line="480" w:lineRule="auto"/>
              <w:ind w:left="0"/>
              <w:jc w:val="both"/>
              <w:rPr>
                <w:rFonts w:ascii="Times New Roman" w:hAnsi="Times New Roman" w:cs="Times New Roman"/>
                <w:i/>
                <w:sz w:val="24"/>
                <w:szCs w:val="24"/>
              </w:rPr>
            </w:pPr>
            <w:r w:rsidRPr="00456747">
              <w:rPr>
                <w:rFonts w:ascii="Times New Roman" w:hAnsi="Times New Roman" w:cs="Times New Roman"/>
                <w:sz w:val="24"/>
                <w:szCs w:val="24"/>
              </w:rPr>
              <w:t xml:space="preserve">Independen : Komisaris Independen, </w:t>
            </w:r>
            <w:r w:rsidRPr="00456747">
              <w:rPr>
                <w:rFonts w:ascii="Times New Roman" w:hAnsi="Times New Roman" w:cs="Times New Roman"/>
                <w:i/>
                <w:sz w:val="24"/>
                <w:szCs w:val="24"/>
              </w:rPr>
              <w:t>Leverage</w:t>
            </w:r>
            <w:r w:rsidRPr="00456747">
              <w:rPr>
                <w:rFonts w:ascii="Times New Roman" w:hAnsi="Times New Roman" w:cs="Times New Roman"/>
                <w:sz w:val="24"/>
                <w:szCs w:val="24"/>
              </w:rPr>
              <w:t>,</w:t>
            </w:r>
            <w:r w:rsidRPr="00456747">
              <w:rPr>
                <w:rFonts w:ascii="Times New Roman" w:hAnsi="Times New Roman" w:cs="Times New Roman"/>
                <w:i/>
                <w:sz w:val="24"/>
                <w:szCs w:val="24"/>
              </w:rPr>
              <w:t xml:space="preserve"> Size</w:t>
            </w:r>
            <w:r w:rsidRPr="00456747">
              <w:rPr>
                <w:rFonts w:ascii="Times New Roman" w:hAnsi="Times New Roman" w:cs="Times New Roman"/>
                <w:sz w:val="24"/>
                <w:szCs w:val="24"/>
              </w:rPr>
              <w:t xml:space="preserve">, dan </w:t>
            </w:r>
            <w:r w:rsidRPr="00456747">
              <w:rPr>
                <w:rFonts w:ascii="Times New Roman" w:hAnsi="Times New Roman" w:cs="Times New Roman"/>
                <w:i/>
                <w:sz w:val="24"/>
                <w:szCs w:val="24"/>
              </w:rPr>
              <w:t>Capital Intensity Ratio</w:t>
            </w:r>
          </w:p>
          <w:p w:rsidR="00E6740B" w:rsidRPr="00456747" w:rsidRDefault="00E6740B" w:rsidP="00973D61">
            <w:pPr>
              <w:pStyle w:val="ListParagraph1"/>
              <w:spacing w:after="0" w:line="480" w:lineRule="auto"/>
              <w:ind w:left="0"/>
              <w:jc w:val="both"/>
              <w:rPr>
                <w:rFonts w:ascii="Times New Roman" w:hAnsi="Times New Roman" w:cs="Times New Roman"/>
                <w:i/>
                <w:sz w:val="24"/>
                <w:szCs w:val="24"/>
              </w:rPr>
            </w:pPr>
            <w:r w:rsidRPr="00456747">
              <w:rPr>
                <w:rFonts w:ascii="Times New Roman" w:hAnsi="Times New Roman" w:cs="Times New Roman"/>
                <w:sz w:val="24"/>
                <w:szCs w:val="24"/>
              </w:rPr>
              <w:t xml:space="preserve">Dependen : </w:t>
            </w:r>
            <w:r w:rsidRPr="00456747">
              <w:rPr>
                <w:rFonts w:ascii="Times New Roman" w:hAnsi="Times New Roman" w:cs="Times New Roman"/>
                <w:i/>
                <w:sz w:val="24"/>
                <w:szCs w:val="24"/>
              </w:rPr>
              <w:t>Tax Avoidance</w:t>
            </w:r>
          </w:p>
        </w:tc>
      </w:tr>
      <w:tr w:rsidR="00E6740B" w:rsidRPr="005312A8" w:rsidTr="00920103">
        <w:tc>
          <w:tcPr>
            <w:tcW w:w="2523"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456747">
              <w:rPr>
                <w:rFonts w:ascii="Times New Roman" w:hAnsi="Times New Roman" w:cs="Times New Roman"/>
                <w:sz w:val="24"/>
                <w:szCs w:val="24"/>
              </w:rPr>
              <w:lastRenderedPageBreak/>
              <w:t>Metode Penelitian</w:t>
            </w:r>
          </w:p>
        </w:tc>
        <w:tc>
          <w:tcPr>
            <w:tcW w:w="5954"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spacing w:after="0" w:line="480" w:lineRule="auto"/>
              <w:ind w:left="0"/>
              <w:jc w:val="both"/>
              <w:rPr>
                <w:rFonts w:ascii="Times New Roman" w:hAnsi="Times New Roman" w:cs="Times New Roman"/>
                <w:sz w:val="24"/>
                <w:szCs w:val="24"/>
              </w:rPr>
            </w:pPr>
            <w:r w:rsidRPr="00456747">
              <w:rPr>
                <w:rFonts w:ascii="Times New Roman" w:hAnsi="Times New Roman" w:cs="Times New Roman"/>
                <w:sz w:val="24"/>
                <w:szCs w:val="24"/>
              </w:rPr>
              <w:t>Regresi Linear Berganda</w:t>
            </w:r>
          </w:p>
        </w:tc>
      </w:tr>
      <w:tr w:rsidR="00E6740B" w:rsidRPr="0066252C" w:rsidTr="00920103">
        <w:tc>
          <w:tcPr>
            <w:tcW w:w="2523"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numPr>
                <w:ilvl w:val="0"/>
                <w:numId w:val="13"/>
              </w:numPr>
              <w:spacing w:after="0" w:line="480" w:lineRule="auto"/>
              <w:ind w:left="377"/>
              <w:jc w:val="both"/>
              <w:rPr>
                <w:rFonts w:ascii="Times New Roman" w:hAnsi="Times New Roman" w:cs="Times New Roman"/>
                <w:sz w:val="24"/>
                <w:szCs w:val="24"/>
              </w:rPr>
            </w:pPr>
            <w:r w:rsidRPr="00456747">
              <w:rPr>
                <w:rFonts w:ascii="Times New Roman" w:hAnsi="Times New Roman" w:cs="Times New Roman"/>
                <w:sz w:val="24"/>
                <w:szCs w:val="24"/>
              </w:rPr>
              <w:t>Hasil Penelitian</w:t>
            </w:r>
          </w:p>
        </w:tc>
        <w:tc>
          <w:tcPr>
            <w:tcW w:w="5954" w:type="dxa"/>
            <w:tcBorders>
              <w:top w:val="single" w:sz="4" w:space="0" w:color="auto"/>
              <w:left w:val="single" w:sz="4" w:space="0" w:color="auto"/>
              <w:bottom w:val="single" w:sz="4" w:space="0" w:color="auto"/>
              <w:right w:val="single" w:sz="4" w:space="0" w:color="auto"/>
            </w:tcBorders>
          </w:tcPr>
          <w:p w:rsidR="00E6740B" w:rsidRPr="00456747" w:rsidRDefault="00E6740B" w:rsidP="00973D61">
            <w:pPr>
              <w:pStyle w:val="ListParagraph1"/>
              <w:spacing w:after="0" w:line="480" w:lineRule="auto"/>
              <w:ind w:left="0"/>
              <w:jc w:val="both"/>
              <w:rPr>
                <w:rFonts w:ascii="Times New Roman" w:hAnsi="Times New Roman" w:cs="Times New Roman"/>
                <w:sz w:val="24"/>
                <w:szCs w:val="24"/>
              </w:rPr>
            </w:pPr>
            <w:r w:rsidRPr="00456747">
              <w:rPr>
                <w:rFonts w:ascii="Times New Roman" w:hAnsi="Times New Roman" w:cs="Times New Roman"/>
                <w:sz w:val="24"/>
                <w:szCs w:val="24"/>
              </w:rPr>
              <w:t xml:space="preserve">Komisaris Independen dan </w:t>
            </w:r>
            <w:r w:rsidRPr="00456747">
              <w:rPr>
                <w:rFonts w:ascii="Times New Roman" w:hAnsi="Times New Roman" w:cs="Times New Roman"/>
                <w:i/>
                <w:sz w:val="24"/>
                <w:szCs w:val="24"/>
              </w:rPr>
              <w:t>Size</w:t>
            </w:r>
            <w:r w:rsidRPr="00456747">
              <w:rPr>
                <w:rFonts w:ascii="Times New Roman" w:hAnsi="Times New Roman" w:cs="Times New Roman"/>
                <w:sz w:val="24"/>
                <w:szCs w:val="24"/>
              </w:rPr>
              <w:t xml:space="preserve"> berpengaruh positif dan signifikan terhadap </w:t>
            </w:r>
            <w:r w:rsidRPr="00456747">
              <w:rPr>
                <w:rFonts w:ascii="Times New Roman" w:hAnsi="Times New Roman" w:cs="Times New Roman"/>
                <w:i/>
                <w:sz w:val="24"/>
                <w:szCs w:val="24"/>
              </w:rPr>
              <w:t>Tax Avoidance</w:t>
            </w:r>
          </w:p>
          <w:p w:rsidR="00E6740B" w:rsidRPr="00456747" w:rsidRDefault="00E6740B" w:rsidP="00973D61">
            <w:pPr>
              <w:pStyle w:val="ListParagraph1"/>
              <w:spacing w:after="0" w:line="480" w:lineRule="auto"/>
              <w:ind w:left="0"/>
              <w:jc w:val="both"/>
              <w:rPr>
                <w:rFonts w:ascii="Times New Roman" w:hAnsi="Times New Roman" w:cs="Times New Roman"/>
                <w:sz w:val="24"/>
                <w:szCs w:val="24"/>
              </w:rPr>
            </w:pPr>
            <w:r w:rsidRPr="00456747">
              <w:rPr>
                <w:rFonts w:ascii="Times New Roman" w:hAnsi="Times New Roman" w:cs="Times New Roman"/>
                <w:i/>
                <w:sz w:val="24"/>
                <w:szCs w:val="24"/>
              </w:rPr>
              <w:t>Leverage</w:t>
            </w:r>
            <w:r w:rsidRPr="00456747">
              <w:rPr>
                <w:rFonts w:ascii="Times New Roman" w:hAnsi="Times New Roman" w:cs="Times New Roman"/>
                <w:sz w:val="24"/>
                <w:szCs w:val="24"/>
              </w:rPr>
              <w:t xml:space="preserve"> dan </w:t>
            </w:r>
            <w:r w:rsidRPr="00456747">
              <w:rPr>
                <w:rFonts w:ascii="Times New Roman" w:hAnsi="Times New Roman" w:cs="Times New Roman"/>
                <w:i/>
                <w:sz w:val="24"/>
                <w:szCs w:val="24"/>
              </w:rPr>
              <w:t>Capital Intensity Ratio</w:t>
            </w:r>
            <w:r w:rsidRPr="00456747">
              <w:rPr>
                <w:rFonts w:ascii="Times New Roman" w:hAnsi="Times New Roman" w:cs="Times New Roman"/>
                <w:sz w:val="24"/>
                <w:szCs w:val="24"/>
              </w:rPr>
              <w:t xml:space="preserve"> tidak berpengaruh signifikan terhadap </w:t>
            </w:r>
            <w:r w:rsidRPr="00456747">
              <w:rPr>
                <w:rFonts w:ascii="Times New Roman" w:hAnsi="Times New Roman" w:cs="Times New Roman"/>
                <w:i/>
                <w:sz w:val="24"/>
                <w:szCs w:val="24"/>
              </w:rPr>
              <w:t>Tax Avoidance</w:t>
            </w:r>
          </w:p>
        </w:tc>
      </w:tr>
      <w:tr w:rsidR="00BF0C7A" w:rsidRPr="00920103" w:rsidTr="00920103">
        <w:tc>
          <w:tcPr>
            <w:tcW w:w="2523" w:type="dxa"/>
          </w:tcPr>
          <w:p w:rsidR="00BF0C7A" w:rsidRPr="00BF0C7A" w:rsidRDefault="00BF0C7A" w:rsidP="00973D61">
            <w:pPr>
              <w:pStyle w:val="ListParagraph1"/>
              <w:spacing w:after="0" w:line="480" w:lineRule="auto"/>
              <w:ind w:left="0"/>
              <w:jc w:val="both"/>
              <w:rPr>
                <w:rFonts w:ascii="Times New Roman" w:hAnsi="Times New Roman" w:cs="Times New Roman"/>
                <w:sz w:val="24"/>
                <w:szCs w:val="24"/>
              </w:rPr>
            </w:pPr>
            <w:r w:rsidRPr="00BF0C7A">
              <w:rPr>
                <w:rFonts w:ascii="Times New Roman" w:hAnsi="Times New Roman" w:cs="Times New Roman"/>
                <w:b/>
                <w:sz w:val="24"/>
                <w:szCs w:val="24"/>
              </w:rPr>
              <w:t>Judul Penelitian</w:t>
            </w:r>
          </w:p>
        </w:tc>
        <w:tc>
          <w:tcPr>
            <w:tcW w:w="5954" w:type="dxa"/>
          </w:tcPr>
          <w:p w:rsidR="00BF0C7A" w:rsidRPr="00BF0C7A" w:rsidRDefault="00BF0C7A" w:rsidP="00973D61">
            <w:pPr>
              <w:pStyle w:val="ListParagraph1"/>
              <w:spacing w:after="0" w:line="480" w:lineRule="auto"/>
              <w:ind w:left="0"/>
              <w:jc w:val="both"/>
              <w:rPr>
                <w:rFonts w:ascii="Times New Roman" w:hAnsi="Times New Roman" w:cs="Times New Roman"/>
                <w:b/>
                <w:sz w:val="24"/>
                <w:szCs w:val="24"/>
              </w:rPr>
            </w:pPr>
            <w:r w:rsidRPr="00BF0C7A">
              <w:rPr>
                <w:rFonts w:ascii="Times New Roman" w:hAnsi="Times New Roman" w:cs="Times New Roman"/>
                <w:b/>
                <w:sz w:val="24"/>
                <w:szCs w:val="24"/>
              </w:rPr>
              <w:t xml:space="preserve">Pengaruh Karakteristik Perusahaan, </w:t>
            </w:r>
            <w:r w:rsidRPr="00BF0C7A">
              <w:rPr>
                <w:rFonts w:ascii="Times New Roman" w:hAnsi="Times New Roman" w:cs="Times New Roman"/>
                <w:b/>
                <w:i/>
                <w:sz w:val="24"/>
                <w:szCs w:val="24"/>
              </w:rPr>
              <w:t xml:space="preserve">Sales Growth </w:t>
            </w:r>
            <w:r w:rsidRPr="00BF0C7A">
              <w:rPr>
                <w:rFonts w:ascii="Times New Roman" w:hAnsi="Times New Roman" w:cs="Times New Roman"/>
                <w:b/>
                <w:sz w:val="24"/>
                <w:szCs w:val="24"/>
              </w:rPr>
              <w:t xml:space="preserve">dan CSR terhadap </w:t>
            </w:r>
            <w:r w:rsidRPr="00BF0C7A">
              <w:rPr>
                <w:rFonts w:ascii="Times New Roman" w:hAnsi="Times New Roman" w:cs="Times New Roman"/>
                <w:b/>
                <w:i/>
                <w:sz w:val="24"/>
                <w:szCs w:val="24"/>
              </w:rPr>
              <w:t>Tax Avoidance</w:t>
            </w:r>
          </w:p>
        </w:tc>
      </w:tr>
      <w:tr w:rsidR="00BF0C7A" w:rsidRPr="0066252C" w:rsidTr="00920103">
        <w:tc>
          <w:tcPr>
            <w:tcW w:w="2523" w:type="dxa"/>
          </w:tcPr>
          <w:p w:rsidR="00BF0C7A" w:rsidRPr="00BF0C7A"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BF0C7A">
              <w:rPr>
                <w:rFonts w:ascii="Times New Roman" w:hAnsi="Times New Roman" w:cs="Times New Roman"/>
                <w:sz w:val="24"/>
                <w:szCs w:val="24"/>
              </w:rPr>
              <w:t>Nama Peneliti</w:t>
            </w:r>
          </w:p>
        </w:tc>
        <w:tc>
          <w:tcPr>
            <w:tcW w:w="5954" w:type="dxa"/>
          </w:tcPr>
          <w:p w:rsidR="00BF0C7A" w:rsidRPr="00BF0C7A" w:rsidRDefault="00BF0C7A" w:rsidP="00973D61">
            <w:pPr>
              <w:pStyle w:val="ListParagraph1"/>
              <w:spacing w:after="0" w:line="480" w:lineRule="auto"/>
              <w:ind w:left="0"/>
              <w:jc w:val="both"/>
              <w:rPr>
                <w:rFonts w:ascii="Times New Roman" w:hAnsi="Times New Roman" w:cs="Times New Roman"/>
                <w:sz w:val="24"/>
                <w:szCs w:val="24"/>
              </w:rPr>
            </w:pPr>
            <w:r w:rsidRPr="00BF0C7A">
              <w:rPr>
                <w:rFonts w:ascii="Times New Roman" w:hAnsi="Times New Roman" w:cs="Times New Roman"/>
                <w:sz w:val="24"/>
                <w:szCs w:val="24"/>
              </w:rPr>
              <w:fldChar w:fldCharType="begin" w:fldLock="1"/>
            </w:r>
            <w:r w:rsidR="006D1A0E">
              <w:rPr>
                <w:rFonts w:ascii="Times New Roman" w:hAnsi="Times New Roman" w:cs="Times New Roman"/>
                <w:sz w:val="24"/>
                <w:szCs w:val="24"/>
              </w:rPr>
              <w:instrText>ADDIN CSL_CITATION {"citationItems":[{"id":"ITEM-1","itemData":{"abstract":"Tax avoidance merupakan upaya meminimalkan beban pajak dengan memanfaatkan kelemahan- kelemahan (loophole) undang- undang perpajakan. Penelitian ini bertujuan untuk menguji lebih lanjut pengaruh karakteristik perusahaan, sales growth dan Corporate Social Responsibility (CSR) terhadap tax avoidance. Dalam penelitian ini karakteristik perusahaan menggunakan variabel ukuran perusahaan, umur perusahaan, komisaris independen dan komite audit. Selain variabel tersebut juga disebutkan variabel bebas lainnya yaitu sales growth dan CSR yang diperkirakan mampu memberikan pengaruh terhadap tax avoidance sebagai variabel terikat yang diproksikan melalui Cash Effective Tax Rates (CETR). Sumber data dalam penelitian ini adalah data laporan keuangan tahunan (annual report) perusahaan manufaktur sektor industri dasar dan kimia yang terdaftar pada Bursa Efek Indonesia (BEI) yaitu www.idx.co.id sebanyak 67 perusahan periode tahun 2013 – 2015. Jumlah populasi diperoleh sebanyak 201 perusahaan, selanjutnya sampel penelitian ini didapat dengan teknik purposive sampling yang menghasilkan sampel yang berjumlah 99 perusahaan untuk dilakukan penelitian lebih lanjut. Teknik analisis yang digunakan adalah analisis regresi linier berganda. Untuk ketepatan perhitungan dalam olah data penelitian menggunakan program SPSS (Statistical Product and Service Solution) versi 22. Hasil penelitian ini menunjukkan bahwa umur perusahaan dan komite audit berpengaruh terhadap tax avoidance. Sedangkan ukuran perusahaan, komisaris independen, sales growth dan CSR tidak berpengaruh terhadap tax avoidance.","author":[{"dropping-particle":"","family":"Mahanani","given":"Almaidah","non-dropping-particle":"","parse-names":false,"suffix":""},{"dropping-particle":"","family":"Titisari","given":"Kartika Hendra","non-dropping-particle":"","parse-names":false,"suffix":""},{"dropping-particle":"","family":"Nurlaela","given":"Siti","non-dropping-particle":"","parse-names":false,"suffix":""}],"container-title":"Seminar Nasional IENACO","id":"ITEM-1","issued":{"date-parts":[["2017"]]},"page":"732-742","title":"PENGARUH KARAKTERISTIK PERUSAHAAN, SALES GROWTH DAN CSR TERHADAP TAX AVOIDANCE","type":"article-journal"},"uris":["http://www.mendeley.com/documents/?uuid=8356ab1e-6bc2-4d7e-924f-bd33433b4b2a"]}],"mendeley":{"formattedCitation":"(Mahanani et al., 2017)","manualFormatting":"Almaidah Mahanani, Kartika Hendra Titisari, dan Siti Nurlaela","plainTextFormattedCitation":"(Mahanani et al., 2017)","previouslyFormattedCitation":"(Mahanani et al., 2017)"},"properties":{"noteIndex":0},"schema":"https://github.com/citation-style-language/schema/raw/master/csl-citation.json"}</w:instrText>
            </w:r>
            <w:r w:rsidRPr="00BF0C7A">
              <w:rPr>
                <w:rFonts w:ascii="Times New Roman" w:hAnsi="Times New Roman" w:cs="Times New Roman"/>
                <w:sz w:val="24"/>
                <w:szCs w:val="24"/>
              </w:rPr>
              <w:fldChar w:fldCharType="separate"/>
            </w:r>
            <w:r w:rsidRPr="00BF0C7A">
              <w:rPr>
                <w:rFonts w:ascii="Times New Roman" w:hAnsi="Times New Roman" w:cs="Times New Roman"/>
                <w:noProof/>
                <w:sz w:val="24"/>
                <w:szCs w:val="24"/>
              </w:rPr>
              <w:t>Almaidah Mahanani, Kartika Hendra Titisari, dan Siti Nurlaela</w:t>
            </w:r>
            <w:r w:rsidRPr="00BF0C7A">
              <w:rPr>
                <w:rFonts w:ascii="Times New Roman" w:hAnsi="Times New Roman" w:cs="Times New Roman"/>
                <w:sz w:val="24"/>
                <w:szCs w:val="24"/>
              </w:rPr>
              <w:fldChar w:fldCharType="end"/>
            </w:r>
          </w:p>
        </w:tc>
      </w:tr>
      <w:tr w:rsidR="00BF0C7A" w:rsidRPr="0066252C" w:rsidTr="00920103">
        <w:tc>
          <w:tcPr>
            <w:tcW w:w="2523" w:type="dxa"/>
          </w:tcPr>
          <w:p w:rsidR="00BF0C7A" w:rsidRPr="00BF0C7A"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BF0C7A">
              <w:rPr>
                <w:rFonts w:ascii="Times New Roman" w:hAnsi="Times New Roman" w:cs="Times New Roman"/>
                <w:sz w:val="24"/>
                <w:szCs w:val="24"/>
              </w:rPr>
              <w:t>Tahun Penelitian</w:t>
            </w:r>
          </w:p>
        </w:tc>
        <w:tc>
          <w:tcPr>
            <w:tcW w:w="5954" w:type="dxa"/>
          </w:tcPr>
          <w:p w:rsidR="00BF0C7A" w:rsidRPr="00BF0C7A" w:rsidRDefault="00BF0C7A" w:rsidP="00973D61">
            <w:pPr>
              <w:pStyle w:val="ListParagraph1"/>
              <w:spacing w:after="0" w:line="480" w:lineRule="auto"/>
              <w:ind w:left="0"/>
              <w:jc w:val="both"/>
              <w:rPr>
                <w:rFonts w:ascii="Times New Roman" w:hAnsi="Times New Roman" w:cs="Times New Roman"/>
                <w:sz w:val="24"/>
                <w:szCs w:val="24"/>
              </w:rPr>
            </w:pPr>
            <w:r w:rsidRPr="00BF0C7A">
              <w:rPr>
                <w:rFonts w:ascii="Times New Roman" w:hAnsi="Times New Roman" w:cs="Times New Roman"/>
                <w:sz w:val="24"/>
                <w:szCs w:val="24"/>
              </w:rPr>
              <w:t>2017</w:t>
            </w:r>
          </w:p>
        </w:tc>
      </w:tr>
      <w:tr w:rsidR="00BF0C7A" w:rsidRPr="0066252C" w:rsidTr="00920103">
        <w:tc>
          <w:tcPr>
            <w:tcW w:w="2523" w:type="dxa"/>
          </w:tcPr>
          <w:p w:rsidR="00BF0C7A" w:rsidRPr="00BF0C7A"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BF0C7A">
              <w:rPr>
                <w:rFonts w:ascii="Times New Roman" w:hAnsi="Times New Roman" w:cs="Times New Roman"/>
                <w:sz w:val="24"/>
                <w:szCs w:val="24"/>
              </w:rPr>
              <w:t>Variabel Penelitian</w:t>
            </w:r>
          </w:p>
        </w:tc>
        <w:tc>
          <w:tcPr>
            <w:tcW w:w="5954" w:type="dxa"/>
          </w:tcPr>
          <w:p w:rsidR="00BF0C7A" w:rsidRPr="00BF0C7A" w:rsidRDefault="00BF0C7A" w:rsidP="00973D61">
            <w:pPr>
              <w:pStyle w:val="ListParagraph1"/>
              <w:spacing w:after="0" w:line="480" w:lineRule="auto"/>
              <w:ind w:left="0"/>
              <w:jc w:val="both"/>
              <w:rPr>
                <w:rFonts w:ascii="Times New Roman" w:hAnsi="Times New Roman" w:cs="Times New Roman"/>
                <w:sz w:val="24"/>
                <w:szCs w:val="24"/>
              </w:rPr>
            </w:pPr>
            <w:r w:rsidRPr="00BF0C7A">
              <w:rPr>
                <w:rFonts w:ascii="Times New Roman" w:hAnsi="Times New Roman" w:cs="Times New Roman"/>
                <w:sz w:val="24"/>
                <w:szCs w:val="24"/>
              </w:rPr>
              <w:t xml:space="preserve">Independen : Pengaruh Karakteristik Perusahaan, </w:t>
            </w:r>
            <w:r w:rsidRPr="00BF0C7A">
              <w:rPr>
                <w:rFonts w:ascii="Times New Roman" w:hAnsi="Times New Roman" w:cs="Times New Roman"/>
                <w:i/>
                <w:sz w:val="24"/>
                <w:szCs w:val="24"/>
              </w:rPr>
              <w:t xml:space="preserve">Sales Growth, </w:t>
            </w:r>
            <w:r w:rsidRPr="00BF0C7A">
              <w:rPr>
                <w:rFonts w:ascii="Times New Roman" w:hAnsi="Times New Roman" w:cs="Times New Roman"/>
                <w:sz w:val="24"/>
                <w:szCs w:val="24"/>
              </w:rPr>
              <w:t xml:space="preserve">dan CSR </w:t>
            </w:r>
          </w:p>
          <w:p w:rsidR="00BF0C7A" w:rsidRPr="00BF0C7A" w:rsidRDefault="00BF0C7A" w:rsidP="00973D61">
            <w:pPr>
              <w:pStyle w:val="ListParagraph1"/>
              <w:spacing w:after="0" w:line="480" w:lineRule="auto"/>
              <w:ind w:left="0"/>
              <w:jc w:val="both"/>
              <w:rPr>
                <w:rFonts w:ascii="Times New Roman" w:hAnsi="Times New Roman" w:cs="Times New Roman"/>
                <w:sz w:val="24"/>
                <w:szCs w:val="24"/>
              </w:rPr>
            </w:pPr>
            <w:r w:rsidRPr="00BF0C7A">
              <w:rPr>
                <w:rFonts w:ascii="Times New Roman" w:hAnsi="Times New Roman" w:cs="Times New Roman"/>
                <w:sz w:val="24"/>
                <w:szCs w:val="24"/>
              </w:rPr>
              <w:t xml:space="preserve">Dependen : </w:t>
            </w:r>
            <w:r w:rsidRPr="00BF0C7A">
              <w:rPr>
                <w:rFonts w:ascii="Times New Roman" w:hAnsi="Times New Roman" w:cs="Times New Roman"/>
                <w:i/>
                <w:sz w:val="24"/>
                <w:szCs w:val="24"/>
              </w:rPr>
              <w:t>Tax Avoidance</w:t>
            </w:r>
          </w:p>
        </w:tc>
      </w:tr>
      <w:tr w:rsidR="00BF0C7A" w:rsidRPr="0066252C" w:rsidTr="00920103">
        <w:tc>
          <w:tcPr>
            <w:tcW w:w="2523" w:type="dxa"/>
          </w:tcPr>
          <w:p w:rsidR="00BF0C7A" w:rsidRPr="00BF0C7A"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BF0C7A">
              <w:rPr>
                <w:rFonts w:ascii="Times New Roman" w:hAnsi="Times New Roman" w:cs="Times New Roman"/>
                <w:sz w:val="24"/>
                <w:szCs w:val="24"/>
              </w:rPr>
              <w:t>Metode Penelitian</w:t>
            </w:r>
          </w:p>
        </w:tc>
        <w:tc>
          <w:tcPr>
            <w:tcW w:w="5954" w:type="dxa"/>
          </w:tcPr>
          <w:p w:rsidR="00BF0C7A" w:rsidRPr="00BF0C7A" w:rsidRDefault="00BF0C7A" w:rsidP="00973D61">
            <w:pPr>
              <w:pStyle w:val="ListParagraph1"/>
              <w:spacing w:after="0" w:line="480" w:lineRule="auto"/>
              <w:ind w:left="0"/>
              <w:jc w:val="both"/>
              <w:rPr>
                <w:rFonts w:ascii="Times New Roman" w:hAnsi="Times New Roman" w:cs="Times New Roman"/>
                <w:sz w:val="24"/>
                <w:szCs w:val="24"/>
              </w:rPr>
            </w:pPr>
            <w:r w:rsidRPr="00BF0C7A">
              <w:rPr>
                <w:rFonts w:ascii="Times New Roman" w:hAnsi="Times New Roman" w:cs="Times New Roman"/>
                <w:sz w:val="24"/>
                <w:szCs w:val="24"/>
              </w:rPr>
              <w:t>Regresi Linear Berganda</w:t>
            </w:r>
          </w:p>
        </w:tc>
      </w:tr>
      <w:tr w:rsidR="00BF0C7A" w:rsidRPr="0066252C" w:rsidTr="00920103">
        <w:tc>
          <w:tcPr>
            <w:tcW w:w="2523" w:type="dxa"/>
          </w:tcPr>
          <w:p w:rsidR="00BF0C7A" w:rsidRPr="00836F33"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36F33">
              <w:rPr>
                <w:rFonts w:ascii="Times New Roman" w:hAnsi="Times New Roman" w:cs="Times New Roman"/>
                <w:sz w:val="24"/>
                <w:szCs w:val="24"/>
              </w:rPr>
              <w:t>Hasil Penelitian</w:t>
            </w:r>
          </w:p>
        </w:tc>
        <w:tc>
          <w:tcPr>
            <w:tcW w:w="5954" w:type="dxa"/>
          </w:tcPr>
          <w:p w:rsidR="00BF0C7A" w:rsidRPr="00836F33" w:rsidRDefault="00BF0C7A" w:rsidP="00973D61">
            <w:pPr>
              <w:pStyle w:val="ListParagraph1"/>
              <w:spacing w:after="0" w:line="480" w:lineRule="auto"/>
              <w:ind w:left="0"/>
              <w:jc w:val="both"/>
              <w:rPr>
                <w:rFonts w:ascii="Times New Roman" w:hAnsi="Times New Roman" w:cs="Times New Roman"/>
                <w:sz w:val="24"/>
                <w:szCs w:val="24"/>
              </w:rPr>
            </w:pPr>
            <w:r w:rsidRPr="00836F33">
              <w:rPr>
                <w:rFonts w:ascii="Times New Roman" w:hAnsi="Times New Roman" w:cs="Times New Roman"/>
                <w:sz w:val="24"/>
                <w:szCs w:val="24"/>
              </w:rPr>
              <w:t xml:space="preserve">Umur Perusahaan dan Komite Audit berpengaruh terhadap </w:t>
            </w:r>
            <w:r w:rsidRPr="00836F33">
              <w:rPr>
                <w:rFonts w:ascii="Times New Roman" w:hAnsi="Times New Roman" w:cs="Times New Roman"/>
                <w:i/>
                <w:sz w:val="24"/>
                <w:szCs w:val="24"/>
              </w:rPr>
              <w:t>Tax Avoidance</w:t>
            </w:r>
            <w:r w:rsidRPr="00836F33">
              <w:rPr>
                <w:rFonts w:ascii="Times New Roman" w:hAnsi="Times New Roman" w:cs="Times New Roman"/>
                <w:sz w:val="24"/>
                <w:szCs w:val="24"/>
              </w:rPr>
              <w:t xml:space="preserve">. </w:t>
            </w:r>
          </w:p>
          <w:p w:rsidR="00BF0C7A" w:rsidRPr="00836F33" w:rsidRDefault="00BF0C7A" w:rsidP="00973D61">
            <w:pPr>
              <w:pStyle w:val="ListParagraph1"/>
              <w:spacing w:after="0" w:line="480" w:lineRule="auto"/>
              <w:ind w:left="0"/>
              <w:jc w:val="both"/>
              <w:rPr>
                <w:rFonts w:ascii="Times New Roman" w:hAnsi="Times New Roman" w:cs="Times New Roman"/>
                <w:sz w:val="24"/>
                <w:szCs w:val="24"/>
              </w:rPr>
            </w:pPr>
            <w:r w:rsidRPr="00836F33">
              <w:rPr>
                <w:rFonts w:ascii="Times New Roman" w:hAnsi="Times New Roman" w:cs="Times New Roman"/>
                <w:sz w:val="24"/>
                <w:szCs w:val="24"/>
              </w:rPr>
              <w:t xml:space="preserve">Ukuran Perusahaan, Komisaris Independen, </w:t>
            </w:r>
            <w:r w:rsidRPr="00836F33">
              <w:rPr>
                <w:rFonts w:ascii="Times New Roman" w:hAnsi="Times New Roman" w:cs="Times New Roman"/>
                <w:i/>
                <w:sz w:val="24"/>
                <w:szCs w:val="24"/>
              </w:rPr>
              <w:t>Sales Growth</w:t>
            </w:r>
            <w:r w:rsidRPr="00836F33">
              <w:rPr>
                <w:rFonts w:ascii="Times New Roman" w:hAnsi="Times New Roman" w:cs="Times New Roman"/>
                <w:sz w:val="24"/>
                <w:szCs w:val="24"/>
              </w:rPr>
              <w:t xml:space="preserve"> dan CSR tidak berpengaruh terhadap </w:t>
            </w:r>
            <w:r w:rsidRPr="00836F33">
              <w:rPr>
                <w:rFonts w:ascii="Times New Roman" w:hAnsi="Times New Roman" w:cs="Times New Roman"/>
                <w:i/>
                <w:sz w:val="24"/>
                <w:szCs w:val="24"/>
              </w:rPr>
              <w:t>Tax Avoidance</w:t>
            </w:r>
            <w:r w:rsidRPr="00836F33">
              <w:rPr>
                <w:rFonts w:ascii="Times New Roman" w:hAnsi="Times New Roman" w:cs="Times New Roman"/>
                <w:sz w:val="24"/>
                <w:szCs w:val="24"/>
              </w:rPr>
              <w:t>.</w:t>
            </w:r>
          </w:p>
        </w:tc>
      </w:tr>
      <w:tr w:rsidR="00BF0C7A" w:rsidRPr="00920103" w:rsidTr="00920103">
        <w:tc>
          <w:tcPr>
            <w:tcW w:w="2523" w:type="dxa"/>
          </w:tcPr>
          <w:p w:rsidR="00BF0C7A" w:rsidRPr="00836F33" w:rsidRDefault="00BF0C7A" w:rsidP="00973D61">
            <w:pPr>
              <w:pStyle w:val="ListParagraph1"/>
              <w:spacing w:after="0" w:line="480" w:lineRule="auto"/>
              <w:ind w:left="0"/>
              <w:jc w:val="both"/>
              <w:rPr>
                <w:rFonts w:ascii="Times New Roman" w:hAnsi="Times New Roman" w:cs="Times New Roman"/>
                <w:sz w:val="24"/>
                <w:szCs w:val="24"/>
              </w:rPr>
            </w:pPr>
            <w:r w:rsidRPr="00836F33">
              <w:rPr>
                <w:rFonts w:ascii="Times New Roman" w:hAnsi="Times New Roman" w:cs="Times New Roman"/>
                <w:b/>
                <w:sz w:val="24"/>
                <w:szCs w:val="24"/>
              </w:rPr>
              <w:t>Judul Penelitian</w:t>
            </w:r>
          </w:p>
        </w:tc>
        <w:tc>
          <w:tcPr>
            <w:tcW w:w="5954" w:type="dxa"/>
          </w:tcPr>
          <w:p w:rsidR="00BF0C7A" w:rsidRPr="00836F33" w:rsidRDefault="00BF0C7A" w:rsidP="00973D61">
            <w:pPr>
              <w:pStyle w:val="ListParagraph1"/>
              <w:spacing w:after="0" w:line="480" w:lineRule="auto"/>
              <w:ind w:left="0"/>
              <w:jc w:val="both"/>
              <w:rPr>
                <w:rFonts w:ascii="Times New Roman" w:hAnsi="Times New Roman" w:cs="Times New Roman"/>
                <w:b/>
                <w:sz w:val="24"/>
                <w:szCs w:val="24"/>
              </w:rPr>
            </w:pPr>
            <w:r w:rsidRPr="00836F33">
              <w:rPr>
                <w:rFonts w:ascii="Times New Roman" w:hAnsi="Times New Roman" w:cs="Times New Roman"/>
                <w:b/>
                <w:sz w:val="24"/>
                <w:szCs w:val="24"/>
              </w:rPr>
              <w:t xml:space="preserve">Pengaruh Profitabilitas, </w:t>
            </w:r>
            <w:r w:rsidRPr="00836F33">
              <w:rPr>
                <w:rFonts w:ascii="Times New Roman" w:hAnsi="Times New Roman" w:cs="Times New Roman"/>
                <w:b/>
                <w:i/>
                <w:sz w:val="24"/>
                <w:szCs w:val="24"/>
              </w:rPr>
              <w:t>Leverage</w:t>
            </w:r>
            <w:r w:rsidRPr="00836F33">
              <w:rPr>
                <w:rFonts w:ascii="Times New Roman" w:hAnsi="Times New Roman" w:cs="Times New Roman"/>
                <w:b/>
                <w:sz w:val="24"/>
                <w:szCs w:val="24"/>
              </w:rPr>
              <w:t xml:space="preserve">, dan Pertumbuhan Penjualan Terhadap Penghindaran Pajak </w:t>
            </w:r>
          </w:p>
        </w:tc>
      </w:tr>
      <w:tr w:rsidR="00BF0C7A" w:rsidRPr="0066252C" w:rsidTr="00920103">
        <w:tc>
          <w:tcPr>
            <w:tcW w:w="2523" w:type="dxa"/>
          </w:tcPr>
          <w:p w:rsidR="00BF0C7A" w:rsidRPr="00836F33"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36F33">
              <w:rPr>
                <w:rFonts w:ascii="Times New Roman" w:hAnsi="Times New Roman" w:cs="Times New Roman"/>
                <w:sz w:val="24"/>
                <w:szCs w:val="24"/>
              </w:rPr>
              <w:t>Nama Peneliti</w:t>
            </w:r>
          </w:p>
        </w:tc>
        <w:tc>
          <w:tcPr>
            <w:tcW w:w="5954" w:type="dxa"/>
          </w:tcPr>
          <w:p w:rsidR="00BF0C7A" w:rsidRPr="00836F33" w:rsidRDefault="00BF0C7A" w:rsidP="00973D61">
            <w:pPr>
              <w:pStyle w:val="ListParagraph1"/>
              <w:spacing w:after="0" w:line="480" w:lineRule="auto"/>
              <w:ind w:left="0"/>
              <w:jc w:val="both"/>
              <w:rPr>
                <w:rFonts w:ascii="Times New Roman" w:hAnsi="Times New Roman" w:cs="Times New Roman"/>
                <w:sz w:val="24"/>
                <w:szCs w:val="24"/>
              </w:rPr>
            </w:pPr>
            <w:r w:rsidRPr="00836F33">
              <w:rPr>
                <w:rFonts w:ascii="Times New Roman" w:hAnsi="Times New Roman" w:cs="Times New Roman"/>
                <w:sz w:val="24"/>
                <w:szCs w:val="24"/>
              </w:rPr>
              <w:fldChar w:fldCharType="begin" w:fldLock="1"/>
            </w:r>
            <w:r w:rsidRPr="00836F33">
              <w:rPr>
                <w:rFonts w:ascii="Times New Roman" w:hAnsi="Times New Roman" w:cs="Times New Roman"/>
                <w:sz w:val="24"/>
                <w:szCs w:val="24"/>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Pajak","type":"article-journal","volume":"3"},"uris":["http://www.mendeley.com/documents/?uuid=7a244f4d-1248-4e75-9b84-afbe303607ef"]}],"mendeley":{"formattedCitation":"(Hidayat, 2018)","manualFormatting":"Wastam Wahyu Hidayat","plainTextFormattedCitation":"(Hidayat, 2018)","previouslyFormattedCitation":"(Hidayat, 2018)"},"properties":{"noteIndex":0},"schema":"https://github.com/citation-style-language/schema/raw/master/csl-citation.json"}</w:instrText>
            </w:r>
            <w:r w:rsidRPr="00836F33">
              <w:rPr>
                <w:rFonts w:ascii="Times New Roman" w:hAnsi="Times New Roman" w:cs="Times New Roman"/>
                <w:sz w:val="24"/>
                <w:szCs w:val="24"/>
              </w:rPr>
              <w:fldChar w:fldCharType="separate"/>
            </w:r>
            <w:r w:rsidRPr="00836F33">
              <w:rPr>
                <w:rFonts w:ascii="Times New Roman" w:hAnsi="Times New Roman" w:cs="Times New Roman"/>
                <w:noProof/>
                <w:sz w:val="24"/>
                <w:szCs w:val="24"/>
              </w:rPr>
              <w:t>Wastam Wahyu Hidayat</w:t>
            </w:r>
            <w:r w:rsidRPr="00836F33">
              <w:rPr>
                <w:rFonts w:ascii="Times New Roman" w:hAnsi="Times New Roman" w:cs="Times New Roman"/>
                <w:sz w:val="24"/>
                <w:szCs w:val="24"/>
              </w:rPr>
              <w:fldChar w:fldCharType="end"/>
            </w:r>
          </w:p>
        </w:tc>
      </w:tr>
      <w:tr w:rsidR="00BF0C7A" w:rsidRPr="0066252C" w:rsidTr="00920103">
        <w:tc>
          <w:tcPr>
            <w:tcW w:w="2523" w:type="dxa"/>
          </w:tcPr>
          <w:p w:rsidR="00BF0C7A" w:rsidRPr="00836F33"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36F33">
              <w:rPr>
                <w:rFonts w:ascii="Times New Roman" w:hAnsi="Times New Roman" w:cs="Times New Roman"/>
                <w:sz w:val="24"/>
                <w:szCs w:val="24"/>
              </w:rPr>
              <w:t>Tahun Penelitian</w:t>
            </w:r>
          </w:p>
        </w:tc>
        <w:tc>
          <w:tcPr>
            <w:tcW w:w="5954" w:type="dxa"/>
          </w:tcPr>
          <w:p w:rsidR="00BF0C7A" w:rsidRPr="00836F33" w:rsidRDefault="00BF0C7A" w:rsidP="00973D61">
            <w:pPr>
              <w:pStyle w:val="ListParagraph1"/>
              <w:spacing w:after="0" w:line="480" w:lineRule="auto"/>
              <w:ind w:left="0"/>
              <w:jc w:val="both"/>
              <w:rPr>
                <w:rFonts w:ascii="Times New Roman" w:hAnsi="Times New Roman" w:cs="Times New Roman"/>
                <w:sz w:val="24"/>
                <w:szCs w:val="24"/>
              </w:rPr>
            </w:pPr>
            <w:r w:rsidRPr="00836F33">
              <w:rPr>
                <w:rFonts w:ascii="Times New Roman" w:hAnsi="Times New Roman" w:cs="Times New Roman"/>
                <w:sz w:val="24"/>
                <w:szCs w:val="24"/>
              </w:rPr>
              <w:t>2018</w:t>
            </w:r>
          </w:p>
        </w:tc>
      </w:tr>
      <w:tr w:rsidR="00BF0C7A" w:rsidRPr="0066252C" w:rsidTr="00920103">
        <w:tc>
          <w:tcPr>
            <w:tcW w:w="2523" w:type="dxa"/>
          </w:tcPr>
          <w:p w:rsidR="00BF0C7A" w:rsidRPr="00836F33"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36F33">
              <w:rPr>
                <w:rFonts w:ascii="Times New Roman" w:hAnsi="Times New Roman" w:cs="Times New Roman"/>
                <w:sz w:val="24"/>
                <w:szCs w:val="24"/>
              </w:rPr>
              <w:t>Variabel Penelitian</w:t>
            </w:r>
          </w:p>
        </w:tc>
        <w:tc>
          <w:tcPr>
            <w:tcW w:w="5954" w:type="dxa"/>
          </w:tcPr>
          <w:p w:rsidR="00BF0C7A" w:rsidRPr="00836F33" w:rsidRDefault="00BF0C7A" w:rsidP="00973D61">
            <w:pPr>
              <w:pStyle w:val="ListParagraph1"/>
              <w:spacing w:after="0" w:line="480" w:lineRule="auto"/>
              <w:ind w:left="0"/>
              <w:jc w:val="both"/>
              <w:rPr>
                <w:rFonts w:ascii="Times New Roman" w:hAnsi="Times New Roman" w:cs="Times New Roman"/>
                <w:sz w:val="24"/>
                <w:szCs w:val="24"/>
              </w:rPr>
            </w:pPr>
            <w:r w:rsidRPr="00836F33">
              <w:rPr>
                <w:rFonts w:ascii="Times New Roman" w:hAnsi="Times New Roman" w:cs="Times New Roman"/>
                <w:sz w:val="24"/>
                <w:szCs w:val="24"/>
              </w:rPr>
              <w:t xml:space="preserve">Independen : Profitabilitas, </w:t>
            </w:r>
            <w:r w:rsidRPr="00836F33">
              <w:rPr>
                <w:rFonts w:ascii="Times New Roman" w:hAnsi="Times New Roman" w:cs="Times New Roman"/>
                <w:i/>
                <w:sz w:val="24"/>
                <w:szCs w:val="24"/>
              </w:rPr>
              <w:t>Leverage</w:t>
            </w:r>
            <w:r w:rsidRPr="00836F33">
              <w:rPr>
                <w:rFonts w:ascii="Times New Roman" w:hAnsi="Times New Roman" w:cs="Times New Roman"/>
                <w:sz w:val="24"/>
                <w:szCs w:val="24"/>
              </w:rPr>
              <w:t>, dan Pertumbuhan Penjualan</w:t>
            </w:r>
          </w:p>
          <w:p w:rsidR="00BF0C7A" w:rsidRPr="00836F33" w:rsidRDefault="00BF0C7A" w:rsidP="00973D61">
            <w:pPr>
              <w:pStyle w:val="ListParagraph1"/>
              <w:spacing w:after="0" w:line="480" w:lineRule="auto"/>
              <w:ind w:left="0"/>
              <w:jc w:val="both"/>
              <w:rPr>
                <w:rFonts w:ascii="Times New Roman" w:hAnsi="Times New Roman" w:cs="Times New Roman"/>
                <w:sz w:val="24"/>
                <w:szCs w:val="24"/>
              </w:rPr>
            </w:pPr>
            <w:r w:rsidRPr="00836F33">
              <w:rPr>
                <w:rFonts w:ascii="Times New Roman" w:hAnsi="Times New Roman" w:cs="Times New Roman"/>
                <w:sz w:val="24"/>
                <w:szCs w:val="24"/>
              </w:rPr>
              <w:lastRenderedPageBreak/>
              <w:t>Dependen : Penghindaran Pajak</w:t>
            </w:r>
          </w:p>
        </w:tc>
      </w:tr>
      <w:tr w:rsidR="00BF0C7A" w:rsidRPr="0066252C" w:rsidTr="00920103">
        <w:tc>
          <w:tcPr>
            <w:tcW w:w="2523" w:type="dxa"/>
          </w:tcPr>
          <w:p w:rsidR="00BF0C7A" w:rsidRPr="00836F33"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836F33">
              <w:rPr>
                <w:rFonts w:ascii="Times New Roman" w:hAnsi="Times New Roman" w:cs="Times New Roman"/>
                <w:sz w:val="24"/>
                <w:szCs w:val="24"/>
              </w:rPr>
              <w:lastRenderedPageBreak/>
              <w:t>Metode Penelitian</w:t>
            </w:r>
          </w:p>
        </w:tc>
        <w:tc>
          <w:tcPr>
            <w:tcW w:w="5954" w:type="dxa"/>
          </w:tcPr>
          <w:p w:rsidR="00BF0C7A" w:rsidRPr="00836F33" w:rsidRDefault="00BF0C7A" w:rsidP="00973D61">
            <w:pPr>
              <w:pStyle w:val="ListParagraph1"/>
              <w:spacing w:after="0" w:line="480" w:lineRule="auto"/>
              <w:ind w:left="0"/>
              <w:jc w:val="both"/>
              <w:rPr>
                <w:rFonts w:ascii="Times New Roman" w:hAnsi="Times New Roman" w:cs="Times New Roman"/>
                <w:sz w:val="24"/>
                <w:szCs w:val="24"/>
              </w:rPr>
            </w:pPr>
            <w:r w:rsidRPr="00836F33">
              <w:rPr>
                <w:rFonts w:ascii="Times New Roman" w:hAnsi="Times New Roman" w:cs="Times New Roman"/>
                <w:sz w:val="24"/>
                <w:szCs w:val="24"/>
              </w:rPr>
              <w:t>Regresi Linear Berganda</w:t>
            </w:r>
          </w:p>
        </w:tc>
      </w:tr>
      <w:tr w:rsidR="00BF0C7A" w:rsidRPr="00E02CDB" w:rsidTr="00920103">
        <w:tc>
          <w:tcPr>
            <w:tcW w:w="2523" w:type="dxa"/>
          </w:tcPr>
          <w:p w:rsidR="00BF0C7A" w:rsidRPr="00E02CDB" w:rsidRDefault="00BF0C7A" w:rsidP="00973D61">
            <w:pPr>
              <w:pStyle w:val="ListParagraph1"/>
              <w:numPr>
                <w:ilvl w:val="0"/>
                <w:numId w:val="13"/>
              </w:numPr>
              <w:spacing w:after="0" w:line="480" w:lineRule="auto"/>
              <w:ind w:left="377"/>
              <w:jc w:val="both"/>
              <w:rPr>
                <w:rFonts w:ascii="Times New Roman" w:hAnsi="Times New Roman" w:cs="Times New Roman"/>
                <w:sz w:val="24"/>
                <w:szCs w:val="24"/>
              </w:rPr>
            </w:pPr>
            <w:r w:rsidRPr="00E02CDB">
              <w:rPr>
                <w:rFonts w:ascii="Times New Roman" w:hAnsi="Times New Roman" w:cs="Times New Roman"/>
                <w:sz w:val="24"/>
                <w:szCs w:val="24"/>
              </w:rPr>
              <w:t>Hasil Penelitian</w:t>
            </w:r>
          </w:p>
        </w:tc>
        <w:tc>
          <w:tcPr>
            <w:tcW w:w="5954" w:type="dxa"/>
          </w:tcPr>
          <w:p w:rsidR="00BF0C7A" w:rsidRPr="00E02CDB" w:rsidRDefault="00BF0C7A" w:rsidP="00973D61">
            <w:pPr>
              <w:pStyle w:val="ListParagraph1"/>
              <w:spacing w:after="0" w:line="480" w:lineRule="auto"/>
              <w:ind w:left="0"/>
              <w:jc w:val="both"/>
              <w:rPr>
                <w:rFonts w:ascii="Times New Roman" w:hAnsi="Times New Roman" w:cs="Times New Roman"/>
                <w:sz w:val="24"/>
                <w:szCs w:val="24"/>
              </w:rPr>
            </w:pPr>
            <w:r w:rsidRPr="00E02CDB">
              <w:rPr>
                <w:rFonts w:ascii="Times New Roman" w:hAnsi="Times New Roman" w:cs="Times New Roman"/>
                <w:sz w:val="24"/>
                <w:szCs w:val="24"/>
              </w:rPr>
              <w:t>Profitabilitas dan Pertumbuhan penjualan memiliki pengaruh negatif dan signifikan terhadap Penghindaran Pajak</w:t>
            </w:r>
          </w:p>
          <w:p w:rsidR="00BF0C7A" w:rsidRPr="00E02CDB" w:rsidRDefault="00BF0C7A" w:rsidP="00973D61">
            <w:pPr>
              <w:pStyle w:val="ListParagraph1"/>
              <w:spacing w:after="0" w:line="480" w:lineRule="auto"/>
              <w:ind w:left="0"/>
              <w:jc w:val="both"/>
              <w:rPr>
                <w:rFonts w:ascii="Times New Roman" w:hAnsi="Times New Roman" w:cs="Times New Roman"/>
                <w:sz w:val="24"/>
                <w:szCs w:val="24"/>
              </w:rPr>
            </w:pPr>
            <w:r w:rsidRPr="00E02CDB">
              <w:rPr>
                <w:rFonts w:ascii="Times New Roman" w:hAnsi="Times New Roman" w:cs="Times New Roman"/>
                <w:i/>
                <w:sz w:val="24"/>
                <w:szCs w:val="24"/>
              </w:rPr>
              <w:t>Leverage</w:t>
            </w:r>
            <w:r w:rsidRPr="00E02CDB">
              <w:rPr>
                <w:rFonts w:ascii="Times New Roman" w:hAnsi="Times New Roman" w:cs="Times New Roman"/>
                <w:sz w:val="24"/>
                <w:szCs w:val="24"/>
              </w:rPr>
              <w:t xml:space="preserve"> tidak berpengaruh terhadap Penghindaran Pajak</w:t>
            </w:r>
          </w:p>
        </w:tc>
      </w:tr>
    </w:tbl>
    <w:p w:rsidR="0093069A" w:rsidRPr="00E02CDB" w:rsidRDefault="0093069A" w:rsidP="00973D61">
      <w:pPr>
        <w:pStyle w:val="ListParagraph"/>
        <w:spacing w:after="0" w:line="480" w:lineRule="auto"/>
        <w:ind w:left="360"/>
        <w:jc w:val="both"/>
        <w:rPr>
          <w:rFonts w:ascii="Times New Roman" w:eastAsiaTheme="minorEastAsia" w:hAnsi="Times New Roman" w:cs="Times New Roman"/>
          <w:sz w:val="24"/>
          <w:szCs w:val="24"/>
        </w:rPr>
      </w:pPr>
    </w:p>
    <w:p w:rsidR="0093069A" w:rsidRPr="00E02CDB" w:rsidRDefault="0093069A" w:rsidP="00973D61">
      <w:pPr>
        <w:pStyle w:val="Heading2"/>
        <w:numPr>
          <w:ilvl w:val="0"/>
          <w:numId w:val="15"/>
        </w:numPr>
        <w:spacing w:before="0" w:line="480" w:lineRule="auto"/>
        <w:ind w:left="425" w:hanging="425"/>
        <w:rPr>
          <w:rFonts w:ascii="Times New Roman" w:hAnsi="Times New Roman" w:cs="Times New Roman"/>
          <w:color w:val="auto"/>
          <w:sz w:val="24"/>
          <w:szCs w:val="24"/>
        </w:rPr>
      </w:pPr>
      <w:r w:rsidRPr="00E02CDB">
        <w:rPr>
          <w:rFonts w:ascii="Times New Roman" w:hAnsi="Times New Roman" w:cs="Times New Roman"/>
          <w:color w:val="auto"/>
          <w:sz w:val="24"/>
          <w:szCs w:val="24"/>
        </w:rPr>
        <w:t>Kerangka Pemikiran</w:t>
      </w:r>
    </w:p>
    <w:p w:rsidR="00471028" w:rsidRPr="00E02CDB" w:rsidRDefault="0093069A" w:rsidP="00973D61">
      <w:pPr>
        <w:pStyle w:val="ListParagraph"/>
        <w:spacing w:after="0" w:line="480" w:lineRule="auto"/>
        <w:ind w:left="425" w:firstLine="720"/>
        <w:jc w:val="both"/>
        <w:rPr>
          <w:rFonts w:ascii="Times New Roman" w:hAnsi="Times New Roman" w:cs="Times New Roman"/>
          <w:sz w:val="24"/>
          <w:szCs w:val="24"/>
        </w:rPr>
      </w:pPr>
      <w:r w:rsidRPr="00E02CDB">
        <w:rPr>
          <w:rFonts w:ascii="Times New Roman" w:hAnsi="Times New Roman" w:cs="Times New Roman"/>
          <w:sz w:val="24"/>
          <w:szCs w:val="24"/>
        </w:rPr>
        <w:t xml:space="preserve">Penelitian ini bertujuan untuk mengetahui apakah terdapat pengaruh profitabilitas, ukuran perusahaan, </w:t>
      </w:r>
      <w:r w:rsidR="00EF06C2" w:rsidRPr="00E02CDB">
        <w:rPr>
          <w:rFonts w:ascii="Times New Roman" w:hAnsi="Times New Roman" w:cs="Times New Roman"/>
          <w:sz w:val="24"/>
          <w:szCs w:val="24"/>
        </w:rPr>
        <w:t>dan pertumbuhan penjualan</w:t>
      </w:r>
      <w:r w:rsidRPr="00E02CDB">
        <w:rPr>
          <w:rFonts w:ascii="Times New Roman" w:hAnsi="Times New Roman" w:cs="Times New Roman"/>
          <w:sz w:val="24"/>
          <w:szCs w:val="24"/>
        </w:rPr>
        <w:t xml:space="preserve"> terhadap penghindaran pajak.</w:t>
      </w:r>
    </w:p>
    <w:p w:rsidR="0093069A" w:rsidRPr="00E02CDB" w:rsidRDefault="0093069A" w:rsidP="00973D61">
      <w:pPr>
        <w:pStyle w:val="Heading3"/>
        <w:numPr>
          <w:ilvl w:val="0"/>
          <w:numId w:val="20"/>
        </w:numPr>
        <w:spacing w:before="0" w:line="480" w:lineRule="auto"/>
        <w:ind w:left="850" w:hanging="425"/>
        <w:rPr>
          <w:rFonts w:ascii="Times New Roman" w:hAnsi="Times New Roman" w:cs="Times New Roman"/>
          <w:color w:val="auto"/>
          <w:sz w:val="24"/>
          <w:szCs w:val="24"/>
        </w:rPr>
      </w:pPr>
      <w:r w:rsidRPr="00E02CDB">
        <w:rPr>
          <w:rFonts w:ascii="Times New Roman" w:hAnsi="Times New Roman" w:cs="Times New Roman"/>
          <w:color w:val="auto"/>
          <w:sz w:val="24"/>
          <w:szCs w:val="24"/>
        </w:rPr>
        <w:t>Pengaruh Profitabilitas terhadap Penghindaran Pajak</w:t>
      </w:r>
    </w:p>
    <w:p w:rsidR="007E295B" w:rsidRDefault="001361F7" w:rsidP="002D0C08">
      <w:pPr>
        <w:pStyle w:val="ListParagraph"/>
        <w:spacing w:after="0" w:line="480" w:lineRule="auto"/>
        <w:ind w:left="851" w:firstLine="720"/>
        <w:jc w:val="both"/>
        <w:rPr>
          <w:rFonts w:ascii="Times New Roman" w:hAnsi="Times New Roman" w:cs="Times New Roman"/>
          <w:sz w:val="24"/>
          <w:szCs w:val="24"/>
        </w:rPr>
      </w:pPr>
      <w:r w:rsidRPr="00E02CDB">
        <w:rPr>
          <w:rFonts w:ascii="Times New Roman" w:hAnsi="Times New Roman" w:cs="Times New Roman"/>
          <w:sz w:val="24"/>
          <w:szCs w:val="24"/>
        </w:rPr>
        <w:t>Teori keagenan mendeskripsikan hubungan antara p</w:t>
      </w:r>
      <w:r w:rsidR="007E295B">
        <w:rPr>
          <w:rFonts w:ascii="Times New Roman" w:hAnsi="Times New Roman" w:cs="Times New Roman"/>
          <w:sz w:val="24"/>
          <w:szCs w:val="24"/>
        </w:rPr>
        <w:t>emegang saham</w:t>
      </w:r>
      <w:r w:rsidRPr="00E02CDB">
        <w:rPr>
          <w:rFonts w:ascii="Times New Roman" w:hAnsi="Times New Roman" w:cs="Times New Roman"/>
          <w:sz w:val="24"/>
          <w:szCs w:val="24"/>
        </w:rPr>
        <w:t xml:space="preserve"> sebagai principal dan manajemen sebagai agen. </w:t>
      </w:r>
      <w:r w:rsidR="007E295B">
        <w:rPr>
          <w:rFonts w:ascii="Times New Roman" w:hAnsi="Times New Roman" w:cs="Times New Roman"/>
          <w:sz w:val="24"/>
          <w:szCs w:val="24"/>
        </w:rPr>
        <w:t>Manajemen sebagai agen menginginkan imbalan yang tinggi dengan cara menaikkan laba atau mengatur laba dengan sedemikian rupa sehingga mereka mendapatkan laba yang sesuai.</w:t>
      </w:r>
    </w:p>
    <w:p w:rsidR="007E295B" w:rsidRPr="007E295B" w:rsidRDefault="00F81646" w:rsidP="007E295B">
      <w:pPr>
        <w:pStyle w:val="ListParagraph"/>
        <w:spacing w:after="0" w:line="480" w:lineRule="auto"/>
        <w:ind w:left="851" w:firstLine="720"/>
        <w:jc w:val="both"/>
        <w:rPr>
          <w:rFonts w:ascii="Times New Roman" w:hAnsi="Times New Roman" w:cs="Times New Roman"/>
          <w:color w:val="000000" w:themeColor="text1"/>
          <w:sz w:val="24"/>
          <w:szCs w:val="24"/>
        </w:rPr>
      </w:pPr>
      <w:r w:rsidRPr="00E02CDB">
        <w:rPr>
          <w:rFonts w:ascii="Times New Roman" w:hAnsi="Times New Roman" w:cs="Times New Roman"/>
          <w:sz w:val="24"/>
          <w:szCs w:val="24"/>
        </w:rPr>
        <w:t xml:space="preserve">Return on Assets (ROA) merupakan salah satu rasio yang sering disoroti dalam analisis laporan keuangan karena mampu menunjukkan keberhasilan perusahaan dalam menghasilkan keuntungan. ROA digunakan untuk mengukur kemampuan perusahaan dalam menghasilkan laba berdasarkan asset yang dimiliki. </w:t>
      </w:r>
      <w:r w:rsidR="0093069A" w:rsidRPr="00E02CDB">
        <w:rPr>
          <w:rFonts w:ascii="Times New Roman" w:hAnsi="Times New Roman" w:cs="Times New Roman"/>
          <w:sz w:val="24"/>
          <w:szCs w:val="24"/>
        </w:rPr>
        <w:t xml:space="preserve">Jika ROA meningkat, maka produktivitas aset dan profitabilitas perusahaan juga meningkat. </w:t>
      </w:r>
      <w:r w:rsidR="00335BAB" w:rsidRPr="00E02CDB">
        <w:rPr>
          <w:rFonts w:ascii="Times New Roman" w:hAnsi="Times New Roman" w:cs="Times New Roman"/>
          <w:sz w:val="24"/>
          <w:szCs w:val="24"/>
        </w:rPr>
        <w:t xml:space="preserve">Profitabilitas menunjukan kinerja keuangan perusahaan dalam menghasilkan laba dari pengelolaan aktiva yang di kenal dengan ROA </w:t>
      </w:r>
      <w:r w:rsidRPr="00E02CDB">
        <w:rPr>
          <w:rFonts w:ascii="Times New Roman" w:hAnsi="Times New Roman" w:cs="Times New Roman"/>
          <w:i/>
          <w:iCs/>
          <w:sz w:val="24"/>
          <w:szCs w:val="24"/>
        </w:rPr>
        <w:t>(return on asset</w:t>
      </w:r>
      <w:r w:rsidR="00335BAB" w:rsidRPr="00E02CDB">
        <w:rPr>
          <w:rFonts w:ascii="Times New Roman" w:hAnsi="Times New Roman" w:cs="Times New Roman"/>
          <w:sz w:val="24"/>
          <w:szCs w:val="24"/>
        </w:rPr>
        <w:t>)</w:t>
      </w:r>
      <w:r w:rsidRPr="00E02CDB">
        <w:rPr>
          <w:rFonts w:ascii="Times New Roman" w:hAnsi="Times New Roman" w:cs="Times New Roman"/>
          <w:sz w:val="24"/>
          <w:szCs w:val="24"/>
        </w:rPr>
        <w:t xml:space="preserve">. </w:t>
      </w:r>
      <w:r w:rsidR="00AB7263" w:rsidRPr="00E02CDB">
        <w:rPr>
          <w:rFonts w:ascii="Times New Roman" w:hAnsi="Times New Roman" w:cs="Times New Roman"/>
          <w:sz w:val="24"/>
          <w:szCs w:val="24"/>
        </w:rPr>
        <w:t xml:space="preserve">Teori agensi akan memacu para </w:t>
      </w:r>
      <w:r w:rsidR="00AB7263" w:rsidRPr="00E02CDB">
        <w:rPr>
          <w:rFonts w:ascii="Times New Roman" w:hAnsi="Times New Roman" w:cs="Times New Roman"/>
          <w:i/>
          <w:iCs/>
          <w:sz w:val="24"/>
          <w:szCs w:val="24"/>
        </w:rPr>
        <w:t xml:space="preserve">agent </w:t>
      </w:r>
      <w:r w:rsidR="00AB7263" w:rsidRPr="00E02CDB">
        <w:rPr>
          <w:rFonts w:ascii="Times New Roman" w:hAnsi="Times New Roman" w:cs="Times New Roman"/>
          <w:sz w:val="24"/>
          <w:szCs w:val="24"/>
        </w:rPr>
        <w:t xml:space="preserve">untuk meningkatkan laba perusahaan. </w:t>
      </w:r>
      <w:r w:rsidR="00AB7263" w:rsidRPr="00E02CDB">
        <w:rPr>
          <w:rFonts w:ascii="Times New Roman" w:hAnsi="Times New Roman" w:cs="Times New Roman"/>
          <w:i/>
          <w:iCs/>
          <w:sz w:val="24"/>
          <w:szCs w:val="24"/>
        </w:rPr>
        <w:t xml:space="preserve">Agent </w:t>
      </w:r>
      <w:r w:rsidR="00AB7263" w:rsidRPr="00E02CDB">
        <w:rPr>
          <w:rFonts w:ascii="Times New Roman" w:hAnsi="Times New Roman" w:cs="Times New Roman"/>
          <w:sz w:val="24"/>
          <w:szCs w:val="24"/>
        </w:rPr>
        <w:t xml:space="preserve">dalam teori agensi akan berusaha </w:t>
      </w:r>
      <w:r w:rsidR="00AB7263" w:rsidRPr="00E02CDB">
        <w:rPr>
          <w:rFonts w:ascii="Times New Roman" w:hAnsi="Times New Roman" w:cs="Times New Roman"/>
          <w:sz w:val="24"/>
          <w:szCs w:val="24"/>
        </w:rPr>
        <w:lastRenderedPageBreak/>
        <w:t xml:space="preserve">mengelola beban pajaknya agar tidak mengurangi kompensasi kinerja </w:t>
      </w:r>
      <w:r w:rsidR="00AB7263" w:rsidRPr="00E02CDB">
        <w:rPr>
          <w:rFonts w:ascii="Times New Roman" w:hAnsi="Times New Roman" w:cs="Times New Roman"/>
          <w:i/>
          <w:iCs/>
          <w:sz w:val="24"/>
          <w:szCs w:val="24"/>
        </w:rPr>
        <w:t xml:space="preserve">agent </w:t>
      </w:r>
      <w:r w:rsidR="00AB7263" w:rsidRPr="00E02CDB">
        <w:rPr>
          <w:rFonts w:ascii="Times New Roman" w:hAnsi="Times New Roman" w:cs="Times New Roman"/>
          <w:sz w:val="24"/>
          <w:szCs w:val="24"/>
        </w:rPr>
        <w:t xml:space="preserve">sebagai akibat dari berkurangnya laba perusahaan oleh beban pajak. Perusahaan yang mampu mengelola asetnya dengan baik akan memperoleh keuntungan dari insentif pajak dan kelonggaran pajak lainnya sehingga perusahaan tersebut akan terlihat untuk melakukan </w:t>
      </w:r>
      <w:r w:rsidR="00AB7263" w:rsidRPr="00E02CDB">
        <w:rPr>
          <w:rFonts w:ascii="Times New Roman" w:hAnsi="Times New Roman" w:cs="Times New Roman"/>
          <w:i/>
          <w:iCs/>
          <w:sz w:val="24"/>
          <w:szCs w:val="24"/>
        </w:rPr>
        <w:t>tax avoidance</w:t>
      </w:r>
      <w:r w:rsidR="007E295B">
        <w:rPr>
          <w:rFonts w:ascii="Times New Roman" w:hAnsi="Times New Roman" w:cs="Times New Roman"/>
          <w:i/>
          <w:iCs/>
          <w:sz w:val="24"/>
          <w:szCs w:val="24"/>
        </w:rPr>
        <w:t xml:space="preserve">. </w:t>
      </w:r>
      <w:r w:rsidR="007E295B">
        <w:rPr>
          <w:rFonts w:ascii="Times New Roman" w:hAnsi="Times New Roman" w:cs="Times New Roman"/>
          <w:sz w:val="24"/>
          <w:szCs w:val="24"/>
        </w:rPr>
        <w:t>Menurut</w:t>
      </w:r>
      <w:r w:rsidR="007E295B">
        <w:rPr>
          <w:rFonts w:ascii="Times New Roman" w:hAnsi="Times New Roman" w:cs="Times New Roman"/>
          <w:color w:val="000000" w:themeColor="text1"/>
          <w:sz w:val="24"/>
          <w:szCs w:val="24"/>
        </w:rPr>
        <w:t xml:space="preserve"> </w:t>
      </w:r>
      <w:r w:rsidR="007E295B" w:rsidRPr="00D440C9">
        <w:rPr>
          <w:rFonts w:ascii="Times New Roman" w:hAnsi="Times New Roman" w:cs="Times New Roman"/>
          <w:color w:val="000000" w:themeColor="text1"/>
          <w:sz w:val="24"/>
          <w:szCs w:val="24"/>
        </w:rPr>
        <w:fldChar w:fldCharType="begin" w:fldLock="1"/>
      </w:r>
      <w:r w:rsidR="007E295B">
        <w:rPr>
          <w:rFonts w:ascii="Times New Roman" w:hAnsi="Times New Roman" w:cs="Times New Roman"/>
          <w:color w:val="000000" w:themeColor="text1"/>
          <w:sz w:val="24"/>
          <w:szCs w:val="24"/>
        </w:rPr>
        <w:instrText>ADDIN CSL_CITATION {"citationItems":[{"id":"ITEM-1","itemData":{"abstract":"Penelitian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artikel","author":[{"dropping-particle":"","family":"Hidayat","given":"Wastam Wahyu","non-dropping-particle":"","parse-names":false,"suffix":""}],"container-title":"Jurnal Riset Manajemen dan Bisnis (JRMB) Fakultas Ekonomi UNIAT","id":"ITEM-1","issue":"1","issued":{"date-parts":[["2018"]]},"page":"19-26","title":"Pengaruh Profitabilitas , Leverage Dan Pertumbuhan Penjualan Terhadap Penghindaran Pajak","type":"article-journal","volume":"3"},"uris":["http://www.mendeley.com/documents/?uuid=7a244f4d-1248-4e75-9b84-afbe303607ef"]}],"mendeley":{"formattedCitation":"(Hidayat, 2018)","manualFormatting":"Hidayat (2018)","plainTextFormattedCitation":"(Hidayat, 2018)","previouslyFormattedCitation":"(Hidayat, 2018)"},"properties":{"noteIndex":0},"schema":"https://github.com/citation-style-language/schema/raw/master/csl-citation.json"}</w:instrText>
      </w:r>
      <w:r w:rsidR="007E295B" w:rsidRPr="00D440C9">
        <w:rPr>
          <w:rFonts w:ascii="Times New Roman" w:hAnsi="Times New Roman" w:cs="Times New Roman"/>
          <w:color w:val="000000" w:themeColor="text1"/>
          <w:sz w:val="24"/>
          <w:szCs w:val="24"/>
        </w:rPr>
        <w:fldChar w:fldCharType="separate"/>
      </w:r>
      <w:r w:rsidR="007E295B" w:rsidRPr="00D440C9">
        <w:rPr>
          <w:rFonts w:ascii="Times New Roman" w:hAnsi="Times New Roman" w:cs="Times New Roman"/>
          <w:noProof/>
          <w:color w:val="000000" w:themeColor="text1"/>
          <w:sz w:val="24"/>
          <w:szCs w:val="24"/>
        </w:rPr>
        <w:t>Hidayat (2018)</w:t>
      </w:r>
      <w:r w:rsidR="007E295B" w:rsidRPr="00D440C9">
        <w:rPr>
          <w:rFonts w:ascii="Times New Roman" w:hAnsi="Times New Roman" w:cs="Times New Roman"/>
          <w:color w:val="000000" w:themeColor="text1"/>
          <w:sz w:val="24"/>
          <w:szCs w:val="24"/>
        </w:rPr>
        <w:fldChar w:fldCharType="end"/>
      </w:r>
      <w:r w:rsidR="007E295B" w:rsidRPr="00D440C9">
        <w:rPr>
          <w:rFonts w:ascii="Times New Roman" w:hAnsi="Times New Roman" w:cs="Times New Roman"/>
          <w:color w:val="000000" w:themeColor="text1"/>
          <w:sz w:val="24"/>
          <w:szCs w:val="24"/>
        </w:rPr>
        <w:t>, dimana profitabilit</w:t>
      </w:r>
      <w:r w:rsidR="007E295B">
        <w:rPr>
          <w:rFonts w:ascii="Times New Roman" w:hAnsi="Times New Roman" w:cs="Times New Roman"/>
          <w:color w:val="000000" w:themeColor="text1"/>
          <w:sz w:val="24"/>
          <w:szCs w:val="24"/>
        </w:rPr>
        <w:t>as berpengaruh n</w:t>
      </w:r>
      <w:r w:rsidR="007E295B" w:rsidRPr="00D440C9">
        <w:rPr>
          <w:rFonts w:ascii="Times New Roman" w:hAnsi="Times New Roman" w:cs="Times New Roman"/>
          <w:color w:val="000000" w:themeColor="text1"/>
          <w:sz w:val="24"/>
          <w:szCs w:val="24"/>
        </w:rPr>
        <w:t xml:space="preserve">egatif terhadap </w:t>
      </w:r>
      <w:r w:rsidR="007E295B" w:rsidRPr="00D440C9">
        <w:rPr>
          <w:rFonts w:ascii="Times New Roman" w:hAnsi="Times New Roman" w:cs="Times New Roman"/>
          <w:i/>
          <w:color w:val="000000" w:themeColor="text1"/>
          <w:sz w:val="24"/>
          <w:szCs w:val="24"/>
        </w:rPr>
        <w:t>tax avoidance</w:t>
      </w:r>
      <w:r w:rsidR="007E295B" w:rsidRPr="00D440C9">
        <w:rPr>
          <w:rFonts w:ascii="Times New Roman" w:hAnsi="Times New Roman" w:cs="Times New Roman"/>
          <w:color w:val="000000" w:themeColor="text1"/>
          <w:sz w:val="24"/>
          <w:szCs w:val="24"/>
        </w:rPr>
        <w:t xml:space="preserve"> artinya semakin tinggi profitabilitas, maka semakin mengurangi tingkat </w:t>
      </w:r>
      <w:r w:rsidR="007E295B" w:rsidRPr="00D440C9">
        <w:rPr>
          <w:rFonts w:ascii="Times New Roman" w:hAnsi="Times New Roman" w:cs="Times New Roman"/>
          <w:i/>
          <w:color w:val="000000" w:themeColor="text1"/>
          <w:sz w:val="24"/>
          <w:szCs w:val="24"/>
        </w:rPr>
        <w:t>tax avoidance</w:t>
      </w:r>
      <w:r w:rsidR="007E295B" w:rsidRPr="00D440C9">
        <w:rPr>
          <w:rFonts w:ascii="Times New Roman" w:hAnsi="Times New Roman" w:cs="Times New Roman"/>
          <w:color w:val="000000" w:themeColor="text1"/>
          <w:sz w:val="24"/>
          <w:szCs w:val="24"/>
        </w:rPr>
        <w:t xml:space="preserve"> suatu perusahaan yang disebabkan karena perusahaan dengan laba yang besar mampu untuk melakukan pembayaran pajak, bahkan dengan profit yang tinggi perusahaan dengan mudahnya melakukan pengaturan laba.</w:t>
      </w:r>
    </w:p>
    <w:p w:rsidR="0093069A" w:rsidRPr="00964218" w:rsidRDefault="0093069A" w:rsidP="00973D61">
      <w:pPr>
        <w:pStyle w:val="Heading3"/>
        <w:numPr>
          <w:ilvl w:val="0"/>
          <w:numId w:val="20"/>
        </w:numPr>
        <w:spacing w:before="0" w:line="480" w:lineRule="auto"/>
        <w:ind w:left="850" w:hanging="425"/>
        <w:rPr>
          <w:rFonts w:ascii="Times New Roman" w:hAnsi="Times New Roman" w:cs="Times New Roman"/>
          <w:color w:val="auto"/>
          <w:sz w:val="24"/>
          <w:szCs w:val="24"/>
        </w:rPr>
      </w:pPr>
      <w:r w:rsidRPr="00964218">
        <w:rPr>
          <w:rFonts w:ascii="Times New Roman" w:hAnsi="Times New Roman" w:cs="Times New Roman"/>
          <w:color w:val="auto"/>
          <w:sz w:val="24"/>
          <w:szCs w:val="24"/>
        </w:rPr>
        <w:t xml:space="preserve">Pengaruh </w:t>
      </w:r>
      <w:r w:rsidR="00817412" w:rsidRPr="00964218">
        <w:rPr>
          <w:rFonts w:ascii="Times New Roman" w:hAnsi="Times New Roman" w:cs="Times New Roman"/>
          <w:color w:val="auto"/>
          <w:sz w:val="24"/>
          <w:szCs w:val="24"/>
        </w:rPr>
        <w:t xml:space="preserve">Ukuran Perusahaan terhadap Penghindaran Pajak </w:t>
      </w:r>
    </w:p>
    <w:p w:rsidR="004D66C3" w:rsidRPr="00E02CDB" w:rsidRDefault="00AB7263" w:rsidP="00973D61">
      <w:pPr>
        <w:pStyle w:val="ListParagraph"/>
        <w:spacing w:after="0" w:line="480" w:lineRule="auto"/>
        <w:ind w:left="851" w:firstLine="720"/>
        <w:jc w:val="both"/>
        <w:rPr>
          <w:rFonts w:ascii="Times New Roman" w:eastAsiaTheme="minorEastAsia" w:hAnsi="Times New Roman" w:cs="Times New Roman"/>
          <w:sz w:val="24"/>
          <w:szCs w:val="24"/>
        </w:rPr>
      </w:pPr>
      <w:r w:rsidRPr="00964218">
        <w:rPr>
          <w:rFonts w:ascii="Times New Roman" w:eastAsiaTheme="minorEastAsia" w:hAnsi="Times New Roman" w:cs="Times New Roman"/>
          <w:sz w:val="24"/>
          <w:szCs w:val="24"/>
        </w:rPr>
        <w:t xml:space="preserve">Teori akuntansi positif berupaya menjelaskan sebuah proses, yang menggunakan kemampuan, pemahaman, dan pengetahuan akuntansi serta penggunaan kebijakan akuntansi yang paling sesuai untuk menghadapi kondisi tertentu dimasa mendatang. Hal tersebut dapat dikaitkan dengan penghindaran pajak, dimana penghindaran pajak dilakukan dengan memanfaatkan celah kelemahan peraturan perpajakan, biasanya perusahaan akan mengganti kebijakan akuntansinya yang mengaruh pada transaksi yang bukan objek pajak. </w:t>
      </w:r>
      <w:r w:rsidR="007F786E" w:rsidRPr="00964218">
        <w:rPr>
          <w:rFonts w:ascii="Times New Roman" w:hAnsi="Times New Roman" w:cs="Times New Roman"/>
          <w:sz w:val="24"/>
          <w:szCs w:val="24"/>
        </w:rPr>
        <w:t xml:space="preserve">Ukuran perusahaan adalah suatu skala yang mengklasifikasikan perusahaan menjadi perusahaan besar dan kecil menurut berbagai cara seperti total aktiva atau total asset perusahaan. </w:t>
      </w:r>
      <w:r w:rsidR="00680624" w:rsidRPr="00964218">
        <w:rPr>
          <w:rFonts w:ascii="Times New Roman" w:hAnsi="Times New Roman" w:cs="Times New Roman"/>
          <w:sz w:val="24"/>
          <w:szCs w:val="24"/>
        </w:rPr>
        <w:t>Semakin besar ukuran perusahaan, maka transaksi yang dilakukan oleh perusahaan akan semakin kompleks. Sehingga, perusahaan dapat memanfaatkan celah-celah untuk melakukan penghindaran pajak dari setiap transaksi yang dilakukan perusahaan.</w:t>
      </w:r>
      <w:r w:rsidR="007F786E" w:rsidRPr="00964218">
        <w:rPr>
          <w:rFonts w:ascii="Times New Roman" w:hAnsi="Times New Roman" w:cs="Times New Roman"/>
          <w:sz w:val="24"/>
          <w:szCs w:val="24"/>
        </w:rPr>
        <w:t xml:space="preserve"> Sumber daya manusia yang ahli dalam perpajakan diperlukan agar dalam pengelolahan pajak yang dilakukan oleh </w:t>
      </w:r>
      <w:r w:rsidR="007F786E" w:rsidRPr="00964218">
        <w:rPr>
          <w:rFonts w:ascii="Times New Roman" w:hAnsi="Times New Roman" w:cs="Times New Roman"/>
          <w:sz w:val="24"/>
          <w:szCs w:val="24"/>
        </w:rPr>
        <w:lastRenderedPageBreak/>
        <w:t>perusahaan dapat maksimal untuk menekan beban pajak perusahaan. Perusahaan berskala kecil tidak dapat optimal dalam mengelola beban pajaknya dikarenakan kekurangan ahli dalam perpajakan</w:t>
      </w:r>
      <w:r w:rsidRPr="00964218">
        <w:rPr>
          <w:rFonts w:ascii="Times New Roman" w:hAnsi="Times New Roman" w:cs="Times New Roman"/>
          <w:sz w:val="24"/>
          <w:szCs w:val="24"/>
        </w:rPr>
        <w:t xml:space="preserve">. </w:t>
      </w:r>
      <w:r w:rsidRPr="00964218">
        <w:rPr>
          <w:rFonts w:ascii="Times New Roman" w:eastAsiaTheme="minorEastAsia" w:hAnsi="Times New Roman" w:cs="Times New Roman"/>
          <w:sz w:val="24"/>
          <w:szCs w:val="24"/>
        </w:rPr>
        <w:t xml:space="preserve">Ukuran perusahaan termasuk dalam hipotesis biaya politik, karena dalam hipotesis biaya politik mengungkapkan perusahaan yang ukurannya sangat besar lebih dituntut Negara untuk memberikan kontributor yang besar melalui pembayaran pajak. </w:t>
      </w:r>
      <w:r w:rsidR="00A0068B" w:rsidRPr="00964218">
        <w:rPr>
          <w:rFonts w:ascii="Times New Roman" w:hAnsi="Times New Roman" w:cs="Times New Roman"/>
          <w:sz w:val="24"/>
          <w:szCs w:val="24"/>
        </w:rPr>
        <w:t xml:space="preserve">Menurut </w:t>
      </w:r>
      <w:r w:rsidR="00A0068B" w:rsidRPr="00964218">
        <w:rPr>
          <w:rFonts w:ascii="Times New Roman" w:hAnsi="Times New Roman" w:cs="Times New Roman"/>
          <w:sz w:val="24"/>
          <w:szCs w:val="24"/>
        </w:rPr>
        <w:fldChar w:fldCharType="begin" w:fldLock="1"/>
      </w:r>
      <w:r w:rsidR="00757948" w:rsidRPr="00964218">
        <w:rPr>
          <w:rFonts w:ascii="Times New Roman" w:hAnsi="Times New Roman" w:cs="Times New Roman"/>
          <w:sz w:val="24"/>
          <w:szCs w:val="24"/>
        </w:rPr>
        <w:instrText>ADDIN CSL_CITATION {"citationItems":[{"id":"ITEM-1","itemData":{"ISSN":"1410-4628","abstract":"Penelitian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Ratna","non-dropping-particle":"","parse-names":false,"suffix":""}],"container-title":"Jurusan Akuntansi, Fakultas Ekonomi, Universitas Udayana","id":"ITEM-1","issue":"1","issued":{"date-parts":[["2013"]]},"page":"58-66","title":"Pengaruh Return on Assets , Leverage , Corporate Governance , Ukuran Perusahaan Dan Kompensasi Rugi Fiskal Pada Tax Avoidance","type":"article-journal","volume":"18"},"uris":["http://www.mendeley.com/documents/?uuid=0b15afbd-e1de-4e5d-b6f3-da2b9208d4a5"]}],"mendeley":{"formattedCitation":"(Kurniasih &amp; Sari, 2013)","manualFormatting":"Kurniasih dan Sari (2013)","plainTextFormattedCitation":"(Kurniasih &amp; Sari, 2013)","previouslyFormattedCitation":"(Kurniasih &amp; Sari, 2013)"},"properties":{"noteIndex":0},"schema":"https://github.com/citation-style-language/schema/raw/master/csl-citation.json"}</w:instrText>
      </w:r>
      <w:r w:rsidR="00A0068B" w:rsidRPr="00964218">
        <w:rPr>
          <w:rFonts w:ascii="Times New Roman" w:hAnsi="Times New Roman" w:cs="Times New Roman"/>
          <w:sz w:val="24"/>
          <w:szCs w:val="24"/>
        </w:rPr>
        <w:fldChar w:fldCharType="separate"/>
      </w:r>
      <w:r w:rsidR="00A0068B" w:rsidRPr="00964218">
        <w:rPr>
          <w:rFonts w:ascii="Times New Roman" w:hAnsi="Times New Roman" w:cs="Times New Roman"/>
          <w:noProof/>
          <w:sz w:val="24"/>
          <w:szCs w:val="24"/>
        </w:rPr>
        <w:t>Kurniasih dan Sari (2013)</w:t>
      </w:r>
      <w:r w:rsidR="00A0068B" w:rsidRPr="00964218">
        <w:rPr>
          <w:rFonts w:ascii="Times New Roman" w:hAnsi="Times New Roman" w:cs="Times New Roman"/>
          <w:sz w:val="24"/>
          <w:szCs w:val="24"/>
        </w:rPr>
        <w:fldChar w:fldCharType="end"/>
      </w:r>
      <w:r w:rsidR="00A0068B" w:rsidRPr="00964218">
        <w:rPr>
          <w:rFonts w:ascii="Times New Roman" w:hAnsi="Times New Roman" w:cs="Times New Roman"/>
          <w:sz w:val="24"/>
          <w:szCs w:val="24"/>
        </w:rPr>
        <w:t xml:space="preserve">, </w:t>
      </w:r>
      <w:r w:rsidR="00964218" w:rsidRPr="00964218">
        <w:rPr>
          <w:rFonts w:ascii="Times New Roman" w:hAnsi="Times New Roman" w:cs="Times New Roman"/>
          <w:sz w:val="24"/>
          <w:szCs w:val="24"/>
        </w:rPr>
        <w:t>menyatakan bahwa semakin besar perusahaan maka akan semakin rendah CETR</w:t>
      </w:r>
      <w:r w:rsidR="00964218" w:rsidRPr="001B4EF5">
        <w:rPr>
          <w:rFonts w:ascii="Times New Roman" w:hAnsi="Times New Roman" w:cs="Times New Roman"/>
          <w:sz w:val="24"/>
          <w:szCs w:val="24"/>
        </w:rPr>
        <w:t xml:space="preserve"> yang dimilikinya, hal ini dikarenakan perusahaan besar lebih mampu menggunakan sumber daya yang dimilikinya untuk membuat suatu perencanaan pajak yang baik. Namun perusahaan tidak selalu dapat menggunakan </w:t>
      </w:r>
      <w:r w:rsidR="00964218" w:rsidRPr="001B4EF5">
        <w:rPr>
          <w:rFonts w:ascii="Times New Roman" w:hAnsi="Times New Roman" w:cs="Times New Roman"/>
          <w:iCs/>
          <w:sz w:val="24"/>
          <w:szCs w:val="24"/>
        </w:rPr>
        <w:t>sumber daya</w:t>
      </w:r>
      <w:r w:rsidR="00964218" w:rsidRPr="001B4EF5">
        <w:rPr>
          <w:rFonts w:ascii="Times New Roman" w:hAnsi="Times New Roman" w:cs="Times New Roman"/>
          <w:i/>
          <w:iCs/>
          <w:sz w:val="24"/>
          <w:szCs w:val="24"/>
        </w:rPr>
        <w:t xml:space="preserve"> </w:t>
      </w:r>
      <w:r w:rsidR="00964218" w:rsidRPr="001B4EF5">
        <w:rPr>
          <w:rFonts w:ascii="Times New Roman" w:hAnsi="Times New Roman" w:cs="Times New Roman"/>
          <w:sz w:val="24"/>
          <w:szCs w:val="24"/>
        </w:rPr>
        <w:t>yang dimilikinya untuk melakukan perencanaan pajak karena adanya batasan berupa kemungkinan menjadi sorotan dan sasaran dari keputusan regulator.</w:t>
      </w:r>
      <w:r w:rsidR="00964218">
        <w:rPr>
          <w:rFonts w:ascii="Times New Roman" w:hAnsi="Times New Roman" w:cs="Times New Roman"/>
          <w:sz w:val="24"/>
          <w:szCs w:val="24"/>
        </w:rPr>
        <w:t xml:space="preserve"> Sehingga, akan menimbulkan kecenderungan manajer perusahaan untuk tidak melakukan penghindaran pajak.</w:t>
      </w:r>
      <w:r w:rsidR="00964218" w:rsidRPr="00E02CDB">
        <w:rPr>
          <w:rFonts w:ascii="Times New Roman" w:eastAsiaTheme="minorEastAsia" w:hAnsi="Times New Roman" w:cs="Times New Roman"/>
          <w:sz w:val="24"/>
          <w:szCs w:val="24"/>
        </w:rPr>
        <w:t xml:space="preserve"> </w:t>
      </w:r>
    </w:p>
    <w:p w:rsidR="0093069A" w:rsidRPr="00E02CDB" w:rsidRDefault="0093069A" w:rsidP="00973D61">
      <w:pPr>
        <w:pStyle w:val="Heading3"/>
        <w:numPr>
          <w:ilvl w:val="0"/>
          <w:numId w:val="20"/>
        </w:numPr>
        <w:spacing w:before="0" w:line="480" w:lineRule="auto"/>
        <w:ind w:left="850" w:hanging="425"/>
        <w:rPr>
          <w:rFonts w:ascii="Times New Roman" w:hAnsi="Times New Roman" w:cs="Times New Roman"/>
          <w:color w:val="auto"/>
          <w:sz w:val="24"/>
          <w:szCs w:val="24"/>
        </w:rPr>
      </w:pPr>
      <w:r w:rsidRPr="00E02CDB">
        <w:rPr>
          <w:rFonts w:ascii="Times New Roman" w:hAnsi="Times New Roman" w:cs="Times New Roman"/>
          <w:color w:val="auto"/>
          <w:sz w:val="24"/>
          <w:szCs w:val="24"/>
        </w:rPr>
        <w:t xml:space="preserve">Pengaruh </w:t>
      </w:r>
      <w:r w:rsidR="004736B5" w:rsidRPr="00E02CDB">
        <w:rPr>
          <w:rFonts w:ascii="Times New Roman" w:hAnsi="Times New Roman" w:cs="Times New Roman"/>
          <w:color w:val="auto"/>
          <w:sz w:val="24"/>
          <w:szCs w:val="24"/>
        </w:rPr>
        <w:t>Pertumbuhan Penjualan</w:t>
      </w:r>
      <w:r w:rsidR="00A63D16" w:rsidRPr="00E02CDB">
        <w:rPr>
          <w:rFonts w:ascii="Times New Roman" w:hAnsi="Times New Roman" w:cs="Times New Roman"/>
          <w:color w:val="auto"/>
          <w:sz w:val="24"/>
          <w:szCs w:val="24"/>
        </w:rPr>
        <w:t xml:space="preserve"> </w:t>
      </w:r>
      <w:r w:rsidRPr="00E02CDB">
        <w:rPr>
          <w:rFonts w:ascii="Times New Roman" w:hAnsi="Times New Roman" w:cs="Times New Roman"/>
          <w:color w:val="auto"/>
          <w:sz w:val="24"/>
          <w:szCs w:val="24"/>
        </w:rPr>
        <w:t>terhadap Penghindaran Pajak</w:t>
      </w:r>
    </w:p>
    <w:p w:rsidR="007919A6" w:rsidRDefault="00A44B48" w:rsidP="00973D61">
      <w:pPr>
        <w:spacing w:after="0" w:line="480" w:lineRule="auto"/>
        <w:ind w:left="851" w:firstLine="720"/>
        <w:jc w:val="both"/>
        <w:rPr>
          <w:rFonts w:ascii="Times New Roman" w:hAnsi="Times New Roman" w:cs="Times New Roman"/>
          <w:sz w:val="24"/>
          <w:szCs w:val="24"/>
        </w:rPr>
      </w:pPr>
      <w:r w:rsidRPr="00E02CDB">
        <w:rPr>
          <w:rFonts w:ascii="Times New Roman" w:hAnsi="Times New Roman" w:cs="Times New Roman"/>
          <w:sz w:val="24"/>
          <w:szCs w:val="24"/>
        </w:rPr>
        <w:t>Teori keagenan mendeskripsikan hubungan antara pemerintah sebagai principal dan manajemen sebagai agen. Pemerintah bertindak sebagai principal memerintahkan kepada perusahaan untuk membayar pajak sesuai dengan perundang-undangan pajak. P</w:t>
      </w:r>
      <w:r w:rsidRPr="00E02CDB">
        <w:rPr>
          <w:rFonts w:ascii="Times New Roman" w:hAnsi="Times New Roman" w:cs="Times New Roman"/>
          <w:sz w:val="24"/>
          <w:szCs w:val="24"/>
          <w:lang w:val="id-ID"/>
        </w:rPr>
        <w:t xml:space="preserve">ertumbuhan </w:t>
      </w:r>
      <w:r w:rsidRPr="00E02CDB">
        <w:rPr>
          <w:rFonts w:ascii="Times New Roman" w:hAnsi="Times New Roman" w:cs="Times New Roman"/>
          <w:sz w:val="24"/>
          <w:szCs w:val="24"/>
        </w:rPr>
        <w:t>P</w:t>
      </w:r>
      <w:r w:rsidRPr="00E02CDB">
        <w:rPr>
          <w:rFonts w:ascii="Times New Roman" w:hAnsi="Times New Roman" w:cs="Times New Roman"/>
          <w:sz w:val="24"/>
          <w:szCs w:val="24"/>
          <w:lang w:val="id-ID"/>
        </w:rPr>
        <w:t>enjualan (</w:t>
      </w:r>
      <w:r w:rsidRPr="00E02CDB">
        <w:rPr>
          <w:rFonts w:ascii="Times New Roman" w:hAnsi="Times New Roman" w:cs="Times New Roman"/>
          <w:i/>
          <w:sz w:val="24"/>
          <w:szCs w:val="24"/>
          <w:lang w:val="id-ID"/>
        </w:rPr>
        <w:t>sales</w:t>
      </w:r>
      <w:r w:rsidRPr="00E02CDB">
        <w:rPr>
          <w:rFonts w:ascii="Times New Roman" w:hAnsi="Times New Roman" w:cs="Times New Roman"/>
          <w:i/>
          <w:sz w:val="24"/>
          <w:szCs w:val="24"/>
        </w:rPr>
        <w:t xml:space="preserve"> growth</w:t>
      </w:r>
      <w:r w:rsidRPr="00E02CDB">
        <w:rPr>
          <w:rFonts w:ascii="Times New Roman" w:hAnsi="Times New Roman" w:cs="Times New Roman"/>
          <w:sz w:val="24"/>
          <w:szCs w:val="24"/>
          <w:lang w:val="id-ID"/>
        </w:rPr>
        <w:t>) adalah kenaikan jumlah penjualan dari tahun ke tahun atau dari waktu ke waktu. Dari perubahan penjualan inilah dapat mencerminkan keberhasilan pengolahan operasional perusahaan.</w:t>
      </w:r>
      <w:r w:rsidRPr="00E02CDB">
        <w:rPr>
          <w:rFonts w:ascii="Times New Roman" w:hAnsi="Times New Roman" w:cs="Times New Roman"/>
          <w:sz w:val="24"/>
          <w:szCs w:val="24"/>
        </w:rPr>
        <w:t xml:space="preserve"> </w:t>
      </w:r>
      <w:r w:rsidR="00757948" w:rsidRPr="00E02CDB">
        <w:rPr>
          <w:rFonts w:ascii="Times New Roman" w:hAnsi="Times New Roman" w:cs="Times New Roman"/>
          <w:sz w:val="24"/>
          <w:szCs w:val="24"/>
        </w:rPr>
        <w:t xml:space="preserve">Menurut </w:t>
      </w:r>
      <w:r w:rsidR="00757948" w:rsidRPr="00E02CDB">
        <w:rPr>
          <w:rFonts w:ascii="Times New Roman" w:hAnsi="Times New Roman" w:cs="Times New Roman"/>
          <w:sz w:val="24"/>
          <w:szCs w:val="24"/>
        </w:rPr>
        <w:fldChar w:fldCharType="begin" w:fldLock="1"/>
      </w:r>
      <w:r w:rsidR="00EA7E67" w:rsidRPr="00E02CDB">
        <w:rPr>
          <w:rFonts w:ascii="Times New Roman" w:hAnsi="Times New Roman" w:cs="Times New Roman"/>
          <w:sz w:val="24"/>
          <w:szCs w:val="24"/>
        </w:rPr>
        <w:instrText>ADDIN CSL_CITATION {"citationItems":[{"id":"ITEM-1","itemData":{"ISSN":"2302-8556","abstract":"This study aimed to examine the effect of firm size, firm age, profitability, leverage and sales growth against tax avoidance. This study focused on manufacturing companies listed in Indonesia Stock Exchange (BEI) in the period 2011-2014. 176 number of observations sample obtained by the method nonprobability sampling purposive sampling technique. The analysis technique used in this research is multiple linear regression analysis. The analysis showed that the size of the company, firm age, profitability, sales growth has positive effect on tax avoidance. This means that the higher the company's size, age of the company, profitability and sales growth will result in increased tax avoidance. Leverage has no effect on tax avoidance. This means that the higher leverage will not affect the increase in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Avoidance","type":"article-journal","volume":"14"},"uris":["http://www.mendeley.com/documents/?uuid=18a1529d-dcae-42b4-9747-7fcb226b5096"]}],"mendeley":{"formattedCitation":"(Dewinta &amp; Setiawan, 2016)","manualFormatting":"Dewinta dan Setiawan (2016)","plainTextFormattedCitation":"(Dewinta &amp; Setiawan, 2016)","previouslyFormattedCitation":"(Dewinta &amp; Setiawan, 2016)"},"properties":{"noteIndex":0},"schema":"https://github.com/citation-style-language/schema/raw/master/csl-citation.json"}</w:instrText>
      </w:r>
      <w:r w:rsidR="00757948" w:rsidRPr="00E02CDB">
        <w:rPr>
          <w:rFonts w:ascii="Times New Roman" w:hAnsi="Times New Roman" w:cs="Times New Roman"/>
          <w:sz w:val="24"/>
          <w:szCs w:val="24"/>
        </w:rPr>
        <w:fldChar w:fldCharType="separate"/>
      </w:r>
      <w:r w:rsidR="00757948" w:rsidRPr="00E02CDB">
        <w:rPr>
          <w:rFonts w:ascii="Times New Roman" w:hAnsi="Times New Roman" w:cs="Times New Roman"/>
          <w:noProof/>
          <w:sz w:val="24"/>
          <w:szCs w:val="24"/>
        </w:rPr>
        <w:t>Dewinta dan Setiawan (2016)</w:t>
      </w:r>
      <w:r w:rsidR="00757948" w:rsidRPr="00E02CDB">
        <w:rPr>
          <w:rFonts w:ascii="Times New Roman" w:hAnsi="Times New Roman" w:cs="Times New Roman"/>
          <w:sz w:val="24"/>
          <w:szCs w:val="24"/>
        </w:rPr>
        <w:fldChar w:fldCharType="end"/>
      </w:r>
      <w:r w:rsidR="00757948" w:rsidRPr="00E02CDB">
        <w:rPr>
          <w:rFonts w:ascii="Times New Roman" w:hAnsi="Times New Roman" w:cs="Times New Roman"/>
          <w:sz w:val="24"/>
          <w:szCs w:val="24"/>
        </w:rPr>
        <w:t xml:space="preserve">, </w:t>
      </w:r>
      <w:r w:rsidR="00757948" w:rsidRPr="00E02CDB">
        <w:rPr>
          <w:rFonts w:ascii="Times New Roman" w:hAnsi="Times New Roman" w:cs="Times New Roman"/>
          <w:sz w:val="23"/>
          <w:szCs w:val="23"/>
        </w:rPr>
        <w:t xml:space="preserve">peningkatan pertumbuhan penjualan cenderung akan membuat perusahaan mendapatkan profit yang besar, maka dari itu perusahaan akan cenderung untuk melakukan praktik </w:t>
      </w:r>
      <w:r w:rsidR="00757948" w:rsidRPr="00E02CDB">
        <w:rPr>
          <w:rFonts w:ascii="Times New Roman" w:hAnsi="Times New Roman" w:cs="Times New Roman"/>
          <w:i/>
          <w:iCs/>
          <w:sz w:val="23"/>
          <w:szCs w:val="23"/>
        </w:rPr>
        <w:t xml:space="preserve">tax avoidance. </w:t>
      </w:r>
      <w:r w:rsidR="004736B5" w:rsidRPr="00E02CDB">
        <w:rPr>
          <w:rFonts w:ascii="Times New Roman" w:hAnsi="Times New Roman" w:cs="Times New Roman"/>
          <w:sz w:val="24"/>
          <w:szCs w:val="24"/>
        </w:rPr>
        <w:t xml:space="preserve">Penelitian yang dilakukan oleh </w:t>
      </w:r>
      <w:r w:rsidR="00757948" w:rsidRPr="00E02CDB">
        <w:rPr>
          <w:rFonts w:ascii="Times New Roman" w:hAnsi="Times New Roman" w:cs="Times New Roman"/>
          <w:sz w:val="24"/>
          <w:szCs w:val="24"/>
        </w:rPr>
        <w:fldChar w:fldCharType="begin" w:fldLock="1"/>
      </w:r>
      <w:r w:rsidR="00757948" w:rsidRPr="00E02CDB">
        <w:rPr>
          <w:rFonts w:ascii="Times New Roman" w:hAnsi="Times New Roman" w:cs="Times New Roman"/>
          <w:sz w:val="24"/>
          <w:szCs w:val="24"/>
        </w:rPr>
        <w:instrText>ADDIN CSL_CITATION {"citationItems":[{"id":"ITEM-1","itemData":{"ISBN":"9783540773405","author":[{"dropping-particle":"","family":"Budiman","given":"Judi","non-dropping-particle":"","parse-names":false,"suffix":""},{"dropping-particle":"","family":"Setiyono","given":"","non-dropping-particle":"","parse-names":false,"suffix":""}],"id":"ITEM-1","issued":{"date-parts":[["2012"]]},"title":"Pengaruh Karakter Eksekutif terhadap Penghindaran Pajak (Tax Avoidance)","type":"article-journal"},"uris":["http://www.mendeley.com/documents/?uuid=242273a9-12f5-4d97-9199-6dcec87ac42b"]}],"mendeley":{"formattedCitation":"(Budiman &amp; Setiyono, 2012)","manualFormatting":"Budiman dan Setiyono (2012)","plainTextFormattedCitation":"(Budiman &amp; Setiyono, 2012)","previouslyFormattedCitation":"(Budiman &amp; Setiyono, 2012)"},"properties":{"noteIndex":0},"schema":"https://github.com/citation-style-language/schema/raw/master/csl-citation.json"}</w:instrText>
      </w:r>
      <w:r w:rsidR="00757948" w:rsidRPr="00E02CDB">
        <w:rPr>
          <w:rFonts w:ascii="Times New Roman" w:hAnsi="Times New Roman" w:cs="Times New Roman"/>
          <w:sz w:val="24"/>
          <w:szCs w:val="24"/>
        </w:rPr>
        <w:fldChar w:fldCharType="separate"/>
      </w:r>
      <w:r w:rsidR="00757948" w:rsidRPr="00E02CDB">
        <w:rPr>
          <w:rFonts w:ascii="Times New Roman" w:hAnsi="Times New Roman" w:cs="Times New Roman"/>
          <w:noProof/>
          <w:sz w:val="24"/>
          <w:szCs w:val="24"/>
        </w:rPr>
        <w:t>Budiman dan Setiyono (2012)</w:t>
      </w:r>
      <w:r w:rsidR="00757948" w:rsidRPr="00E02CDB">
        <w:rPr>
          <w:rFonts w:ascii="Times New Roman" w:hAnsi="Times New Roman" w:cs="Times New Roman"/>
          <w:sz w:val="24"/>
          <w:szCs w:val="24"/>
        </w:rPr>
        <w:fldChar w:fldCharType="end"/>
      </w:r>
      <w:r w:rsidR="00757948" w:rsidRPr="00E02CDB">
        <w:rPr>
          <w:rFonts w:ascii="Times New Roman" w:hAnsi="Times New Roman" w:cs="Times New Roman"/>
          <w:sz w:val="24"/>
          <w:szCs w:val="24"/>
        </w:rPr>
        <w:t xml:space="preserve"> </w:t>
      </w:r>
      <w:r w:rsidR="004736B5" w:rsidRPr="00E02CDB">
        <w:rPr>
          <w:rFonts w:ascii="Times New Roman" w:hAnsi="Times New Roman" w:cs="Times New Roman"/>
          <w:sz w:val="24"/>
          <w:szCs w:val="24"/>
        </w:rPr>
        <w:t xml:space="preserve">yang </w:t>
      </w:r>
      <w:r w:rsidR="004736B5" w:rsidRPr="00E02CDB">
        <w:rPr>
          <w:rFonts w:ascii="Times New Roman" w:hAnsi="Times New Roman" w:cs="Times New Roman"/>
          <w:sz w:val="24"/>
          <w:szCs w:val="24"/>
        </w:rPr>
        <w:lastRenderedPageBreak/>
        <w:t xml:space="preserve">menunjukkan bahwa pertumbuhan penjualan berpengaruh signifikan positif pada CETR yang merupakan indikator dari adanya aktivitas </w:t>
      </w:r>
      <w:r w:rsidR="004736B5" w:rsidRPr="00E02CDB">
        <w:rPr>
          <w:rFonts w:ascii="Times New Roman" w:hAnsi="Times New Roman" w:cs="Times New Roman"/>
          <w:i/>
          <w:sz w:val="24"/>
          <w:szCs w:val="24"/>
        </w:rPr>
        <w:t>tax avoidance</w:t>
      </w:r>
      <w:r w:rsidR="007F786E" w:rsidRPr="00E02CDB">
        <w:rPr>
          <w:rFonts w:ascii="Times New Roman" w:hAnsi="Times New Roman" w:cs="Times New Roman"/>
          <w:sz w:val="24"/>
          <w:szCs w:val="24"/>
        </w:rPr>
        <w:t xml:space="preserve">. </w:t>
      </w:r>
      <w:r w:rsidR="004736B5" w:rsidRPr="00E02CDB">
        <w:rPr>
          <w:rFonts w:ascii="Times New Roman" w:hAnsi="Times New Roman" w:cs="Times New Roman"/>
          <w:sz w:val="24"/>
          <w:szCs w:val="24"/>
        </w:rPr>
        <w:t xml:space="preserve">Apabila suatu perusahaan memiliki pertumbuhan penjualan dari tahun ke tahun mengalami peningkatan maka perusahaan tersebut memiliki prospek yang baik. Jika tingkat penjualan bertambah, maka penghindaran pajaknya meningkat. Hal tersebut terjadi karena jika penjualan meningkat, laba juga meningkat lalu berdampak pada semakin tingginya biaya pajak yang harus dibayar. Oleh karena itu, perusahaan melakukan penghindaran pajak agar beban perusahaan tidak tinggi. </w:t>
      </w:r>
    </w:p>
    <w:p w:rsidR="007919A6" w:rsidRDefault="007919A6" w:rsidP="00973D61">
      <w:pPr>
        <w:spacing w:after="0" w:line="480" w:lineRule="auto"/>
        <w:ind w:left="851" w:firstLine="720"/>
        <w:jc w:val="both"/>
        <w:rPr>
          <w:rFonts w:ascii="Times New Roman" w:hAnsi="Times New Roman" w:cs="Times New Roman"/>
          <w:sz w:val="24"/>
          <w:szCs w:val="24"/>
        </w:rPr>
      </w:pPr>
    </w:p>
    <w:p w:rsidR="007919A6" w:rsidRPr="007F786E" w:rsidRDefault="0093069A" w:rsidP="00973D61">
      <w:pPr>
        <w:spacing w:after="0" w:line="480" w:lineRule="auto"/>
        <w:ind w:left="425" w:firstLine="720"/>
        <w:jc w:val="both"/>
        <w:rPr>
          <w:rFonts w:ascii="Times New Roman" w:hAnsi="Times New Roman" w:cs="Times New Roman"/>
          <w:sz w:val="24"/>
          <w:szCs w:val="24"/>
        </w:rPr>
      </w:pPr>
      <w:r w:rsidRPr="0066252C">
        <w:rPr>
          <w:rFonts w:ascii="Times New Roman" w:hAnsi="Times New Roman" w:cs="Times New Roman"/>
          <w:sz w:val="24"/>
          <w:szCs w:val="24"/>
        </w:rPr>
        <w:t>Berdasarkan perumusan masalah dan tujuan penelitian, maka secara skematis dibuat kera</w:t>
      </w:r>
      <w:r w:rsidR="007F786E">
        <w:rPr>
          <w:rFonts w:ascii="Times New Roman" w:hAnsi="Times New Roman" w:cs="Times New Roman"/>
          <w:sz w:val="24"/>
          <w:szCs w:val="24"/>
        </w:rPr>
        <w:t>ngka pemikiran sebagai berikut:</w:t>
      </w:r>
    </w:p>
    <w:p w:rsidR="0093069A" w:rsidRPr="0066252C" w:rsidRDefault="0093069A" w:rsidP="00973D61">
      <w:pPr>
        <w:pStyle w:val="ListParagraph"/>
        <w:spacing w:after="0" w:line="480" w:lineRule="auto"/>
        <w:ind w:left="709"/>
        <w:jc w:val="center"/>
        <w:rPr>
          <w:rFonts w:ascii="Times New Roman" w:hAnsi="Times New Roman" w:cs="Times New Roman"/>
          <w:b/>
          <w:sz w:val="24"/>
          <w:szCs w:val="24"/>
        </w:rPr>
      </w:pPr>
      <w:r w:rsidRPr="0066252C">
        <w:rPr>
          <w:rFonts w:ascii="Times New Roman" w:hAnsi="Times New Roman" w:cs="Times New Roman"/>
          <w:b/>
          <w:sz w:val="24"/>
          <w:szCs w:val="24"/>
        </w:rPr>
        <w:t>Gambar 2.1</w:t>
      </w:r>
    </w:p>
    <w:p w:rsidR="0093069A" w:rsidRPr="0066252C" w:rsidRDefault="00973D61" w:rsidP="00973D61">
      <w:pPr>
        <w:pStyle w:val="ListParagraph"/>
        <w:spacing w:after="0" w:line="480" w:lineRule="auto"/>
        <w:ind w:left="709"/>
        <w:jc w:val="center"/>
        <w:rPr>
          <w:rFonts w:ascii="Times New Roman" w:hAnsi="Times New Roman" w:cs="Times New Roman"/>
          <w:b/>
          <w:sz w:val="24"/>
          <w:szCs w:val="24"/>
        </w:rPr>
      </w:pPr>
      <w:r w:rsidRPr="0066252C">
        <w:rPr>
          <w:rFonts w:ascii="Times New Roman" w:hAnsi="Times New Roman" w:cs="Times New Roman"/>
          <w:noProof/>
          <w:sz w:val="24"/>
          <w:szCs w:val="24"/>
          <w:highlight w:val="yellow"/>
        </w:rPr>
        <mc:AlternateContent>
          <mc:Choice Requires="wps">
            <w:drawing>
              <wp:anchor distT="0" distB="0" distL="114300" distR="114300" simplePos="0" relativeHeight="251665408" behindDoc="0" locked="0" layoutInCell="1" allowOverlap="1" wp14:anchorId="76661DD5" wp14:editId="4693739B">
                <wp:simplePos x="0" y="0"/>
                <wp:positionH relativeFrom="margin">
                  <wp:posOffset>-16106</wp:posOffset>
                </wp:positionH>
                <wp:positionV relativeFrom="paragraph">
                  <wp:posOffset>313863</wp:posOffset>
                </wp:positionV>
                <wp:extent cx="1303020" cy="581891"/>
                <wp:effectExtent l="0" t="0" r="11430" b="27940"/>
                <wp:wrapNone/>
                <wp:docPr id="13" name="Rectangle 13"/>
                <wp:cNvGraphicFramePr/>
                <a:graphic xmlns:a="http://schemas.openxmlformats.org/drawingml/2006/main">
                  <a:graphicData uri="http://schemas.microsoft.com/office/word/2010/wordprocessingShape">
                    <wps:wsp>
                      <wps:cNvSpPr/>
                      <wps:spPr>
                        <a:xfrm>
                          <a:off x="0" y="0"/>
                          <a:ext cx="1303020" cy="581891"/>
                        </a:xfrm>
                        <a:prstGeom prst="rect">
                          <a:avLst/>
                        </a:prstGeom>
                      </wps:spPr>
                      <wps:style>
                        <a:lnRef idx="2">
                          <a:schemeClr val="dk1"/>
                        </a:lnRef>
                        <a:fillRef idx="1">
                          <a:schemeClr val="lt1"/>
                        </a:fillRef>
                        <a:effectRef idx="0">
                          <a:schemeClr val="dk1"/>
                        </a:effectRef>
                        <a:fontRef idx="minor">
                          <a:schemeClr val="dk1"/>
                        </a:fontRef>
                      </wps:style>
                      <wps:txbx>
                        <w:txbxContent>
                          <w:p w:rsidR="007E295B" w:rsidRDefault="007E295B" w:rsidP="0093069A">
                            <w:pPr>
                              <w:jc w:val="center"/>
                              <w:rPr>
                                <w:rFonts w:ascii="Times New Roman" w:hAnsi="Times New Roman" w:cs="Times New Roman"/>
                                <w:sz w:val="24"/>
                              </w:rPr>
                            </w:pPr>
                            <w:r>
                              <w:rPr>
                                <w:rFonts w:ascii="Times New Roman" w:hAnsi="Times New Roman" w:cs="Times New Roman"/>
                                <w:sz w:val="24"/>
                              </w:rPr>
                              <w:t>Profitabilitas (X1)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A42458" id="Rectangle 13" o:spid="_x0000_s1033" style="position:absolute;left:0;text-align:left;margin-left:-1.25pt;margin-top:24.7pt;width:102.6pt;height:4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" fillcolor="white [3201]" strokecolor="black [3200]" strokeweight="2pt">
                <v:textbox>
                  <w:txbxContent>
                    <w:p w:rsidR="007E295B" w:rsidRDefault="007E295B" w:rsidP="0093069A">
                      <w:pPr>
                        <w:jc w:val="center"/>
                        <w:rPr>
                          <w:rFonts w:ascii="Times New Roman" w:hAnsi="Times New Roman" w:cs="Times New Roman"/>
                          <w:sz w:val="24"/>
                        </w:rPr>
                      </w:pP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(X1)</w:t>
                      </w:r>
                    </w:p>
                  </w:txbxContent>
                </v:textbox>
                <w10:wrap anchorx="margin"/>
              </v:rect>
            </w:pict>
          </mc:Fallback>
        </mc:AlternateContent>
      </w:r>
      <w:r w:rsidR="0093069A" w:rsidRPr="0066252C">
        <w:rPr>
          <w:rFonts w:ascii="Times New Roman" w:hAnsi="Times New Roman" w:cs="Times New Roman"/>
          <w:b/>
          <w:sz w:val="24"/>
          <w:szCs w:val="24"/>
        </w:rPr>
        <w:t>Kerangka Pemikiran</w:t>
      </w:r>
    </w:p>
    <w:p w:rsidR="0093069A" w:rsidRPr="0066252C" w:rsidRDefault="00913934" w:rsidP="00973D61">
      <w:pPr>
        <w:spacing w:after="0" w:line="480" w:lineRule="auto"/>
        <w:ind w:left="1890"/>
        <w:jc w:val="both"/>
        <w:rPr>
          <w:rFonts w:ascii="Times New Roman" w:hAnsi="Times New Roman" w:cs="Times New Roman"/>
          <w:sz w:val="24"/>
          <w:szCs w:val="24"/>
          <w:highlight w:val="yellow"/>
        </w:rPr>
      </w:pPr>
      <w:r w:rsidRPr="0066252C">
        <w:rPr>
          <w:rFonts w:ascii="Times New Roman" w:hAnsi="Times New Roman" w:cs="Times New Roman"/>
          <w:noProof/>
          <w:sz w:val="24"/>
          <w:szCs w:val="24"/>
          <w:highlight w:val="yellow"/>
        </w:rPr>
        <mc:AlternateContent>
          <mc:Choice Requires="wps">
            <w:drawing>
              <wp:anchor distT="0" distB="0" distL="114300" distR="114300" simplePos="0" relativeHeight="251668480" behindDoc="0" locked="0" layoutInCell="1" allowOverlap="1" wp14:anchorId="21C6EB7C" wp14:editId="6744B648">
                <wp:simplePos x="0" y="0"/>
                <wp:positionH relativeFrom="column">
                  <wp:posOffset>1280680</wp:posOffset>
                </wp:positionH>
                <wp:positionV relativeFrom="paragraph">
                  <wp:posOffset>229350</wp:posOffset>
                </wp:positionV>
                <wp:extent cx="3151505" cy="731520"/>
                <wp:effectExtent l="0" t="0" r="67945" b="68580"/>
                <wp:wrapNone/>
                <wp:docPr id="10" name="Straight Arrow Connector 10"/>
                <wp:cNvGraphicFramePr/>
                <a:graphic xmlns:a="http://schemas.openxmlformats.org/drawingml/2006/main">
                  <a:graphicData uri="http://schemas.microsoft.com/office/word/2010/wordprocessingShape">
                    <wps:wsp>
                      <wps:cNvCnPr/>
                      <wps:spPr>
                        <a:xfrm>
                          <a:off x="0" y="0"/>
                          <a:ext cx="3151505" cy="731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A91C76" id="_x0000_t32" coordsize="21600,21600" o:spt="32" o:oned="t" path="m,l21600,21600e" filled="f">
                <v:path arrowok="t" fillok="f" o:connecttype="none"/>
                <o:lock v:ext="edit" shapetype="t"/>
              </v:shapetype>
              <v:shape id="Straight Arrow Connector 10" o:spid="_x0000_s1026" type="#_x0000_t32" style="position:absolute;margin-left:100.85pt;margin-top:18.05pt;width:248.15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" strokecolor="black [3040]">
                <v:stroke endarrow="block"/>
              </v:shape>
            </w:pict>
          </mc:Fallback>
        </mc:AlternateContent>
      </w:r>
    </w:p>
    <w:p w:rsidR="007E619A" w:rsidRPr="0066252C" w:rsidRDefault="007E619A" w:rsidP="00973D61">
      <w:pPr>
        <w:pStyle w:val="ListParagraph"/>
        <w:spacing w:after="0" w:line="480" w:lineRule="auto"/>
        <w:ind w:left="0" w:firstLine="709"/>
        <w:jc w:val="both"/>
        <w:rPr>
          <w:rFonts w:ascii="Times New Roman" w:hAnsi="Times New Roman" w:cs="Times New Roman"/>
          <w:b/>
          <w:sz w:val="24"/>
          <w:szCs w:val="24"/>
          <w:highlight w:val="yellow"/>
        </w:rPr>
      </w:pPr>
    </w:p>
    <w:p w:rsidR="007E619A" w:rsidRPr="0066252C" w:rsidRDefault="00973D61" w:rsidP="00973D61">
      <w:pPr>
        <w:spacing w:after="0"/>
        <w:rPr>
          <w:rFonts w:ascii="Times New Roman" w:hAnsi="Times New Roman" w:cs="Times New Roman"/>
          <w:sz w:val="24"/>
          <w:szCs w:val="24"/>
          <w:highlight w:val="yellow"/>
        </w:rPr>
      </w:pPr>
      <w:r w:rsidRPr="0066252C">
        <w:rPr>
          <w:rFonts w:ascii="Times New Roman" w:hAnsi="Times New Roman" w:cs="Times New Roman"/>
          <w:noProof/>
          <w:sz w:val="24"/>
          <w:szCs w:val="24"/>
          <w:highlight w:val="yellow"/>
        </w:rPr>
        <mc:AlternateContent>
          <mc:Choice Requires="wps">
            <w:drawing>
              <wp:anchor distT="0" distB="0" distL="114300" distR="114300" simplePos="0" relativeHeight="251670528" behindDoc="0" locked="0" layoutInCell="1" allowOverlap="1" wp14:anchorId="5211D7E0" wp14:editId="11937F8C">
                <wp:simplePos x="0" y="0"/>
                <wp:positionH relativeFrom="column">
                  <wp:posOffset>4434205</wp:posOffset>
                </wp:positionH>
                <wp:positionV relativeFrom="paragraph">
                  <wp:posOffset>129655</wp:posOffset>
                </wp:positionV>
                <wp:extent cx="1676400" cy="33020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676400" cy="330200"/>
                        </a:xfrm>
                        <a:prstGeom prst="rect">
                          <a:avLst/>
                        </a:prstGeom>
                      </wps:spPr>
                      <wps:style>
                        <a:lnRef idx="2">
                          <a:schemeClr val="dk1"/>
                        </a:lnRef>
                        <a:fillRef idx="1">
                          <a:schemeClr val="lt1"/>
                        </a:fillRef>
                        <a:effectRef idx="0">
                          <a:schemeClr val="dk1"/>
                        </a:effectRef>
                        <a:fontRef idx="minor">
                          <a:schemeClr val="dk1"/>
                        </a:fontRef>
                      </wps:style>
                      <wps:txbx>
                        <w:txbxContent>
                          <w:p w:rsidR="007E295B" w:rsidRDefault="007E295B" w:rsidP="0093069A">
                            <w:pPr>
                              <w:spacing w:line="240" w:lineRule="auto"/>
                              <w:jc w:val="center"/>
                              <w:rPr>
                                <w:rFonts w:ascii="Times New Roman" w:hAnsi="Times New Roman" w:cs="Times New Roman"/>
                                <w:sz w:val="24"/>
                              </w:rPr>
                            </w:pPr>
                            <w:r>
                              <w:rPr>
                                <w:rFonts w:ascii="Times New Roman" w:hAnsi="Times New Roman" w:cs="Times New Roman"/>
                                <w:sz w:val="24"/>
                              </w:rPr>
                              <w:t>Penghindaran Pajak (Y)</w:t>
                            </w:r>
                          </w:p>
                          <w:p w:rsidR="007E295B" w:rsidRDefault="007E295B" w:rsidP="0093069A">
                            <w:pPr>
                              <w:jc w:val="center"/>
                            </w:pP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C7F429" id="Rectangle 5" o:spid="_x0000_s1034" style="position:absolute;margin-left:349.15pt;margin-top:10.2pt;width:132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" fillcolor="white [3201]" strokecolor="black [3200]" strokeweight="2pt">
                <v:textbox>
                  <w:txbxContent>
                    <w:p w:rsidR="007E295B" w:rsidRDefault="007E295B" w:rsidP="0093069A">
                      <w:pPr>
                        <w:spacing w:line="240" w:lineRule="auto"/>
                        <w:jc w:val="center"/>
                        <w:rPr>
                          <w:rFonts w:ascii="Times New Roman" w:hAnsi="Times New Roman" w:cs="Times New Roman"/>
                          <w:sz w:val="24"/>
                        </w:rPr>
                      </w:pPr>
                      <w:proofErr w:type="spellStart"/>
                      <w:r>
                        <w:rPr>
                          <w:rFonts w:ascii="Times New Roman" w:hAnsi="Times New Roman" w:cs="Times New Roman"/>
                          <w:sz w:val="24"/>
                        </w:rPr>
                        <w:t>Penghindaran</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(Y)</w:t>
                      </w:r>
                    </w:p>
                    <w:p w:rsidR="007E295B" w:rsidRDefault="007E295B" w:rsidP="0093069A">
                      <w:pPr>
                        <w:jc w:val="center"/>
                      </w:pPr>
                    </w:p>
                  </w:txbxContent>
                </v:textbox>
              </v:rect>
            </w:pict>
          </mc:Fallback>
        </mc:AlternateContent>
      </w:r>
      <w:r w:rsidRPr="0066252C">
        <w:rPr>
          <w:rFonts w:ascii="Times New Roman" w:hAnsi="Times New Roman" w:cs="Times New Roman"/>
          <w:noProof/>
          <w:sz w:val="24"/>
          <w:szCs w:val="24"/>
          <w:highlight w:val="yellow"/>
        </w:rPr>
        <mc:AlternateContent>
          <mc:Choice Requires="wps">
            <w:drawing>
              <wp:anchor distT="0" distB="0" distL="114300" distR="114300" simplePos="0" relativeHeight="251666432" behindDoc="0" locked="0" layoutInCell="1" allowOverlap="1" wp14:anchorId="6290E929" wp14:editId="6C4DB8C9">
                <wp:simplePos x="0" y="0"/>
                <wp:positionH relativeFrom="margin">
                  <wp:posOffset>-19685</wp:posOffset>
                </wp:positionH>
                <wp:positionV relativeFrom="paragraph">
                  <wp:posOffset>-13335</wp:posOffset>
                </wp:positionV>
                <wp:extent cx="1302385" cy="505460"/>
                <wp:effectExtent l="0" t="0" r="12065" b="27940"/>
                <wp:wrapNone/>
                <wp:docPr id="12" name="Rectangle 12"/>
                <wp:cNvGraphicFramePr/>
                <a:graphic xmlns:a="http://schemas.openxmlformats.org/drawingml/2006/main">
                  <a:graphicData uri="http://schemas.microsoft.com/office/word/2010/wordprocessingShape">
                    <wps:wsp>
                      <wps:cNvSpPr/>
                      <wps:spPr>
                        <a:xfrm>
                          <a:off x="0" y="0"/>
                          <a:ext cx="1302385" cy="505460"/>
                        </a:xfrm>
                        <a:prstGeom prst="rect">
                          <a:avLst/>
                        </a:prstGeom>
                      </wps:spPr>
                      <wps:style>
                        <a:lnRef idx="2">
                          <a:schemeClr val="dk1"/>
                        </a:lnRef>
                        <a:fillRef idx="1">
                          <a:schemeClr val="lt1"/>
                        </a:fillRef>
                        <a:effectRef idx="0">
                          <a:schemeClr val="dk1"/>
                        </a:effectRef>
                        <a:fontRef idx="minor">
                          <a:schemeClr val="dk1"/>
                        </a:fontRef>
                      </wps:style>
                      <wps:txbx>
                        <w:txbxContent>
                          <w:p w:rsidR="007E295B" w:rsidRDefault="007E295B" w:rsidP="0093069A">
                            <w:pPr>
                              <w:jc w:val="center"/>
                              <w:rPr>
                                <w:rFonts w:ascii="Times New Roman" w:hAnsi="Times New Roman" w:cs="Times New Roman"/>
                                <w:sz w:val="24"/>
                              </w:rPr>
                            </w:pPr>
                            <w:r>
                              <w:rPr>
                                <w:rFonts w:ascii="Times New Roman" w:hAnsi="Times New Roman" w:cs="Times New Roman"/>
                                <w:sz w:val="24"/>
                              </w:rPr>
                              <w:t>Ukuran Perusahaan (X2)</w:t>
                            </w:r>
                          </w:p>
                          <w:p w:rsidR="007E295B" w:rsidRDefault="007E295B" w:rsidP="0093069A">
                            <w:pPr>
                              <w:jc w:val="center"/>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(X2)</w:t>
                            </w:r>
                          </w:p>
                          <w:p w:rsidR="007E295B" w:rsidRDefault="007E295B" w:rsidP="0093069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6AEB91" id="Rectangle 12" o:spid="_x0000_s1035" style="position:absolute;margin-left:-1.55pt;margin-top:-1.05pt;width:102.55pt;height:3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" fillcolor="white [3201]" strokecolor="black [3200]" strokeweight="2pt">
                <v:textbox>
                  <w:txbxContent>
                    <w:p w:rsidR="007E295B" w:rsidRDefault="007E295B" w:rsidP="0093069A">
                      <w:pPr>
                        <w:jc w:val="center"/>
                        <w:rPr>
                          <w:rFonts w:ascii="Times New Roman" w:hAnsi="Times New Roman" w:cs="Times New Roman"/>
                          <w:sz w:val="24"/>
                        </w:rPr>
                      </w:pPr>
                      <w:proofErr w:type="spellStart"/>
                      <w:r>
                        <w:rPr>
                          <w:rFonts w:ascii="Times New Roman" w:hAnsi="Times New Roman" w:cs="Times New Roman"/>
                          <w:sz w:val="24"/>
                        </w:rPr>
                        <w:t>Ukuran</w:t>
                      </w:r>
                      <w:proofErr w:type="spellEnd"/>
                      <w:r>
                        <w:rPr>
                          <w:rFonts w:ascii="Times New Roman" w:hAnsi="Times New Roman" w:cs="Times New Roman"/>
                          <w:sz w:val="24"/>
                        </w:rPr>
                        <w:t xml:space="preserve"> Perusahaan (X2)</w:t>
                      </w:r>
                    </w:p>
                    <w:p w:rsidR="007E295B" w:rsidRDefault="007E295B" w:rsidP="0093069A">
                      <w:pPr>
                        <w:jc w:val="center"/>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(X2)</w:t>
                      </w:r>
                    </w:p>
                    <w:p w:rsidR="007E295B" w:rsidRDefault="007E295B" w:rsidP="0093069A">
                      <w:pPr>
                        <w:jc w:val="center"/>
                      </w:pPr>
                    </w:p>
                  </w:txbxContent>
                </v:textbox>
                <w10:wrap anchorx="margin"/>
              </v:rect>
            </w:pict>
          </mc:Fallback>
        </mc:AlternateContent>
      </w:r>
    </w:p>
    <w:p w:rsidR="007E619A" w:rsidRPr="0066252C" w:rsidRDefault="00973D61" w:rsidP="00973D61">
      <w:pPr>
        <w:spacing w:after="0"/>
        <w:rPr>
          <w:rFonts w:ascii="Times New Roman" w:hAnsi="Times New Roman" w:cs="Times New Roman"/>
          <w:sz w:val="24"/>
          <w:szCs w:val="24"/>
          <w:highlight w:val="yellow"/>
        </w:rPr>
      </w:pPr>
      <w:r w:rsidRPr="0066252C">
        <w:rPr>
          <w:rFonts w:ascii="Times New Roman" w:hAnsi="Times New Roman" w:cs="Times New Roman"/>
          <w:noProof/>
          <w:sz w:val="24"/>
          <w:szCs w:val="24"/>
          <w:highlight w:val="yellow"/>
        </w:rPr>
        <mc:AlternateContent>
          <mc:Choice Requires="wps">
            <w:drawing>
              <wp:anchor distT="0" distB="0" distL="114300" distR="114300" simplePos="0" relativeHeight="251671552" behindDoc="0" locked="0" layoutInCell="1" allowOverlap="1" wp14:anchorId="7CB6F0A0" wp14:editId="113A22D6">
                <wp:simplePos x="0" y="0"/>
                <wp:positionH relativeFrom="column">
                  <wp:posOffset>1280680</wp:posOffset>
                </wp:positionH>
                <wp:positionV relativeFrom="paragraph">
                  <wp:posOffset>57900</wp:posOffset>
                </wp:positionV>
                <wp:extent cx="3151505" cy="631768"/>
                <wp:effectExtent l="0" t="57150" r="10795" b="35560"/>
                <wp:wrapNone/>
                <wp:docPr id="3" name="Straight Arrow Connector 3"/>
                <wp:cNvGraphicFramePr/>
                <a:graphic xmlns:a="http://schemas.openxmlformats.org/drawingml/2006/main">
                  <a:graphicData uri="http://schemas.microsoft.com/office/word/2010/wordprocessingShape">
                    <wps:wsp>
                      <wps:cNvCnPr/>
                      <wps:spPr>
                        <a:xfrm flipV="1">
                          <a:off x="0" y="0"/>
                          <a:ext cx="3151505" cy="6317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8187F" id="Straight Arrow Connector 3" o:spid="_x0000_s1026" type="#_x0000_t32" style="position:absolute;margin-left:100.85pt;margin-top:4.55pt;width:248.15pt;height:49.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" strokecolor="black [3040]">
                <v:stroke endarrow="block"/>
              </v:shape>
            </w:pict>
          </mc:Fallback>
        </mc:AlternateContent>
      </w:r>
      <w:r w:rsidRPr="0066252C">
        <w:rPr>
          <w:rFonts w:ascii="Times New Roman" w:hAnsi="Times New Roman" w:cs="Times New Roman"/>
          <w:noProof/>
          <w:sz w:val="24"/>
          <w:szCs w:val="24"/>
          <w:highlight w:val="yellow"/>
        </w:rPr>
        <mc:AlternateContent>
          <mc:Choice Requires="wps">
            <w:drawing>
              <wp:anchor distT="0" distB="0" distL="114300" distR="114300" simplePos="0" relativeHeight="251669504" behindDoc="0" locked="0" layoutInCell="1" allowOverlap="1" wp14:anchorId="7E573731" wp14:editId="72ED4FA1">
                <wp:simplePos x="0" y="0"/>
                <wp:positionH relativeFrom="column">
                  <wp:posOffset>1280160</wp:posOffset>
                </wp:positionH>
                <wp:positionV relativeFrom="paragraph">
                  <wp:posOffset>55880</wp:posOffset>
                </wp:positionV>
                <wp:extent cx="3152775" cy="0"/>
                <wp:effectExtent l="0" t="76200" r="28575" b="95250"/>
                <wp:wrapNone/>
                <wp:docPr id="9" name="Straight Arrow Connector 9"/>
                <wp:cNvGraphicFramePr/>
                <a:graphic xmlns:a="http://schemas.openxmlformats.org/drawingml/2006/main">
                  <a:graphicData uri="http://schemas.microsoft.com/office/word/2010/wordprocessingShape">
                    <wps:wsp>
                      <wps:cNvCnPr/>
                      <wps:spPr>
                        <a:xfrm>
                          <a:off x="0" y="0"/>
                          <a:ext cx="3152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3E8C5" id="Straight Arrow Connector 9" o:spid="_x0000_s1026" type="#_x0000_t32" style="position:absolute;margin-left:100.8pt;margin-top:4.4pt;width:248.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" strokecolor="black [3040]">
                <v:stroke endarrow="block"/>
              </v:shape>
            </w:pict>
          </mc:Fallback>
        </mc:AlternateContent>
      </w:r>
    </w:p>
    <w:p w:rsidR="007919A6" w:rsidRDefault="007919A6" w:rsidP="00973D61">
      <w:pPr>
        <w:pStyle w:val="ListParagraph"/>
        <w:spacing w:after="0" w:line="480" w:lineRule="auto"/>
        <w:ind w:left="709"/>
        <w:jc w:val="both"/>
        <w:rPr>
          <w:rFonts w:ascii="Times New Roman" w:hAnsi="Times New Roman" w:cs="Times New Roman"/>
          <w:sz w:val="24"/>
          <w:szCs w:val="24"/>
          <w:highlight w:val="yellow"/>
          <w:lang w:val="en-ID"/>
        </w:rPr>
      </w:pPr>
      <w:r w:rsidRPr="0066252C">
        <w:rPr>
          <w:rFonts w:ascii="Times New Roman" w:hAnsi="Times New Roman" w:cs="Times New Roman"/>
          <w:noProof/>
          <w:sz w:val="24"/>
          <w:szCs w:val="24"/>
          <w:highlight w:val="yellow"/>
        </w:rPr>
        <mc:AlternateContent>
          <mc:Choice Requires="wps">
            <w:drawing>
              <wp:anchor distT="0" distB="0" distL="114300" distR="114300" simplePos="0" relativeHeight="251667456" behindDoc="0" locked="0" layoutInCell="1" allowOverlap="1" wp14:anchorId="1514C4DC" wp14:editId="58D0D8A7">
                <wp:simplePos x="0" y="0"/>
                <wp:positionH relativeFrom="column">
                  <wp:posOffset>-23379</wp:posOffset>
                </wp:positionH>
                <wp:positionV relativeFrom="paragraph">
                  <wp:posOffset>236913</wp:posOffset>
                </wp:positionV>
                <wp:extent cx="1301750" cy="472440"/>
                <wp:effectExtent l="0" t="0" r="12700" b="22860"/>
                <wp:wrapNone/>
                <wp:docPr id="11" name="Rectangle 11"/>
                <wp:cNvGraphicFramePr/>
                <a:graphic xmlns:a="http://schemas.openxmlformats.org/drawingml/2006/main">
                  <a:graphicData uri="http://schemas.microsoft.com/office/word/2010/wordprocessingShape">
                    <wps:wsp>
                      <wps:cNvSpPr/>
                      <wps:spPr>
                        <a:xfrm>
                          <a:off x="0" y="0"/>
                          <a:ext cx="1301750" cy="472440"/>
                        </a:xfrm>
                        <a:prstGeom prst="rect">
                          <a:avLst/>
                        </a:prstGeom>
                      </wps:spPr>
                      <wps:style>
                        <a:lnRef idx="2">
                          <a:schemeClr val="dk1"/>
                        </a:lnRef>
                        <a:fillRef idx="1">
                          <a:schemeClr val="lt1"/>
                        </a:fillRef>
                        <a:effectRef idx="0">
                          <a:schemeClr val="dk1"/>
                        </a:effectRef>
                        <a:fontRef idx="minor">
                          <a:schemeClr val="dk1"/>
                        </a:fontRef>
                      </wps:style>
                      <wps:txbx>
                        <w:txbxContent>
                          <w:p w:rsidR="007E295B" w:rsidRDefault="007E295B" w:rsidP="0093069A">
                            <w:pPr>
                              <w:jc w:val="center"/>
                              <w:rPr>
                                <w:rFonts w:ascii="Times New Roman" w:hAnsi="Times New Roman" w:cs="Times New Roman"/>
                                <w:sz w:val="24"/>
                              </w:rPr>
                            </w:pPr>
                            <w:r>
                              <w:rPr>
                                <w:rFonts w:ascii="Times New Roman" w:hAnsi="Times New Roman" w:cs="Times New Roman"/>
                                <w:sz w:val="24"/>
                              </w:rPr>
                              <w:t>Pertumbuhan Penjualan (X3)</w:t>
                            </w:r>
                          </w:p>
                          <w:p w:rsidR="007E295B" w:rsidRDefault="007E295B" w:rsidP="0093069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D0683" id="Rectangle 11" o:spid="_x0000_s1036" style="position:absolute;left:0;text-align:left;margin-left:-1.85pt;margin-top:18.65pt;width:102.5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" fillcolor="white [3201]" strokecolor="black [3200]" strokeweight="2pt">
                <v:textbox>
                  <w:txbxContent>
                    <w:p w:rsidR="007E295B" w:rsidRDefault="007E295B" w:rsidP="0093069A">
                      <w:pPr>
                        <w:jc w:val="center"/>
                        <w:rPr>
                          <w:rFonts w:ascii="Times New Roman" w:hAnsi="Times New Roman" w:cs="Times New Roman"/>
                          <w:sz w:val="24"/>
                        </w:rPr>
                      </w:pP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(X3)</w:t>
                      </w:r>
                    </w:p>
                    <w:p w:rsidR="007E295B" w:rsidRDefault="007E295B" w:rsidP="0093069A">
                      <w:pPr>
                        <w:jc w:val="center"/>
                      </w:pPr>
                    </w:p>
                  </w:txbxContent>
                </v:textbox>
              </v:rect>
            </w:pict>
          </mc:Fallback>
        </mc:AlternateContent>
      </w:r>
    </w:p>
    <w:p w:rsidR="007919A6" w:rsidRDefault="007919A6" w:rsidP="00973D61">
      <w:pPr>
        <w:pStyle w:val="ListParagraph"/>
        <w:spacing w:after="0" w:line="480" w:lineRule="auto"/>
        <w:ind w:left="709"/>
        <w:jc w:val="both"/>
        <w:rPr>
          <w:rFonts w:ascii="Times New Roman" w:hAnsi="Times New Roman" w:cs="Times New Roman"/>
          <w:sz w:val="24"/>
          <w:szCs w:val="24"/>
          <w:highlight w:val="yellow"/>
          <w:lang w:val="en-ID"/>
        </w:rPr>
      </w:pPr>
    </w:p>
    <w:p w:rsidR="007919A6" w:rsidRDefault="007919A6" w:rsidP="00973D61">
      <w:pPr>
        <w:pStyle w:val="ListParagraph"/>
        <w:spacing w:after="0" w:line="480" w:lineRule="auto"/>
        <w:ind w:left="709"/>
        <w:jc w:val="both"/>
        <w:rPr>
          <w:rFonts w:ascii="Times New Roman" w:hAnsi="Times New Roman" w:cs="Times New Roman"/>
          <w:sz w:val="24"/>
          <w:szCs w:val="24"/>
          <w:highlight w:val="yellow"/>
          <w:lang w:val="en-ID"/>
        </w:rPr>
      </w:pPr>
    </w:p>
    <w:p w:rsidR="00CE0308" w:rsidRPr="00307EED" w:rsidRDefault="00CE0308" w:rsidP="00973D61">
      <w:pPr>
        <w:pStyle w:val="ListParagraph"/>
        <w:spacing w:after="0" w:line="480" w:lineRule="auto"/>
        <w:ind w:left="709"/>
        <w:jc w:val="both"/>
        <w:rPr>
          <w:rFonts w:ascii="Times New Roman" w:hAnsi="Times New Roman" w:cs="Times New Roman"/>
          <w:sz w:val="24"/>
          <w:szCs w:val="24"/>
          <w:highlight w:val="yellow"/>
          <w:lang w:val="en-ID"/>
        </w:rPr>
      </w:pPr>
    </w:p>
    <w:p w:rsidR="007919A6" w:rsidRPr="007919A6" w:rsidRDefault="007919A6" w:rsidP="00973D61">
      <w:pPr>
        <w:pStyle w:val="Heading2"/>
        <w:numPr>
          <w:ilvl w:val="0"/>
          <w:numId w:val="15"/>
        </w:numPr>
        <w:spacing w:before="0" w:line="480" w:lineRule="auto"/>
        <w:ind w:left="425" w:hanging="425"/>
        <w:rPr>
          <w:rFonts w:ascii="Times New Roman" w:hAnsi="Times New Roman" w:cs="Times New Roman"/>
          <w:color w:val="auto"/>
          <w:sz w:val="24"/>
          <w:szCs w:val="24"/>
          <w:lang w:val="en-ID"/>
        </w:rPr>
      </w:pPr>
      <w:r>
        <w:rPr>
          <w:rFonts w:ascii="Times New Roman" w:hAnsi="Times New Roman" w:cs="Times New Roman"/>
          <w:color w:val="auto"/>
          <w:sz w:val="24"/>
          <w:szCs w:val="24"/>
          <w:lang w:val="en-ID"/>
        </w:rPr>
        <w:t>Hipotesis Penelitian</w:t>
      </w:r>
    </w:p>
    <w:p w:rsidR="00307EED" w:rsidRPr="00307EED" w:rsidRDefault="00307EED" w:rsidP="00973D61">
      <w:pPr>
        <w:spacing w:after="0" w:line="480" w:lineRule="auto"/>
        <w:ind w:left="426"/>
        <w:rPr>
          <w:rFonts w:ascii="Times New Roman" w:hAnsi="Times New Roman" w:cs="Times New Roman"/>
          <w:sz w:val="24"/>
          <w:szCs w:val="24"/>
          <w:lang w:val="en-ID"/>
        </w:rPr>
      </w:pPr>
      <w:r w:rsidRPr="00307EED">
        <w:rPr>
          <w:rFonts w:ascii="Times New Roman" w:hAnsi="Times New Roman" w:cs="Times New Roman"/>
          <w:sz w:val="24"/>
          <w:szCs w:val="24"/>
          <w:lang w:val="en-ID"/>
        </w:rPr>
        <w:t>Adapun hipotesis penelitiannya adalah sebagai berikut:</w:t>
      </w:r>
    </w:p>
    <w:p w:rsidR="00307EED" w:rsidRPr="00307EED" w:rsidRDefault="00307EED" w:rsidP="00973D61">
      <w:pPr>
        <w:spacing w:after="0" w:line="480" w:lineRule="auto"/>
        <w:ind w:left="426"/>
        <w:rPr>
          <w:rFonts w:ascii="Times New Roman" w:hAnsi="Times New Roman" w:cs="Times New Roman"/>
          <w:sz w:val="24"/>
          <w:szCs w:val="24"/>
          <w:lang w:val="en-ID"/>
        </w:rPr>
      </w:pPr>
      <w:r w:rsidRPr="00307EED">
        <w:rPr>
          <w:rFonts w:ascii="Times New Roman" w:hAnsi="Times New Roman" w:cs="Times New Roman"/>
          <w:sz w:val="24"/>
          <w:szCs w:val="24"/>
          <w:lang w:val="en-ID"/>
        </w:rPr>
        <w:t>H</w:t>
      </w:r>
      <w:r w:rsidRPr="00307EED">
        <w:rPr>
          <w:rFonts w:ascii="Times New Roman" w:hAnsi="Times New Roman" w:cs="Times New Roman"/>
          <w:sz w:val="24"/>
          <w:szCs w:val="24"/>
          <w:vertAlign w:val="subscript"/>
          <w:lang w:val="en-ID"/>
        </w:rPr>
        <w:t xml:space="preserve">1 </w:t>
      </w:r>
      <w:r w:rsidRPr="00307EED">
        <w:rPr>
          <w:rFonts w:ascii="Times New Roman" w:hAnsi="Times New Roman" w:cs="Times New Roman"/>
          <w:sz w:val="24"/>
          <w:szCs w:val="24"/>
          <w:lang w:val="en-ID"/>
        </w:rPr>
        <w:t xml:space="preserve">: </w:t>
      </w:r>
      <w:r w:rsidRPr="00307EED">
        <w:rPr>
          <w:rFonts w:ascii="Times New Roman" w:hAnsi="Times New Roman" w:cs="Times New Roman"/>
          <w:sz w:val="24"/>
          <w:szCs w:val="24"/>
        </w:rPr>
        <w:t xml:space="preserve">Profitabilitas berpengaruh </w:t>
      </w:r>
      <w:r w:rsidR="00194620">
        <w:rPr>
          <w:rFonts w:ascii="Times New Roman" w:hAnsi="Times New Roman" w:cs="Times New Roman"/>
          <w:sz w:val="24"/>
          <w:szCs w:val="24"/>
        </w:rPr>
        <w:t>negati</w:t>
      </w:r>
      <w:r w:rsidR="00723BE6">
        <w:rPr>
          <w:rFonts w:ascii="Times New Roman" w:hAnsi="Times New Roman" w:cs="Times New Roman"/>
          <w:sz w:val="24"/>
          <w:szCs w:val="24"/>
        </w:rPr>
        <w:t>f</w:t>
      </w:r>
      <w:r w:rsidR="00194620">
        <w:rPr>
          <w:rFonts w:ascii="Times New Roman" w:hAnsi="Times New Roman" w:cs="Times New Roman"/>
          <w:sz w:val="24"/>
          <w:szCs w:val="24"/>
        </w:rPr>
        <w:t xml:space="preserve"> </w:t>
      </w:r>
      <w:r w:rsidRPr="00307EED">
        <w:rPr>
          <w:rFonts w:ascii="Times New Roman" w:hAnsi="Times New Roman" w:cs="Times New Roman"/>
          <w:sz w:val="24"/>
          <w:szCs w:val="24"/>
        </w:rPr>
        <w:t>terhadap Penghindaran Pajak.</w:t>
      </w:r>
    </w:p>
    <w:p w:rsidR="00307EED" w:rsidRPr="00307EED" w:rsidRDefault="00307EED" w:rsidP="00973D61">
      <w:pPr>
        <w:spacing w:after="0" w:line="480" w:lineRule="auto"/>
        <w:ind w:left="426"/>
        <w:rPr>
          <w:rFonts w:ascii="Times New Roman" w:hAnsi="Times New Roman" w:cs="Times New Roman"/>
          <w:sz w:val="24"/>
          <w:szCs w:val="24"/>
          <w:lang w:val="en-ID"/>
        </w:rPr>
      </w:pPr>
      <w:r w:rsidRPr="00307EED">
        <w:rPr>
          <w:rFonts w:ascii="Times New Roman" w:hAnsi="Times New Roman" w:cs="Times New Roman"/>
          <w:sz w:val="24"/>
          <w:szCs w:val="24"/>
          <w:lang w:val="en-ID"/>
        </w:rPr>
        <w:t>H</w:t>
      </w:r>
      <w:r w:rsidRPr="00307EED">
        <w:rPr>
          <w:rFonts w:ascii="Times New Roman" w:hAnsi="Times New Roman" w:cs="Times New Roman"/>
          <w:sz w:val="24"/>
          <w:szCs w:val="24"/>
          <w:vertAlign w:val="subscript"/>
          <w:lang w:val="en-ID"/>
        </w:rPr>
        <w:t xml:space="preserve">2 </w:t>
      </w:r>
      <w:r w:rsidRPr="00307EED">
        <w:rPr>
          <w:rFonts w:ascii="Times New Roman" w:hAnsi="Times New Roman" w:cs="Times New Roman"/>
          <w:sz w:val="24"/>
          <w:szCs w:val="24"/>
          <w:lang w:val="en-ID"/>
        </w:rPr>
        <w:t>:</w:t>
      </w:r>
      <w:r w:rsidRPr="00307EED">
        <w:rPr>
          <w:rFonts w:ascii="Times New Roman" w:hAnsi="Times New Roman" w:cs="Times New Roman"/>
          <w:sz w:val="24"/>
          <w:szCs w:val="24"/>
        </w:rPr>
        <w:t xml:space="preserve"> Ukuran Perusahaan berpengaruh </w:t>
      </w:r>
      <w:r w:rsidR="00000CCC">
        <w:rPr>
          <w:rFonts w:ascii="Times New Roman" w:hAnsi="Times New Roman" w:cs="Times New Roman"/>
          <w:sz w:val="24"/>
          <w:szCs w:val="24"/>
        </w:rPr>
        <w:t xml:space="preserve">negatif </w:t>
      </w:r>
      <w:r w:rsidRPr="00307EED">
        <w:rPr>
          <w:rFonts w:ascii="Times New Roman" w:hAnsi="Times New Roman" w:cs="Times New Roman"/>
          <w:sz w:val="24"/>
          <w:szCs w:val="24"/>
        </w:rPr>
        <w:t>terhadap Penghindaran Pajak.</w:t>
      </w:r>
    </w:p>
    <w:p w:rsidR="00A310E6" w:rsidRPr="0031265D" w:rsidRDefault="00307EED" w:rsidP="0031265D">
      <w:pPr>
        <w:spacing w:after="0" w:line="480" w:lineRule="auto"/>
        <w:ind w:left="426"/>
        <w:rPr>
          <w:rFonts w:ascii="Times New Roman" w:hAnsi="Times New Roman" w:cs="Times New Roman"/>
          <w:sz w:val="24"/>
          <w:szCs w:val="24"/>
        </w:rPr>
      </w:pPr>
      <w:r w:rsidRPr="00307EED">
        <w:rPr>
          <w:rFonts w:ascii="Times New Roman" w:hAnsi="Times New Roman" w:cs="Times New Roman"/>
          <w:sz w:val="24"/>
          <w:szCs w:val="24"/>
          <w:lang w:val="en-ID"/>
        </w:rPr>
        <w:t>H</w:t>
      </w:r>
      <w:r w:rsidRPr="00307EED">
        <w:rPr>
          <w:rFonts w:ascii="Times New Roman" w:hAnsi="Times New Roman" w:cs="Times New Roman"/>
          <w:sz w:val="24"/>
          <w:szCs w:val="24"/>
          <w:vertAlign w:val="subscript"/>
          <w:lang w:val="en-ID"/>
        </w:rPr>
        <w:t>3</w:t>
      </w:r>
      <w:r w:rsidRPr="00307EED">
        <w:rPr>
          <w:rFonts w:ascii="Times New Roman" w:hAnsi="Times New Roman" w:cs="Times New Roman"/>
          <w:sz w:val="24"/>
          <w:szCs w:val="24"/>
          <w:lang w:val="en-ID"/>
        </w:rPr>
        <w:t xml:space="preserve"> : </w:t>
      </w:r>
      <w:r w:rsidRPr="00307EED">
        <w:rPr>
          <w:rFonts w:ascii="Times New Roman" w:hAnsi="Times New Roman" w:cs="Times New Roman"/>
          <w:sz w:val="24"/>
          <w:szCs w:val="24"/>
        </w:rPr>
        <w:t xml:space="preserve">Pertumbuhan Penjualan berpengaruh </w:t>
      </w:r>
      <w:r w:rsidR="00000CCC">
        <w:rPr>
          <w:rFonts w:ascii="Times New Roman" w:hAnsi="Times New Roman" w:cs="Times New Roman"/>
          <w:sz w:val="24"/>
          <w:szCs w:val="24"/>
        </w:rPr>
        <w:t xml:space="preserve">positif </w:t>
      </w:r>
      <w:r w:rsidRPr="00307EED">
        <w:rPr>
          <w:rFonts w:ascii="Times New Roman" w:hAnsi="Times New Roman" w:cs="Times New Roman"/>
          <w:sz w:val="24"/>
          <w:szCs w:val="24"/>
        </w:rPr>
        <w:t>terhadap Penghindaran Pajak</w:t>
      </w:r>
    </w:p>
    <w:sectPr w:rsidR="00A310E6" w:rsidRPr="0031265D" w:rsidSect="00012AB2">
      <w:footerReference w:type="default" r:id="rId9"/>
      <w:pgSz w:w="11907" w:h="16839" w:code="9"/>
      <w:pgMar w:top="1418" w:right="1418" w:bottom="1418" w:left="1701"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5B" w:rsidRDefault="007E295B" w:rsidP="0070597A">
      <w:pPr>
        <w:spacing w:after="0" w:line="240" w:lineRule="auto"/>
      </w:pPr>
      <w:r>
        <w:separator/>
      </w:r>
    </w:p>
  </w:endnote>
  <w:endnote w:type="continuationSeparator" w:id="0">
    <w:p w:rsidR="007E295B" w:rsidRDefault="007E295B" w:rsidP="0070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752008"/>
      <w:docPartObj>
        <w:docPartGallery w:val="Page Numbers (Bottom of Page)"/>
        <w:docPartUnique/>
      </w:docPartObj>
    </w:sdtPr>
    <w:sdtEndPr>
      <w:rPr>
        <w:noProof/>
      </w:rPr>
    </w:sdtEndPr>
    <w:sdtContent>
      <w:p w:rsidR="007E295B" w:rsidRDefault="007E295B">
        <w:pPr>
          <w:pStyle w:val="Footer"/>
          <w:jc w:val="center"/>
        </w:pPr>
        <w:r>
          <w:fldChar w:fldCharType="begin"/>
        </w:r>
        <w:r>
          <w:instrText xml:space="preserve"> PAGE   \* MERGEFORMAT </w:instrText>
        </w:r>
        <w:r>
          <w:fldChar w:fldCharType="separate"/>
        </w:r>
        <w:r w:rsidR="00012AB2">
          <w:rPr>
            <w:noProof/>
          </w:rPr>
          <w:t>14</w:t>
        </w:r>
        <w:r>
          <w:rPr>
            <w:noProof/>
          </w:rPr>
          <w:fldChar w:fldCharType="end"/>
        </w:r>
      </w:p>
    </w:sdtContent>
  </w:sdt>
  <w:p w:rsidR="007E295B" w:rsidRDefault="007E2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5B" w:rsidRDefault="007E295B" w:rsidP="0070597A">
      <w:pPr>
        <w:spacing w:after="0" w:line="240" w:lineRule="auto"/>
      </w:pPr>
      <w:r>
        <w:separator/>
      </w:r>
    </w:p>
  </w:footnote>
  <w:footnote w:type="continuationSeparator" w:id="0">
    <w:p w:rsidR="007E295B" w:rsidRDefault="007E295B" w:rsidP="00705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752"/>
    <w:multiLevelType w:val="hybridMultilevel"/>
    <w:tmpl w:val="346C7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77EA8"/>
    <w:multiLevelType w:val="hybridMultilevel"/>
    <w:tmpl w:val="FFC49948"/>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0ED20A4"/>
    <w:multiLevelType w:val="hybridMultilevel"/>
    <w:tmpl w:val="A9827680"/>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2A514A5"/>
    <w:multiLevelType w:val="hybridMultilevel"/>
    <w:tmpl w:val="9EACDA60"/>
    <w:lvl w:ilvl="0" w:tplc="64187A10">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043054B4"/>
    <w:multiLevelType w:val="hybridMultilevel"/>
    <w:tmpl w:val="501A8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C0F74"/>
    <w:multiLevelType w:val="hybridMultilevel"/>
    <w:tmpl w:val="A4224946"/>
    <w:lvl w:ilvl="0" w:tplc="64187A1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091511F5"/>
    <w:multiLevelType w:val="hybridMultilevel"/>
    <w:tmpl w:val="05BAFB28"/>
    <w:lvl w:ilvl="0" w:tplc="D430E03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91615"/>
    <w:multiLevelType w:val="hybridMultilevel"/>
    <w:tmpl w:val="C064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72D9F"/>
    <w:multiLevelType w:val="hybridMultilevel"/>
    <w:tmpl w:val="98E62020"/>
    <w:lvl w:ilvl="0" w:tplc="CD2476EE">
      <w:start w:val="1"/>
      <w:numFmt w:val="decimal"/>
      <w:lvlText w:val="(%1)"/>
      <w:lvlJc w:val="left"/>
      <w:pPr>
        <w:ind w:left="1778" w:hanging="360"/>
      </w:pPr>
      <w:rPr>
        <w:b w:val="0"/>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9">
    <w:nsid w:val="17C8079E"/>
    <w:multiLevelType w:val="hybridMultilevel"/>
    <w:tmpl w:val="A4224946"/>
    <w:lvl w:ilvl="0" w:tplc="64187A1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18037093"/>
    <w:multiLevelType w:val="hybridMultilevel"/>
    <w:tmpl w:val="C110F9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0C40F2"/>
    <w:multiLevelType w:val="hybridMultilevel"/>
    <w:tmpl w:val="D2BAE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370638"/>
    <w:multiLevelType w:val="hybridMultilevel"/>
    <w:tmpl w:val="A35C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22ED9"/>
    <w:multiLevelType w:val="hybridMultilevel"/>
    <w:tmpl w:val="0D7E02B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1E8F17DE"/>
    <w:multiLevelType w:val="hybridMultilevel"/>
    <w:tmpl w:val="F7369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AA2A49"/>
    <w:multiLevelType w:val="hybridMultilevel"/>
    <w:tmpl w:val="B936C87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nsid w:val="1F315C08"/>
    <w:multiLevelType w:val="hybridMultilevel"/>
    <w:tmpl w:val="4BA45B8C"/>
    <w:lvl w:ilvl="0" w:tplc="400462AE">
      <w:start w:val="1"/>
      <w:numFmt w:val="decimal"/>
      <w:lvlText w:val="(%1)"/>
      <w:lvlJc w:val="left"/>
      <w:pPr>
        <w:ind w:left="1287" w:hanging="360"/>
      </w:pPr>
      <w:rPr>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7">
    <w:nsid w:val="21E21DCA"/>
    <w:multiLevelType w:val="hybridMultilevel"/>
    <w:tmpl w:val="29E0E40A"/>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268F763A"/>
    <w:multiLevelType w:val="hybridMultilevel"/>
    <w:tmpl w:val="1C928516"/>
    <w:lvl w:ilvl="0" w:tplc="FE06CD58">
      <w:start w:val="1"/>
      <w:numFmt w:val="decimal"/>
      <w:lvlText w:val="(%1)"/>
      <w:lvlJc w:val="left"/>
      <w:pPr>
        <w:ind w:left="1287" w:hanging="360"/>
      </w:pPr>
      <w:rPr>
        <w:b w:val="0"/>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9">
    <w:nsid w:val="2B050FA3"/>
    <w:multiLevelType w:val="hybridMultilevel"/>
    <w:tmpl w:val="8CF8B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C8356A0"/>
    <w:multiLevelType w:val="hybridMultilevel"/>
    <w:tmpl w:val="1D1C1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963801"/>
    <w:multiLevelType w:val="hybridMultilevel"/>
    <w:tmpl w:val="03703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267804"/>
    <w:multiLevelType w:val="hybridMultilevel"/>
    <w:tmpl w:val="15B65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7E23B3"/>
    <w:multiLevelType w:val="hybridMultilevel"/>
    <w:tmpl w:val="C99A8CB6"/>
    <w:lvl w:ilvl="0" w:tplc="0CD0054C">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D359C2"/>
    <w:multiLevelType w:val="hybridMultilevel"/>
    <w:tmpl w:val="8B7A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B71AE"/>
    <w:multiLevelType w:val="hybridMultilevel"/>
    <w:tmpl w:val="F7E262BE"/>
    <w:lvl w:ilvl="0" w:tplc="5254D7D6">
      <w:start w:val="1"/>
      <w:numFmt w:val="upperLetter"/>
      <w:lvlText w:val="%1."/>
      <w:lvlJc w:val="left"/>
      <w:pPr>
        <w:ind w:left="360" w:hanging="360"/>
      </w:pPr>
      <w:rPr>
        <w:sz w:val="24"/>
      </w:rPr>
    </w:lvl>
    <w:lvl w:ilvl="1" w:tplc="7E284E0A">
      <w:start w:val="1"/>
      <w:numFmt w:val="lowerLetter"/>
      <w:lvlText w:val="%2."/>
      <w:lvlJc w:val="left"/>
      <w:pPr>
        <w:ind w:left="1080" w:hanging="360"/>
      </w:pPr>
      <w:rPr>
        <w:b/>
      </w:rPr>
    </w:lvl>
    <w:lvl w:ilvl="2" w:tplc="3620BFE4">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39D30D1D"/>
    <w:multiLevelType w:val="hybridMultilevel"/>
    <w:tmpl w:val="99AA7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D25A4A"/>
    <w:multiLevelType w:val="hybridMultilevel"/>
    <w:tmpl w:val="407E9CF4"/>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3B014B04"/>
    <w:multiLevelType w:val="hybridMultilevel"/>
    <w:tmpl w:val="04EE5DB2"/>
    <w:lvl w:ilvl="0" w:tplc="3620BFE4">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3E7A0D9B"/>
    <w:multiLevelType w:val="hybridMultilevel"/>
    <w:tmpl w:val="3F249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AE70B8"/>
    <w:multiLevelType w:val="hybridMultilevel"/>
    <w:tmpl w:val="E9ECBC4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46AC69CC"/>
    <w:multiLevelType w:val="hybridMultilevel"/>
    <w:tmpl w:val="1AE88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E80535"/>
    <w:multiLevelType w:val="hybridMultilevel"/>
    <w:tmpl w:val="D7509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0E2EF3"/>
    <w:multiLevelType w:val="hybridMultilevel"/>
    <w:tmpl w:val="EB40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936DE4"/>
    <w:multiLevelType w:val="hybridMultilevel"/>
    <w:tmpl w:val="1DB40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C2D13ED"/>
    <w:multiLevelType w:val="hybridMultilevel"/>
    <w:tmpl w:val="9F086534"/>
    <w:lvl w:ilvl="0" w:tplc="64187A10">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9B5E28"/>
    <w:multiLevelType w:val="hybridMultilevel"/>
    <w:tmpl w:val="8E142650"/>
    <w:lvl w:ilvl="0" w:tplc="1AC8E1F6">
      <w:start w:val="1"/>
      <w:numFmt w:val="decimal"/>
      <w:lvlText w:val="(%1)"/>
      <w:lvlJc w:val="left"/>
      <w:pPr>
        <w:ind w:left="1363" w:hanging="360"/>
      </w:pPr>
      <w:rPr>
        <w:i w:val="0"/>
      </w:r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start w:val="1"/>
      <w:numFmt w:val="lowerLetter"/>
      <w:lvlText w:val="%5."/>
      <w:lvlJc w:val="left"/>
      <w:pPr>
        <w:ind w:left="4243" w:hanging="360"/>
      </w:pPr>
    </w:lvl>
    <w:lvl w:ilvl="5" w:tplc="0409001B">
      <w:start w:val="1"/>
      <w:numFmt w:val="lowerRoman"/>
      <w:lvlText w:val="%6."/>
      <w:lvlJc w:val="right"/>
      <w:pPr>
        <w:ind w:left="4963" w:hanging="180"/>
      </w:pPr>
    </w:lvl>
    <w:lvl w:ilvl="6" w:tplc="0409000F">
      <w:start w:val="1"/>
      <w:numFmt w:val="decimal"/>
      <w:lvlText w:val="%7."/>
      <w:lvlJc w:val="left"/>
      <w:pPr>
        <w:ind w:left="5683" w:hanging="360"/>
      </w:pPr>
    </w:lvl>
    <w:lvl w:ilvl="7" w:tplc="04090019">
      <w:start w:val="1"/>
      <w:numFmt w:val="lowerLetter"/>
      <w:lvlText w:val="%8."/>
      <w:lvlJc w:val="left"/>
      <w:pPr>
        <w:ind w:left="6403" w:hanging="360"/>
      </w:pPr>
    </w:lvl>
    <w:lvl w:ilvl="8" w:tplc="0409001B">
      <w:start w:val="1"/>
      <w:numFmt w:val="lowerRoman"/>
      <w:lvlText w:val="%9."/>
      <w:lvlJc w:val="right"/>
      <w:pPr>
        <w:ind w:left="7123" w:hanging="180"/>
      </w:pPr>
    </w:lvl>
  </w:abstractNum>
  <w:abstractNum w:abstractNumId="37">
    <w:nsid w:val="549D4E7C"/>
    <w:multiLevelType w:val="hybridMultilevel"/>
    <w:tmpl w:val="DF5A2BEE"/>
    <w:lvl w:ilvl="0" w:tplc="D3C26858">
      <w:start w:val="1"/>
      <w:numFmt w:val="decimal"/>
      <w:lvlText w:val="(%1)"/>
      <w:lvlJc w:val="left"/>
      <w:pPr>
        <w:ind w:left="1363" w:hanging="360"/>
      </w:p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start w:val="1"/>
      <w:numFmt w:val="lowerLetter"/>
      <w:lvlText w:val="%5."/>
      <w:lvlJc w:val="left"/>
      <w:pPr>
        <w:ind w:left="4243" w:hanging="360"/>
      </w:pPr>
    </w:lvl>
    <w:lvl w:ilvl="5" w:tplc="0409001B">
      <w:start w:val="1"/>
      <w:numFmt w:val="lowerRoman"/>
      <w:lvlText w:val="%6."/>
      <w:lvlJc w:val="right"/>
      <w:pPr>
        <w:ind w:left="4963" w:hanging="180"/>
      </w:pPr>
    </w:lvl>
    <w:lvl w:ilvl="6" w:tplc="0409000F">
      <w:start w:val="1"/>
      <w:numFmt w:val="decimal"/>
      <w:lvlText w:val="%7."/>
      <w:lvlJc w:val="left"/>
      <w:pPr>
        <w:ind w:left="5683" w:hanging="360"/>
      </w:pPr>
    </w:lvl>
    <w:lvl w:ilvl="7" w:tplc="04090019">
      <w:start w:val="1"/>
      <w:numFmt w:val="lowerLetter"/>
      <w:lvlText w:val="%8."/>
      <w:lvlJc w:val="left"/>
      <w:pPr>
        <w:ind w:left="6403" w:hanging="360"/>
      </w:pPr>
    </w:lvl>
    <w:lvl w:ilvl="8" w:tplc="0409001B">
      <w:start w:val="1"/>
      <w:numFmt w:val="lowerRoman"/>
      <w:lvlText w:val="%9."/>
      <w:lvlJc w:val="right"/>
      <w:pPr>
        <w:ind w:left="7123" w:hanging="180"/>
      </w:pPr>
    </w:lvl>
  </w:abstractNum>
  <w:abstractNum w:abstractNumId="38">
    <w:nsid w:val="5708265F"/>
    <w:multiLevelType w:val="hybridMultilevel"/>
    <w:tmpl w:val="B2CCD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443FC7"/>
    <w:multiLevelType w:val="hybridMultilevel"/>
    <w:tmpl w:val="888E1CFE"/>
    <w:lvl w:ilvl="0" w:tplc="04090019">
      <w:start w:val="1"/>
      <w:numFmt w:val="lowerLetter"/>
      <w:lvlText w:val="%1."/>
      <w:lvlJc w:val="left"/>
      <w:pPr>
        <w:ind w:left="720" w:hanging="360"/>
      </w:pPr>
    </w:lvl>
    <w:lvl w:ilvl="1" w:tplc="92D0BD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B45613"/>
    <w:multiLevelType w:val="hybridMultilevel"/>
    <w:tmpl w:val="A1DADA6A"/>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E9720A8"/>
    <w:multiLevelType w:val="hybridMultilevel"/>
    <w:tmpl w:val="76D655EE"/>
    <w:lvl w:ilvl="0" w:tplc="64187A10">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2">
    <w:nsid w:val="5EDC74AE"/>
    <w:multiLevelType w:val="hybridMultilevel"/>
    <w:tmpl w:val="3B4C627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88511D"/>
    <w:multiLevelType w:val="hybridMultilevel"/>
    <w:tmpl w:val="E18EC9F2"/>
    <w:lvl w:ilvl="0" w:tplc="3620BFE4">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663268B9"/>
    <w:multiLevelType w:val="hybridMultilevel"/>
    <w:tmpl w:val="A2A66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3013869"/>
    <w:multiLevelType w:val="hybridMultilevel"/>
    <w:tmpl w:val="F9BC5DD8"/>
    <w:lvl w:ilvl="0" w:tplc="AE7A32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1C76E3"/>
    <w:multiLevelType w:val="hybridMultilevel"/>
    <w:tmpl w:val="CC8E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637A33"/>
    <w:multiLevelType w:val="hybridMultilevel"/>
    <w:tmpl w:val="40C4EE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1C0B35"/>
    <w:multiLevelType w:val="hybridMultilevel"/>
    <w:tmpl w:val="0CDCB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BB63FF"/>
    <w:multiLevelType w:val="hybridMultilevel"/>
    <w:tmpl w:val="ED4E4AF8"/>
    <w:lvl w:ilvl="0" w:tplc="C0E24198">
      <w:start w:val="1"/>
      <w:numFmt w:val="lowerLetter"/>
      <w:lvlText w:val="(%1)"/>
      <w:lvlJc w:val="left"/>
      <w:pPr>
        <w:ind w:left="1794" w:hanging="360"/>
      </w:pPr>
    </w:lvl>
    <w:lvl w:ilvl="1" w:tplc="04090019">
      <w:start w:val="1"/>
      <w:numFmt w:val="lowerLetter"/>
      <w:lvlText w:val="%2."/>
      <w:lvlJc w:val="left"/>
      <w:pPr>
        <w:ind w:left="2514" w:hanging="360"/>
      </w:pPr>
    </w:lvl>
    <w:lvl w:ilvl="2" w:tplc="0409001B">
      <w:start w:val="1"/>
      <w:numFmt w:val="lowerRoman"/>
      <w:lvlText w:val="%3."/>
      <w:lvlJc w:val="right"/>
      <w:pPr>
        <w:ind w:left="3234" w:hanging="180"/>
      </w:pPr>
    </w:lvl>
    <w:lvl w:ilvl="3" w:tplc="0409000F">
      <w:start w:val="1"/>
      <w:numFmt w:val="decimal"/>
      <w:lvlText w:val="%4."/>
      <w:lvlJc w:val="left"/>
      <w:pPr>
        <w:ind w:left="3954" w:hanging="360"/>
      </w:pPr>
    </w:lvl>
    <w:lvl w:ilvl="4" w:tplc="04090019">
      <w:start w:val="1"/>
      <w:numFmt w:val="lowerLetter"/>
      <w:lvlText w:val="%5."/>
      <w:lvlJc w:val="left"/>
      <w:pPr>
        <w:ind w:left="4674" w:hanging="360"/>
      </w:pPr>
    </w:lvl>
    <w:lvl w:ilvl="5" w:tplc="0409001B">
      <w:start w:val="1"/>
      <w:numFmt w:val="lowerRoman"/>
      <w:lvlText w:val="%6."/>
      <w:lvlJc w:val="right"/>
      <w:pPr>
        <w:ind w:left="5394" w:hanging="180"/>
      </w:pPr>
    </w:lvl>
    <w:lvl w:ilvl="6" w:tplc="0409000F">
      <w:start w:val="1"/>
      <w:numFmt w:val="decimal"/>
      <w:lvlText w:val="%7."/>
      <w:lvlJc w:val="left"/>
      <w:pPr>
        <w:ind w:left="6114" w:hanging="360"/>
      </w:pPr>
    </w:lvl>
    <w:lvl w:ilvl="7" w:tplc="04090019">
      <w:start w:val="1"/>
      <w:numFmt w:val="lowerLetter"/>
      <w:lvlText w:val="%8."/>
      <w:lvlJc w:val="left"/>
      <w:pPr>
        <w:ind w:left="6834" w:hanging="360"/>
      </w:pPr>
    </w:lvl>
    <w:lvl w:ilvl="8" w:tplc="0409001B">
      <w:start w:val="1"/>
      <w:numFmt w:val="lowerRoman"/>
      <w:lvlText w:val="%9."/>
      <w:lvlJc w:val="right"/>
      <w:pPr>
        <w:ind w:left="7554" w:hanging="180"/>
      </w:pPr>
    </w:lvl>
  </w:abstractNum>
  <w:abstractNum w:abstractNumId="50">
    <w:nsid w:val="7F0D733F"/>
    <w:multiLevelType w:val="hybridMultilevel"/>
    <w:tmpl w:val="649AC3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F384F55"/>
    <w:multiLevelType w:val="hybridMultilevel"/>
    <w:tmpl w:val="B3E01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7"/>
  </w:num>
  <w:num w:numId="4">
    <w:abstractNumId w:val="12"/>
  </w:num>
  <w:num w:numId="5">
    <w:abstractNumId w:val="33"/>
  </w:num>
  <w:num w:numId="6">
    <w:abstractNumId w:val="25"/>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48"/>
  </w:num>
  <w:num w:numId="15">
    <w:abstractNumId w:val="31"/>
  </w:num>
  <w:num w:numId="16">
    <w:abstractNumId w:val="24"/>
  </w:num>
  <w:num w:numId="17">
    <w:abstractNumId w:val="29"/>
  </w:num>
  <w:num w:numId="18">
    <w:abstractNumId w:val="0"/>
  </w:num>
  <w:num w:numId="19">
    <w:abstractNumId w:val="10"/>
  </w:num>
  <w:num w:numId="20">
    <w:abstractNumId w:val="46"/>
  </w:num>
  <w:num w:numId="21">
    <w:abstractNumId w:val="6"/>
  </w:num>
  <w:num w:numId="22">
    <w:abstractNumId w:val="15"/>
  </w:num>
  <w:num w:numId="23">
    <w:abstractNumId w:val="19"/>
  </w:num>
  <w:num w:numId="24">
    <w:abstractNumId w:val="22"/>
  </w:num>
  <w:num w:numId="25">
    <w:abstractNumId w:val="30"/>
  </w:num>
  <w:num w:numId="26">
    <w:abstractNumId w:val="21"/>
  </w:num>
  <w:num w:numId="27">
    <w:abstractNumId w:val="34"/>
  </w:num>
  <w:num w:numId="28">
    <w:abstractNumId w:val="38"/>
  </w:num>
  <w:num w:numId="29">
    <w:abstractNumId w:val="51"/>
  </w:num>
  <w:num w:numId="30">
    <w:abstractNumId w:val="39"/>
  </w:num>
  <w:num w:numId="31">
    <w:abstractNumId w:val="4"/>
  </w:num>
  <w:num w:numId="32">
    <w:abstractNumId w:val="50"/>
  </w:num>
  <w:num w:numId="33">
    <w:abstractNumId w:val="47"/>
  </w:num>
  <w:num w:numId="34">
    <w:abstractNumId w:val="23"/>
  </w:num>
  <w:num w:numId="35">
    <w:abstractNumId w:val="45"/>
  </w:num>
  <w:num w:numId="36">
    <w:abstractNumId w:val="32"/>
  </w:num>
  <w:num w:numId="37">
    <w:abstractNumId w:val="26"/>
  </w:num>
  <w:num w:numId="38">
    <w:abstractNumId w:val="42"/>
  </w:num>
  <w:num w:numId="39">
    <w:abstractNumId w:val="13"/>
  </w:num>
  <w:num w:numId="40">
    <w:abstractNumId w:val="28"/>
  </w:num>
  <w:num w:numId="41">
    <w:abstractNumId w:val="17"/>
  </w:num>
  <w:num w:numId="42">
    <w:abstractNumId w:val="35"/>
  </w:num>
  <w:num w:numId="43">
    <w:abstractNumId w:val="1"/>
  </w:num>
  <w:num w:numId="44">
    <w:abstractNumId w:val="3"/>
  </w:num>
  <w:num w:numId="45">
    <w:abstractNumId w:val="2"/>
  </w:num>
  <w:num w:numId="46">
    <w:abstractNumId w:val="43"/>
  </w:num>
  <w:num w:numId="47">
    <w:abstractNumId w:val="41"/>
  </w:num>
  <w:num w:numId="48">
    <w:abstractNumId w:val="27"/>
  </w:num>
  <w:num w:numId="49">
    <w:abstractNumId w:val="9"/>
  </w:num>
  <w:num w:numId="50">
    <w:abstractNumId w:val="40"/>
  </w:num>
  <w:num w:numId="51">
    <w:abstractNumId w:val="5"/>
  </w:num>
  <w:num w:numId="5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C5"/>
    <w:rsid w:val="00000195"/>
    <w:rsid w:val="00000CCC"/>
    <w:rsid w:val="00001F00"/>
    <w:rsid w:val="000026E9"/>
    <w:rsid w:val="00012AB2"/>
    <w:rsid w:val="0001406E"/>
    <w:rsid w:val="000213CA"/>
    <w:rsid w:val="00026283"/>
    <w:rsid w:val="00031614"/>
    <w:rsid w:val="0003498D"/>
    <w:rsid w:val="000415C5"/>
    <w:rsid w:val="00041717"/>
    <w:rsid w:val="00046C46"/>
    <w:rsid w:val="00056A92"/>
    <w:rsid w:val="000628D2"/>
    <w:rsid w:val="000639CC"/>
    <w:rsid w:val="00064DD0"/>
    <w:rsid w:val="000733CE"/>
    <w:rsid w:val="00077280"/>
    <w:rsid w:val="0007732B"/>
    <w:rsid w:val="000829E6"/>
    <w:rsid w:val="00084D6F"/>
    <w:rsid w:val="00087EE7"/>
    <w:rsid w:val="000A12E7"/>
    <w:rsid w:val="000A3A01"/>
    <w:rsid w:val="000A491C"/>
    <w:rsid w:val="000A4DBC"/>
    <w:rsid w:val="000B0156"/>
    <w:rsid w:val="000B0A78"/>
    <w:rsid w:val="000B0CB4"/>
    <w:rsid w:val="000B4C15"/>
    <w:rsid w:val="000C0784"/>
    <w:rsid w:val="000C70DE"/>
    <w:rsid w:val="000E23EA"/>
    <w:rsid w:val="000E43C3"/>
    <w:rsid w:val="000E48A5"/>
    <w:rsid w:val="000F2CEB"/>
    <w:rsid w:val="000F7639"/>
    <w:rsid w:val="00106EC0"/>
    <w:rsid w:val="00107099"/>
    <w:rsid w:val="00112D86"/>
    <w:rsid w:val="0011391A"/>
    <w:rsid w:val="00115F31"/>
    <w:rsid w:val="00121D3B"/>
    <w:rsid w:val="00121F96"/>
    <w:rsid w:val="001226EC"/>
    <w:rsid w:val="00124662"/>
    <w:rsid w:val="0012543C"/>
    <w:rsid w:val="00130507"/>
    <w:rsid w:val="00132C97"/>
    <w:rsid w:val="001361F7"/>
    <w:rsid w:val="001414D9"/>
    <w:rsid w:val="0014301B"/>
    <w:rsid w:val="00152371"/>
    <w:rsid w:val="0015332E"/>
    <w:rsid w:val="0015514E"/>
    <w:rsid w:val="00155867"/>
    <w:rsid w:val="00160F47"/>
    <w:rsid w:val="0016462D"/>
    <w:rsid w:val="00166EDF"/>
    <w:rsid w:val="0016714D"/>
    <w:rsid w:val="00172106"/>
    <w:rsid w:val="001778EE"/>
    <w:rsid w:val="001810FD"/>
    <w:rsid w:val="00184D94"/>
    <w:rsid w:val="00190A38"/>
    <w:rsid w:val="00194620"/>
    <w:rsid w:val="0019547E"/>
    <w:rsid w:val="001B0E62"/>
    <w:rsid w:val="001B4EF5"/>
    <w:rsid w:val="001B5D8D"/>
    <w:rsid w:val="001B7344"/>
    <w:rsid w:val="001C580E"/>
    <w:rsid w:val="001C5B34"/>
    <w:rsid w:val="001D0A7A"/>
    <w:rsid w:val="001D5347"/>
    <w:rsid w:val="001E02AD"/>
    <w:rsid w:val="001E130E"/>
    <w:rsid w:val="001E2BED"/>
    <w:rsid w:val="001F0574"/>
    <w:rsid w:val="001F123C"/>
    <w:rsid w:val="001F1D57"/>
    <w:rsid w:val="001F2CB4"/>
    <w:rsid w:val="001F2EE8"/>
    <w:rsid w:val="001F349D"/>
    <w:rsid w:val="001F3BF5"/>
    <w:rsid w:val="001F65F4"/>
    <w:rsid w:val="001F6D1C"/>
    <w:rsid w:val="00201555"/>
    <w:rsid w:val="00201A83"/>
    <w:rsid w:val="002036F9"/>
    <w:rsid w:val="00206392"/>
    <w:rsid w:val="002077CA"/>
    <w:rsid w:val="00212750"/>
    <w:rsid w:val="00212D64"/>
    <w:rsid w:val="00226771"/>
    <w:rsid w:val="00230EDE"/>
    <w:rsid w:val="00235D02"/>
    <w:rsid w:val="0024607A"/>
    <w:rsid w:val="002468D6"/>
    <w:rsid w:val="00251F7E"/>
    <w:rsid w:val="00257960"/>
    <w:rsid w:val="00260674"/>
    <w:rsid w:val="002606B8"/>
    <w:rsid w:val="0026215D"/>
    <w:rsid w:val="00267D01"/>
    <w:rsid w:val="00272DBD"/>
    <w:rsid w:val="002861F4"/>
    <w:rsid w:val="00290EDB"/>
    <w:rsid w:val="00295DDB"/>
    <w:rsid w:val="00297F15"/>
    <w:rsid w:val="002A4FDA"/>
    <w:rsid w:val="002A5DEF"/>
    <w:rsid w:val="002B0782"/>
    <w:rsid w:val="002B3587"/>
    <w:rsid w:val="002B7D47"/>
    <w:rsid w:val="002C2D93"/>
    <w:rsid w:val="002C5D8E"/>
    <w:rsid w:val="002D02B8"/>
    <w:rsid w:val="002D0C08"/>
    <w:rsid w:val="002E4B7B"/>
    <w:rsid w:val="002E52CF"/>
    <w:rsid w:val="002E5319"/>
    <w:rsid w:val="002F21A1"/>
    <w:rsid w:val="002F62C1"/>
    <w:rsid w:val="00302D28"/>
    <w:rsid w:val="00302D50"/>
    <w:rsid w:val="003064C3"/>
    <w:rsid w:val="00307EED"/>
    <w:rsid w:val="0031265D"/>
    <w:rsid w:val="003304CF"/>
    <w:rsid w:val="00335BAB"/>
    <w:rsid w:val="0034002E"/>
    <w:rsid w:val="00345408"/>
    <w:rsid w:val="0034770E"/>
    <w:rsid w:val="00353D64"/>
    <w:rsid w:val="0035423B"/>
    <w:rsid w:val="00354A6E"/>
    <w:rsid w:val="00360F80"/>
    <w:rsid w:val="003611A3"/>
    <w:rsid w:val="00362B2A"/>
    <w:rsid w:val="00362FA3"/>
    <w:rsid w:val="0036608C"/>
    <w:rsid w:val="00367578"/>
    <w:rsid w:val="003702FD"/>
    <w:rsid w:val="0038216C"/>
    <w:rsid w:val="003840CD"/>
    <w:rsid w:val="003842B3"/>
    <w:rsid w:val="0039260D"/>
    <w:rsid w:val="003A1499"/>
    <w:rsid w:val="003A2627"/>
    <w:rsid w:val="003A7A96"/>
    <w:rsid w:val="003B21C3"/>
    <w:rsid w:val="003B406B"/>
    <w:rsid w:val="003B67BC"/>
    <w:rsid w:val="003C077C"/>
    <w:rsid w:val="003C448D"/>
    <w:rsid w:val="003D161C"/>
    <w:rsid w:val="003D5CFD"/>
    <w:rsid w:val="003D61FE"/>
    <w:rsid w:val="003E1474"/>
    <w:rsid w:val="003E1B18"/>
    <w:rsid w:val="003E2A26"/>
    <w:rsid w:val="003E499A"/>
    <w:rsid w:val="004064F2"/>
    <w:rsid w:val="00407069"/>
    <w:rsid w:val="004206D7"/>
    <w:rsid w:val="00422A2A"/>
    <w:rsid w:val="00422BB9"/>
    <w:rsid w:val="00427752"/>
    <w:rsid w:val="004278E5"/>
    <w:rsid w:val="00427E6A"/>
    <w:rsid w:val="0043546D"/>
    <w:rsid w:val="00436A09"/>
    <w:rsid w:val="004447E6"/>
    <w:rsid w:val="00450F13"/>
    <w:rsid w:val="00456747"/>
    <w:rsid w:val="00456A8B"/>
    <w:rsid w:val="00463E29"/>
    <w:rsid w:val="00471028"/>
    <w:rsid w:val="0047105D"/>
    <w:rsid w:val="00471411"/>
    <w:rsid w:val="00473557"/>
    <w:rsid w:val="004736B5"/>
    <w:rsid w:val="004742E7"/>
    <w:rsid w:val="00476145"/>
    <w:rsid w:val="0047795C"/>
    <w:rsid w:val="00481414"/>
    <w:rsid w:val="004831EC"/>
    <w:rsid w:val="00483201"/>
    <w:rsid w:val="00485136"/>
    <w:rsid w:val="00491CC0"/>
    <w:rsid w:val="0049613E"/>
    <w:rsid w:val="00497572"/>
    <w:rsid w:val="004A0D79"/>
    <w:rsid w:val="004A4290"/>
    <w:rsid w:val="004A4332"/>
    <w:rsid w:val="004A613E"/>
    <w:rsid w:val="004B3D57"/>
    <w:rsid w:val="004B43D4"/>
    <w:rsid w:val="004B7027"/>
    <w:rsid w:val="004C06C2"/>
    <w:rsid w:val="004C2CAB"/>
    <w:rsid w:val="004C403E"/>
    <w:rsid w:val="004D123F"/>
    <w:rsid w:val="004D66C3"/>
    <w:rsid w:val="004D6E1B"/>
    <w:rsid w:val="004E1165"/>
    <w:rsid w:val="004E53DF"/>
    <w:rsid w:val="004E7FF6"/>
    <w:rsid w:val="004F0EBC"/>
    <w:rsid w:val="004F7B6B"/>
    <w:rsid w:val="00500500"/>
    <w:rsid w:val="00504146"/>
    <w:rsid w:val="00512322"/>
    <w:rsid w:val="005165D2"/>
    <w:rsid w:val="005217DB"/>
    <w:rsid w:val="005257AD"/>
    <w:rsid w:val="00527034"/>
    <w:rsid w:val="005312A8"/>
    <w:rsid w:val="00540AF8"/>
    <w:rsid w:val="00540B1F"/>
    <w:rsid w:val="00541642"/>
    <w:rsid w:val="0054608B"/>
    <w:rsid w:val="00560328"/>
    <w:rsid w:val="00560EC6"/>
    <w:rsid w:val="00561381"/>
    <w:rsid w:val="00572CCC"/>
    <w:rsid w:val="005831E0"/>
    <w:rsid w:val="00584017"/>
    <w:rsid w:val="00584050"/>
    <w:rsid w:val="00592613"/>
    <w:rsid w:val="0059326B"/>
    <w:rsid w:val="00593CF8"/>
    <w:rsid w:val="005A24A6"/>
    <w:rsid w:val="005A4C26"/>
    <w:rsid w:val="005A5368"/>
    <w:rsid w:val="005A74FA"/>
    <w:rsid w:val="005B4303"/>
    <w:rsid w:val="005C349F"/>
    <w:rsid w:val="005C4721"/>
    <w:rsid w:val="005C6539"/>
    <w:rsid w:val="005D7E85"/>
    <w:rsid w:val="005E6DB4"/>
    <w:rsid w:val="005F384C"/>
    <w:rsid w:val="005F61B1"/>
    <w:rsid w:val="005F6374"/>
    <w:rsid w:val="00603BE1"/>
    <w:rsid w:val="00604D76"/>
    <w:rsid w:val="0060511D"/>
    <w:rsid w:val="00607EAD"/>
    <w:rsid w:val="00613A89"/>
    <w:rsid w:val="00614C25"/>
    <w:rsid w:val="00623B00"/>
    <w:rsid w:val="00645395"/>
    <w:rsid w:val="006455BB"/>
    <w:rsid w:val="0066252C"/>
    <w:rsid w:val="00667BAF"/>
    <w:rsid w:val="0067317B"/>
    <w:rsid w:val="006775F8"/>
    <w:rsid w:val="00680624"/>
    <w:rsid w:val="00684139"/>
    <w:rsid w:val="00686EEE"/>
    <w:rsid w:val="00693CEA"/>
    <w:rsid w:val="006A5C0F"/>
    <w:rsid w:val="006A72B0"/>
    <w:rsid w:val="006B0F00"/>
    <w:rsid w:val="006B6E2B"/>
    <w:rsid w:val="006C36DA"/>
    <w:rsid w:val="006C3DEA"/>
    <w:rsid w:val="006C4172"/>
    <w:rsid w:val="006D1A0E"/>
    <w:rsid w:val="006D542A"/>
    <w:rsid w:val="006D58C5"/>
    <w:rsid w:val="006D64CE"/>
    <w:rsid w:val="006D72A4"/>
    <w:rsid w:val="006E20E3"/>
    <w:rsid w:val="006E7910"/>
    <w:rsid w:val="006F1897"/>
    <w:rsid w:val="006F3745"/>
    <w:rsid w:val="006F4393"/>
    <w:rsid w:val="006F59DC"/>
    <w:rsid w:val="006F6F14"/>
    <w:rsid w:val="0070321B"/>
    <w:rsid w:val="0070597A"/>
    <w:rsid w:val="00706698"/>
    <w:rsid w:val="00711982"/>
    <w:rsid w:val="007132C6"/>
    <w:rsid w:val="00716315"/>
    <w:rsid w:val="00720325"/>
    <w:rsid w:val="00720BA9"/>
    <w:rsid w:val="00721598"/>
    <w:rsid w:val="00722ABF"/>
    <w:rsid w:val="00723BE6"/>
    <w:rsid w:val="007464AB"/>
    <w:rsid w:val="00747EDC"/>
    <w:rsid w:val="0075462D"/>
    <w:rsid w:val="00754F4C"/>
    <w:rsid w:val="007566AE"/>
    <w:rsid w:val="00757948"/>
    <w:rsid w:val="00761A82"/>
    <w:rsid w:val="00761B1E"/>
    <w:rsid w:val="00762F7D"/>
    <w:rsid w:val="0077277A"/>
    <w:rsid w:val="00775E41"/>
    <w:rsid w:val="00784413"/>
    <w:rsid w:val="007919A6"/>
    <w:rsid w:val="00794C9C"/>
    <w:rsid w:val="00795ECE"/>
    <w:rsid w:val="00797306"/>
    <w:rsid w:val="007A354D"/>
    <w:rsid w:val="007A3B5E"/>
    <w:rsid w:val="007B3CF1"/>
    <w:rsid w:val="007B473A"/>
    <w:rsid w:val="007B6683"/>
    <w:rsid w:val="007C2FD2"/>
    <w:rsid w:val="007C6551"/>
    <w:rsid w:val="007D6C11"/>
    <w:rsid w:val="007D77F0"/>
    <w:rsid w:val="007E078C"/>
    <w:rsid w:val="007E295B"/>
    <w:rsid w:val="007E3D86"/>
    <w:rsid w:val="007E619A"/>
    <w:rsid w:val="007F0DB1"/>
    <w:rsid w:val="007F5A59"/>
    <w:rsid w:val="007F786E"/>
    <w:rsid w:val="00806562"/>
    <w:rsid w:val="00806F93"/>
    <w:rsid w:val="008102C4"/>
    <w:rsid w:val="00812543"/>
    <w:rsid w:val="00817412"/>
    <w:rsid w:val="0082104F"/>
    <w:rsid w:val="00831C86"/>
    <w:rsid w:val="00836F33"/>
    <w:rsid w:val="00840EA0"/>
    <w:rsid w:val="008454E2"/>
    <w:rsid w:val="00851A50"/>
    <w:rsid w:val="00861B21"/>
    <w:rsid w:val="00861C9E"/>
    <w:rsid w:val="00874BEC"/>
    <w:rsid w:val="00877474"/>
    <w:rsid w:val="00884519"/>
    <w:rsid w:val="00890532"/>
    <w:rsid w:val="008A32F6"/>
    <w:rsid w:val="008A42BB"/>
    <w:rsid w:val="008B4283"/>
    <w:rsid w:val="008B5372"/>
    <w:rsid w:val="008B5B06"/>
    <w:rsid w:val="008B60DD"/>
    <w:rsid w:val="008B76EC"/>
    <w:rsid w:val="008C1723"/>
    <w:rsid w:val="008C3A08"/>
    <w:rsid w:val="008C3D89"/>
    <w:rsid w:val="008C5118"/>
    <w:rsid w:val="008C51D7"/>
    <w:rsid w:val="008C5CFE"/>
    <w:rsid w:val="008D1C73"/>
    <w:rsid w:val="008D4EA9"/>
    <w:rsid w:val="008E06F5"/>
    <w:rsid w:val="008E2EE6"/>
    <w:rsid w:val="008E5568"/>
    <w:rsid w:val="008E7AE0"/>
    <w:rsid w:val="008F57AF"/>
    <w:rsid w:val="008F6FDA"/>
    <w:rsid w:val="00903821"/>
    <w:rsid w:val="00903AD5"/>
    <w:rsid w:val="00906E9E"/>
    <w:rsid w:val="00913934"/>
    <w:rsid w:val="00913CBC"/>
    <w:rsid w:val="00915B6F"/>
    <w:rsid w:val="009171E9"/>
    <w:rsid w:val="00920103"/>
    <w:rsid w:val="009215B5"/>
    <w:rsid w:val="0092196D"/>
    <w:rsid w:val="00923F58"/>
    <w:rsid w:val="009242B8"/>
    <w:rsid w:val="0093069A"/>
    <w:rsid w:val="00935670"/>
    <w:rsid w:val="009361D0"/>
    <w:rsid w:val="009410B5"/>
    <w:rsid w:val="009428E1"/>
    <w:rsid w:val="00943D56"/>
    <w:rsid w:val="00945D1A"/>
    <w:rsid w:val="0095018E"/>
    <w:rsid w:val="00957A0C"/>
    <w:rsid w:val="00964218"/>
    <w:rsid w:val="00973453"/>
    <w:rsid w:val="00973D61"/>
    <w:rsid w:val="00975EB9"/>
    <w:rsid w:val="00976FDE"/>
    <w:rsid w:val="00986715"/>
    <w:rsid w:val="00987A21"/>
    <w:rsid w:val="009A0B2D"/>
    <w:rsid w:val="009A1678"/>
    <w:rsid w:val="009A498D"/>
    <w:rsid w:val="009A501C"/>
    <w:rsid w:val="009A5F5C"/>
    <w:rsid w:val="009B1C41"/>
    <w:rsid w:val="009B4D2D"/>
    <w:rsid w:val="009B7262"/>
    <w:rsid w:val="009E038F"/>
    <w:rsid w:val="009E323F"/>
    <w:rsid w:val="009F0841"/>
    <w:rsid w:val="009F1A5E"/>
    <w:rsid w:val="009F7741"/>
    <w:rsid w:val="00A0068B"/>
    <w:rsid w:val="00A01BD7"/>
    <w:rsid w:val="00A05E8A"/>
    <w:rsid w:val="00A108F8"/>
    <w:rsid w:val="00A3042E"/>
    <w:rsid w:val="00A310E6"/>
    <w:rsid w:val="00A32741"/>
    <w:rsid w:val="00A36D9C"/>
    <w:rsid w:val="00A405F7"/>
    <w:rsid w:val="00A44B48"/>
    <w:rsid w:val="00A44FF4"/>
    <w:rsid w:val="00A4733A"/>
    <w:rsid w:val="00A50C2A"/>
    <w:rsid w:val="00A530DA"/>
    <w:rsid w:val="00A532B0"/>
    <w:rsid w:val="00A567B0"/>
    <w:rsid w:val="00A56D80"/>
    <w:rsid w:val="00A577F6"/>
    <w:rsid w:val="00A60174"/>
    <w:rsid w:val="00A61126"/>
    <w:rsid w:val="00A627EC"/>
    <w:rsid w:val="00A62C0C"/>
    <w:rsid w:val="00A62E4E"/>
    <w:rsid w:val="00A63008"/>
    <w:rsid w:val="00A63D16"/>
    <w:rsid w:val="00A6540B"/>
    <w:rsid w:val="00A66F63"/>
    <w:rsid w:val="00A675BF"/>
    <w:rsid w:val="00A83166"/>
    <w:rsid w:val="00A83B9C"/>
    <w:rsid w:val="00A83FCA"/>
    <w:rsid w:val="00A85275"/>
    <w:rsid w:val="00A8624B"/>
    <w:rsid w:val="00A87152"/>
    <w:rsid w:val="00A878C8"/>
    <w:rsid w:val="00A90DA5"/>
    <w:rsid w:val="00A929E0"/>
    <w:rsid w:val="00A962D7"/>
    <w:rsid w:val="00AB1120"/>
    <w:rsid w:val="00AB48D0"/>
    <w:rsid w:val="00AB61A9"/>
    <w:rsid w:val="00AB6C5A"/>
    <w:rsid w:val="00AB7263"/>
    <w:rsid w:val="00AC0AF3"/>
    <w:rsid w:val="00AC1DCE"/>
    <w:rsid w:val="00AE1D53"/>
    <w:rsid w:val="00AF2EFF"/>
    <w:rsid w:val="00AF3DBD"/>
    <w:rsid w:val="00AF6AD4"/>
    <w:rsid w:val="00AF70E0"/>
    <w:rsid w:val="00AF7E36"/>
    <w:rsid w:val="00B05EA4"/>
    <w:rsid w:val="00B076F7"/>
    <w:rsid w:val="00B12B45"/>
    <w:rsid w:val="00B143F0"/>
    <w:rsid w:val="00B26A22"/>
    <w:rsid w:val="00B3003E"/>
    <w:rsid w:val="00B45B62"/>
    <w:rsid w:val="00B50447"/>
    <w:rsid w:val="00B5150D"/>
    <w:rsid w:val="00B516E5"/>
    <w:rsid w:val="00B54E13"/>
    <w:rsid w:val="00B5632B"/>
    <w:rsid w:val="00B56ECC"/>
    <w:rsid w:val="00B63432"/>
    <w:rsid w:val="00B63E5A"/>
    <w:rsid w:val="00B65CA7"/>
    <w:rsid w:val="00B66125"/>
    <w:rsid w:val="00B66500"/>
    <w:rsid w:val="00B66ABE"/>
    <w:rsid w:val="00B70FAD"/>
    <w:rsid w:val="00B8177E"/>
    <w:rsid w:val="00B83890"/>
    <w:rsid w:val="00B84B30"/>
    <w:rsid w:val="00B919D5"/>
    <w:rsid w:val="00B971EC"/>
    <w:rsid w:val="00BA2CA7"/>
    <w:rsid w:val="00BA2E16"/>
    <w:rsid w:val="00BA606F"/>
    <w:rsid w:val="00BB5455"/>
    <w:rsid w:val="00BC1E43"/>
    <w:rsid w:val="00BD5076"/>
    <w:rsid w:val="00BD793A"/>
    <w:rsid w:val="00BE08D5"/>
    <w:rsid w:val="00BE52B0"/>
    <w:rsid w:val="00BE5A20"/>
    <w:rsid w:val="00BE6FF5"/>
    <w:rsid w:val="00BF0C7A"/>
    <w:rsid w:val="00BF1DA8"/>
    <w:rsid w:val="00BF50F8"/>
    <w:rsid w:val="00BF56EF"/>
    <w:rsid w:val="00C00CE9"/>
    <w:rsid w:val="00C02148"/>
    <w:rsid w:val="00C04FB1"/>
    <w:rsid w:val="00C0621E"/>
    <w:rsid w:val="00C1088E"/>
    <w:rsid w:val="00C16164"/>
    <w:rsid w:val="00C21FFA"/>
    <w:rsid w:val="00C34C89"/>
    <w:rsid w:val="00C37C81"/>
    <w:rsid w:val="00C44EBD"/>
    <w:rsid w:val="00C472A0"/>
    <w:rsid w:val="00C56AF5"/>
    <w:rsid w:val="00C63BA7"/>
    <w:rsid w:val="00C71053"/>
    <w:rsid w:val="00C72513"/>
    <w:rsid w:val="00C84322"/>
    <w:rsid w:val="00C84550"/>
    <w:rsid w:val="00C859F9"/>
    <w:rsid w:val="00C92EC5"/>
    <w:rsid w:val="00C96866"/>
    <w:rsid w:val="00C96FB9"/>
    <w:rsid w:val="00CA1ADF"/>
    <w:rsid w:val="00CA1C44"/>
    <w:rsid w:val="00CA1FDD"/>
    <w:rsid w:val="00CA4F01"/>
    <w:rsid w:val="00CA6883"/>
    <w:rsid w:val="00CA7131"/>
    <w:rsid w:val="00CA7B5B"/>
    <w:rsid w:val="00CB0644"/>
    <w:rsid w:val="00CB282C"/>
    <w:rsid w:val="00CB2904"/>
    <w:rsid w:val="00CB6595"/>
    <w:rsid w:val="00CC33FC"/>
    <w:rsid w:val="00CD43DE"/>
    <w:rsid w:val="00CE01F7"/>
    <w:rsid w:val="00CE0308"/>
    <w:rsid w:val="00CE6BE4"/>
    <w:rsid w:val="00CE6FC1"/>
    <w:rsid w:val="00CF7A0E"/>
    <w:rsid w:val="00D01AA4"/>
    <w:rsid w:val="00D0299B"/>
    <w:rsid w:val="00D02E70"/>
    <w:rsid w:val="00D03D1C"/>
    <w:rsid w:val="00D12153"/>
    <w:rsid w:val="00D14CCE"/>
    <w:rsid w:val="00D22D47"/>
    <w:rsid w:val="00D264AA"/>
    <w:rsid w:val="00D27569"/>
    <w:rsid w:val="00D275DD"/>
    <w:rsid w:val="00D27FDF"/>
    <w:rsid w:val="00D312F5"/>
    <w:rsid w:val="00D320BE"/>
    <w:rsid w:val="00D35A98"/>
    <w:rsid w:val="00D363F3"/>
    <w:rsid w:val="00D4107C"/>
    <w:rsid w:val="00D440C9"/>
    <w:rsid w:val="00D44433"/>
    <w:rsid w:val="00D44E18"/>
    <w:rsid w:val="00D45136"/>
    <w:rsid w:val="00D457E3"/>
    <w:rsid w:val="00D458DB"/>
    <w:rsid w:val="00D4694E"/>
    <w:rsid w:val="00D474B5"/>
    <w:rsid w:val="00D5369F"/>
    <w:rsid w:val="00D56D82"/>
    <w:rsid w:val="00D57B3F"/>
    <w:rsid w:val="00D62642"/>
    <w:rsid w:val="00D62C86"/>
    <w:rsid w:val="00D662ED"/>
    <w:rsid w:val="00D67DFE"/>
    <w:rsid w:val="00D72102"/>
    <w:rsid w:val="00D76443"/>
    <w:rsid w:val="00D76E6B"/>
    <w:rsid w:val="00D77DD0"/>
    <w:rsid w:val="00D8218B"/>
    <w:rsid w:val="00D878E2"/>
    <w:rsid w:val="00D910C3"/>
    <w:rsid w:val="00D93D16"/>
    <w:rsid w:val="00D94311"/>
    <w:rsid w:val="00D95820"/>
    <w:rsid w:val="00D96F21"/>
    <w:rsid w:val="00D979CB"/>
    <w:rsid w:val="00DA1E82"/>
    <w:rsid w:val="00DA27E4"/>
    <w:rsid w:val="00DA4E28"/>
    <w:rsid w:val="00DA67C4"/>
    <w:rsid w:val="00DB007C"/>
    <w:rsid w:val="00DB0D79"/>
    <w:rsid w:val="00DB1D0A"/>
    <w:rsid w:val="00DB5283"/>
    <w:rsid w:val="00DC0910"/>
    <w:rsid w:val="00DC15A0"/>
    <w:rsid w:val="00DC39C9"/>
    <w:rsid w:val="00DC64BC"/>
    <w:rsid w:val="00DC765C"/>
    <w:rsid w:val="00DD0D07"/>
    <w:rsid w:val="00DD14BA"/>
    <w:rsid w:val="00DD1BC0"/>
    <w:rsid w:val="00DD353E"/>
    <w:rsid w:val="00DE058D"/>
    <w:rsid w:val="00DE2D60"/>
    <w:rsid w:val="00DF6D34"/>
    <w:rsid w:val="00E02CDB"/>
    <w:rsid w:val="00E04449"/>
    <w:rsid w:val="00E045B5"/>
    <w:rsid w:val="00E12C24"/>
    <w:rsid w:val="00E13426"/>
    <w:rsid w:val="00E140FA"/>
    <w:rsid w:val="00E173B7"/>
    <w:rsid w:val="00E17770"/>
    <w:rsid w:val="00E17B7A"/>
    <w:rsid w:val="00E20AE8"/>
    <w:rsid w:val="00E24059"/>
    <w:rsid w:val="00E33440"/>
    <w:rsid w:val="00E4048C"/>
    <w:rsid w:val="00E4392A"/>
    <w:rsid w:val="00E517AE"/>
    <w:rsid w:val="00E542DB"/>
    <w:rsid w:val="00E57349"/>
    <w:rsid w:val="00E60449"/>
    <w:rsid w:val="00E60B7B"/>
    <w:rsid w:val="00E637FC"/>
    <w:rsid w:val="00E65977"/>
    <w:rsid w:val="00E6740B"/>
    <w:rsid w:val="00E748D6"/>
    <w:rsid w:val="00E75E32"/>
    <w:rsid w:val="00E80829"/>
    <w:rsid w:val="00E817D2"/>
    <w:rsid w:val="00E870ED"/>
    <w:rsid w:val="00E9521A"/>
    <w:rsid w:val="00E95F84"/>
    <w:rsid w:val="00E96547"/>
    <w:rsid w:val="00E9699E"/>
    <w:rsid w:val="00EA0425"/>
    <w:rsid w:val="00EA32B0"/>
    <w:rsid w:val="00EA6A11"/>
    <w:rsid w:val="00EA7E67"/>
    <w:rsid w:val="00EB2EF6"/>
    <w:rsid w:val="00EB5587"/>
    <w:rsid w:val="00EB5A85"/>
    <w:rsid w:val="00EB5DB2"/>
    <w:rsid w:val="00EC071C"/>
    <w:rsid w:val="00ED23E9"/>
    <w:rsid w:val="00ED25AD"/>
    <w:rsid w:val="00ED5131"/>
    <w:rsid w:val="00EE013E"/>
    <w:rsid w:val="00EE69DC"/>
    <w:rsid w:val="00EF06C2"/>
    <w:rsid w:val="00EF0F8C"/>
    <w:rsid w:val="00EF70C1"/>
    <w:rsid w:val="00F00341"/>
    <w:rsid w:val="00F02BF2"/>
    <w:rsid w:val="00F065A3"/>
    <w:rsid w:val="00F066CD"/>
    <w:rsid w:val="00F1505D"/>
    <w:rsid w:val="00F2061B"/>
    <w:rsid w:val="00F241CA"/>
    <w:rsid w:val="00F309CA"/>
    <w:rsid w:val="00F31961"/>
    <w:rsid w:val="00F36F8D"/>
    <w:rsid w:val="00F431D3"/>
    <w:rsid w:val="00F43A83"/>
    <w:rsid w:val="00F50E9A"/>
    <w:rsid w:val="00F51107"/>
    <w:rsid w:val="00F5217B"/>
    <w:rsid w:val="00F613BD"/>
    <w:rsid w:val="00F61D05"/>
    <w:rsid w:val="00F650F6"/>
    <w:rsid w:val="00F73B22"/>
    <w:rsid w:val="00F80E0A"/>
    <w:rsid w:val="00F81646"/>
    <w:rsid w:val="00F860E9"/>
    <w:rsid w:val="00F860EF"/>
    <w:rsid w:val="00F86829"/>
    <w:rsid w:val="00F91D23"/>
    <w:rsid w:val="00F91EFE"/>
    <w:rsid w:val="00F929EB"/>
    <w:rsid w:val="00F96BFF"/>
    <w:rsid w:val="00FA1D5B"/>
    <w:rsid w:val="00FA768B"/>
    <w:rsid w:val="00FA7B1F"/>
    <w:rsid w:val="00FB407F"/>
    <w:rsid w:val="00FB7D33"/>
    <w:rsid w:val="00FB7D6E"/>
    <w:rsid w:val="00FC088C"/>
    <w:rsid w:val="00FD03DD"/>
    <w:rsid w:val="00FD0788"/>
    <w:rsid w:val="00FD4344"/>
    <w:rsid w:val="00FE0158"/>
    <w:rsid w:val="00FE2A05"/>
    <w:rsid w:val="00FE6F1B"/>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1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7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52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C5"/>
    <w:pPr>
      <w:spacing w:after="160" w:line="256" w:lineRule="auto"/>
      <w:ind w:left="720"/>
      <w:contextualSpacing/>
    </w:pPr>
  </w:style>
  <w:style w:type="paragraph" w:customStyle="1" w:styleId="ListParagraph1">
    <w:name w:val="List Paragraph1"/>
    <w:basedOn w:val="Normal"/>
    <w:uiPriority w:val="34"/>
    <w:qFormat/>
    <w:rsid w:val="0093069A"/>
    <w:pPr>
      <w:spacing w:after="160" w:line="254" w:lineRule="auto"/>
      <w:ind w:left="720"/>
      <w:contextualSpacing/>
    </w:pPr>
  </w:style>
  <w:style w:type="table" w:styleId="TableGrid">
    <w:name w:val="Table Grid"/>
    <w:basedOn w:val="TableNormal"/>
    <w:uiPriority w:val="39"/>
    <w:qFormat/>
    <w:rsid w:val="009306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069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30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9A"/>
    <w:rPr>
      <w:rFonts w:ascii="Tahoma" w:hAnsi="Tahoma" w:cs="Tahoma"/>
      <w:sz w:val="16"/>
      <w:szCs w:val="16"/>
    </w:rPr>
  </w:style>
  <w:style w:type="character" w:styleId="PlaceholderText">
    <w:name w:val="Placeholder Text"/>
    <w:basedOn w:val="DefaultParagraphFont"/>
    <w:uiPriority w:val="99"/>
    <w:semiHidden/>
    <w:rsid w:val="00B65CA7"/>
    <w:rPr>
      <w:color w:val="808080"/>
    </w:rPr>
  </w:style>
  <w:style w:type="paragraph" w:styleId="Header">
    <w:name w:val="header"/>
    <w:basedOn w:val="Normal"/>
    <w:link w:val="HeaderChar"/>
    <w:uiPriority w:val="99"/>
    <w:unhideWhenUsed/>
    <w:rsid w:val="007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7A"/>
  </w:style>
  <w:style w:type="paragraph" w:styleId="Footer">
    <w:name w:val="footer"/>
    <w:basedOn w:val="Normal"/>
    <w:link w:val="FooterChar"/>
    <w:uiPriority w:val="99"/>
    <w:unhideWhenUsed/>
    <w:rsid w:val="007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7A"/>
  </w:style>
  <w:style w:type="character" w:styleId="Hyperlink">
    <w:name w:val="Hyperlink"/>
    <w:basedOn w:val="DefaultParagraphFont"/>
    <w:uiPriority w:val="99"/>
    <w:unhideWhenUsed/>
    <w:rsid w:val="0001406E"/>
    <w:rPr>
      <w:color w:val="0000FF" w:themeColor="hyperlink"/>
      <w:u w:val="single"/>
    </w:rPr>
  </w:style>
  <w:style w:type="character" w:customStyle="1" w:styleId="Heading1Char">
    <w:name w:val="Heading 1 Char"/>
    <w:basedOn w:val="DefaultParagraphFont"/>
    <w:link w:val="Heading1"/>
    <w:uiPriority w:val="9"/>
    <w:rsid w:val="00DA1E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1E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7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5275"/>
    <w:rPr>
      <w:rFonts w:asciiTheme="majorHAnsi" w:eastAsiaTheme="majorEastAsia" w:hAnsiTheme="majorHAnsi" w:cstheme="majorBidi"/>
      <w:b/>
      <w:bCs/>
      <w:i/>
      <w:iCs/>
      <w:color w:val="4F81BD" w:themeColor="accent1"/>
    </w:rPr>
  </w:style>
  <w:style w:type="paragraph" w:customStyle="1" w:styleId="Default">
    <w:name w:val="Default"/>
    <w:rsid w:val="00920103"/>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584017"/>
    <w:pPr>
      <w:outlineLvl w:val="9"/>
    </w:pPr>
    <w:rPr>
      <w:lang w:eastAsia="ja-JP"/>
    </w:rPr>
  </w:style>
  <w:style w:type="paragraph" w:styleId="TOC1">
    <w:name w:val="toc 1"/>
    <w:basedOn w:val="Normal"/>
    <w:next w:val="Normal"/>
    <w:autoRedefine/>
    <w:uiPriority w:val="39"/>
    <w:unhideWhenUsed/>
    <w:rsid w:val="00584017"/>
    <w:pPr>
      <w:spacing w:after="100"/>
    </w:pPr>
  </w:style>
  <w:style w:type="paragraph" w:styleId="TOC2">
    <w:name w:val="toc 2"/>
    <w:basedOn w:val="Normal"/>
    <w:next w:val="Normal"/>
    <w:autoRedefine/>
    <w:uiPriority w:val="39"/>
    <w:unhideWhenUsed/>
    <w:rsid w:val="00584017"/>
    <w:pPr>
      <w:spacing w:after="100"/>
      <w:ind w:left="220"/>
    </w:pPr>
  </w:style>
  <w:style w:type="paragraph" w:styleId="TOC3">
    <w:name w:val="toc 3"/>
    <w:basedOn w:val="Normal"/>
    <w:next w:val="Normal"/>
    <w:autoRedefine/>
    <w:uiPriority w:val="39"/>
    <w:unhideWhenUsed/>
    <w:rsid w:val="00584017"/>
    <w:pPr>
      <w:spacing w:after="100"/>
      <w:ind w:left="440"/>
    </w:pPr>
  </w:style>
  <w:style w:type="character" w:customStyle="1" w:styleId="UnresolvedMention">
    <w:name w:val="Unresolved Mention"/>
    <w:basedOn w:val="DefaultParagraphFont"/>
    <w:uiPriority w:val="99"/>
    <w:semiHidden/>
    <w:unhideWhenUsed/>
    <w:rsid w:val="005F38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1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7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52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C5"/>
    <w:pPr>
      <w:spacing w:after="160" w:line="256" w:lineRule="auto"/>
      <w:ind w:left="720"/>
      <w:contextualSpacing/>
    </w:pPr>
  </w:style>
  <w:style w:type="paragraph" w:customStyle="1" w:styleId="ListParagraph1">
    <w:name w:val="List Paragraph1"/>
    <w:basedOn w:val="Normal"/>
    <w:uiPriority w:val="34"/>
    <w:qFormat/>
    <w:rsid w:val="0093069A"/>
    <w:pPr>
      <w:spacing w:after="160" w:line="254" w:lineRule="auto"/>
      <w:ind w:left="720"/>
      <w:contextualSpacing/>
    </w:pPr>
  </w:style>
  <w:style w:type="table" w:styleId="TableGrid">
    <w:name w:val="Table Grid"/>
    <w:basedOn w:val="TableNormal"/>
    <w:uiPriority w:val="39"/>
    <w:qFormat/>
    <w:rsid w:val="009306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069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30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69A"/>
    <w:rPr>
      <w:rFonts w:ascii="Tahoma" w:hAnsi="Tahoma" w:cs="Tahoma"/>
      <w:sz w:val="16"/>
      <w:szCs w:val="16"/>
    </w:rPr>
  </w:style>
  <w:style w:type="character" w:styleId="PlaceholderText">
    <w:name w:val="Placeholder Text"/>
    <w:basedOn w:val="DefaultParagraphFont"/>
    <w:uiPriority w:val="99"/>
    <w:semiHidden/>
    <w:rsid w:val="00B65CA7"/>
    <w:rPr>
      <w:color w:val="808080"/>
    </w:rPr>
  </w:style>
  <w:style w:type="paragraph" w:styleId="Header">
    <w:name w:val="header"/>
    <w:basedOn w:val="Normal"/>
    <w:link w:val="HeaderChar"/>
    <w:uiPriority w:val="99"/>
    <w:unhideWhenUsed/>
    <w:rsid w:val="0070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97A"/>
  </w:style>
  <w:style w:type="paragraph" w:styleId="Footer">
    <w:name w:val="footer"/>
    <w:basedOn w:val="Normal"/>
    <w:link w:val="FooterChar"/>
    <w:uiPriority w:val="99"/>
    <w:unhideWhenUsed/>
    <w:rsid w:val="0070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97A"/>
  </w:style>
  <w:style w:type="character" w:styleId="Hyperlink">
    <w:name w:val="Hyperlink"/>
    <w:basedOn w:val="DefaultParagraphFont"/>
    <w:uiPriority w:val="99"/>
    <w:unhideWhenUsed/>
    <w:rsid w:val="0001406E"/>
    <w:rPr>
      <w:color w:val="0000FF" w:themeColor="hyperlink"/>
      <w:u w:val="single"/>
    </w:rPr>
  </w:style>
  <w:style w:type="character" w:customStyle="1" w:styleId="Heading1Char">
    <w:name w:val="Heading 1 Char"/>
    <w:basedOn w:val="DefaultParagraphFont"/>
    <w:link w:val="Heading1"/>
    <w:uiPriority w:val="9"/>
    <w:rsid w:val="00DA1E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1E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7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5275"/>
    <w:rPr>
      <w:rFonts w:asciiTheme="majorHAnsi" w:eastAsiaTheme="majorEastAsia" w:hAnsiTheme="majorHAnsi" w:cstheme="majorBidi"/>
      <w:b/>
      <w:bCs/>
      <w:i/>
      <w:iCs/>
      <w:color w:val="4F81BD" w:themeColor="accent1"/>
    </w:rPr>
  </w:style>
  <w:style w:type="paragraph" w:customStyle="1" w:styleId="Default">
    <w:name w:val="Default"/>
    <w:rsid w:val="00920103"/>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584017"/>
    <w:pPr>
      <w:outlineLvl w:val="9"/>
    </w:pPr>
    <w:rPr>
      <w:lang w:eastAsia="ja-JP"/>
    </w:rPr>
  </w:style>
  <w:style w:type="paragraph" w:styleId="TOC1">
    <w:name w:val="toc 1"/>
    <w:basedOn w:val="Normal"/>
    <w:next w:val="Normal"/>
    <w:autoRedefine/>
    <w:uiPriority w:val="39"/>
    <w:unhideWhenUsed/>
    <w:rsid w:val="00584017"/>
    <w:pPr>
      <w:spacing w:after="100"/>
    </w:pPr>
  </w:style>
  <w:style w:type="paragraph" w:styleId="TOC2">
    <w:name w:val="toc 2"/>
    <w:basedOn w:val="Normal"/>
    <w:next w:val="Normal"/>
    <w:autoRedefine/>
    <w:uiPriority w:val="39"/>
    <w:unhideWhenUsed/>
    <w:rsid w:val="00584017"/>
    <w:pPr>
      <w:spacing w:after="100"/>
      <w:ind w:left="220"/>
    </w:pPr>
  </w:style>
  <w:style w:type="paragraph" w:styleId="TOC3">
    <w:name w:val="toc 3"/>
    <w:basedOn w:val="Normal"/>
    <w:next w:val="Normal"/>
    <w:autoRedefine/>
    <w:uiPriority w:val="39"/>
    <w:unhideWhenUsed/>
    <w:rsid w:val="00584017"/>
    <w:pPr>
      <w:spacing w:after="100"/>
      <w:ind w:left="440"/>
    </w:pPr>
  </w:style>
  <w:style w:type="character" w:customStyle="1" w:styleId="UnresolvedMention">
    <w:name w:val="Unresolved Mention"/>
    <w:basedOn w:val="DefaultParagraphFont"/>
    <w:uiPriority w:val="99"/>
    <w:semiHidden/>
    <w:unhideWhenUsed/>
    <w:rsid w:val="005F3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2701">
      <w:bodyDiv w:val="1"/>
      <w:marLeft w:val="0"/>
      <w:marRight w:val="0"/>
      <w:marTop w:val="0"/>
      <w:marBottom w:val="0"/>
      <w:divBdr>
        <w:top w:val="none" w:sz="0" w:space="0" w:color="auto"/>
        <w:left w:val="none" w:sz="0" w:space="0" w:color="auto"/>
        <w:bottom w:val="none" w:sz="0" w:space="0" w:color="auto"/>
        <w:right w:val="none" w:sz="0" w:space="0" w:color="auto"/>
      </w:divBdr>
    </w:div>
    <w:div w:id="256212404">
      <w:bodyDiv w:val="1"/>
      <w:marLeft w:val="0"/>
      <w:marRight w:val="0"/>
      <w:marTop w:val="0"/>
      <w:marBottom w:val="0"/>
      <w:divBdr>
        <w:top w:val="none" w:sz="0" w:space="0" w:color="auto"/>
        <w:left w:val="none" w:sz="0" w:space="0" w:color="auto"/>
        <w:bottom w:val="none" w:sz="0" w:space="0" w:color="auto"/>
        <w:right w:val="none" w:sz="0" w:space="0" w:color="auto"/>
      </w:divBdr>
    </w:div>
    <w:div w:id="342051591">
      <w:bodyDiv w:val="1"/>
      <w:marLeft w:val="0"/>
      <w:marRight w:val="0"/>
      <w:marTop w:val="0"/>
      <w:marBottom w:val="0"/>
      <w:divBdr>
        <w:top w:val="none" w:sz="0" w:space="0" w:color="auto"/>
        <w:left w:val="none" w:sz="0" w:space="0" w:color="auto"/>
        <w:bottom w:val="none" w:sz="0" w:space="0" w:color="auto"/>
        <w:right w:val="none" w:sz="0" w:space="0" w:color="auto"/>
      </w:divBdr>
    </w:div>
    <w:div w:id="399796172">
      <w:bodyDiv w:val="1"/>
      <w:marLeft w:val="0"/>
      <w:marRight w:val="0"/>
      <w:marTop w:val="0"/>
      <w:marBottom w:val="0"/>
      <w:divBdr>
        <w:top w:val="none" w:sz="0" w:space="0" w:color="auto"/>
        <w:left w:val="none" w:sz="0" w:space="0" w:color="auto"/>
        <w:bottom w:val="none" w:sz="0" w:space="0" w:color="auto"/>
        <w:right w:val="none" w:sz="0" w:space="0" w:color="auto"/>
      </w:divBdr>
    </w:div>
    <w:div w:id="500780734">
      <w:bodyDiv w:val="1"/>
      <w:marLeft w:val="0"/>
      <w:marRight w:val="0"/>
      <w:marTop w:val="0"/>
      <w:marBottom w:val="0"/>
      <w:divBdr>
        <w:top w:val="none" w:sz="0" w:space="0" w:color="auto"/>
        <w:left w:val="none" w:sz="0" w:space="0" w:color="auto"/>
        <w:bottom w:val="none" w:sz="0" w:space="0" w:color="auto"/>
        <w:right w:val="none" w:sz="0" w:space="0" w:color="auto"/>
      </w:divBdr>
    </w:div>
    <w:div w:id="527718262">
      <w:bodyDiv w:val="1"/>
      <w:marLeft w:val="0"/>
      <w:marRight w:val="0"/>
      <w:marTop w:val="0"/>
      <w:marBottom w:val="0"/>
      <w:divBdr>
        <w:top w:val="none" w:sz="0" w:space="0" w:color="auto"/>
        <w:left w:val="none" w:sz="0" w:space="0" w:color="auto"/>
        <w:bottom w:val="none" w:sz="0" w:space="0" w:color="auto"/>
        <w:right w:val="none" w:sz="0" w:space="0" w:color="auto"/>
      </w:divBdr>
    </w:div>
    <w:div w:id="757141829">
      <w:bodyDiv w:val="1"/>
      <w:marLeft w:val="0"/>
      <w:marRight w:val="0"/>
      <w:marTop w:val="0"/>
      <w:marBottom w:val="0"/>
      <w:divBdr>
        <w:top w:val="none" w:sz="0" w:space="0" w:color="auto"/>
        <w:left w:val="none" w:sz="0" w:space="0" w:color="auto"/>
        <w:bottom w:val="none" w:sz="0" w:space="0" w:color="auto"/>
        <w:right w:val="none" w:sz="0" w:space="0" w:color="auto"/>
      </w:divBdr>
    </w:div>
    <w:div w:id="834226108">
      <w:bodyDiv w:val="1"/>
      <w:marLeft w:val="0"/>
      <w:marRight w:val="0"/>
      <w:marTop w:val="0"/>
      <w:marBottom w:val="0"/>
      <w:divBdr>
        <w:top w:val="none" w:sz="0" w:space="0" w:color="auto"/>
        <w:left w:val="none" w:sz="0" w:space="0" w:color="auto"/>
        <w:bottom w:val="none" w:sz="0" w:space="0" w:color="auto"/>
        <w:right w:val="none" w:sz="0" w:space="0" w:color="auto"/>
      </w:divBdr>
    </w:div>
    <w:div w:id="924873448">
      <w:bodyDiv w:val="1"/>
      <w:marLeft w:val="0"/>
      <w:marRight w:val="0"/>
      <w:marTop w:val="0"/>
      <w:marBottom w:val="0"/>
      <w:divBdr>
        <w:top w:val="none" w:sz="0" w:space="0" w:color="auto"/>
        <w:left w:val="none" w:sz="0" w:space="0" w:color="auto"/>
        <w:bottom w:val="none" w:sz="0" w:space="0" w:color="auto"/>
        <w:right w:val="none" w:sz="0" w:space="0" w:color="auto"/>
      </w:divBdr>
    </w:div>
    <w:div w:id="975379280">
      <w:bodyDiv w:val="1"/>
      <w:marLeft w:val="0"/>
      <w:marRight w:val="0"/>
      <w:marTop w:val="0"/>
      <w:marBottom w:val="0"/>
      <w:divBdr>
        <w:top w:val="none" w:sz="0" w:space="0" w:color="auto"/>
        <w:left w:val="none" w:sz="0" w:space="0" w:color="auto"/>
        <w:bottom w:val="none" w:sz="0" w:space="0" w:color="auto"/>
        <w:right w:val="none" w:sz="0" w:space="0" w:color="auto"/>
      </w:divBdr>
    </w:div>
    <w:div w:id="1053965660">
      <w:bodyDiv w:val="1"/>
      <w:marLeft w:val="0"/>
      <w:marRight w:val="0"/>
      <w:marTop w:val="0"/>
      <w:marBottom w:val="0"/>
      <w:divBdr>
        <w:top w:val="none" w:sz="0" w:space="0" w:color="auto"/>
        <w:left w:val="none" w:sz="0" w:space="0" w:color="auto"/>
        <w:bottom w:val="none" w:sz="0" w:space="0" w:color="auto"/>
        <w:right w:val="none" w:sz="0" w:space="0" w:color="auto"/>
      </w:divBdr>
    </w:div>
    <w:div w:id="1082722640">
      <w:bodyDiv w:val="1"/>
      <w:marLeft w:val="0"/>
      <w:marRight w:val="0"/>
      <w:marTop w:val="0"/>
      <w:marBottom w:val="0"/>
      <w:divBdr>
        <w:top w:val="none" w:sz="0" w:space="0" w:color="auto"/>
        <w:left w:val="none" w:sz="0" w:space="0" w:color="auto"/>
        <w:bottom w:val="none" w:sz="0" w:space="0" w:color="auto"/>
        <w:right w:val="none" w:sz="0" w:space="0" w:color="auto"/>
      </w:divBdr>
    </w:div>
    <w:div w:id="1332101031">
      <w:bodyDiv w:val="1"/>
      <w:marLeft w:val="0"/>
      <w:marRight w:val="0"/>
      <w:marTop w:val="0"/>
      <w:marBottom w:val="0"/>
      <w:divBdr>
        <w:top w:val="none" w:sz="0" w:space="0" w:color="auto"/>
        <w:left w:val="none" w:sz="0" w:space="0" w:color="auto"/>
        <w:bottom w:val="none" w:sz="0" w:space="0" w:color="auto"/>
        <w:right w:val="none" w:sz="0" w:space="0" w:color="auto"/>
      </w:divBdr>
    </w:div>
    <w:div w:id="1459226118">
      <w:bodyDiv w:val="1"/>
      <w:marLeft w:val="0"/>
      <w:marRight w:val="0"/>
      <w:marTop w:val="0"/>
      <w:marBottom w:val="0"/>
      <w:divBdr>
        <w:top w:val="none" w:sz="0" w:space="0" w:color="auto"/>
        <w:left w:val="none" w:sz="0" w:space="0" w:color="auto"/>
        <w:bottom w:val="none" w:sz="0" w:space="0" w:color="auto"/>
        <w:right w:val="none" w:sz="0" w:space="0" w:color="auto"/>
      </w:divBdr>
    </w:div>
    <w:div w:id="1462769444">
      <w:bodyDiv w:val="1"/>
      <w:marLeft w:val="0"/>
      <w:marRight w:val="0"/>
      <w:marTop w:val="0"/>
      <w:marBottom w:val="0"/>
      <w:divBdr>
        <w:top w:val="none" w:sz="0" w:space="0" w:color="auto"/>
        <w:left w:val="none" w:sz="0" w:space="0" w:color="auto"/>
        <w:bottom w:val="none" w:sz="0" w:space="0" w:color="auto"/>
        <w:right w:val="none" w:sz="0" w:space="0" w:color="auto"/>
      </w:divBdr>
    </w:div>
    <w:div w:id="1546672315">
      <w:bodyDiv w:val="1"/>
      <w:marLeft w:val="0"/>
      <w:marRight w:val="0"/>
      <w:marTop w:val="0"/>
      <w:marBottom w:val="0"/>
      <w:divBdr>
        <w:top w:val="none" w:sz="0" w:space="0" w:color="auto"/>
        <w:left w:val="none" w:sz="0" w:space="0" w:color="auto"/>
        <w:bottom w:val="none" w:sz="0" w:space="0" w:color="auto"/>
        <w:right w:val="none" w:sz="0" w:space="0" w:color="auto"/>
      </w:divBdr>
    </w:div>
    <w:div w:id="1547525041">
      <w:bodyDiv w:val="1"/>
      <w:marLeft w:val="0"/>
      <w:marRight w:val="0"/>
      <w:marTop w:val="0"/>
      <w:marBottom w:val="0"/>
      <w:divBdr>
        <w:top w:val="none" w:sz="0" w:space="0" w:color="auto"/>
        <w:left w:val="none" w:sz="0" w:space="0" w:color="auto"/>
        <w:bottom w:val="none" w:sz="0" w:space="0" w:color="auto"/>
        <w:right w:val="none" w:sz="0" w:space="0" w:color="auto"/>
      </w:divBdr>
    </w:div>
    <w:div w:id="1571037820">
      <w:bodyDiv w:val="1"/>
      <w:marLeft w:val="0"/>
      <w:marRight w:val="0"/>
      <w:marTop w:val="0"/>
      <w:marBottom w:val="0"/>
      <w:divBdr>
        <w:top w:val="none" w:sz="0" w:space="0" w:color="auto"/>
        <w:left w:val="none" w:sz="0" w:space="0" w:color="auto"/>
        <w:bottom w:val="none" w:sz="0" w:space="0" w:color="auto"/>
        <w:right w:val="none" w:sz="0" w:space="0" w:color="auto"/>
      </w:divBdr>
    </w:div>
    <w:div w:id="1599408147">
      <w:bodyDiv w:val="1"/>
      <w:marLeft w:val="0"/>
      <w:marRight w:val="0"/>
      <w:marTop w:val="0"/>
      <w:marBottom w:val="0"/>
      <w:divBdr>
        <w:top w:val="none" w:sz="0" w:space="0" w:color="auto"/>
        <w:left w:val="none" w:sz="0" w:space="0" w:color="auto"/>
        <w:bottom w:val="none" w:sz="0" w:space="0" w:color="auto"/>
        <w:right w:val="none" w:sz="0" w:space="0" w:color="auto"/>
      </w:divBdr>
    </w:div>
    <w:div w:id="20385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F329-B379-4073-BD77-D464A906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11717</Words>
  <Characters>66788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SUTOPO</dc:creator>
  <cp:lastModifiedBy>SUTOPO</cp:lastModifiedBy>
  <cp:revision>2</cp:revision>
  <cp:lastPrinted>2019-07-21T11:44:00Z</cp:lastPrinted>
  <dcterms:created xsi:type="dcterms:W3CDTF">2019-09-29T06:54:00Z</dcterms:created>
  <dcterms:modified xsi:type="dcterms:W3CDTF">2019-09-29T06:54:00Z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3f4d92ce-d609-3b88-8ae3-4d6b56267741</vt:lpwstr>
  </property>
  <property fmtid="{D5CDD505-2E9C-101B-9397-08002B2CF9AE}" pid="24" name="Mendeley Citation Style_1">
    <vt:lpwstr>http://www.zotero.org/styles/apa</vt:lpwstr>
  </property>
</Properties>
</file>