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0A" w:rsidRPr="009518BF" w:rsidRDefault="0031130A" w:rsidP="0031130A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4212544"/>
      <w:bookmarkStart w:id="1" w:name="_Toc507063331"/>
      <w:bookmarkStart w:id="2" w:name="_Toc507064014"/>
      <w:bookmarkStart w:id="3" w:name="_Toc511472480"/>
      <w:r w:rsidRPr="003D5730">
        <w:rPr>
          <w:rFonts w:ascii="Times New Roman" w:hAnsi="Times New Roman" w:cs="Times New Roman"/>
          <w:b/>
          <w:color w:val="auto"/>
          <w:sz w:val="24"/>
          <w:szCs w:val="24"/>
        </w:rPr>
        <w:t>BAB IX</w:t>
      </w:r>
      <w:r w:rsidRPr="009518BF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bookmarkEnd w:id="1"/>
      <w:bookmarkEnd w:id="2"/>
      <w:bookmarkEnd w:id="3"/>
    </w:p>
    <w:p w:rsidR="0031130A" w:rsidRPr="00171E31" w:rsidRDefault="0031130A" w:rsidP="0031130A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171E31">
        <w:rPr>
          <w:rFonts w:ascii="Times New Roman" w:hAnsi="Times New Roman"/>
          <w:b/>
          <w:sz w:val="24"/>
          <w:szCs w:val="24"/>
        </w:rPr>
        <w:t>RINGKASAN EKSEKUTIF</w:t>
      </w:r>
    </w:p>
    <w:p w:rsidR="0031130A" w:rsidRPr="00171E31" w:rsidRDefault="0031130A" w:rsidP="0031130A">
      <w:pPr>
        <w:pStyle w:val="ListParagraph"/>
        <w:numPr>
          <w:ilvl w:val="0"/>
          <w:numId w:val="1"/>
        </w:numPr>
        <w:spacing w:line="480" w:lineRule="auto"/>
        <w:ind w:left="36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_Toc507064015"/>
      <w:bookmarkStart w:id="5" w:name="_Toc511472481"/>
      <w:bookmarkStart w:id="6" w:name="_Toc14212545"/>
      <w:proofErr w:type="spellStart"/>
      <w:r w:rsidRPr="00171E31">
        <w:rPr>
          <w:rFonts w:ascii="Times New Roman" w:hAnsi="Times New Roman" w:cs="Times New Roman"/>
          <w:b/>
          <w:sz w:val="24"/>
          <w:szCs w:val="24"/>
        </w:rPr>
        <w:t>Ringkasan</w:t>
      </w:r>
      <w:proofErr w:type="spellEnd"/>
      <w:r w:rsidRPr="00171E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E31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171E31">
        <w:rPr>
          <w:rFonts w:ascii="Times New Roman" w:hAnsi="Times New Roman" w:cs="Times New Roman"/>
          <w:b/>
          <w:sz w:val="24"/>
          <w:szCs w:val="24"/>
        </w:rPr>
        <w:t xml:space="preserve"> Usaha</w:t>
      </w:r>
      <w:bookmarkEnd w:id="4"/>
      <w:bookmarkEnd w:id="5"/>
      <w:bookmarkEnd w:id="6"/>
    </w:p>
    <w:p w:rsidR="0031130A" w:rsidRPr="00171E31" w:rsidRDefault="0031130A" w:rsidP="0031130A">
      <w:pPr>
        <w:pStyle w:val="ListParagraph"/>
        <w:numPr>
          <w:ilvl w:val="0"/>
          <w:numId w:val="2"/>
        </w:numPr>
        <w:spacing w:line="480" w:lineRule="auto"/>
        <w:ind w:left="72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7" w:name="_Toc507064016"/>
      <w:bookmarkStart w:id="8" w:name="_Toc511472482"/>
      <w:bookmarkStart w:id="9" w:name="_Toc14212546"/>
      <w:proofErr w:type="spellStart"/>
      <w:r>
        <w:rPr>
          <w:rFonts w:ascii="Times New Roman" w:hAnsi="Times New Roman" w:cs="Times New Roman"/>
          <w:b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Bisnis</w:t>
      </w:r>
      <w:bookmarkEnd w:id="7"/>
      <w:bookmarkEnd w:id="8"/>
      <w:bookmarkEnd w:id="9"/>
      <w:proofErr w:type="spellEnd"/>
    </w:p>
    <w:p w:rsidR="0031130A" w:rsidRDefault="0031130A" w:rsidP="0031130A">
      <w:pPr>
        <w:pStyle w:val="ListParagraph"/>
        <w:spacing w:line="48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5F0">
        <w:rPr>
          <w:rFonts w:ascii="Times New Roman" w:hAnsi="Times New Roman" w:cs="Times New Roman"/>
          <w:i/>
          <w:sz w:val="24"/>
          <w:szCs w:val="24"/>
        </w:rPr>
        <w:t>cluster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5F0">
        <w:rPr>
          <w:rFonts w:ascii="Times New Roman" w:hAnsi="Times New Roman" w:cs="Times New Roman"/>
          <w:i/>
          <w:sz w:val="24"/>
          <w:szCs w:val="24"/>
        </w:rPr>
        <w:t>developer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Karawang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properti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r w:rsidRPr="00CB538E">
        <w:rPr>
          <w:rFonts w:ascii="Times New Roman" w:hAnsi="Times New Roman" w:cs="Times New Roman"/>
          <w:i/>
          <w:sz w:val="24"/>
          <w:szCs w:val="24"/>
        </w:rPr>
        <w:t>town house</w:t>
      </w:r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62/45.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Properti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primer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>. T</w:t>
      </w:r>
      <w:r w:rsidRPr="00140A6B">
        <w:rPr>
          <w:rFonts w:ascii="Times New Roman" w:hAnsi="Times New Roman" w:cs="Times New Roman"/>
          <w:sz w:val="24"/>
          <w:szCs w:val="24"/>
        </w:rPr>
        <w:t xml:space="preserve">anah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proofErr w:type="gramStart"/>
      <w:r w:rsidRPr="00140A6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naik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harganya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Teluk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Asri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menikah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kalah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pengembang-pengembang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mewah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>.</w:t>
      </w:r>
    </w:p>
    <w:p w:rsidR="0031130A" w:rsidRDefault="0031130A" w:rsidP="0031130A">
      <w:pPr>
        <w:pStyle w:val="NoSpacing"/>
      </w:pPr>
    </w:p>
    <w:p w:rsidR="0031130A" w:rsidRPr="001052C4" w:rsidRDefault="0031130A" w:rsidP="0031130A">
      <w:pPr>
        <w:pStyle w:val="ListParagraph"/>
        <w:numPr>
          <w:ilvl w:val="0"/>
          <w:numId w:val="2"/>
        </w:numPr>
        <w:spacing w:line="480" w:lineRule="auto"/>
        <w:ind w:left="72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0" w:name="_Toc507064017"/>
      <w:bookmarkStart w:id="11" w:name="_Toc511472483"/>
      <w:bookmarkStart w:id="12" w:name="_Toc14212547"/>
      <w:proofErr w:type="spellStart"/>
      <w:r w:rsidRPr="001052C4">
        <w:rPr>
          <w:rFonts w:ascii="Times New Roman" w:hAnsi="Times New Roman" w:cs="Times New Roman"/>
          <w:b/>
          <w:sz w:val="24"/>
          <w:szCs w:val="24"/>
        </w:rPr>
        <w:t>Visi</w:t>
      </w:r>
      <w:proofErr w:type="spellEnd"/>
      <w:r w:rsidRPr="001052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52C4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1052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52C4">
        <w:rPr>
          <w:rFonts w:ascii="Times New Roman" w:hAnsi="Times New Roman" w:cs="Times New Roman"/>
          <w:b/>
          <w:sz w:val="24"/>
          <w:szCs w:val="24"/>
        </w:rPr>
        <w:t>Misi</w:t>
      </w:r>
      <w:proofErr w:type="spellEnd"/>
      <w:r w:rsidRPr="001052C4">
        <w:rPr>
          <w:rFonts w:ascii="Times New Roman" w:hAnsi="Times New Roman" w:cs="Times New Roman"/>
          <w:b/>
          <w:sz w:val="24"/>
          <w:szCs w:val="24"/>
        </w:rPr>
        <w:t xml:space="preserve"> Perusahaan</w:t>
      </w:r>
      <w:bookmarkEnd w:id="10"/>
      <w:bookmarkEnd w:id="11"/>
      <w:bookmarkEnd w:id="12"/>
    </w:p>
    <w:p w:rsidR="0031130A" w:rsidRDefault="0031130A" w:rsidP="0031130A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Visi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Asri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Menyediakan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Hunian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Nyaman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Aman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Konsep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72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Stylish</w:t>
      </w:r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Minimalis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Harga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Terjangkau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misinya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1130A" w:rsidRPr="008F4B76" w:rsidRDefault="0031130A" w:rsidP="0031130A">
      <w:pPr>
        <w:pStyle w:val="ListParagraph"/>
        <w:numPr>
          <w:ilvl w:val="0"/>
          <w:numId w:val="10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B7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sendiri</w:t>
      </w:r>
      <w:proofErr w:type="spellEnd"/>
    </w:p>
    <w:p w:rsidR="0031130A" w:rsidRPr="008F4B76" w:rsidRDefault="0031130A" w:rsidP="0031130A">
      <w:pPr>
        <w:pStyle w:val="ListParagraph"/>
        <w:spacing w:line="48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F4B76">
        <w:rPr>
          <w:rFonts w:ascii="Times New Roman" w:hAnsi="Times New Roman" w:cs="Times New Roman"/>
          <w:sz w:val="24"/>
          <w:szCs w:val="24"/>
        </w:rPr>
        <w:t>b.</w:t>
      </w:r>
      <w:r w:rsidRPr="008F4B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Menghadirkan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hunian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nyaman</w:t>
      </w:r>
      <w:proofErr w:type="spellEnd"/>
    </w:p>
    <w:p w:rsidR="0031130A" w:rsidRPr="008F4B76" w:rsidRDefault="0031130A" w:rsidP="0031130A">
      <w:pPr>
        <w:pStyle w:val="ListParagraph"/>
        <w:spacing w:line="48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F4B76">
        <w:rPr>
          <w:rFonts w:ascii="Times New Roman" w:hAnsi="Times New Roman" w:cs="Times New Roman"/>
          <w:sz w:val="24"/>
          <w:szCs w:val="24"/>
        </w:rPr>
        <w:lastRenderedPageBreak/>
        <w:t>c.</w:t>
      </w:r>
      <w:r w:rsidRPr="008F4B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moderen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minimalis</w:t>
      </w:r>
      <w:proofErr w:type="spellEnd"/>
    </w:p>
    <w:p w:rsidR="0031130A" w:rsidRPr="008F4B76" w:rsidRDefault="0031130A" w:rsidP="0031130A">
      <w:pPr>
        <w:pStyle w:val="ListParagraph"/>
        <w:spacing w:line="48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F4B76">
        <w:rPr>
          <w:rFonts w:ascii="Times New Roman" w:hAnsi="Times New Roman" w:cs="Times New Roman"/>
          <w:sz w:val="24"/>
          <w:szCs w:val="24"/>
        </w:rPr>
        <w:t>d.</w:t>
      </w:r>
      <w:r w:rsidRPr="008F4B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berdiri</w:t>
      </w:r>
      <w:proofErr w:type="spellEnd"/>
    </w:p>
    <w:p w:rsidR="0031130A" w:rsidRDefault="0031130A" w:rsidP="0031130A">
      <w:pPr>
        <w:pStyle w:val="ListParagraph"/>
        <w:spacing w:line="48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F4B76">
        <w:rPr>
          <w:rFonts w:ascii="Times New Roman" w:hAnsi="Times New Roman" w:cs="Times New Roman"/>
          <w:sz w:val="24"/>
          <w:szCs w:val="24"/>
        </w:rPr>
        <w:t>e.</w:t>
      </w:r>
      <w:r w:rsidRPr="008F4B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menjanjikan</w:t>
      </w:r>
      <w:proofErr w:type="spellEnd"/>
    </w:p>
    <w:p w:rsidR="0031130A" w:rsidRPr="00AE25F0" w:rsidRDefault="0031130A" w:rsidP="0031130A">
      <w:pPr>
        <w:pStyle w:val="ListParagraph"/>
        <w:numPr>
          <w:ilvl w:val="0"/>
          <w:numId w:val="12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5F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F0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A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F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F0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Pr="00A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F0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AE25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25F0">
        <w:rPr>
          <w:rFonts w:ascii="Times New Roman" w:hAnsi="Times New Roman" w:cs="Times New Roman"/>
          <w:sz w:val="24"/>
          <w:szCs w:val="24"/>
        </w:rPr>
        <w:t>terkait</w:t>
      </w:r>
      <w:proofErr w:type="spellEnd"/>
    </w:p>
    <w:p w:rsidR="0031130A" w:rsidRPr="00041BBD" w:rsidRDefault="0031130A" w:rsidP="0031130A">
      <w:pPr>
        <w:pStyle w:val="NoSpacing"/>
      </w:pPr>
    </w:p>
    <w:p w:rsidR="0031130A" w:rsidRDefault="0031130A" w:rsidP="0031130A">
      <w:pPr>
        <w:pStyle w:val="ListParagraph"/>
        <w:numPr>
          <w:ilvl w:val="0"/>
          <w:numId w:val="2"/>
        </w:numPr>
        <w:spacing w:line="480" w:lineRule="auto"/>
        <w:ind w:left="72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3" w:name="_Toc507064018"/>
      <w:bookmarkStart w:id="14" w:name="_Toc511472484"/>
      <w:bookmarkStart w:id="15" w:name="_Toc14212548"/>
      <w:proofErr w:type="spellStart"/>
      <w:r>
        <w:rPr>
          <w:rFonts w:ascii="Times New Roman" w:hAnsi="Times New Roman" w:cs="Times New Roman"/>
          <w:b/>
          <w:sz w:val="24"/>
          <w:szCs w:val="24"/>
        </w:rPr>
        <w:t>Produk</w:t>
      </w:r>
      <w:bookmarkEnd w:id="13"/>
      <w:bookmarkEnd w:id="14"/>
      <w:bookmarkEnd w:id="15"/>
      <w:proofErr w:type="spellEnd"/>
    </w:p>
    <w:p w:rsidR="0031130A" w:rsidRDefault="0031130A" w:rsidP="0031130A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62/45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62 m²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 m².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stylish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smart lock system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30A" w:rsidRDefault="0031130A" w:rsidP="0031130A">
      <w:pPr>
        <w:pStyle w:val="NoSpacing"/>
      </w:pPr>
    </w:p>
    <w:p w:rsidR="0031130A" w:rsidRPr="0018268F" w:rsidRDefault="0031130A" w:rsidP="0031130A">
      <w:pPr>
        <w:pStyle w:val="ListParagraph"/>
        <w:numPr>
          <w:ilvl w:val="0"/>
          <w:numId w:val="2"/>
        </w:numPr>
        <w:spacing w:line="480" w:lineRule="auto"/>
        <w:ind w:left="72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6" w:name="_Toc507064019"/>
      <w:bookmarkStart w:id="17" w:name="_Toc511472485"/>
      <w:bookmarkStart w:id="18" w:name="_Toc14212549"/>
      <w:proofErr w:type="spellStart"/>
      <w:r w:rsidRPr="0018268F">
        <w:rPr>
          <w:rFonts w:ascii="Times New Roman" w:hAnsi="Times New Roman" w:cs="Times New Roman"/>
          <w:b/>
          <w:sz w:val="24"/>
          <w:szCs w:val="24"/>
        </w:rPr>
        <w:t>Persaingan</w:t>
      </w:r>
      <w:bookmarkEnd w:id="16"/>
      <w:bookmarkEnd w:id="17"/>
      <w:bookmarkEnd w:id="18"/>
      <w:proofErr w:type="spellEnd"/>
    </w:p>
    <w:p w:rsidR="0031130A" w:rsidRDefault="0031130A" w:rsidP="0031130A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Residences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Cluster River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Gardeb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domisili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130A" w:rsidRDefault="0031130A" w:rsidP="0031130A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130A" w:rsidRDefault="0031130A" w:rsidP="0031130A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130A" w:rsidRDefault="0031130A" w:rsidP="0031130A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130A" w:rsidRDefault="0031130A" w:rsidP="0031130A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130A" w:rsidRDefault="0031130A" w:rsidP="0031130A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130A" w:rsidRDefault="0031130A" w:rsidP="0031130A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130A" w:rsidRDefault="0031130A" w:rsidP="0031130A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130A" w:rsidRDefault="0031130A" w:rsidP="0031130A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130A" w:rsidRDefault="0031130A" w:rsidP="0031130A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240"/>
        <w:gridCol w:w="3203"/>
      </w:tblGrid>
      <w:tr w:rsidR="0031130A" w:rsidRPr="009547BA" w:rsidTr="00093AD0">
        <w:tc>
          <w:tcPr>
            <w:tcW w:w="2335" w:type="dxa"/>
            <w:vAlign w:val="center"/>
          </w:tcPr>
          <w:p w:rsidR="0031130A" w:rsidRPr="009547BA" w:rsidRDefault="0031130A" w:rsidP="00093AD0">
            <w:pPr>
              <w:spacing w:after="0" w:line="48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</w:pPr>
            <w:r w:rsidRPr="009547BA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lastRenderedPageBreak/>
              <w:t>PESAING</w:t>
            </w:r>
          </w:p>
        </w:tc>
        <w:tc>
          <w:tcPr>
            <w:tcW w:w="3240" w:type="dxa"/>
            <w:vAlign w:val="center"/>
          </w:tcPr>
          <w:p w:rsidR="0031130A" w:rsidRPr="009547BA" w:rsidRDefault="0031130A" w:rsidP="00093AD0">
            <w:pPr>
              <w:spacing w:after="0" w:line="48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</w:pPr>
            <w:r w:rsidRPr="009547BA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KEUNGGULAN</w:t>
            </w:r>
          </w:p>
        </w:tc>
        <w:tc>
          <w:tcPr>
            <w:tcW w:w="3203" w:type="dxa"/>
            <w:vAlign w:val="center"/>
          </w:tcPr>
          <w:p w:rsidR="0031130A" w:rsidRPr="009547BA" w:rsidRDefault="0031130A" w:rsidP="00093AD0">
            <w:pPr>
              <w:spacing w:after="0" w:line="48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</w:pPr>
            <w:r w:rsidRPr="009547BA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KELEMAHAN</w:t>
            </w:r>
          </w:p>
        </w:tc>
      </w:tr>
      <w:tr w:rsidR="0031130A" w:rsidRPr="009547BA" w:rsidTr="00093AD0">
        <w:trPr>
          <w:trHeight w:val="12927"/>
        </w:trPr>
        <w:tc>
          <w:tcPr>
            <w:tcW w:w="2335" w:type="dxa"/>
            <w:vAlign w:val="center"/>
          </w:tcPr>
          <w:p w:rsidR="0031130A" w:rsidRPr="009547BA" w:rsidRDefault="0031130A" w:rsidP="00093AD0">
            <w:pPr>
              <w:spacing w:after="0" w:line="480" w:lineRule="auto"/>
              <w:contextualSpacing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547BA">
              <w:rPr>
                <w:rFonts w:ascii="Times New Roman" w:eastAsiaTheme="minorHAnsi" w:hAnsi="Times New Roman" w:cstheme="minorBidi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2DFD000" wp14:editId="1F3B6FFC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288925</wp:posOffset>
                  </wp:positionV>
                  <wp:extent cx="1362075" cy="904875"/>
                  <wp:effectExtent l="0" t="0" r="9525" b="9525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kaati Residence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547BA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Sukaati </w:t>
            </w:r>
            <w:r w:rsidRPr="009547BA"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</w:rPr>
              <w:t>Residences</w:t>
            </w:r>
          </w:p>
        </w:tc>
        <w:tc>
          <w:tcPr>
            <w:tcW w:w="3240" w:type="dxa"/>
          </w:tcPr>
          <w:p w:rsidR="0031130A" w:rsidRPr="009547BA" w:rsidRDefault="0031130A" w:rsidP="0031130A">
            <w:pPr>
              <w:numPr>
                <w:ilvl w:val="0"/>
                <w:numId w:val="21"/>
              </w:numPr>
              <w:spacing w:after="0" w:line="480" w:lineRule="auto"/>
              <w:ind w:left="432"/>
              <w:contextualSpacing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547BA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Tipe 36/70. Luas tanah 70m</w:t>
            </w:r>
            <w:r w:rsidRPr="009547BA">
              <w:rPr>
                <w:rFonts w:ascii="Times New Roman" w:eastAsiaTheme="minorHAnsi" w:hAnsi="Times New Roman"/>
                <w:bCs/>
                <w:sz w:val="24"/>
                <w:szCs w:val="24"/>
              </w:rPr>
              <w:t>²</w:t>
            </w:r>
            <w:r w:rsidRPr="009547BA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, luas bangunan 36m</w:t>
            </w:r>
            <w:r w:rsidRPr="009547BA">
              <w:rPr>
                <w:rFonts w:asciiTheme="minorBidi" w:eastAsiaTheme="minorHAnsi" w:hAnsiTheme="minorBidi" w:cstheme="minorBidi"/>
                <w:bCs/>
                <w:sz w:val="24"/>
                <w:szCs w:val="24"/>
              </w:rPr>
              <w:t>²</w:t>
            </w:r>
          </w:p>
          <w:p w:rsidR="0031130A" w:rsidRPr="009547BA" w:rsidRDefault="0031130A" w:rsidP="0031130A">
            <w:pPr>
              <w:numPr>
                <w:ilvl w:val="0"/>
                <w:numId w:val="21"/>
              </w:numPr>
              <w:spacing w:after="0" w:line="480" w:lineRule="auto"/>
              <w:ind w:left="432"/>
              <w:contextualSpacing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547BA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2 kamar tidur, 1 kamar mandi, 1 lantai</w:t>
            </w:r>
          </w:p>
          <w:p w:rsidR="0031130A" w:rsidRPr="009547BA" w:rsidRDefault="0031130A" w:rsidP="0031130A">
            <w:pPr>
              <w:numPr>
                <w:ilvl w:val="0"/>
                <w:numId w:val="21"/>
              </w:numPr>
              <w:spacing w:after="0" w:line="480" w:lineRule="auto"/>
              <w:ind w:left="432"/>
              <w:contextualSpacing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547BA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Sertifikat hak milik</w:t>
            </w:r>
          </w:p>
          <w:p w:rsidR="0031130A" w:rsidRPr="009547BA" w:rsidRDefault="0031130A" w:rsidP="0031130A">
            <w:pPr>
              <w:numPr>
                <w:ilvl w:val="0"/>
                <w:numId w:val="21"/>
              </w:numPr>
              <w:spacing w:after="0" w:line="480" w:lineRule="auto"/>
              <w:ind w:left="432"/>
              <w:contextualSpacing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547BA"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</w:rPr>
              <w:t>Line</w:t>
            </w:r>
            <w:r w:rsidRPr="009547BA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 telepon</w:t>
            </w:r>
          </w:p>
          <w:p w:rsidR="0031130A" w:rsidRPr="009547BA" w:rsidRDefault="0031130A" w:rsidP="0031130A">
            <w:pPr>
              <w:numPr>
                <w:ilvl w:val="0"/>
                <w:numId w:val="21"/>
              </w:numPr>
              <w:spacing w:after="0" w:line="480" w:lineRule="auto"/>
              <w:ind w:left="432"/>
              <w:contextualSpacing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547BA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Taman</w:t>
            </w:r>
          </w:p>
          <w:p w:rsidR="0031130A" w:rsidRPr="009547BA" w:rsidRDefault="0031130A" w:rsidP="0031130A">
            <w:pPr>
              <w:numPr>
                <w:ilvl w:val="0"/>
                <w:numId w:val="21"/>
              </w:numPr>
              <w:spacing w:after="0" w:line="480" w:lineRule="auto"/>
              <w:ind w:left="432"/>
              <w:contextualSpacing/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</w:rPr>
            </w:pPr>
            <w:r w:rsidRPr="009547BA"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</w:rPr>
              <w:t>Carport</w:t>
            </w:r>
          </w:p>
          <w:p w:rsidR="0031130A" w:rsidRPr="009547BA" w:rsidRDefault="0031130A" w:rsidP="0031130A">
            <w:pPr>
              <w:numPr>
                <w:ilvl w:val="0"/>
                <w:numId w:val="21"/>
              </w:numPr>
              <w:spacing w:after="0" w:line="480" w:lineRule="auto"/>
              <w:ind w:left="432"/>
              <w:contextualSpacing/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</w:rPr>
            </w:pPr>
            <w:r w:rsidRPr="009547BA"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</w:rPr>
              <w:t>One Gate System</w:t>
            </w:r>
          </w:p>
          <w:p w:rsidR="0031130A" w:rsidRPr="009547BA" w:rsidRDefault="0031130A" w:rsidP="0031130A">
            <w:pPr>
              <w:numPr>
                <w:ilvl w:val="0"/>
                <w:numId w:val="21"/>
              </w:numPr>
              <w:spacing w:after="0" w:line="480" w:lineRule="auto"/>
              <w:ind w:left="432"/>
              <w:contextualSpacing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547BA"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</w:rPr>
              <w:t>Online CCTV</w:t>
            </w:r>
            <w:r w:rsidRPr="009547BA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 24 Jam</w:t>
            </w:r>
          </w:p>
          <w:p w:rsidR="0031130A" w:rsidRPr="009547BA" w:rsidRDefault="0031130A" w:rsidP="0031130A">
            <w:pPr>
              <w:numPr>
                <w:ilvl w:val="0"/>
                <w:numId w:val="21"/>
              </w:numPr>
              <w:spacing w:after="0" w:line="480" w:lineRule="auto"/>
              <w:ind w:left="432"/>
              <w:contextualSpacing/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</w:rPr>
            </w:pPr>
            <w:r w:rsidRPr="009547BA"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</w:rPr>
              <w:t>TV Satelite</w:t>
            </w:r>
          </w:p>
          <w:p w:rsidR="0031130A" w:rsidRPr="009547BA" w:rsidRDefault="0031130A" w:rsidP="0031130A">
            <w:pPr>
              <w:numPr>
                <w:ilvl w:val="0"/>
                <w:numId w:val="21"/>
              </w:numPr>
              <w:spacing w:after="0" w:line="480" w:lineRule="auto"/>
              <w:ind w:left="432"/>
              <w:contextualSpacing/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</w:rPr>
            </w:pPr>
            <w:r w:rsidRPr="009547BA"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</w:rPr>
              <w:t>Accses Door Lock</w:t>
            </w:r>
          </w:p>
          <w:p w:rsidR="0031130A" w:rsidRPr="009547BA" w:rsidRDefault="0031130A" w:rsidP="0031130A">
            <w:pPr>
              <w:numPr>
                <w:ilvl w:val="0"/>
                <w:numId w:val="21"/>
              </w:numPr>
              <w:spacing w:after="0" w:line="480" w:lineRule="auto"/>
              <w:ind w:left="432"/>
              <w:contextualSpacing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547BA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Keamanan 24 Jam</w:t>
            </w:r>
          </w:p>
          <w:p w:rsidR="0031130A" w:rsidRPr="009547BA" w:rsidRDefault="0031130A" w:rsidP="0031130A">
            <w:pPr>
              <w:numPr>
                <w:ilvl w:val="0"/>
                <w:numId w:val="21"/>
              </w:numPr>
              <w:spacing w:after="0" w:line="480" w:lineRule="auto"/>
              <w:ind w:left="432"/>
              <w:contextualSpacing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547BA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Dekat Pasar</w:t>
            </w:r>
          </w:p>
          <w:p w:rsidR="0031130A" w:rsidRPr="009547BA" w:rsidRDefault="0031130A" w:rsidP="0031130A">
            <w:pPr>
              <w:numPr>
                <w:ilvl w:val="0"/>
                <w:numId w:val="21"/>
              </w:numPr>
              <w:spacing w:after="0" w:line="480" w:lineRule="auto"/>
              <w:ind w:left="432"/>
              <w:contextualSpacing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547BA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Dekat Rumah Sakit</w:t>
            </w:r>
          </w:p>
          <w:p w:rsidR="0031130A" w:rsidRPr="009547BA" w:rsidRDefault="0031130A" w:rsidP="0031130A">
            <w:pPr>
              <w:numPr>
                <w:ilvl w:val="0"/>
                <w:numId w:val="21"/>
              </w:numPr>
              <w:spacing w:after="0" w:line="480" w:lineRule="auto"/>
              <w:ind w:left="432"/>
              <w:contextualSpacing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547BA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Dekat Pintu TOL</w:t>
            </w:r>
          </w:p>
          <w:p w:rsidR="0031130A" w:rsidRPr="009547BA" w:rsidRDefault="0031130A" w:rsidP="0031130A">
            <w:pPr>
              <w:numPr>
                <w:ilvl w:val="0"/>
                <w:numId w:val="21"/>
              </w:numPr>
              <w:spacing w:after="0" w:line="480" w:lineRule="auto"/>
              <w:ind w:left="432"/>
              <w:contextualSpacing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547BA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Dekat Sekolah</w:t>
            </w:r>
          </w:p>
          <w:p w:rsidR="0031130A" w:rsidRPr="009547BA" w:rsidRDefault="0031130A" w:rsidP="0031130A">
            <w:pPr>
              <w:numPr>
                <w:ilvl w:val="0"/>
                <w:numId w:val="21"/>
              </w:numPr>
              <w:spacing w:after="0" w:line="480" w:lineRule="auto"/>
              <w:ind w:left="432"/>
              <w:contextualSpacing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547BA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Harga Rp 355.000.000</w:t>
            </w:r>
          </w:p>
        </w:tc>
        <w:tc>
          <w:tcPr>
            <w:tcW w:w="3203" w:type="dxa"/>
          </w:tcPr>
          <w:p w:rsidR="0031130A" w:rsidRPr="009547BA" w:rsidRDefault="0031130A" w:rsidP="0031130A">
            <w:pPr>
              <w:numPr>
                <w:ilvl w:val="0"/>
                <w:numId w:val="22"/>
              </w:numPr>
              <w:spacing w:after="0" w:line="480" w:lineRule="auto"/>
              <w:ind w:left="432"/>
              <w:contextualSpacing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547BA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Tidak ada </w:t>
            </w:r>
            <w:r w:rsidRPr="009547BA"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</w:rPr>
              <w:t>AC</w:t>
            </w:r>
          </w:p>
          <w:p w:rsidR="0031130A" w:rsidRPr="009547BA" w:rsidRDefault="0031130A" w:rsidP="0031130A">
            <w:pPr>
              <w:numPr>
                <w:ilvl w:val="0"/>
                <w:numId w:val="22"/>
              </w:numPr>
              <w:spacing w:after="0" w:line="480" w:lineRule="auto"/>
              <w:ind w:left="432"/>
              <w:contextualSpacing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547BA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Tidak ada garasi</w:t>
            </w:r>
          </w:p>
          <w:p w:rsidR="0031130A" w:rsidRPr="009547BA" w:rsidRDefault="0031130A" w:rsidP="0031130A">
            <w:pPr>
              <w:numPr>
                <w:ilvl w:val="0"/>
                <w:numId w:val="22"/>
              </w:numPr>
              <w:spacing w:after="0" w:line="480" w:lineRule="auto"/>
              <w:ind w:left="432"/>
              <w:contextualSpacing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547BA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Tidak ada kolam renang</w:t>
            </w:r>
          </w:p>
          <w:p w:rsidR="0031130A" w:rsidRPr="009547BA" w:rsidRDefault="0031130A" w:rsidP="0031130A">
            <w:pPr>
              <w:numPr>
                <w:ilvl w:val="0"/>
                <w:numId w:val="22"/>
              </w:numPr>
              <w:spacing w:after="0" w:line="480" w:lineRule="auto"/>
              <w:ind w:left="432"/>
              <w:contextualSpacing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547BA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Tidak ada PAM</w:t>
            </w:r>
          </w:p>
          <w:p w:rsidR="0031130A" w:rsidRPr="009547BA" w:rsidRDefault="0031130A" w:rsidP="0031130A">
            <w:pPr>
              <w:numPr>
                <w:ilvl w:val="0"/>
                <w:numId w:val="22"/>
              </w:numPr>
              <w:spacing w:after="0" w:line="480" w:lineRule="auto"/>
              <w:ind w:left="432"/>
              <w:contextualSpacing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547BA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Tidak terintegrasi pusat perbelanjaan</w:t>
            </w:r>
          </w:p>
          <w:p w:rsidR="0031130A" w:rsidRPr="009547BA" w:rsidRDefault="0031130A" w:rsidP="0031130A">
            <w:pPr>
              <w:numPr>
                <w:ilvl w:val="0"/>
                <w:numId w:val="22"/>
              </w:numPr>
              <w:spacing w:after="0" w:line="480" w:lineRule="auto"/>
              <w:ind w:left="432"/>
              <w:contextualSpacing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547BA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Tidak ada </w:t>
            </w:r>
            <w:r w:rsidRPr="009547BA"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</w:rPr>
              <w:t>jogging track</w:t>
            </w:r>
          </w:p>
          <w:p w:rsidR="0031130A" w:rsidRPr="009547BA" w:rsidRDefault="0031130A" w:rsidP="0031130A">
            <w:pPr>
              <w:numPr>
                <w:ilvl w:val="0"/>
                <w:numId w:val="22"/>
              </w:numPr>
              <w:spacing w:after="0" w:line="480" w:lineRule="auto"/>
              <w:ind w:left="432"/>
              <w:contextualSpacing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547BA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Tidak ada tempat ibadah</w:t>
            </w:r>
          </w:p>
          <w:p w:rsidR="0031130A" w:rsidRPr="009547BA" w:rsidRDefault="0031130A" w:rsidP="0031130A">
            <w:pPr>
              <w:numPr>
                <w:ilvl w:val="0"/>
                <w:numId w:val="22"/>
              </w:numPr>
              <w:spacing w:after="0" w:line="480" w:lineRule="auto"/>
              <w:ind w:left="432"/>
              <w:contextualSpacing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547BA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Tidak ada </w:t>
            </w:r>
            <w:r w:rsidRPr="009547BA"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</w:rPr>
              <w:t>club house</w:t>
            </w:r>
          </w:p>
          <w:p w:rsidR="0031130A" w:rsidRPr="009547BA" w:rsidRDefault="0031130A" w:rsidP="0031130A">
            <w:pPr>
              <w:numPr>
                <w:ilvl w:val="0"/>
                <w:numId w:val="22"/>
              </w:numPr>
              <w:spacing w:after="0" w:line="480" w:lineRule="auto"/>
              <w:ind w:left="432"/>
              <w:contextualSpacing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547BA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Tidak ada futsal </w:t>
            </w:r>
            <w:r w:rsidRPr="009547BA"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</w:rPr>
              <w:t>indoor</w:t>
            </w:r>
          </w:p>
        </w:tc>
      </w:tr>
      <w:tr w:rsidR="0031130A" w:rsidRPr="009547BA" w:rsidTr="00093AD0">
        <w:tc>
          <w:tcPr>
            <w:tcW w:w="8778" w:type="dxa"/>
            <w:gridSpan w:val="3"/>
            <w:vAlign w:val="center"/>
          </w:tcPr>
          <w:p w:rsidR="0031130A" w:rsidRPr="009547BA" w:rsidRDefault="0031130A" w:rsidP="00093AD0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130A" w:rsidRPr="009547BA" w:rsidTr="00093AD0">
        <w:tc>
          <w:tcPr>
            <w:tcW w:w="2335" w:type="dxa"/>
            <w:vAlign w:val="center"/>
          </w:tcPr>
          <w:p w:rsidR="0031130A" w:rsidRPr="009547BA" w:rsidRDefault="0031130A" w:rsidP="00093AD0">
            <w:pPr>
              <w:spacing w:after="0" w:line="480" w:lineRule="auto"/>
              <w:contextualSpacing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547BA">
              <w:rPr>
                <w:rFonts w:ascii="Times New Roman" w:eastAsiaTheme="minorHAnsi" w:hAnsi="Times New Roman" w:cstheme="minorBidi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4643E42C" wp14:editId="35954CB8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238125</wp:posOffset>
                  </wp:positionV>
                  <wp:extent cx="1285875" cy="1219200"/>
                  <wp:effectExtent l="0" t="0" r="9525" b="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luster River Gard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547BA"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</w:rPr>
              <w:t>Cluster River Garden</w:t>
            </w:r>
          </w:p>
        </w:tc>
        <w:tc>
          <w:tcPr>
            <w:tcW w:w="3240" w:type="dxa"/>
          </w:tcPr>
          <w:p w:rsidR="0031130A" w:rsidRPr="009547BA" w:rsidRDefault="0031130A" w:rsidP="0031130A">
            <w:pPr>
              <w:numPr>
                <w:ilvl w:val="0"/>
                <w:numId w:val="23"/>
              </w:numPr>
              <w:spacing w:after="0" w:line="480" w:lineRule="auto"/>
              <w:ind w:left="432"/>
              <w:contextualSpacing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547BA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Tipe 45/50. Luas Tanah 50m</w:t>
            </w:r>
            <w:r w:rsidRPr="009547BA">
              <w:rPr>
                <w:rFonts w:ascii="Times New Roman" w:eastAsiaTheme="minorHAnsi" w:hAnsi="Times New Roman"/>
                <w:bCs/>
                <w:sz w:val="24"/>
                <w:szCs w:val="24"/>
              </w:rPr>
              <w:t>²</w:t>
            </w:r>
            <w:r w:rsidRPr="009547BA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, luas bangunan 45m</w:t>
            </w:r>
            <w:r w:rsidRPr="009547BA">
              <w:rPr>
                <w:rFonts w:asciiTheme="minorBidi" w:eastAsiaTheme="minorHAnsi" w:hAnsiTheme="minorBidi" w:cstheme="minorBidi"/>
                <w:bCs/>
                <w:sz w:val="24"/>
                <w:szCs w:val="24"/>
              </w:rPr>
              <w:t>²</w:t>
            </w:r>
          </w:p>
          <w:p w:rsidR="0031130A" w:rsidRPr="009547BA" w:rsidRDefault="0031130A" w:rsidP="0031130A">
            <w:pPr>
              <w:numPr>
                <w:ilvl w:val="0"/>
                <w:numId w:val="23"/>
              </w:numPr>
              <w:spacing w:after="0" w:line="480" w:lineRule="auto"/>
              <w:ind w:left="432"/>
              <w:contextualSpacing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547BA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2 kamar tidur, 2 kamar mandi, 2 lantai</w:t>
            </w:r>
          </w:p>
          <w:p w:rsidR="0031130A" w:rsidRPr="009547BA" w:rsidRDefault="0031130A" w:rsidP="0031130A">
            <w:pPr>
              <w:numPr>
                <w:ilvl w:val="0"/>
                <w:numId w:val="23"/>
              </w:numPr>
              <w:spacing w:after="0" w:line="480" w:lineRule="auto"/>
              <w:ind w:left="432"/>
              <w:contextualSpacing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547BA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Sertifikat Hak Milik</w:t>
            </w:r>
          </w:p>
          <w:p w:rsidR="0031130A" w:rsidRPr="009547BA" w:rsidRDefault="0031130A" w:rsidP="0031130A">
            <w:pPr>
              <w:numPr>
                <w:ilvl w:val="0"/>
                <w:numId w:val="23"/>
              </w:numPr>
              <w:spacing w:after="0" w:line="480" w:lineRule="auto"/>
              <w:ind w:left="432"/>
              <w:contextualSpacing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547BA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Taman</w:t>
            </w:r>
          </w:p>
          <w:p w:rsidR="0031130A" w:rsidRPr="009547BA" w:rsidRDefault="0031130A" w:rsidP="0031130A">
            <w:pPr>
              <w:numPr>
                <w:ilvl w:val="0"/>
                <w:numId w:val="23"/>
              </w:numPr>
              <w:spacing w:after="0" w:line="480" w:lineRule="auto"/>
              <w:ind w:left="432"/>
              <w:contextualSpacing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547BA"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</w:rPr>
              <w:t>Carport</w:t>
            </w:r>
          </w:p>
          <w:p w:rsidR="0031130A" w:rsidRPr="009547BA" w:rsidRDefault="0031130A" w:rsidP="0031130A">
            <w:pPr>
              <w:numPr>
                <w:ilvl w:val="0"/>
                <w:numId w:val="23"/>
              </w:numPr>
              <w:spacing w:after="0" w:line="480" w:lineRule="auto"/>
              <w:ind w:left="432"/>
              <w:contextualSpacing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547BA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Terintegrasi dengan pusat perbelanjaan</w:t>
            </w:r>
          </w:p>
          <w:p w:rsidR="0031130A" w:rsidRPr="009547BA" w:rsidRDefault="0031130A" w:rsidP="0031130A">
            <w:pPr>
              <w:numPr>
                <w:ilvl w:val="0"/>
                <w:numId w:val="23"/>
              </w:numPr>
              <w:spacing w:after="0" w:line="480" w:lineRule="auto"/>
              <w:ind w:left="432"/>
              <w:contextualSpacing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547BA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Dekat dengan </w:t>
            </w:r>
            <w:r w:rsidRPr="009547BA"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</w:rPr>
              <w:t xml:space="preserve">jogging track, </w:t>
            </w:r>
            <w:r w:rsidRPr="009547BA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wahana hiburan, sekolah Al-Azhar, dan RSUD Karawang</w:t>
            </w:r>
          </w:p>
          <w:p w:rsidR="0031130A" w:rsidRPr="009547BA" w:rsidRDefault="0031130A" w:rsidP="0031130A">
            <w:pPr>
              <w:numPr>
                <w:ilvl w:val="0"/>
                <w:numId w:val="23"/>
              </w:numPr>
              <w:spacing w:after="0" w:line="480" w:lineRule="auto"/>
              <w:ind w:left="432"/>
              <w:contextualSpacing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547BA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5 menit dari pintu TOL Karawang Barat</w:t>
            </w:r>
          </w:p>
          <w:p w:rsidR="0031130A" w:rsidRPr="009547BA" w:rsidRDefault="0031130A" w:rsidP="0031130A">
            <w:pPr>
              <w:numPr>
                <w:ilvl w:val="0"/>
                <w:numId w:val="23"/>
              </w:numPr>
              <w:spacing w:after="0" w:line="480" w:lineRule="auto"/>
              <w:ind w:left="432"/>
              <w:contextualSpacing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547BA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Keamanan 24 jam</w:t>
            </w:r>
          </w:p>
          <w:p w:rsidR="0031130A" w:rsidRPr="009547BA" w:rsidRDefault="0031130A" w:rsidP="0031130A">
            <w:pPr>
              <w:numPr>
                <w:ilvl w:val="0"/>
                <w:numId w:val="23"/>
              </w:numPr>
              <w:spacing w:after="0" w:line="480" w:lineRule="auto"/>
              <w:ind w:left="432"/>
              <w:contextualSpacing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547BA"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</w:rPr>
              <w:t>Acceses card</w:t>
            </w:r>
          </w:p>
          <w:p w:rsidR="0031130A" w:rsidRPr="009547BA" w:rsidRDefault="0031130A" w:rsidP="0031130A">
            <w:pPr>
              <w:numPr>
                <w:ilvl w:val="0"/>
                <w:numId w:val="23"/>
              </w:numPr>
              <w:spacing w:after="0" w:line="480" w:lineRule="auto"/>
              <w:ind w:left="432"/>
              <w:contextualSpacing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547BA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Tempat ibadah</w:t>
            </w:r>
          </w:p>
          <w:p w:rsidR="0031130A" w:rsidRPr="009547BA" w:rsidRDefault="0031130A" w:rsidP="0031130A">
            <w:pPr>
              <w:numPr>
                <w:ilvl w:val="0"/>
                <w:numId w:val="23"/>
              </w:numPr>
              <w:spacing w:after="0" w:line="480" w:lineRule="auto"/>
              <w:ind w:left="432"/>
              <w:contextualSpacing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547BA"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</w:rPr>
              <w:t>Club house</w:t>
            </w:r>
          </w:p>
          <w:p w:rsidR="0031130A" w:rsidRPr="009547BA" w:rsidRDefault="0031130A" w:rsidP="0031130A">
            <w:pPr>
              <w:numPr>
                <w:ilvl w:val="0"/>
                <w:numId w:val="23"/>
              </w:numPr>
              <w:spacing w:after="0" w:line="480" w:lineRule="auto"/>
              <w:ind w:left="432"/>
              <w:contextualSpacing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547BA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Futsal </w:t>
            </w:r>
            <w:r w:rsidRPr="009547BA"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</w:rPr>
              <w:t>indoor</w:t>
            </w:r>
          </w:p>
          <w:p w:rsidR="0031130A" w:rsidRPr="009547BA" w:rsidRDefault="0031130A" w:rsidP="0031130A">
            <w:pPr>
              <w:numPr>
                <w:ilvl w:val="0"/>
                <w:numId w:val="23"/>
              </w:numPr>
              <w:spacing w:after="0" w:line="480" w:lineRule="auto"/>
              <w:ind w:left="432"/>
              <w:contextualSpacing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547BA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Air PAM</w:t>
            </w:r>
          </w:p>
          <w:p w:rsidR="0031130A" w:rsidRPr="009547BA" w:rsidRDefault="0031130A" w:rsidP="0031130A">
            <w:pPr>
              <w:numPr>
                <w:ilvl w:val="0"/>
                <w:numId w:val="23"/>
              </w:numPr>
              <w:spacing w:after="0" w:line="480" w:lineRule="auto"/>
              <w:ind w:left="432"/>
              <w:contextualSpacing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547BA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Harga Rp 700.000.000</w:t>
            </w:r>
          </w:p>
        </w:tc>
        <w:tc>
          <w:tcPr>
            <w:tcW w:w="3203" w:type="dxa"/>
          </w:tcPr>
          <w:p w:rsidR="0031130A" w:rsidRPr="009547BA" w:rsidRDefault="0031130A" w:rsidP="0031130A">
            <w:pPr>
              <w:numPr>
                <w:ilvl w:val="0"/>
                <w:numId w:val="24"/>
              </w:numPr>
              <w:spacing w:after="0" w:line="480" w:lineRule="auto"/>
              <w:ind w:left="432"/>
              <w:contextualSpacing/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</w:rPr>
            </w:pPr>
            <w:r w:rsidRPr="009547BA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Tidak ada </w:t>
            </w:r>
            <w:r w:rsidRPr="009547BA"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</w:rPr>
              <w:t>AC</w:t>
            </w:r>
          </w:p>
          <w:p w:rsidR="0031130A" w:rsidRPr="009547BA" w:rsidRDefault="0031130A" w:rsidP="0031130A">
            <w:pPr>
              <w:numPr>
                <w:ilvl w:val="0"/>
                <w:numId w:val="24"/>
              </w:numPr>
              <w:spacing w:after="0" w:line="480" w:lineRule="auto"/>
              <w:ind w:left="432"/>
              <w:contextualSpacing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547BA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Tidak ada garasi</w:t>
            </w:r>
          </w:p>
          <w:p w:rsidR="0031130A" w:rsidRPr="009547BA" w:rsidRDefault="0031130A" w:rsidP="0031130A">
            <w:pPr>
              <w:numPr>
                <w:ilvl w:val="0"/>
                <w:numId w:val="24"/>
              </w:numPr>
              <w:spacing w:after="0" w:line="480" w:lineRule="auto"/>
              <w:ind w:left="432"/>
              <w:contextualSpacing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547BA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Tidak ada telepon</w:t>
            </w:r>
          </w:p>
          <w:p w:rsidR="0031130A" w:rsidRPr="009547BA" w:rsidRDefault="0031130A" w:rsidP="0031130A">
            <w:pPr>
              <w:numPr>
                <w:ilvl w:val="0"/>
                <w:numId w:val="24"/>
              </w:numPr>
              <w:spacing w:after="0" w:line="480" w:lineRule="auto"/>
              <w:ind w:left="432"/>
              <w:contextualSpacing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547BA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Tidak ada </w:t>
            </w:r>
            <w:r w:rsidRPr="009547BA"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</w:rPr>
              <w:t>CCTV</w:t>
            </w:r>
          </w:p>
          <w:p w:rsidR="0031130A" w:rsidRPr="009547BA" w:rsidRDefault="0031130A" w:rsidP="0031130A">
            <w:pPr>
              <w:numPr>
                <w:ilvl w:val="0"/>
                <w:numId w:val="24"/>
              </w:numPr>
              <w:spacing w:after="0" w:line="480" w:lineRule="auto"/>
              <w:ind w:left="432"/>
              <w:contextualSpacing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547BA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Tidak ada </w:t>
            </w:r>
            <w:r w:rsidRPr="009547BA"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</w:rPr>
              <w:t>TV Satelite</w:t>
            </w:r>
          </w:p>
        </w:tc>
      </w:tr>
    </w:tbl>
    <w:p w:rsidR="0031130A" w:rsidRDefault="0031130A" w:rsidP="0031130A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1130A" w:rsidRDefault="0031130A" w:rsidP="0031130A">
      <w:pPr>
        <w:spacing w:line="480" w:lineRule="auto"/>
        <w:ind w:left="72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Para </w:t>
      </w:r>
      <w:proofErr w:type="spellStart"/>
      <w:r>
        <w:rPr>
          <w:rFonts w:ascii="Times New Roman" w:hAnsi="Times New Roman"/>
          <w:sz w:val="24"/>
          <w:szCs w:val="24"/>
        </w:rPr>
        <w:t>pesaing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kelemahannya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kelemahan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pesaing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pesaing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dicontoh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ditiru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value for money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/>
          <w:sz w:val="24"/>
          <w:szCs w:val="24"/>
        </w:rPr>
        <w:t>pesaing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1130A" w:rsidRDefault="0031130A" w:rsidP="0031130A">
      <w:pPr>
        <w:pStyle w:val="NoSpacing"/>
      </w:pPr>
    </w:p>
    <w:p w:rsidR="0031130A" w:rsidRDefault="0031130A" w:rsidP="0031130A">
      <w:pPr>
        <w:pStyle w:val="ListParagraph"/>
        <w:numPr>
          <w:ilvl w:val="0"/>
          <w:numId w:val="3"/>
        </w:numPr>
        <w:tabs>
          <w:tab w:val="left" w:pos="1710"/>
        </w:tabs>
        <w:spacing w:line="480" w:lineRule="auto"/>
        <w:ind w:left="72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9" w:name="_Toc507064020"/>
      <w:bookmarkStart w:id="20" w:name="_Toc511472486"/>
      <w:bookmarkStart w:id="21" w:name="_Toc14212550"/>
      <w:r w:rsidRPr="00BB71B5">
        <w:rPr>
          <w:rFonts w:ascii="Times New Roman" w:hAnsi="Times New Roman" w:cs="Times New Roman"/>
          <w:b/>
          <w:sz w:val="24"/>
          <w:szCs w:val="24"/>
        </w:rPr>
        <w:t xml:space="preserve">Target </w:t>
      </w:r>
      <w:proofErr w:type="spellStart"/>
      <w:r w:rsidRPr="00BB71B5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BB71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71B5">
        <w:rPr>
          <w:rFonts w:ascii="Times New Roman" w:hAnsi="Times New Roman" w:cs="Times New Roman"/>
          <w:b/>
          <w:sz w:val="24"/>
          <w:szCs w:val="24"/>
        </w:rPr>
        <w:t>Ukuran</w:t>
      </w:r>
      <w:proofErr w:type="spellEnd"/>
      <w:r w:rsidRPr="00BB71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71B5">
        <w:rPr>
          <w:rFonts w:ascii="Times New Roman" w:hAnsi="Times New Roman" w:cs="Times New Roman"/>
          <w:b/>
          <w:sz w:val="24"/>
          <w:szCs w:val="24"/>
        </w:rPr>
        <w:t>Pasar</w:t>
      </w:r>
      <w:bookmarkEnd w:id="19"/>
      <w:bookmarkEnd w:id="20"/>
      <w:bookmarkEnd w:id="21"/>
      <w:proofErr w:type="spellEnd"/>
    </w:p>
    <w:p w:rsidR="0031130A" w:rsidRDefault="0031130A" w:rsidP="0031130A">
      <w:pPr>
        <w:pStyle w:val="ListParagraph"/>
        <w:tabs>
          <w:tab w:val="left" w:pos="17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1B5">
        <w:rPr>
          <w:rFonts w:ascii="Times New Roman" w:hAnsi="Times New Roman" w:cs="Times New Roman"/>
          <w:sz w:val="24"/>
          <w:szCs w:val="24"/>
        </w:rPr>
        <w:t xml:space="preserve">Target </w:t>
      </w:r>
      <w:proofErr w:type="spellStart"/>
      <w:r w:rsidRPr="00BB71B5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BB7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1B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B7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 w:rsidRPr="00BB7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1B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B7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1B5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1B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BB71B5"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z w:val="24"/>
          <w:szCs w:val="24"/>
        </w:rPr>
        <w:t>domisili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Karawang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Bab 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130A" w:rsidRDefault="0031130A" w:rsidP="0031130A">
      <w:pPr>
        <w:pStyle w:val="NoSpacing"/>
      </w:pPr>
    </w:p>
    <w:p w:rsidR="0031130A" w:rsidRDefault="0031130A" w:rsidP="0031130A">
      <w:pPr>
        <w:pStyle w:val="ListParagraph"/>
        <w:numPr>
          <w:ilvl w:val="0"/>
          <w:numId w:val="4"/>
        </w:numPr>
        <w:tabs>
          <w:tab w:val="left" w:pos="1710"/>
        </w:tabs>
        <w:spacing w:line="480" w:lineRule="auto"/>
        <w:ind w:left="72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2" w:name="_Toc507064021"/>
      <w:bookmarkStart w:id="23" w:name="_Toc511472487"/>
      <w:bookmarkStart w:id="24" w:name="_Toc14212551"/>
      <w:proofErr w:type="spellStart"/>
      <w:r w:rsidRPr="001A464C"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 w:rsidRPr="001A46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64C">
        <w:rPr>
          <w:rFonts w:ascii="Times New Roman" w:hAnsi="Times New Roman" w:cs="Times New Roman"/>
          <w:b/>
          <w:sz w:val="24"/>
          <w:szCs w:val="24"/>
        </w:rPr>
        <w:t>Pemasaran</w:t>
      </w:r>
      <w:bookmarkEnd w:id="22"/>
      <w:bookmarkEnd w:id="23"/>
      <w:bookmarkEnd w:id="24"/>
      <w:proofErr w:type="spellEnd"/>
    </w:p>
    <w:p w:rsidR="0031130A" w:rsidRDefault="0031130A" w:rsidP="0031130A">
      <w:pPr>
        <w:pStyle w:val="ListParagraph"/>
        <w:tabs>
          <w:tab w:val="left" w:pos="17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1130A" w:rsidRPr="00B561E0" w:rsidRDefault="0031130A" w:rsidP="0031130A">
      <w:pPr>
        <w:pStyle w:val="ListParagraph"/>
        <w:numPr>
          <w:ilvl w:val="0"/>
          <w:numId w:val="17"/>
        </w:numPr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31130A" w:rsidRDefault="0031130A" w:rsidP="0031130A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cocok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internet.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transfer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Facebook.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downloaded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Facebook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downloaded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4,5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Facebook 4,1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E25">
        <w:rPr>
          <w:rFonts w:ascii="Times New Roman" w:hAnsi="Times New Roman" w:cs="Times New Roman"/>
          <w:i/>
          <w:sz w:val="24"/>
          <w:szCs w:val="24"/>
        </w:rPr>
        <w:t>Play Store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E25">
        <w:rPr>
          <w:rFonts w:ascii="Times New Roman" w:hAnsi="Times New Roman" w:cs="Times New Roman"/>
          <w:i/>
          <w:sz w:val="24"/>
          <w:szCs w:val="24"/>
        </w:rPr>
        <w:t>App Store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1130A" w:rsidRDefault="0031130A" w:rsidP="0031130A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130A" w:rsidRPr="00B7084B" w:rsidRDefault="0031130A" w:rsidP="0031130A">
      <w:pPr>
        <w:pStyle w:val="ListParagraph"/>
        <w:numPr>
          <w:ilvl w:val="0"/>
          <w:numId w:val="18"/>
        </w:numPr>
        <w:spacing w:line="48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084B">
        <w:rPr>
          <w:rFonts w:ascii="Times New Roman" w:hAnsi="Times New Roman" w:cs="Times New Roman"/>
          <w:i/>
          <w:sz w:val="24"/>
          <w:szCs w:val="24"/>
        </w:rPr>
        <w:lastRenderedPageBreak/>
        <w:t>Website</w:t>
      </w:r>
    </w:p>
    <w:p w:rsidR="0031130A" w:rsidRDefault="0031130A" w:rsidP="0031130A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menjangkau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Perusahaan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domain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kompatibel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terpercaya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Hampir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keperluannya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130A" w:rsidRDefault="0031130A" w:rsidP="0031130A">
      <w:pPr>
        <w:pStyle w:val="ListParagraph"/>
        <w:numPr>
          <w:ilvl w:val="0"/>
          <w:numId w:val="19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Brosur</w:t>
      </w:r>
      <w:proofErr w:type="spellEnd"/>
    </w:p>
    <w:p w:rsidR="0031130A" w:rsidRDefault="0031130A" w:rsidP="0031130A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 w:rsidRPr="002F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21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F221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2F2210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Pr="002F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21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F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210">
        <w:rPr>
          <w:rFonts w:ascii="Times New Roman" w:hAnsi="Times New Roman" w:cs="Times New Roman"/>
          <w:sz w:val="24"/>
          <w:szCs w:val="24"/>
        </w:rPr>
        <w:t>memasarkan</w:t>
      </w:r>
      <w:proofErr w:type="spellEnd"/>
      <w:r w:rsidRPr="002F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210">
        <w:rPr>
          <w:rFonts w:ascii="Times New Roman" w:hAnsi="Times New Roman" w:cs="Times New Roman"/>
          <w:sz w:val="24"/>
          <w:szCs w:val="24"/>
        </w:rPr>
        <w:t>bisnisnya</w:t>
      </w:r>
      <w:proofErr w:type="spellEnd"/>
      <w:r w:rsidRPr="002F22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2210">
        <w:rPr>
          <w:rFonts w:ascii="Times New Roman" w:hAnsi="Times New Roman" w:cs="Times New Roman"/>
          <w:sz w:val="24"/>
          <w:szCs w:val="24"/>
        </w:rPr>
        <w:t>Brosur</w:t>
      </w:r>
      <w:proofErr w:type="spellEnd"/>
      <w:r w:rsidRPr="002F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210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2F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21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F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210">
        <w:rPr>
          <w:rFonts w:ascii="Times New Roman" w:hAnsi="Times New Roman" w:cs="Times New Roman"/>
          <w:sz w:val="24"/>
          <w:szCs w:val="24"/>
        </w:rPr>
        <w:t>memberitahu</w:t>
      </w:r>
      <w:proofErr w:type="spellEnd"/>
      <w:r w:rsidRPr="002F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210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2F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21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F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210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2F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2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F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21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F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2210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2F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210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2F22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F2210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Pr="002F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21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F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210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2F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21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F22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2210">
        <w:rPr>
          <w:rFonts w:ascii="Times New Roman" w:hAnsi="Times New Roman" w:cs="Times New Roman"/>
          <w:sz w:val="24"/>
          <w:szCs w:val="24"/>
        </w:rPr>
        <w:t>Brosur</w:t>
      </w:r>
      <w:proofErr w:type="spellEnd"/>
      <w:r w:rsidRPr="002F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21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F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21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F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210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2F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210">
        <w:rPr>
          <w:rFonts w:ascii="Times New Roman" w:hAnsi="Times New Roman" w:cs="Times New Roman"/>
          <w:sz w:val="24"/>
          <w:szCs w:val="24"/>
        </w:rPr>
        <w:t>berskala</w:t>
      </w:r>
      <w:proofErr w:type="spellEnd"/>
      <w:r w:rsidRPr="002F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210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2F2210">
        <w:rPr>
          <w:rFonts w:ascii="Times New Roman" w:hAnsi="Times New Roman" w:cs="Times New Roman"/>
          <w:sz w:val="24"/>
          <w:szCs w:val="24"/>
        </w:rPr>
        <w:t>.</w:t>
      </w:r>
    </w:p>
    <w:p w:rsidR="0031130A" w:rsidRDefault="0031130A" w:rsidP="0031130A">
      <w:pPr>
        <w:pStyle w:val="ListParagraph"/>
        <w:numPr>
          <w:ilvl w:val="0"/>
          <w:numId w:val="19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Pameran</w:t>
      </w:r>
      <w:proofErr w:type="spellEnd"/>
    </w:p>
    <w:p w:rsidR="0031130A" w:rsidRDefault="0031130A" w:rsidP="0031130A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pameran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Pr="00B923AB">
        <w:rPr>
          <w:rFonts w:ascii="Times New Roman" w:hAnsi="Times New Roman" w:cs="Times New Roman"/>
          <w:i/>
          <w:sz w:val="24"/>
          <w:szCs w:val="24"/>
        </w:rPr>
        <w:t>mall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Pameran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memprospek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130A" w:rsidRDefault="0031130A" w:rsidP="0031130A">
      <w:pPr>
        <w:pStyle w:val="ListParagraph"/>
        <w:numPr>
          <w:ilvl w:val="0"/>
          <w:numId w:val="20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Penawaran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</w:p>
    <w:p w:rsidR="0031130A" w:rsidRDefault="0031130A" w:rsidP="0031130A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penawaran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Penawaran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Penawaran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KPR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10%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dikreditkan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angsuran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7D2">
        <w:rPr>
          <w:rFonts w:ascii="Times New Roman" w:hAnsi="Times New Roman" w:cs="Times New Roman"/>
          <w:i/>
          <w:sz w:val="24"/>
          <w:szCs w:val="24"/>
        </w:rPr>
        <w:t>flat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7D2">
        <w:rPr>
          <w:rFonts w:ascii="Times New Roman" w:hAnsi="Times New Roman" w:cs="Times New Roman"/>
          <w:i/>
          <w:sz w:val="24"/>
          <w:szCs w:val="24"/>
        </w:rPr>
        <w:t>developer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1130A" w:rsidRDefault="0031130A" w:rsidP="0031130A">
      <w:pPr>
        <w:pStyle w:val="ListParagraph"/>
        <w:numPr>
          <w:ilvl w:val="0"/>
          <w:numId w:val="6"/>
        </w:numPr>
        <w:tabs>
          <w:tab w:val="left" w:pos="1710"/>
        </w:tabs>
        <w:spacing w:line="480" w:lineRule="auto"/>
        <w:ind w:left="72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5" w:name="_Toc507064022"/>
      <w:bookmarkStart w:id="26" w:name="_Toc511472488"/>
      <w:bookmarkStart w:id="27" w:name="_Toc14212552"/>
      <w:r w:rsidRPr="00C279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Tim </w:t>
      </w:r>
      <w:proofErr w:type="spellStart"/>
      <w:r w:rsidRPr="00C2794F">
        <w:rPr>
          <w:rFonts w:ascii="Times New Roman" w:hAnsi="Times New Roman" w:cs="Times New Roman"/>
          <w:b/>
          <w:sz w:val="24"/>
          <w:szCs w:val="24"/>
        </w:rPr>
        <w:t>Manajemen</w:t>
      </w:r>
      <w:bookmarkEnd w:id="25"/>
      <w:bookmarkEnd w:id="26"/>
      <w:bookmarkEnd w:id="27"/>
      <w:proofErr w:type="spellEnd"/>
    </w:p>
    <w:p w:rsidR="0031130A" w:rsidRDefault="0031130A" w:rsidP="0031130A">
      <w:pPr>
        <w:pStyle w:val="ListParagraph"/>
        <w:tabs>
          <w:tab w:val="left" w:pos="17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marketer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supir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office boy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Marketer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orang, </w:t>
      </w:r>
      <w:proofErr w:type="spellStart"/>
      <w:r>
        <w:rPr>
          <w:rFonts w:ascii="Times New Roman" w:hAnsi="Times New Roman" w:cs="Times New Roman"/>
          <w:sz w:val="24"/>
          <w:szCs w:val="24"/>
        </w:rPr>
        <w:t>supir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orang,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orang,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office boy</w:t>
      </w:r>
      <w:r>
        <w:rPr>
          <w:rFonts w:ascii="Times New Roman" w:hAnsi="Times New Roman" w:cs="Times New Roman"/>
          <w:sz w:val="24"/>
          <w:szCs w:val="24"/>
        </w:rPr>
        <w:t xml:space="preserve"> 1 orang.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mengawasi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130A" w:rsidRDefault="0031130A" w:rsidP="0031130A">
      <w:pPr>
        <w:pStyle w:val="NoSpacing"/>
      </w:pPr>
    </w:p>
    <w:p w:rsidR="0031130A" w:rsidRDefault="0031130A" w:rsidP="0031130A">
      <w:pPr>
        <w:pStyle w:val="ListParagraph"/>
        <w:numPr>
          <w:ilvl w:val="0"/>
          <w:numId w:val="7"/>
        </w:numPr>
        <w:tabs>
          <w:tab w:val="left" w:pos="1710"/>
        </w:tabs>
        <w:spacing w:line="480" w:lineRule="auto"/>
        <w:ind w:left="72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8" w:name="_Toc507064023"/>
      <w:bookmarkStart w:id="29" w:name="_Toc511472489"/>
      <w:bookmarkStart w:id="30" w:name="_Toc14212553"/>
      <w:proofErr w:type="spellStart"/>
      <w:r w:rsidRPr="00C2794F">
        <w:rPr>
          <w:rFonts w:ascii="Times New Roman" w:hAnsi="Times New Roman" w:cs="Times New Roman"/>
          <w:b/>
          <w:sz w:val="24"/>
          <w:szCs w:val="24"/>
        </w:rPr>
        <w:t>Kelayakan</w:t>
      </w:r>
      <w:proofErr w:type="spellEnd"/>
      <w:r w:rsidRPr="00C279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794F">
        <w:rPr>
          <w:rFonts w:ascii="Times New Roman" w:hAnsi="Times New Roman" w:cs="Times New Roman"/>
          <w:b/>
          <w:sz w:val="24"/>
          <w:szCs w:val="24"/>
        </w:rPr>
        <w:t>Keuangan</w:t>
      </w:r>
      <w:bookmarkEnd w:id="28"/>
      <w:bookmarkEnd w:id="29"/>
      <w:bookmarkEnd w:id="30"/>
      <w:proofErr w:type="spellEnd"/>
    </w:p>
    <w:p w:rsidR="0031130A" w:rsidRDefault="0031130A" w:rsidP="0031130A">
      <w:pPr>
        <w:pStyle w:val="ListParagraph"/>
        <w:tabs>
          <w:tab w:val="left" w:pos="1710"/>
        </w:tabs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31" w:name="_GoBack"/>
      <w:bookmarkEnd w:id="31"/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C7E65">
        <w:rPr>
          <w:rFonts w:ascii="Times New Roman" w:hAnsi="Times New Roman" w:cs="Times New Roman"/>
          <w:i/>
          <w:sz w:val="24"/>
          <w:szCs w:val="24"/>
        </w:rPr>
        <w:t xml:space="preserve"> Net Present Value (NP</w:t>
      </w:r>
      <w:r>
        <w:rPr>
          <w:rFonts w:ascii="Times New Roman" w:hAnsi="Times New Roman" w:cs="Times New Roman"/>
          <w:i/>
          <w:sz w:val="24"/>
          <w:szCs w:val="24"/>
        </w:rPr>
        <w:t xml:space="preserve">V), Profitability Index (PI), </w:t>
      </w:r>
      <w:proofErr w:type="spellStart"/>
      <w:r w:rsidRPr="004D2195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Payback Period (PP).</w:t>
      </w:r>
    </w:p>
    <w:p w:rsidR="008667E7" w:rsidRPr="0031130A" w:rsidRDefault="0031130A" w:rsidP="0031130A">
      <w:pPr>
        <w:pStyle w:val="ListParagraph"/>
        <w:tabs>
          <w:tab w:val="left" w:pos="17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NPV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3.295.453.946</w:t>
      </w:r>
      <w:proofErr w:type="gramStart"/>
      <w:r>
        <w:rPr>
          <w:rFonts w:ascii="Times New Roman" w:hAnsi="Times New Roman" w:cs="Times New Roman"/>
          <w:sz w:val="24"/>
          <w:szCs w:val="24"/>
        </w:rPr>
        <w:t>,18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,-. </w:t>
      </w:r>
      <w:r>
        <w:rPr>
          <w:rFonts w:ascii="Times New Roman" w:hAnsi="Times New Roman" w:cs="Times New Roman"/>
          <w:i/>
          <w:sz w:val="24"/>
          <w:szCs w:val="24"/>
        </w:rPr>
        <w:t>Payback Period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Profitability Index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>
        <w:rPr>
          <w:rFonts w:ascii="Times New Roman" w:hAnsi="Times New Roman" w:cs="Times New Roman"/>
          <w:sz w:val="24"/>
          <w:szCs w:val="24"/>
        </w:rPr>
        <w:t>,5803644484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8667E7" w:rsidRPr="0031130A" w:rsidSect="001748E2">
      <w:footerReference w:type="default" r:id="rId9"/>
      <w:pgSz w:w="11907" w:h="16839" w:code="9"/>
      <w:pgMar w:top="1418" w:right="1418" w:bottom="1418" w:left="1701" w:header="720" w:footer="432" w:gutter="0"/>
      <w:pgNumType w:start="9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54F" w:rsidRDefault="00AC754F" w:rsidP="00ED20E5">
      <w:pPr>
        <w:spacing w:after="0" w:line="240" w:lineRule="auto"/>
      </w:pPr>
      <w:r>
        <w:separator/>
      </w:r>
    </w:p>
  </w:endnote>
  <w:endnote w:type="continuationSeparator" w:id="0">
    <w:p w:rsidR="00AC754F" w:rsidRDefault="00AC754F" w:rsidP="00ED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387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20E5" w:rsidRDefault="00ED20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30A">
          <w:rPr>
            <w:noProof/>
          </w:rPr>
          <w:t>98</w:t>
        </w:r>
        <w:r>
          <w:rPr>
            <w:noProof/>
          </w:rPr>
          <w:fldChar w:fldCharType="end"/>
        </w:r>
      </w:p>
    </w:sdtContent>
  </w:sdt>
  <w:p w:rsidR="00ED20E5" w:rsidRDefault="00ED2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54F" w:rsidRDefault="00AC754F" w:rsidP="00ED20E5">
      <w:pPr>
        <w:spacing w:after="0" w:line="240" w:lineRule="auto"/>
      </w:pPr>
      <w:r>
        <w:separator/>
      </w:r>
    </w:p>
  </w:footnote>
  <w:footnote w:type="continuationSeparator" w:id="0">
    <w:p w:rsidR="00AC754F" w:rsidRDefault="00AC754F" w:rsidP="00ED2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903EF"/>
    <w:multiLevelType w:val="hybridMultilevel"/>
    <w:tmpl w:val="37D0B9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83C31"/>
    <w:multiLevelType w:val="hybridMultilevel"/>
    <w:tmpl w:val="A5F67122"/>
    <w:lvl w:ilvl="0" w:tplc="DA6A947E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C5C3D"/>
    <w:multiLevelType w:val="hybridMultilevel"/>
    <w:tmpl w:val="B0D8CC22"/>
    <w:lvl w:ilvl="0" w:tplc="42366FD0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B4B2B"/>
    <w:multiLevelType w:val="hybridMultilevel"/>
    <w:tmpl w:val="23C0FE50"/>
    <w:lvl w:ilvl="0" w:tplc="FE6E86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30BAD"/>
    <w:multiLevelType w:val="hybridMultilevel"/>
    <w:tmpl w:val="A6DCAFEA"/>
    <w:lvl w:ilvl="0" w:tplc="697C2434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362D9"/>
    <w:multiLevelType w:val="hybridMultilevel"/>
    <w:tmpl w:val="1130C67C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1C040297"/>
    <w:multiLevelType w:val="hybridMultilevel"/>
    <w:tmpl w:val="265AC4C0"/>
    <w:lvl w:ilvl="0" w:tplc="4B125A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3039A"/>
    <w:multiLevelType w:val="hybridMultilevel"/>
    <w:tmpl w:val="BE266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63695"/>
    <w:multiLevelType w:val="hybridMultilevel"/>
    <w:tmpl w:val="566619CA"/>
    <w:lvl w:ilvl="0" w:tplc="0192B3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A4FE0"/>
    <w:multiLevelType w:val="hybridMultilevel"/>
    <w:tmpl w:val="2C8430E8"/>
    <w:lvl w:ilvl="0" w:tplc="CEA40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3010B"/>
    <w:multiLevelType w:val="hybridMultilevel"/>
    <w:tmpl w:val="7E48FA2E"/>
    <w:lvl w:ilvl="0" w:tplc="43AA45B4">
      <w:start w:val="2"/>
      <w:numFmt w:val="lowerLetter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E3125"/>
    <w:multiLevelType w:val="hybridMultilevel"/>
    <w:tmpl w:val="8BA238BE"/>
    <w:lvl w:ilvl="0" w:tplc="3170F7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E42A8"/>
    <w:multiLevelType w:val="hybridMultilevel"/>
    <w:tmpl w:val="BEEE442E"/>
    <w:lvl w:ilvl="0" w:tplc="EE48BFD8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84C63"/>
    <w:multiLevelType w:val="hybridMultilevel"/>
    <w:tmpl w:val="8A8246A6"/>
    <w:lvl w:ilvl="0" w:tplc="C6B0EA0E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4B10986"/>
    <w:multiLevelType w:val="hybridMultilevel"/>
    <w:tmpl w:val="3758AB46"/>
    <w:lvl w:ilvl="0" w:tplc="5AF8316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C3105"/>
    <w:multiLevelType w:val="hybridMultilevel"/>
    <w:tmpl w:val="6E08CA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10916C9"/>
    <w:multiLevelType w:val="hybridMultilevel"/>
    <w:tmpl w:val="B2C6CF08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537161E8"/>
    <w:multiLevelType w:val="hybridMultilevel"/>
    <w:tmpl w:val="E5C685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4F7652"/>
    <w:multiLevelType w:val="hybridMultilevel"/>
    <w:tmpl w:val="F3DC02A2"/>
    <w:lvl w:ilvl="0" w:tplc="1DCA3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95195"/>
    <w:multiLevelType w:val="hybridMultilevel"/>
    <w:tmpl w:val="223A5EAE"/>
    <w:lvl w:ilvl="0" w:tplc="5CF80816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74F65"/>
    <w:multiLevelType w:val="hybridMultilevel"/>
    <w:tmpl w:val="37D2C7FE"/>
    <w:lvl w:ilvl="0" w:tplc="A470D8B2">
      <w:start w:val="6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661C4"/>
    <w:multiLevelType w:val="hybridMultilevel"/>
    <w:tmpl w:val="E9E6B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24339E"/>
    <w:multiLevelType w:val="hybridMultilevel"/>
    <w:tmpl w:val="1130C67C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7C966349"/>
    <w:multiLevelType w:val="hybridMultilevel"/>
    <w:tmpl w:val="55D2B9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1"/>
  </w:num>
  <w:num w:numId="5">
    <w:abstractNumId w:val="23"/>
  </w:num>
  <w:num w:numId="6">
    <w:abstractNumId w:val="14"/>
  </w:num>
  <w:num w:numId="7">
    <w:abstractNumId w:val="12"/>
  </w:num>
  <w:num w:numId="8">
    <w:abstractNumId w:val="16"/>
  </w:num>
  <w:num w:numId="9">
    <w:abstractNumId w:val="15"/>
  </w:num>
  <w:num w:numId="10">
    <w:abstractNumId w:val="5"/>
  </w:num>
  <w:num w:numId="11">
    <w:abstractNumId w:val="22"/>
  </w:num>
  <w:num w:numId="12">
    <w:abstractNumId w:val="20"/>
  </w:num>
  <w:num w:numId="13">
    <w:abstractNumId w:val="3"/>
  </w:num>
  <w:num w:numId="14">
    <w:abstractNumId w:val="7"/>
  </w:num>
  <w:num w:numId="15">
    <w:abstractNumId w:val="21"/>
  </w:num>
  <w:num w:numId="16">
    <w:abstractNumId w:val="11"/>
  </w:num>
  <w:num w:numId="17">
    <w:abstractNumId w:val="13"/>
  </w:num>
  <w:num w:numId="18">
    <w:abstractNumId w:val="10"/>
  </w:num>
  <w:num w:numId="19">
    <w:abstractNumId w:val="4"/>
  </w:num>
  <w:num w:numId="20">
    <w:abstractNumId w:val="2"/>
  </w:num>
  <w:num w:numId="21">
    <w:abstractNumId w:val="8"/>
  </w:num>
  <w:num w:numId="22">
    <w:abstractNumId w:val="18"/>
  </w:num>
  <w:num w:numId="23">
    <w:abstractNumId w:val="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14"/>
    <w:rsid w:val="00022636"/>
    <w:rsid w:val="001426C0"/>
    <w:rsid w:val="001748E2"/>
    <w:rsid w:val="001E030D"/>
    <w:rsid w:val="001E64E3"/>
    <w:rsid w:val="0031130A"/>
    <w:rsid w:val="00331F3D"/>
    <w:rsid w:val="005D2409"/>
    <w:rsid w:val="00766814"/>
    <w:rsid w:val="00805EF2"/>
    <w:rsid w:val="00861365"/>
    <w:rsid w:val="008667E7"/>
    <w:rsid w:val="009547BA"/>
    <w:rsid w:val="00AC754F"/>
    <w:rsid w:val="00AD02A6"/>
    <w:rsid w:val="00AE25F0"/>
    <w:rsid w:val="00B128BD"/>
    <w:rsid w:val="00B16444"/>
    <w:rsid w:val="00C20300"/>
    <w:rsid w:val="00E56DEB"/>
    <w:rsid w:val="00E826D8"/>
    <w:rsid w:val="00ED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34934-D992-488F-BFB0-9FD7BA22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814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8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8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668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ED20E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D2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0E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D2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0E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9547B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Ganesha Brahmantya</cp:lastModifiedBy>
  <cp:revision>6</cp:revision>
  <dcterms:created xsi:type="dcterms:W3CDTF">2018-04-14T06:24:00Z</dcterms:created>
  <dcterms:modified xsi:type="dcterms:W3CDTF">2019-09-02T13:54:00Z</dcterms:modified>
</cp:coreProperties>
</file>