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B" w:rsidRPr="007711B4" w:rsidRDefault="000C7A6B" w:rsidP="000C7A6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212554"/>
      <w:r w:rsidRPr="007711B4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0C7A6B" w:rsidRDefault="000C7A6B" w:rsidP="000C7A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A6B" w:rsidRDefault="000C7A6B" w:rsidP="000C7A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7DAD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667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b/>
          <w:sz w:val="24"/>
          <w:szCs w:val="24"/>
        </w:rPr>
        <w:t>Berupa</w:t>
      </w:r>
      <w:proofErr w:type="spellEnd"/>
      <w:r w:rsidRPr="00667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667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b/>
          <w:sz w:val="24"/>
          <w:szCs w:val="24"/>
        </w:rPr>
        <w:t>Teks</w:t>
      </w:r>
      <w:proofErr w:type="spellEnd"/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Crouhy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, Michel, Dan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Galai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, Robert Mark (2014), </w:t>
      </w:r>
      <w:proofErr w:type="gramStart"/>
      <w:r>
        <w:rPr>
          <w:rFonts w:ascii="Times New Roman" w:eastAsia="MS Mincho" w:hAnsi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MS Mincho" w:hAnsi="Times New Roman"/>
          <w:i/>
          <w:color w:val="000000"/>
          <w:sz w:val="24"/>
          <w:szCs w:val="24"/>
        </w:rPr>
        <w:t xml:space="preserve"> Essential of Risk Management,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 2,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Mc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Graw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 Hill Education.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567" w:hanging="567"/>
        <w:jc w:val="both"/>
        <w:rPr>
          <w:rFonts w:ascii="MS Mincho" w:eastAsia="MS Mincho" w:hAnsi="MS Mincho" w:cs="MS Mincho"/>
          <w:i/>
          <w:color w:val="000000"/>
          <w:sz w:val="24"/>
          <w:szCs w:val="24"/>
        </w:rPr>
      </w:pPr>
      <w:r w:rsidRPr="00667DAD">
        <w:rPr>
          <w:rFonts w:ascii="Times New Roman" w:eastAsia="MS Mincho" w:hAnsi="Times New Roman"/>
          <w:color w:val="000000"/>
          <w:sz w:val="24"/>
          <w:szCs w:val="24"/>
        </w:rPr>
        <w:t xml:space="preserve">David, Fred R., Forest R. David (2017), </w:t>
      </w:r>
      <w:r w:rsidRPr="00667DAD">
        <w:rPr>
          <w:rFonts w:ascii="Times New Roman" w:eastAsia="MS Mincho" w:hAnsi="Times New Roman"/>
          <w:i/>
          <w:color w:val="000000"/>
          <w:sz w:val="24"/>
          <w:szCs w:val="24"/>
        </w:rPr>
        <w:t>Strategic Management: A Competitive Advantage Approach, Concepts, and Cases</w:t>
      </w:r>
      <w:r w:rsidRPr="00667DAD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eastAsia="MS Mincho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eastAsia="MS Mincho" w:hAnsi="Times New Roman"/>
          <w:color w:val="000000"/>
          <w:sz w:val="24"/>
          <w:szCs w:val="24"/>
        </w:rPr>
        <w:t xml:space="preserve"> 16, Pearson Education.</w:t>
      </w:r>
      <w:r w:rsidRPr="00667DAD">
        <w:rPr>
          <w:rFonts w:ascii="MS Mincho" w:eastAsia="MS Mincho" w:hAnsi="MS Mincho" w:cs="MS Mincho" w:hint="eastAsia"/>
          <w:i/>
          <w:color w:val="000000"/>
          <w:sz w:val="24"/>
          <w:szCs w:val="24"/>
        </w:rPr>
        <w:t> 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MS Mincho" w:eastAsia="MS Mincho" w:hAnsi="MS Mincho" w:cs="MS Mincho"/>
          <w:i/>
          <w:color w:val="000000"/>
          <w:sz w:val="24"/>
          <w:szCs w:val="24"/>
        </w:rPr>
      </w:pP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Gitman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, Lawrence J., Chad J.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Zutter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(2015),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>Principles of Managerial Finance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14, Global Edition, Pearson Education.</w:t>
      </w:r>
      <w:r w:rsidRPr="00667DAD">
        <w:rPr>
          <w:rFonts w:ascii="MS Mincho" w:eastAsia="MS Mincho" w:hAnsi="MS Mincho" w:cs="MS Mincho" w:hint="eastAsia"/>
          <w:i/>
          <w:color w:val="000000"/>
          <w:sz w:val="24"/>
          <w:szCs w:val="24"/>
        </w:rPr>
        <w:t> 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Heizer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, Jay, Barry Render, Chuck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Munsion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(2017),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>Operations Management: Sustainability and Supply Chain Management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12, Global Edit</w:t>
      </w:r>
      <w:r>
        <w:rPr>
          <w:rFonts w:ascii="Times New Roman" w:hAnsi="Times New Roman"/>
          <w:color w:val="000000"/>
          <w:sz w:val="24"/>
          <w:szCs w:val="24"/>
        </w:rPr>
        <w:t>ion, Pearson Education.</w:t>
      </w:r>
    </w:p>
    <w:p w:rsidR="000C7A6B" w:rsidRPr="000E4DF4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667DAD">
        <w:rPr>
          <w:rFonts w:ascii="Times New Roman" w:hAnsi="Times New Roman"/>
          <w:color w:val="000000"/>
          <w:sz w:val="24"/>
          <w:szCs w:val="24"/>
        </w:rPr>
        <w:t xml:space="preserve">Ireland, R. Duane, Robert E.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Hoskisson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, Michael A.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Hitt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(2011), </w:t>
      </w:r>
      <w:proofErr w:type="gramStart"/>
      <w:r w:rsidRPr="00667DAD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gramEnd"/>
      <w:r w:rsidRPr="00667DAD">
        <w:rPr>
          <w:rFonts w:ascii="Times New Roman" w:hAnsi="Times New Roman"/>
          <w:i/>
          <w:color w:val="000000"/>
          <w:sz w:val="24"/>
          <w:szCs w:val="24"/>
        </w:rPr>
        <w:t xml:space="preserve"> Management of Strategy: Concepts and Cases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9, International Edition, South-Western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Cengage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Learning.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7DAD">
        <w:rPr>
          <w:rFonts w:ascii="Times New Roman" w:hAnsi="Times New Roman"/>
          <w:color w:val="000000"/>
          <w:sz w:val="24"/>
          <w:szCs w:val="24"/>
        </w:rPr>
        <w:t xml:space="preserve">Kotler, Philip, Gary Armstrong (2014),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>Principles of Marketing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15, Global Edition, Pearson Education.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7DAD">
        <w:rPr>
          <w:rFonts w:ascii="Times New Roman" w:hAnsi="Times New Roman"/>
          <w:color w:val="000000"/>
          <w:sz w:val="24"/>
          <w:szCs w:val="24"/>
        </w:rPr>
        <w:t xml:space="preserve">Kotler, Philip, Kevin Lane Keller (2012),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>Marketing Management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14 e, Glo</w:t>
      </w:r>
      <w:r>
        <w:rPr>
          <w:rFonts w:ascii="Times New Roman" w:hAnsi="Times New Roman"/>
          <w:color w:val="000000"/>
          <w:sz w:val="24"/>
          <w:szCs w:val="24"/>
        </w:rPr>
        <w:t>bal Edition, Pearson Education.</w:t>
      </w:r>
    </w:p>
    <w:p w:rsidR="000C7A6B" w:rsidRPr="000E4DF4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Leonardus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Saiman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 (2014),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Kewirausahaan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: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Teori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Praktik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dan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Kasus-Kasus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Edisi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 2, Jakarta: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Salemba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proofErr w:type="spellStart"/>
      <w:r w:rsidRPr="00686D3E">
        <w:rPr>
          <w:rFonts w:ascii="Times New Roman" w:eastAsia="MS Mincho" w:hAnsi="Times New Roman"/>
          <w:color w:val="000000"/>
          <w:sz w:val="24"/>
          <w:szCs w:val="24"/>
        </w:rPr>
        <w:t>Empat</w:t>
      </w:r>
      <w:proofErr w:type="spellEnd"/>
      <w:r w:rsidRPr="00686D3E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0C7A6B" w:rsidRPr="00667DAD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7DAD">
        <w:rPr>
          <w:rFonts w:ascii="Times New Roman" w:hAnsi="Times New Roman"/>
          <w:color w:val="000000"/>
          <w:sz w:val="24"/>
          <w:szCs w:val="24"/>
        </w:rPr>
        <w:t xml:space="preserve">Robbins, Stephen P., Mary Coulter (2014),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>Management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12, Global Edition, Pearson Education.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36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67DAD">
        <w:rPr>
          <w:rFonts w:ascii="Times New Roman" w:hAnsi="Times New Roman"/>
          <w:b/>
          <w:color w:val="000000"/>
          <w:sz w:val="24"/>
          <w:szCs w:val="24"/>
        </w:rPr>
        <w:lastRenderedPageBreak/>
        <w:t>Sumber</w:t>
      </w:r>
      <w:proofErr w:type="spellEnd"/>
      <w:r w:rsidRPr="00667D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b/>
          <w:color w:val="000000"/>
          <w:sz w:val="24"/>
          <w:szCs w:val="24"/>
        </w:rPr>
        <w:t>Berupa</w:t>
      </w:r>
      <w:proofErr w:type="spellEnd"/>
      <w:r w:rsidRPr="00667DAD">
        <w:rPr>
          <w:rFonts w:ascii="Times New Roman" w:hAnsi="Times New Roman"/>
          <w:b/>
          <w:color w:val="000000"/>
          <w:sz w:val="24"/>
          <w:szCs w:val="24"/>
        </w:rPr>
        <w:t xml:space="preserve"> Website (Media Internet)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Badan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Pusat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Statistik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Karawang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Proyeksi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Penduduk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2010 – 2016 Wilayah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Karawang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diakses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Febuari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667DAD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6" w:history="1"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>https://jabar.bps.go.id/dynamictable/2016/10/06/15/proyeksi-jumlahpenduduk provinsi-jawa-barat-2010-2016.html</w:t>
        </w:r>
      </w:hyperlink>
    </w:p>
    <w:p w:rsidR="000C7A6B" w:rsidRPr="00AE4D27" w:rsidRDefault="000C7A6B" w:rsidP="000C7A6B">
      <w:pPr>
        <w:widowControl w:val="0"/>
        <w:autoSpaceDE w:val="0"/>
        <w:autoSpaceDN w:val="0"/>
        <w:adjustRightInd w:val="0"/>
        <w:spacing w:after="36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Badan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Pusat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Statistik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(2015</w:t>
      </w:r>
      <w:r w:rsidRPr="00AE4D27">
        <w:rPr>
          <w:rFonts w:ascii="Times New Roman" w:hAnsi="Times New Roman"/>
          <w:sz w:val="24"/>
          <w:szCs w:val="24"/>
        </w:rPr>
        <w:t xml:space="preserve">), </w:t>
      </w:r>
      <w:r w:rsidRPr="00AE4D27">
        <w:rPr>
          <w:rFonts w:ascii="Times New Roman" w:hAnsi="Times New Roman"/>
          <w:i/>
          <w:sz w:val="24"/>
          <w:szCs w:val="24"/>
        </w:rPr>
        <w:t xml:space="preserve">Data </w:t>
      </w:r>
      <w:proofErr w:type="spellStart"/>
      <w:r w:rsidRPr="00AE4D27">
        <w:rPr>
          <w:rFonts w:ascii="Times New Roman" w:hAnsi="Times New Roman"/>
          <w:i/>
          <w:sz w:val="24"/>
          <w:szCs w:val="24"/>
        </w:rPr>
        <w:t>Jumlah</w:t>
      </w:r>
      <w:proofErr w:type="spellEnd"/>
      <w:r w:rsidRPr="00AE4D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i/>
          <w:sz w:val="24"/>
          <w:szCs w:val="24"/>
        </w:rPr>
        <w:t>Nikah</w:t>
      </w:r>
      <w:proofErr w:type="spellEnd"/>
      <w:r w:rsidRPr="00AE4D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AE4D27">
        <w:rPr>
          <w:rFonts w:ascii="Times New Roman" w:hAnsi="Times New Roman"/>
          <w:i/>
          <w:sz w:val="24"/>
          <w:szCs w:val="24"/>
        </w:rPr>
        <w:t xml:space="preserve"> 2012 – </w:t>
      </w:r>
      <w:proofErr w:type="gramStart"/>
      <w:r w:rsidRPr="00AE4D27">
        <w:rPr>
          <w:rFonts w:ascii="Times New Roman" w:hAnsi="Times New Roman"/>
          <w:i/>
          <w:sz w:val="24"/>
          <w:szCs w:val="24"/>
        </w:rPr>
        <w:t xml:space="preserve">2015 </w:t>
      </w:r>
      <w:r w:rsidRPr="00AE4D27">
        <w:rPr>
          <w:rFonts w:ascii="Times New Roman" w:hAnsi="Times New Roman"/>
          <w:sz w:val="24"/>
          <w:szCs w:val="24"/>
        </w:rPr>
        <w:t>,</w:t>
      </w:r>
      <w:proofErr w:type="gram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sz w:val="24"/>
          <w:szCs w:val="24"/>
        </w:rPr>
        <w:t>diakses</w:t>
      </w:r>
      <w:proofErr w:type="spell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sz w:val="24"/>
          <w:szCs w:val="24"/>
        </w:rPr>
        <w:t>pada</w:t>
      </w:r>
      <w:proofErr w:type="spell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hyperlink r:id="rId7" w:history="1">
        <w:r w:rsidRPr="00A46E63">
          <w:rPr>
            <w:rStyle w:val="Hyperlink"/>
            <w:rFonts w:ascii="Times New Roman" w:hAnsi="Times New Roman"/>
            <w:i/>
            <w:sz w:val="24"/>
            <w:szCs w:val="24"/>
          </w:rPr>
          <w:t>https://www.bps.go.id/linkTableDinamis/view/id/893</w:t>
        </w:r>
      </w:hyperlink>
    </w:p>
    <w:p w:rsidR="000C7A6B" w:rsidRPr="00A46E63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Badan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Pusat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sz w:val="24"/>
          <w:szCs w:val="24"/>
        </w:rPr>
        <w:t>Statistik</w:t>
      </w:r>
      <w:proofErr w:type="spellEnd"/>
      <w:r w:rsidRPr="00AE4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(2016</w:t>
      </w:r>
      <w:r w:rsidRPr="00AE4D2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i/>
          <w:sz w:val="24"/>
          <w:szCs w:val="24"/>
        </w:rPr>
        <w:t>Junlah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Penduduk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2016</w:t>
      </w:r>
      <w:r w:rsidRPr="00AE4D27">
        <w:rPr>
          <w:rFonts w:ascii="Times New Roman" w:hAnsi="Times New Roman"/>
          <w:i/>
          <w:sz w:val="24"/>
          <w:szCs w:val="24"/>
        </w:rPr>
        <w:t xml:space="preserve"> </w:t>
      </w:r>
      <w:r w:rsidRPr="00AE4D27">
        <w:rPr>
          <w:rFonts w:ascii="Times New Roman" w:hAnsi="Times New Roman"/>
          <w:sz w:val="24"/>
          <w:szCs w:val="24"/>
        </w:rPr>
        <w:t>,</w:t>
      </w:r>
      <w:proofErr w:type="gram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sz w:val="24"/>
          <w:szCs w:val="24"/>
        </w:rPr>
        <w:t>diakses</w:t>
      </w:r>
      <w:proofErr w:type="spell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D27">
        <w:rPr>
          <w:rFonts w:ascii="Times New Roman" w:hAnsi="Times New Roman"/>
          <w:sz w:val="24"/>
          <w:szCs w:val="24"/>
        </w:rPr>
        <w:t>pada</w:t>
      </w:r>
      <w:proofErr w:type="spellEnd"/>
      <w:r w:rsidRPr="00AE4D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hyperlink r:id="rId8" w:history="1"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>https://karawangkab.bps.go.id/dynamictable/2018/07/24/44/jumlah-penduduk menurut-kelompok-umur-dan-jenis-kelamin-di-kabupaten-karawang-2016.html</w:t>
        </w:r>
      </w:hyperlink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C7A6B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478C6">
        <w:rPr>
          <w:rFonts w:ascii="Times New Roman" w:hAnsi="Times New Roman"/>
          <w:sz w:val="24"/>
          <w:szCs w:val="24"/>
        </w:rPr>
        <w:t xml:space="preserve">Bank Indonesia (2019),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Inflasi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Maret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2019. </w:t>
      </w:r>
      <w:hyperlink r:id="rId9" w:history="1">
        <w:r w:rsidRPr="00667DAD">
          <w:rPr>
            <w:rStyle w:val="Hyperlink"/>
            <w:rFonts w:ascii="Times New Roman" w:hAnsi="Times New Roman"/>
            <w:sz w:val="24"/>
            <w:szCs w:val="24"/>
          </w:rPr>
          <w:t>http://www.bi.go.id/id/moneter/inflasi/data/Default.aspx</w:t>
        </w:r>
      </w:hyperlink>
    </w:p>
    <w:p w:rsidR="000C7A6B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DAD">
        <w:rPr>
          <w:rFonts w:ascii="Times New Roman" w:hAnsi="Times New Roman"/>
          <w:sz w:val="24"/>
          <w:szCs w:val="24"/>
        </w:rPr>
        <w:t>Dinas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Penanaman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667DAD">
        <w:rPr>
          <w:rFonts w:ascii="Times New Roman" w:hAnsi="Times New Roman"/>
          <w:sz w:val="24"/>
          <w:szCs w:val="24"/>
        </w:rPr>
        <w:t>dan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Pelayanan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Terpadu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Satu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Pintu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(2018),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Penerbitan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Surat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Izin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Usaha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Tanda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Daftar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April 2019</w:t>
      </w:r>
      <w:r w:rsidRPr="00667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7DAD">
          <w:rPr>
            <w:rStyle w:val="Hyperlink"/>
            <w:rFonts w:ascii="Times New Roman" w:hAnsi="Times New Roman"/>
            <w:sz w:val="24"/>
            <w:szCs w:val="24"/>
          </w:rPr>
          <w:t>http://dpmptsp.bekasikota.go.id/images/Formulir_dan_Persyaratan/persyaratan/siup_dan_tdp.pdf</w:t>
        </w:r>
      </w:hyperlink>
    </w:p>
    <w:p w:rsidR="000C7A6B" w:rsidRPr="00A46E63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Gajiumr</w:t>
      </w:r>
      <w:r w:rsidRPr="000478C6">
        <w:rPr>
          <w:rFonts w:ascii="Times New Roman" w:hAnsi="Times New Roman"/>
          <w:sz w:val="24"/>
          <w:szCs w:val="24"/>
        </w:rPr>
        <w:t xml:space="preserve">.com </w:t>
      </w:r>
      <w:r>
        <w:rPr>
          <w:rFonts w:ascii="Times New Roman" w:hAnsi="Times New Roman"/>
          <w:sz w:val="24"/>
          <w:szCs w:val="24"/>
        </w:rPr>
        <w:t xml:space="preserve">(2019), </w:t>
      </w:r>
      <w:r>
        <w:rPr>
          <w:rFonts w:ascii="Times New Roman" w:hAnsi="Times New Roman"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i/>
          <w:sz w:val="24"/>
          <w:szCs w:val="24"/>
        </w:rPr>
        <w:t>Upah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(UMK) </w:t>
      </w:r>
      <w:proofErr w:type="spellStart"/>
      <w:r>
        <w:rPr>
          <w:rFonts w:ascii="Times New Roman" w:hAnsi="Times New Roman"/>
          <w:i/>
          <w:sz w:val="24"/>
          <w:szCs w:val="24"/>
        </w:rPr>
        <w:t>Karawang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2015 – 2019,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hyperlink r:id="rId11" w:history="1"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 xml:space="preserve">http://www.gajiumr.com/gaji-umk </w:t>
        </w:r>
        <w:proofErr w:type="spellStart"/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>kabupaten-karawang</w:t>
        </w:r>
        <w:proofErr w:type="spellEnd"/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>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7A6B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478C6">
        <w:rPr>
          <w:rFonts w:ascii="Times New Roman" w:hAnsi="Times New Roman"/>
          <w:sz w:val="24"/>
          <w:szCs w:val="24"/>
        </w:rPr>
        <w:t>Gajiumr.com (</w:t>
      </w:r>
      <w:r>
        <w:rPr>
          <w:rFonts w:ascii="Times New Roman" w:hAnsi="Times New Roman"/>
          <w:sz w:val="24"/>
          <w:szCs w:val="24"/>
        </w:rPr>
        <w:t xml:space="preserve">2019), </w:t>
      </w:r>
      <w:r>
        <w:rPr>
          <w:rFonts w:ascii="Times New Roman" w:hAnsi="Times New Roman"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i/>
          <w:sz w:val="24"/>
          <w:szCs w:val="24"/>
        </w:rPr>
        <w:t>Upah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(UMK) Jakarta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2015 – 2019,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hyperlink r:id="rId12" w:history="1">
        <w:r w:rsidRPr="00EA2332">
          <w:rPr>
            <w:rStyle w:val="Hyperlink"/>
            <w:rFonts w:ascii="Times New Roman" w:hAnsi="Times New Roman"/>
            <w:i/>
            <w:sz w:val="24"/>
            <w:szCs w:val="24"/>
          </w:rPr>
          <w:t>http://www.gajiumr.com/umr-jakarta/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7A6B" w:rsidRPr="008B5CE9" w:rsidRDefault="000C7A6B" w:rsidP="000C7A6B">
      <w:pPr>
        <w:pStyle w:val="NoSpacing"/>
        <w:rPr>
          <w:rFonts w:ascii="Times New Roman" w:hAnsi="Times New Roman"/>
          <w:sz w:val="24"/>
          <w:szCs w:val="24"/>
        </w:rPr>
      </w:pPr>
      <w:r w:rsidRPr="008B5CE9">
        <w:rPr>
          <w:rFonts w:ascii="Times New Roman" w:hAnsi="Times New Roman"/>
          <w:sz w:val="24"/>
          <w:szCs w:val="24"/>
        </w:rPr>
        <w:t xml:space="preserve">Industrikontan.co.id (2019), </w:t>
      </w:r>
      <w:proofErr w:type="spellStart"/>
      <w:r w:rsidRPr="008B5CE9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8B5C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CE9">
        <w:rPr>
          <w:rFonts w:ascii="Times New Roman" w:hAnsi="Times New Roman"/>
          <w:i/>
          <w:sz w:val="24"/>
          <w:szCs w:val="24"/>
        </w:rPr>
        <w:t>Industri</w:t>
      </w:r>
      <w:proofErr w:type="spellEnd"/>
      <w:r w:rsidRPr="008B5C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CE9">
        <w:rPr>
          <w:rFonts w:ascii="Times New Roman" w:hAnsi="Times New Roman"/>
          <w:i/>
          <w:sz w:val="24"/>
          <w:szCs w:val="24"/>
        </w:rPr>
        <w:t>Properti</w:t>
      </w:r>
      <w:proofErr w:type="spellEnd"/>
      <w:r w:rsidRPr="008B5CE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8B5CE9">
        <w:rPr>
          <w:rFonts w:ascii="Times New Roman" w:hAnsi="Times New Roman"/>
          <w:i/>
          <w:sz w:val="24"/>
          <w:szCs w:val="24"/>
        </w:rPr>
        <w:t>Karawang</w:t>
      </w:r>
      <w:proofErr w:type="spellEnd"/>
      <w:r w:rsidRPr="008B5CE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B5CE9">
        <w:rPr>
          <w:rFonts w:ascii="Times New Roman" w:hAnsi="Times New Roman"/>
          <w:sz w:val="24"/>
          <w:szCs w:val="24"/>
        </w:rPr>
        <w:t>Maret</w:t>
      </w:r>
      <w:proofErr w:type="spellEnd"/>
      <w:r w:rsidRPr="008B5CE9">
        <w:rPr>
          <w:rFonts w:ascii="Times New Roman" w:hAnsi="Times New Roman"/>
          <w:sz w:val="24"/>
          <w:szCs w:val="24"/>
        </w:rPr>
        <w:t xml:space="preserve"> 2019.</w:t>
      </w:r>
    </w:p>
    <w:p w:rsidR="000C7A6B" w:rsidRDefault="000C7A6B" w:rsidP="000C7A6B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  <w:hyperlink r:id="rId13" w:history="1">
        <w:r w:rsidRPr="009F7E49">
          <w:rPr>
            <w:rStyle w:val="Hyperlink"/>
            <w:rFonts w:ascii="Times New Roman" w:hAnsi="Times New Roman"/>
            <w:bCs/>
            <w:sz w:val="24"/>
            <w:szCs w:val="24"/>
          </w:rPr>
          <w:t xml:space="preserve">https://industri.kontan.co.id/news/prospek-bersinar-pengembang-ekspansi-ke </w:t>
        </w:r>
        <w:proofErr w:type="spellStart"/>
        <w:r w:rsidRPr="009F7E49">
          <w:rPr>
            <w:rStyle w:val="Hyperlink"/>
            <w:rFonts w:ascii="Times New Roman" w:hAnsi="Times New Roman"/>
            <w:bCs/>
            <w:sz w:val="24"/>
            <w:szCs w:val="24"/>
          </w:rPr>
          <w:t>karawang</w:t>
        </w:r>
        <w:proofErr w:type="spellEnd"/>
      </w:hyperlink>
    </w:p>
    <w:p w:rsidR="000C7A6B" w:rsidRDefault="000C7A6B" w:rsidP="000C7A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C7A6B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478C6">
        <w:rPr>
          <w:rFonts w:ascii="Times New Roman" w:hAnsi="Times New Roman"/>
          <w:sz w:val="24"/>
          <w:szCs w:val="24"/>
        </w:rPr>
        <w:t xml:space="preserve">ompas.com (2017), </w:t>
      </w:r>
      <w:r w:rsidRPr="000478C6">
        <w:rPr>
          <w:rFonts w:ascii="Times New Roman" w:hAnsi="Times New Roman"/>
          <w:i/>
          <w:sz w:val="24"/>
          <w:szCs w:val="24"/>
        </w:rPr>
        <w:t xml:space="preserve">Rata-rata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Suku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Bunga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Kredit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Mei 2019. </w:t>
      </w:r>
      <w:hyperlink r:id="rId14" w:history="1">
        <w:r w:rsidRPr="00EA2332">
          <w:rPr>
            <w:rStyle w:val="Hyperlink"/>
            <w:rFonts w:ascii="Times New Roman" w:eastAsia="Times New Roman" w:hAnsi="Times New Roman"/>
            <w:sz w:val="24"/>
            <w:szCs w:val="24"/>
          </w:rPr>
          <w:t>http://ekonomi.kompas.com/read/2017/07/04/220309126/mei.2017.rata-rata.suku.bunga.kredit.5.25.persen</w:t>
        </w:r>
      </w:hyperlink>
    </w:p>
    <w:p w:rsidR="000C7A6B" w:rsidRDefault="000C7A6B" w:rsidP="000C7A6B">
      <w:pPr>
        <w:spacing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0478C6">
        <w:rPr>
          <w:rFonts w:ascii="Times New Roman" w:hAnsi="Times New Roman"/>
          <w:sz w:val="24"/>
          <w:szCs w:val="24"/>
        </w:rPr>
        <w:t xml:space="preserve">Listrik.org (2018),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Tarif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Listrik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PLN,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Mei 2019. </w:t>
      </w:r>
      <w:hyperlink r:id="rId15" w:history="1">
        <w:r w:rsidRPr="00667DAD">
          <w:rPr>
            <w:rStyle w:val="Hyperlink"/>
            <w:rFonts w:ascii="Times New Roman" w:hAnsi="Times New Roman"/>
            <w:sz w:val="24"/>
            <w:szCs w:val="24"/>
          </w:rPr>
          <w:t>http://listrik.org/pln/tarif-dasar-listrik-pln/</w:t>
        </w:r>
      </w:hyperlink>
    </w:p>
    <w:p w:rsidR="000C7A6B" w:rsidRPr="000E4DF4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Myrepublic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(2019),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Paket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Internet,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Mei 2019. </w:t>
      </w:r>
      <w:r w:rsidRPr="000478C6">
        <w:rPr>
          <w:rFonts w:ascii="Times New Roman" w:hAnsi="Times New Roman"/>
          <w:sz w:val="24"/>
          <w:szCs w:val="24"/>
        </w:rPr>
        <w:tab/>
      </w:r>
      <w:r w:rsidRPr="000478C6">
        <w:rPr>
          <w:rFonts w:ascii="Times New Roman" w:hAnsi="Times New Roman"/>
          <w:sz w:val="24"/>
          <w:szCs w:val="24"/>
        </w:rPr>
        <w:tab/>
        <w:t xml:space="preserve">  </w:t>
      </w:r>
      <w:hyperlink r:id="rId16" w:history="1">
        <w:r w:rsidRPr="00EA2332">
          <w:rPr>
            <w:rStyle w:val="Hyperlink"/>
            <w:rFonts w:ascii="Times New Roman" w:hAnsi="Times New Roman"/>
            <w:sz w:val="24"/>
            <w:szCs w:val="24"/>
          </w:rPr>
          <w:t>www.myrepublic.co.id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/>
    </w:p>
    <w:p w:rsidR="000C7A6B" w:rsidRPr="000E4DF4" w:rsidRDefault="000C7A6B" w:rsidP="000C7A6B">
      <w:pPr>
        <w:spacing w:line="240" w:lineRule="auto"/>
        <w:ind w:left="720" w:hanging="720"/>
        <w:jc w:val="both"/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</w:rPr>
      </w:pPr>
      <w:r w:rsidRPr="000478C6">
        <w:rPr>
          <w:rFonts w:ascii="Times New Roman" w:hAnsi="Times New Roman"/>
          <w:sz w:val="24"/>
          <w:szCs w:val="24"/>
        </w:rPr>
        <w:t xml:space="preserve">Online-pajak.com (2017),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Pembuatan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NPWP,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April 2019. </w:t>
      </w:r>
      <w:hyperlink r:id="rId18" w:history="1">
        <w:r w:rsidRPr="00667DAD">
          <w:rPr>
            <w:rStyle w:val="Hyperlink"/>
            <w:rFonts w:ascii="Times New Roman" w:hAnsi="Times New Roman"/>
            <w:sz w:val="24"/>
            <w:szCs w:val="24"/>
          </w:rPr>
          <w:t>https://www.online-pajak.com/id/daftar-npwp-online-wajib-pajak-orang-pribadi</w:t>
        </w:r>
      </w:hyperlink>
    </w:p>
    <w:p w:rsidR="000C7A6B" w:rsidRPr="000E4DF4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 w:rsidRPr="000478C6">
        <w:rPr>
          <w:rFonts w:ascii="Times New Roman" w:hAnsi="Times New Roman"/>
          <w:sz w:val="24"/>
          <w:szCs w:val="24"/>
        </w:rPr>
        <w:lastRenderedPageBreak/>
        <w:t xml:space="preserve">Portaljabar.net (2019),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Tarif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PDAM PT.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Tirta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Tarum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Karawang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8C6">
        <w:rPr>
          <w:rFonts w:ascii="Times New Roman" w:hAnsi="Times New Roman"/>
          <w:sz w:val="24"/>
          <w:szCs w:val="24"/>
        </w:rPr>
        <w:t>diakses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sz w:val="24"/>
          <w:szCs w:val="24"/>
        </w:rPr>
        <w:t>pada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Mei 2019. </w:t>
      </w:r>
      <w:hyperlink r:id="rId19" w:history="1"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http: // portaljabar.net/ web/ 9518/ PDAM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Tirta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Tarum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Curhat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Tarif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Airnya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Termurah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– di – </w:t>
        </w:r>
        <w:proofErr w:type="spellStart"/>
        <w:r w:rsidRPr="00E37140">
          <w:rPr>
            <w:rStyle w:val="Hyperlink"/>
            <w:rFonts w:ascii="Times New Roman" w:hAnsi="Times New Roman"/>
            <w:sz w:val="24"/>
            <w:szCs w:val="24"/>
          </w:rPr>
          <w:t>Jawa</w:t>
        </w:r>
        <w:proofErr w:type="spellEnd"/>
        <w:r w:rsidRPr="00E37140">
          <w:rPr>
            <w:rStyle w:val="Hyperlink"/>
            <w:rFonts w:ascii="Times New Roman" w:hAnsi="Times New Roman"/>
            <w:sz w:val="24"/>
            <w:szCs w:val="24"/>
          </w:rPr>
          <w:t xml:space="preserve"> - Barat.html</w:t>
        </w:r>
      </w:hyperlink>
    </w:p>
    <w:p w:rsidR="000C7A6B" w:rsidRPr="00667DAD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Republik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Indonesia (2004).</w:t>
      </w:r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40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2004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Jaminan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sz w:val="24"/>
          <w:szCs w:val="24"/>
        </w:rPr>
        <w:t>diakses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sz w:val="24"/>
          <w:szCs w:val="24"/>
        </w:rPr>
        <w:t>pada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 2019</w:t>
      </w:r>
      <w:r w:rsidRPr="00667DAD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667DAD">
          <w:rPr>
            <w:rStyle w:val="Hyperlink"/>
            <w:rFonts w:ascii="Times New Roman" w:hAnsi="Times New Roman"/>
            <w:sz w:val="24"/>
            <w:szCs w:val="24"/>
          </w:rPr>
          <w:t>www.hukumonline.com</w:t>
        </w:r>
      </w:hyperlink>
    </w:p>
    <w:p w:rsidR="000C7A6B" w:rsidRPr="00667DAD" w:rsidRDefault="000C7A6B" w:rsidP="000C7A6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Republik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Indonesia (2016).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Menteri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Ketenagakerjaan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r w:rsidRPr="00667DAD">
        <w:rPr>
          <w:rFonts w:ascii="Times New Roman" w:hAnsi="Times New Roman"/>
          <w:i/>
          <w:sz w:val="24"/>
          <w:szCs w:val="24"/>
        </w:rPr>
        <w:t xml:space="preserve">6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2016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Tunjangan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Raya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Keagamaan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sz w:val="24"/>
          <w:szCs w:val="24"/>
        </w:rPr>
        <w:t>Pekerja</w:t>
      </w:r>
      <w:proofErr w:type="spellEnd"/>
      <w:r w:rsidRPr="00667DAD">
        <w:rPr>
          <w:rFonts w:ascii="Times New Roman" w:hAnsi="Times New Roman"/>
          <w:i/>
          <w:sz w:val="24"/>
          <w:szCs w:val="24"/>
        </w:rPr>
        <w:t xml:space="preserve"> di Perusahaan</w:t>
      </w:r>
      <w:r w:rsidRPr="00667D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sz w:val="24"/>
          <w:szCs w:val="24"/>
        </w:rPr>
        <w:t>Berita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Negara RI </w:t>
      </w:r>
      <w:proofErr w:type="spellStart"/>
      <w:r w:rsidRPr="00667DAD">
        <w:rPr>
          <w:rFonts w:ascii="Times New Roman" w:hAnsi="Times New Roman"/>
          <w:sz w:val="24"/>
          <w:szCs w:val="24"/>
        </w:rPr>
        <w:t>Tahun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667DAD">
        <w:rPr>
          <w:rFonts w:ascii="Times New Roman" w:hAnsi="Times New Roman"/>
          <w:sz w:val="24"/>
          <w:szCs w:val="24"/>
        </w:rPr>
        <w:t>Nomor</w:t>
      </w:r>
      <w:proofErr w:type="spellEnd"/>
      <w:r w:rsidRPr="00667DAD">
        <w:rPr>
          <w:rFonts w:ascii="Times New Roman" w:hAnsi="Times New Roman"/>
          <w:sz w:val="24"/>
          <w:szCs w:val="24"/>
        </w:rPr>
        <w:t xml:space="preserve"> 375. Jakarta.</w:t>
      </w:r>
    </w:p>
    <w:p w:rsidR="000C7A6B" w:rsidRDefault="000C7A6B" w:rsidP="000C7A6B">
      <w:pPr>
        <w:widowControl w:val="0"/>
        <w:autoSpaceDE w:val="0"/>
        <w:autoSpaceDN w:val="0"/>
        <w:adjustRightInd w:val="0"/>
        <w:spacing w:after="36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78C6">
        <w:rPr>
          <w:rFonts w:ascii="Times New Roman" w:hAnsi="Times New Roman"/>
          <w:sz w:val="24"/>
          <w:szCs w:val="24"/>
        </w:rPr>
        <w:t>Republik</w:t>
      </w:r>
      <w:proofErr w:type="spellEnd"/>
      <w:r w:rsidRPr="000478C6">
        <w:rPr>
          <w:rFonts w:ascii="Times New Roman" w:hAnsi="Times New Roman"/>
          <w:sz w:val="24"/>
          <w:szCs w:val="24"/>
        </w:rPr>
        <w:t xml:space="preserve"> Indonesia (2008).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20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2008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 Usaha </w:t>
      </w:r>
      <w:proofErr w:type="spellStart"/>
      <w:r w:rsidRPr="000478C6">
        <w:rPr>
          <w:rFonts w:ascii="Times New Roman" w:hAnsi="Times New Roman"/>
          <w:i/>
          <w:sz w:val="24"/>
          <w:szCs w:val="24"/>
        </w:rPr>
        <w:t>Mikro</w:t>
      </w:r>
      <w:proofErr w:type="spellEnd"/>
      <w:r w:rsidRPr="000478C6">
        <w:rPr>
          <w:rFonts w:ascii="Times New Roman" w:hAnsi="Times New Roman"/>
          <w:i/>
          <w:sz w:val="24"/>
          <w:szCs w:val="24"/>
        </w:rPr>
        <w:t xml:space="preserve">, </w:t>
      </w:r>
      <w:r w:rsidRPr="00667DAD">
        <w:rPr>
          <w:rFonts w:ascii="Times New Roman" w:hAnsi="Times New Roman"/>
          <w:i/>
          <w:color w:val="000000"/>
          <w:sz w:val="24"/>
          <w:szCs w:val="24"/>
        </w:rPr>
        <w:t xml:space="preserve">Kecil, </w:t>
      </w:r>
      <w:proofErr w:type="spellStart"/>
      <w:r w:rsidRPr="00667DAD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667D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7DAD">
        <w:rPr>
          <w:rFonts w:ascii="Times New Roman" w:hAnsi="Times New Roman"/>
          <w:i/>
          <w:color w:val="000000"/>
          <w:sz w:val="24"/>
          <w:szCs w:val="24"/>
        </w:rPr>
        <w:t>Menengah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Lembaran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Negara RI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2008,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93. </w:t>
      </w:r>
      <w:proofErr w:type="spellStart"/>
      <w:r w:rsidRPr="00667DAD">
        <w:rPr>
          <w:rFonts w:ascii="Times New Roman" w:hAnsi="Times New Roman"/>
          <w:color w:val="000000"/>
          <w:sz w:val="24"/>
          <w:szCs w:val="24"/>
        </w:rPr>
        <w:t>Sekretariat</w:t>
      </w:r>
      <w:proofErr w:type="spellEnd"/>
      <w:r w:rsidRPr="00667DAD">
        <w:rPr>
          <w:rFonts w:ascii="Times New Roman" w:hAnsi="Times New Roman"/>
          <w:color w:val="000000"/>
          <w:sz w:val="24"/>
          <w:szCs w:val="24"/>
        </w:rPr>
        <w:t xml:space="preserve"> Negara. Jakarta.</w:t>
      </w:r>
    </w:p>
    <w:p w:rsidR="0025046D" w:rsidRPr="000C7A6B" w:rsidRDefault="0025046D" w:rsidP="000C7A6B">
      <w:bookmarkStart w:id="1" w:name="_GoBack"/>
      <w:bookmarkEnd w:id="1"/>
    </w:p>
    <w:sectPr w:rsidR="0025046D" w:rsidRPr="000C7A6B" w:rsidSect="00B64459">
      <w:footerReference w:type="default" r:id="rId21"/>
      <w:pgSz w:w="11907" w:h="16839" w:code="9"/>
      <w:pgMar w:top="1418" w:right="1418" w:bottom="1418" w:left="1701" w:header="720" w:footer="432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E4" w:rsidRDefault="00A66EE4" w:rsidP="00B64459">
      <w:pPr>
        <w:spacing w:after="0" w:line="240" w:lineRule="auto"/>
      </w:pPr>
      <w:r>
        <w:separator/>
      </w:r>
    </w:p>
  </w:endnote>
  <w:endnote w:type="continuationSeparator" w:id="0">
    <w:p w:rsidR="00A66EE4" w:rsidRDefault="00A66EE4" w:rsidP="00B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9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459" w:rsidRDefault="00B6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A6B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B64459" w:rsidRDefault="00B6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E4" w:rsidRDefault="00A66EE4" w:rsidP="00B64459">
      <w:pPr>
        <w:spacing w:after="0" w:line="240" w:lineRule="auto"/>
      </w:pPr>
      <w:r>
        <w:separator/>
      </w:r>
    </w:p>
  </w:footnote>
  <w:footnote w:type="continuationSeparator" w:id="0">
    <w:p w:rsidR="00A66EE4" w:rsidRDefault="00A66EE4" w:rsidP="00B6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D"/>
    <w:rsid w:val="00000499"/>
    <w:rsid w:val="000478C6"/>
    <w:rsid w:val="000C7A6B"/>
    <w:rsid w:val="0025046D"/>
    <w:rsid w:val="00331F3D"/>
    <w:rsid w:val="00805EF2"/>
    <w:rsid w:val="00861365"/>
    <w:rsid w:val="008667E7"/>
    <w:rsid w:val="00A46E63"/>
    <w:rsid w:val="00A66EE4"/>
    <w:rsid w:val="00AE4D27"/>
    <w:rsid w:val="00B64459"/>
    <w:rsid w:val="00C20300"/>
    <w:rsid w:val="00CC6658"/>
    <w:rsid w:val="00E56DEB"/>
    <w:rsid w:val="00E826D8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5D5F-FA9E-4CB5-AFF7-35CC140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6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04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4D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wangkab.bps.go.id/dynamictable/2018/07/24/44/jumlah-penduduk%20menurut-kelompok-umur-dan-jenis-kelamin-di-kabupaten-karawang-2016.html" TargetMode="External"/><Relationship Id="rId13" Type="http://schemas.openxmlformats.org/officeDocument/2006/relationships/hyperlink" Target="https://industri.kontan.co.id/news/prospek-bersinar-pengembang-ekspansi-ke%20karawang" TargetMode="External"/><Relationship Id="rId18" Type="http://schemas.openxmlformats.org/officeDocument/2006/relationships/hyperlink" Target="https://www.online-pajak.com/id/daftar-npwp-online-wajib-pajak-orang-pribadi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bps.go.id/linkTableDinamis/view/id/893" TargetMode="External"/><Relationship Id="rId12" Type="http://schemas.openxmlformats.org/officeDocument/2006/relationships/hyperlink" Target="http://www.gajiumr.com/umr-jakarta/" TargetMode="External"/><Relationship Id="rId17" Type="http://schemas.openxmlformats.org/officeDocument/2006/relationships/hyperlink" Target="https://indihome.co.id/pack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republic.co.id" TargetMode="External"/><Relationship Id="rId20" Type="http://schemas.openxmlformats.org/officeDocument/2006/relationships/hyperlink" Target="http://www.hukumonl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abar.bps.go.id/dynamictable/2016/10/06/15/proyeksi-jumlahpenduduk%20provinsi-jawa-barat-2010-2016.html" TargetMode="External"/><Relationship Id="rId11" Type="http://schemas.openxmlformats.org/officeDocument/2006/relationships/hyperlink" Target="http://www.gajiumr.com/gaji-umk%20kabupaten-karawa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strik.org/pln/tarif-dasar-listrik-pl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pmptsp.bekasikota.go.id/images/Formulir_dan_Persyaratan/persyaratan/siup_dan_tdp.pdf" TargetMode="External"/><Relationship Id="rId19" Type="http://schemas.openxmlformats.org/officeDocument/2006/relationships/hyperlink" Target="http://portaljabar.net/web/9518/PDAM-Tirta-Tarum-Curhat,-Tarif-Airnya-Termurah-di-Jawa-Bara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.go.id/id/moneter/inflasi/data/Default.aspx" TargetMode="External"/><Relationship Id="rId14" Type="http://schemas.openxmlformats.org/officeDocument/2006/relationships/hyperlink" Target="http://ekonomi.kompas.com/read/2017/07/04/220309126/mei.2017.rata-rata.suku.bunga.kredit.5.25.pers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4</cp:revision>
  <dcterms:created xsi:type="dcterms:W3CDTF">2018-04-14T06:25:00Z</dcterms:created>
  <dcterms:modified xsi:type="dcterms:W3CDTF">2019-07-23T14:05:00Z</dcterms:modified>
</cp:coreProperties>
</file>