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CC" w:rsidRDefault="000566F4" w:rsidP="00704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A4">
        <w:rPr>
          <w:rFonts w:ascii="Times New Roman" w:hAnsi="Times New Roman" w:cs="Times New Roman"/>
          <w:b/>
          <w:sz w:val="24"/>
          <w:szCs w:val="24"/>
        </w:rPr>
        <w:t>DAFTAR  PUSTAKA</w:t>
      </w:r>
      <w:bookmarkStart w:id="0" w:name="_GoBack"/>
      <w:bookmarkEnd w:id="0"/>
    </w:p>
    <w:p w:rsidR="008515D2" w:rsidRDefault="008515D2" w:rsidP="0070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2" w:rsidRPr="00E816A4" w:rsidRDefault="00C61E92" w:rsidP="00C61E9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Teks</w:t>
      </w:r>
      <w:proofErr w:type="spellEnd"/>
    </w:p>
    <w:p w:rsidR="007556C1" w:rsidRPr="009E6F63" w:rsidRDefault="000566F4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sz w:val="24"/>
          <w:szCs w:val="24"/>
        </w:rPr>
        <w:t>David,</w:t>
      </w:r>
      <w:r w:rsidR="007556C1" w:rsidRPr="00E816A4">
        <w:rPr>
          <w:rFonts w:ascii="Times New Roman" w:hAnsi="Times New Roman" w:cs="Times New Roman"/>
          <w:sz w:val="24"/>
          <w:szCs w:val="24"/>
        </w:rPr>
        <w:t xml:space="preserve"> </w:t>
      </w:r>
      <w:r w:rsidRPr="00E816A4">
        <w:rPr>
          <w:rFonts w:ascii="Times New Roman" w:hAnsi="Times New Roman" w:cs="Times New Roman"/>
          <w:sz w:val="24"/>
          <w:szCs w:val="24"/>
        </w:rPr>
        <w:t>F</w:t>
      </w:r>
      <w:r w:rsidR="00530318">
        <w:rPr>
          <w:rFonts w:ascii="Times New Roman" w:hAnsi="Times New Roman" w:cs="Times New Roman"/>
          <w:sz w:val="24"/>
          <w:szCs w:val="24"/>
        </w:rPr>
        <w:t>red R. dan Forest R. David (2015</w:t>
      </w:r>
      <w:r w:rsidRPr="00E816A4">
        <w:rPr>
          <w:rFonts w:ascii="Times New Roman" w:hAnsi="Times New Roman" w:cs="Times New Roman"/>
          <w:sz w:val="24"/>
          <w:szCs w:val="24"/>
        </w:rPr>
        <w:t xml:space="preserve">), </w:t>
      </w:r>
      <w:r w:rsidRPr="00E816A4">
        <w:rPr>
          <w:rFonts w:ascii="Times New Roman" w:hAnsi="Times New Roman" w:cs="Times New Roman"/>
          <w:i/>
          <w:sz w:val="24"/>
          <w:szCs w:val="24"/>
        </w:rPr>
        <w:t>Strategic Managemen</w:t>
      </w:r>
      <w:r w:rsidR="000E717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816A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E7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Competitive Advantage Approach, </w:t>
      </w:r>
      <w:r w:rsidRPr="00E816A4">
        <w:rPr>
          <w:rFonts w:ascii="Times New Roman" w:hAnsi="Times New Roman" w:cs="Times New Roman"/>
          <w:i/>
          <w:sz w:val="24"/>
          <w:szCs w:val="24"/>
        </w:rPr>
        <w:t>Concepts and Cases</w:t>
      </w:r>
      <w:r w:rsidR="00530318">
        <w:rPr>
          <w:rFonts w:ascii="Times New Roman" w:hAnsi="Times New Roman" w:cs="Times New Roman"/>
          <w:sz w:val="24"/>
          <w:szCs w:val="24"/>
        </w:rPr>
        <w:t>, Edisi 15</w:t>
      </w:r>
      <w:r w:rsidRPr="00E816A4">
        <w:rPr>
          <w:rFonts w:ascii="Times New Roman" w:hAnsi="Times New Roman" w:cs="Times New Roman"/>
          <w:sz w:val="24"/>
          <w:szCs w:val="24"/>
        </w:rPr>
        <w:t>, Peason Education.</w:t>
      </w:r>
      <w:r w:rsidR="00A60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3F5B" w:rsidRPr="00E816A4" w:rsidRDefault="008A12BD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Ebert, Ronald J., Ricky W. Griffin</w:t>
      </w:r>
      <w:r w:rsidR="00CC3F5B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(2015), </w:t>
      </w:r>
      <w:r w:rsidR="00CC3F5B" w:rsidRPr="0043199C">
        <w:rPr>
          <w:rFonts w:ascii="Times New Roman" w:hAnsi="Times New Roman" w:cs="Times New Roman"/>
          <w:i/>
          <w:sz w:val="24"/>
          <w:szCs w:val="24"/>
          <w:lang w:val="en-US"/>
        </w:rPr>
        <w:t>Business Essentials</w:t>
      </w:r>
      <w:r w:rsidR="00CC3F5B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C3F5B" w:rsidRPr="00E816A4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="00CC3F5B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10, Glo</w:t>
      </w:r>
      <w:r w:rsidR="0043199C">
        <w:rPr>
          <w:rFonts w:ascii="Times New Roman" w:hAnsi="Times New Roman" w:cs="Times New Roman"/>
          <w:sz w:val="24"/>
          <w:szCs w:val="24"/>
          <w:lang w:val="en-US"/>
        </w:rPr>
        <w:t xml:space="preserve">bal Edition, Pearson Education. </w:t>
      </w:r>
    </w:p>
    <w:p w:rsidR="00034FA3" w:rsidRDefault="00034FA3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16A4">
        <w:rPr>
          <w:rFonts w:ascii="Times New Roman" w:hAnsi="Times New Roman" w:cs="Times New Roman"/>
          <w:sz w:val="24"/>
          <w:szCs w:val="24"/>
          <w:lang w:val="en-US"/>
        </w:rPr>
        <w:t>Gitman</w:t>
      </w:r>
      <w:proofErr w:type="spellEnd"/>
      <w:r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, Lawrence J., Chad J. </w:t>
      </w:r>
      <w:proofErr w:type="spellStart"/>
      <w:r w:rsidRPr="00E816A4">
        <w:rPr>
          <w:rFonts w:ascii="Times New Roman" w:hAnsi="Times New Roman" w:cs="Times New Roman"/>
          <w:sz w:val="24"/>
          <w:szCs w:val="24"/>
          <w:lang w:val="en-US"/>
        </w:rPr>
        <w:t>Zutter</w:t>
      </w:r>
      <w:proofErr w:type="spellEnd"/>
      <w:r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(2015), </w:t>
      </w:r>
      <w:r w:rsidRPr="00E816A4">
        <w:rPr>
          <w:rFonts w:ascii="Times New Roman" w:hAnsi="Times New Roman" w:cs="Times New Roman"/>
          <w:i/>
          <w:sz w:val="24"/>
          <w:szCs w:val="24"/>
          <w:lang w:val="en-US"/>
        </w:rPr>
        <w:t>Principles of Managerial Finance</w:t>
      </w:r>
      <w:r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16A4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14, Global Edition, Pearson Education.</w:t>
      </w:r>
      <w:r w:rsidR="00A60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0318" w:rsidRDefault="00530318" w:rsidP="00530318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sz w:val="24"/>
          <w:szCs w:val="24"/>
        </w:rPr>
        <w:t>Heizer, Jay, Barry Render</w:t>
      </w:r>
      <w:r>
        <w:rPr>
          <w:rFonts w:ascii="Times New Roman" w:hAnsi="Times New Roman" w:cs="Times New Roman"/>
          <w:sz w:val="24"/>
          <w:szCs w:val="24"/>
        </w:rPr>
        <w:t>, Chuck Munsion  (2014</w:t>
      </w:r>
      <w:r w:rsidRPr="00E816A4">
        <w:rPr>
          <w:rFonts w:ascii="Times New Roman" w:hAnsi="Times New Roman" w:cs="Times New Roman"/>
          <w:sz w:val="24"/>
          <w:szCs w:val="24"/>
        </w:rPr>
        <w:t xml:space="preserve">), </w:t>
      </w:r>
      <w:r w:rsidRPr="00E816A4">
        <w:rPr>
          <w:rFonts w:ascii="Times New Roman" w:hAnsi="Times New Roman" w:cs="Times New Roman"/>
          <w:i/>
          <w:sz w:val="24"/>
          <w:szCs w:val="24"/>
        </w:rPr>
        <w:t>Operations Management: Sustainbility and Supply Chain Management</w:t>
      </w:r>
      <w:r>
        <w:rPr>
          <w:rFonts w:ascii="Times New Roman" w:hAnsi="Times New Roman" w:cs="Times New Roman"/>
          <w:sz w:val="24"/>
          <w:szCs w:val="24"/>
        </w:rPr>
        <w:t>, Edisi 11</w:t>
      </w:r>
      <w:r w:rsidRPr="00E816A4">
        <w:rPr>
          <w:rFonts w:ascii="Times New Roman" w:hAnsi="Times New Roman" w:cs="Times New Roman"/>
          <w:sz w:val="24"/>
          <w:szCs w:val="24"/>
        </w:rPr>
        <w:t>, Global Edition, Pearson Education.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6527" w:rsidRPr="001A6527" w:rsidRDefault="001A6527" w:rsidP="001A6527">
      <w:pPr>
        <w:ind w:left="1080" w:hanging="720"/>
        <w:jc w:val="both"/>
        <w:rPr>
          <w:rFonts w:ascii="Times New Roman" w:hAnsi="Times New Roman" w:cs="Times New Roman"/>
          <w:noProof/>
          <w:sz w:val="24"/>
          <w:lang w:val="en-US"/>
        </w:rPr>
      </w:pPr>
      <w:r w:rsidRPr="001A6527">
        <w:rPr>
          <w:rFonts w:ascii="Times New Roman" w:hAnsi="Times New Roman" w:cs="Times New Roman"/>
          <w:noProof/>
          <w:sz w:val="24"/>
        </w:rPr>
        <w:t xml:space="preserve">Hisrich, Robert D., Michael P. Peter, and Dean A. Shepherd. 2017. </w:t>
      </w:r>
      <w:r w:rsidRPr="001A6527">
        <w:rPr>
          <w:rFonts w:ascii="Times New Roman" w:hAnsi="Times New Roman" w:cs="Times New Roman"/>
          <w:i/>
          <w:iCs/>
          <w:noProof/>
          <w:sz w:val="24"/>
        </w:rPr>
        <w:t>Entrepreneurship,</w:t>
      </w:r>
      <w:r w:rsidRPr="001A6527">
        <w:rPr>
          <w:rFonts w:ascii="Times New Roman" w:hAnsi="Times New Roman" w:cs="Times New Roman"/>
          <w:noProof/>
          <w:sz w:val="24"/>
        </w:rPr>
        <w:t xml:space="preserve"> Edisi ke-10, International Edition. United States: McGraw-Hill.</w:t>
      </w:r>
    </w:p>
    <w:p w:rsidR="00F4759A" w:rsidRPr="009E6F63" w:rsidRDefault="00D268E2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sz w:val="24"/>
          <w:szCs w:val="24"/>
        </w:rPr>
        <w:t xml:space="preserve">Kotler, </w:t>
      </w:r>
      <w:r w:rsidR="00530318">
        <w:rPr>
          <w:rFonts w:ascii="Times New Roman" w:hAnsi="Times New Roman" w:cs="Times New Roman"/>
          <w:sz w:val="24"/>
          <w:szCs w:val="24"/>
        </w:rPr>
        <w:t xml:space="preserve">Phillip dan </w:t>
      </w:r>
      <w:r w:rsidR="0015478E">
        <w:rPr>
          <w:rFonts w:ascii="Times New Roman" w:hAnsi="Times New Roman" w:cs="Times New Roman"/>
          <w:sz w:val="24"/>
          <w:szCs w:val="24"/>
          <w:lang w:val="en-US"/>
        </w:rPr>
        <w:t>Keller</w:t>
      </w:r>
      <w:r w:rsidR="0015478E">
        <w:rPr>
          <w:rFonts w:ascii="Times New Roman" w:hAnsi="Times New Roman" w:cs="Times New Roman"/>
          <w:sz w:val="24"/>
          <w:szCs w:val="24"/>
        </w:rPr>
        <w:t xml:space="preserve"> (2018</w:t>
      </w:r>
      <w:r w:rsidRPr="00E816A4">
        <w:rPr>
          <w:rFonts w:ascii="Times New Roman" w:hAnsi="Times New Roman" w:cs="Times New Roman"/>
          <w:sz w:val="24"/>
          <w:szCs w:val="24"/>
        </w:rPr>
        <w:t xml:space="preserve">), </w:t>
      </w:r>
      <w:r w:rsidRPr="00E816A4">
        <w:rPr>
          <w:rFonts w:ascii="Times New Roman" w:hAnsi="Times New Roman" w:cs="Times New Roman"/>
          <w:i/>
          <w:sz w:val="24"/>
          <w:szCs w:val="24"/>
        </w:rPr>
        <w:t>Marketing</w:t>
      </w:r>
      <w:r w:rsidR="001547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Management</w:t>
      </w:r>
      <w:r w:rsidR="0015478E">
        <w:rPr>
          <w:rFonts w:ascii="Times New Roman" w:hAnsi="Times New Roman" w:cs="Times New Roman"/>
          <w:sz w:val="24"/>
          <w:szCs w:val="24"/>
        </w:rPr>
        <w:t>, Edisi 15</w:t>
      </w:r>
      <w:r w:rsidRPr="00E816A4">
        <w:rPr>
          <w:rFonts w:ascii="Times New Roman" w:hAnsi="Times New Roman" w:cs="Times New Roman"/>
          <w:sz w:val="24"/>
          <w:szCs w:val="24"/>
        </w:rPr>
        <w:t>, Global Edition, New Jersey: Pearson</w:t>
      </w:r>
      <w:r w:rsidR="00D435B7">
        <w:rPr>
          <w:rFonts w:ascii="Times New Roman" w:hAnsi="Times New Roman" w:cs="Times New Roman"/>
          <w:sz w:val="24"/>
          <w:szCs w:val="24"/>
          <w:lang w:val="en-US"/>
        </w:rPr>
        <w:t xml:space="preserve"> Education</w:t>
      </w:r>
      <w:r w:rsidRPr="00E816A4">
        <w:rPr>
          <w:rFonts w:ascii="Times New Roman" w:hAnsi="Times New Roman" w:cs="Times New Roman"/>
          <w:sz w:val="24"/>
          <w:szCs w:val="24"/>
        </w:rPr>
        <w:t>.</w:t>
      </w:r>
      <w:r w:rsidR="00A60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102B" w:rsidRPr="009E6F63" w:rsidRDefault="0004102B" w:rsidP="0004102B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sz w:val="24"/>
          <w:szCs w:val="24"/>
        </w:rPr>
        <w:t xml:space="preserve">Kotler, </w:t>
      </w:r>
      <w:r w:rsidR="00530318">
        <w:rPr>
          <w:rFonts w:ascii="Times New Roman" w:hAnsi="Times New Roman" w:cs="Times New Roman"/>
          <w:sz w:val="24"/>
          <w:szCs w:val="24"/>
        </w:rPr>
        <w:t>Phillip dan Gary Armstrong (2018</w:t>
      </w:r>
      <w:r w:rsidRPr="00E816A4">
        <w:rPr>
          <w:rFonts w:ascii="Times New Roman" w:hAnsi="Times New Roman" w:cs="Times New Roman"/>
          <w:sz w:val="24"/>
          <w:szCs w:val="24"/>
        </w:rPr>
        <w:t xml:space="preserve">), </w:t>
      </w:r>
      <w:r w:rsidRPr="00E816A4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="00530318">
        <w:rPr>
          <w:rFonts w:ascii="Times New Roman" w:hAnsi="Times New Roman" w:cs="Times New Roman"/>
          <w:sz w:val="24"/>
          <w:szCs w:val="24"/>
        </w:rPr>
        <w:t>, Edisi 17e</w:t>
      </w:r>
      <w:r w:rsidRPr="00E816A4">
        <w:rPr>
          <w:rFonts w:ascii="Times New Roman" w:hAnsi="Times New Roman" w:cs="Times New Roman"/>
          <w:sz w:val="24"/>
          <w:szCs w:val="24"/>
        </w:rPr>
        <w:t xml:space="preserve">, Global Edition, </w:t>
      </w:r>
      <w:r>
        <w:rPr>
          <w:rFonts w:ascii="Times New Roman" w:hAnsi="Times New Roman" w:cs="Times New Roman"/>
          <w:sz w:val="24"/>
          <w:szCs w:val="24"/>
        </w:rPr>
        <w:t xml:space="preserve">United States </w:t>
      </w:r>
      <w:r w:rsidRPr="00E816A4">
        <w:rPr>
          <w:rFonts w:ascii="Times New Roman" w:hAnsi="Times New Roman" w:cs="Times New Roman"/>
          <w:sz w:val="24"/>
          <w:szCs w:val="24"/>
        </w:rPr>
        <w:t>: Pearson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</w:t>
      </w:r>
      <w:r w:rsidRPr="00E816A4">
        <w:rPr>
          <w:rFonts w:ascii="Times New Roman" w:hAnsi="Times New Roman" w:cs="Times New Roman"/>
          <w:sz w:val="24"/>
          <w:szCs w:val="24"/>
        </w:rPr>
        <w:t>.</w:t>
      </w:r>
      <w:r w:rsidR="002A0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7470" w:rsidRPr="00E816A4" w:rsidRDefault="009D7470" w:rsidP="009D7470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Robbins, Stephen P., Mary Coulter (2014</w:t>
      </w:r>
      <w:r w:rsidR="000B2FE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0B2FE6">
        <w:rPr>
          <w:rFonts w:ascii="Times New Roman" w:hAnsi="Times New Roman" w:cs="Times New Roman"/>
          <w:i/>
          <w:sz w:val="24"/>
          <w:szCs w:val="24"/>
          <w:lang w:val="en-US"/>
        </w:rPr>
        <w:t>Management</w:t>
      </w:r>
      <w:r w:rsidR="000B2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2FE6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="000B2FE6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Pr="00E816A4">
        <w:rPr>
          <w:rFonts w:ascii="Times New Roman" w:hAnsi="Times New Roman" w:cs="Times New Roman"/>
          <w:sz w:val="24"/>
          <w:szCs w:val="24"/>
          <w:lang w:val="en-US"/>
        </w:rPr>
        <w:t>, Global Edition, Pearson Education.</w:t>
      </w:r>
      <w:r w:rsidR="002A0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11E6" w:rsidRDefault="002411E6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1D8" w:rsidRDefault="001E61D8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1D8" w:rsidRDefault="001E61D8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1D8" w:rsidRDefault="001E61D8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1D8" w:rsidRDefault="001E61D8" w:rsidP="00EF7D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1E92" w:rsidRDefault="00C61E92" w:rsidP="00EF7D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1E92" w:rsidRDefault="00C61E92" w:rsidP="00EF7D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1E92" w:rsidRDefault="00C61E92" w:rsidP="00EF7D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1E92" w:rsidRDefault="00C61E92" w:rsidP="00EF7D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938" w:rsidRPr="002411E6" w:rsidRDefault="00C66938" w:rsidP="00EF7D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0E22" w:rsidRDefault="00704D06" w:rsidP="00C61E92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816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Peraturan</w:t>
      </w:r>
      <w:proofErr w:type="spellEnd"/>
      <w:r w:rsidRPr="00E81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16A4">
        <w:rPr>
          <w:rFonts w:ascii="Times New Roman" w:hAnsi="Times New Roman" w:cs="Times New Roman"/>
          <w:b/>
          <w:sz w:val="24"/>
          <w:szCs w:val="24"/>
          <w:lang w:val="en-US"/>
        </w:rPr>
        <w:t>Pemerintah</w:t>
      </w:r>
      <w:proofErr w:type="spellEnd"/>
      <w:r w:rsidRPr="00E81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16A4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E81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16A4">
        <w:rPr>
          <w:rFonts w:ascii="Times New Roman" w:hAnsi="Times New Roman" w:cs="Times New Roman"/>
          <w:b/>
          <w:sz w:val="24"/>
          <w:szCs w:val="24"/>
          <w:lang w:val="en-US"/>
        </w:rPr>
        <w:t>Undang-Undang</w:t>
      </w:r>
      <w:proofErr w:type="spellEnd"/>
    </w:p>
    <w:p w:rsidR="00C61E92" w:rsidRPr="00C61E92" w:rsidRDefault="00C61E92" w:rsidP="00C61E92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  <w:t>Republik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  <w:t xml:space="preserve"> Indonesia (1992</w:t>
      </w:r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  <w:t xml:space="preserve">). </w:t>
      </w:r>
      <w:r w:rsidRPr="00E816A4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id-ID"/>
        </w:rPr>
        <w:t>Undang-un</w:t>
      </w:r>
      <w:r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id-ID"/>
        </w:rPr>
        <w:t>dang Republik Indonesia Nomor 25</w:t>
      </w:r>
      <w:r w:rsidRPr="00E816A4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id-ID"/>
        </w:rPr>
        <w:t xml:space="preserve"> tahun </w:t>
      </w:r>
      <w:r>
        <w:rPr>
          <w:rFonts w:ascii="Times New Roman" w:eastAsia="Times New Roman" w:hAnsi="Times New Roman" w:cs="Times New Roman"/>
          <w:i/>
          <w:color w:val="555555"/>
          <w:sz w:val="24"/>
          <w:szCs w:val="24"/>
          <w:lang w:val="en-US" w:eastAsia="id-ID"/>
        </w:rPr>
        <w:t>1992</w:t>
      </w:r>
      <w:r w:rsidRPr="00E816A4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id-ID"/>
        </w:rPr>
        <w:t xml:space="preserve"> tentang </w:t>
      </w:r>
      <w:proofErr w:type="spellStart"/>
      <w:r w:rsidR="001511E0">
        <w:rPr>
          <w:rFonts w:ascii="Times New Roman" w:eastAsia="Times New Roman" w:hAnsi="Times New Roman" w:cs="Times New Roman"/>
          <w:i/>
          <w:color w:val="555555"/>
          <w:sz w:val="24"/>
          <w:szCs w:val="24"/>
          <w:lang w:val="en-US" w:eastAsia="id-ID"/>
        </w:rPr>
        <w:t>Perkoperasian</w:t>
      </w:r>
      <w:proofErr w:type="spellEnd"/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  <w:t xml:space="preserve"> </w:t>
      </w:r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  <w:t xml:space="preserve">. </w:t>
      </w:r>
      <w:proofErr w:type="spellStart"/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  <w:t>Sekretariat</w:t>
      </w:r>
      <w:proofErr w:type="spellEnd"/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  <w:t xml:space="preserve"> Negara Jakarta.</w:t>
      </w:r>
    </w:p>
    <w:p w:rsidR="00704D06" w:rsidRPr="00E816A4" w:rsidRDefault="004D580E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  <w:proofErr w:type="spellStart"/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  <w:t>Republik</w:t>
      </w:r>
      <w:proofErr w:type="spellEnd"/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  <w:t xml:space="preserve"> Indonesia (2008). </w:t>
      </w:r>
      <w:r w:rsidRPr="00E816A4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id-ID"/>
        </w:rPr>
        <w:t xml:space="preserve">Undang-undang Republik Indonesia Nomor 20 tahun 2008 tentang UMKM Bab 1 </w:t>
      </w:r>
      <w:r w:rsidRPr="00E816A4">
        <w:rPr>
          <w:rFonts w:ascii="Times New Roman" w:eastAsia="Times New Roman" w:hAnsi="Times New Roman" w:cs="Times New Roman"/>
          <w:i/>
          <w:color w:val="555555"/>
          <w:sz w:val="24"/>
          <w:szCs w:val="24"/>
          <w:lang w:val="en-US" w:eastAsia="id-ID"/>
        </w:rPr>
        <w:t>P</w:t>
      </w:r>
      <w:r w:rsidRPr="00E816A4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id-ID"/>
        </w:rPr>
        <w:t>asal</w:t>
      </w:r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  <w:t xml:space="preserve"> </w:t>
      </w:r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  <w:t xml:space="preserve">. </w:t>
      </w:r>
      <w:proofErr w:type="spellStart"/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  <w:t>Sekretariat</w:t>
      </w:r>
      <w:proofErr w:type="spellEnd"/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  <w:t xml:space="preserve"> Negara Jakarta.</w:t>
      </w:r>
    </w:p>
    <w:p w:rsidR="00633DC6" w:rsidRPr="00E816A4" w:rsidRDefault="001511E0" w:rsidP="00633DC6">
      <w:pPr>
        <w:ind w:left="108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Republik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Indonesia (2012</w:t>
      </w:r>
      <w:r w:rsidR="00633DC6" w:rsidRPr="00E81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). </w:t>
      </w:r>
      <w:r w:rsidR="00633DC6"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</w:t>
      </w:r>
      <w:r w:rsidR="00633DC6"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eratur</w:t>
      </w:r>
      <w:r w:rsidR="00633DC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an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Gubernur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Provinsi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DKI Jakarta</w:t>
      </w:r>
      <w:r w:rsidR="00633DC6" w:rsidRPr="00E816A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</w:t>
      </w:r>
      <w:r w:rsidR="00633DC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omor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13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3 Tahun 2012</w:t>
      </w:r>
      <w:r w:rsidR="00633DC6" w:rsidRPr="00E816A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633DC6"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tentang</w:t>
      </w:r>
      <w:r w:rsidR="00633DC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Pendaftaran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Usaha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Pariwisata</w:t>
      </w:r>
      <w:proofErr w:type="spellEnd"/>
      <w:r w:rsidR="00633DC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. </w:t>
      </w:r>
      <w:proofErr w:type="spellStart"/>
      <w:r w:rsidR="00335A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Seketariat</w:t>
      </w:r>
      <w:proofErr w:type="spellEnd"/>
      <w:r w:rsidR="00335A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Negara Jakarta. </w:t>
      </w:r>
    </w:p>
    <w:p w:rsidR="004D580E" w:rsidRPr="00E816A4" w:rsidRDefault="00626DDE" w:rsidP="00626DD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Republik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Indonesia (2003</w:t>
      </w:r>
      <w:r w:rsidRPr="00E81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). </w:t>
      </w:r>
      <w:proofErr w:type="spellStart"/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Undang-Undang</w:t>
      </w:r>
      <w:proofErr w:type="spellEnd"/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Nomor</w:t>
      </w:r>
      <w:proofErr w:type="spellEnd"/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13 </w:t>
      </w:r>
      <w:proofErr w:type="spellStart"/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tahun</w:t>
      </w:r>
      <w:proofErr w:type="spellEnd"/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2003 </w:t>
      </w:r>
      <w:proofErr w:type="spellStart"/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pasal</w:t>
      </w:r>
      <w:proofErr w:type="spellEnd"/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1</w:t>
      </w:r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tentang</w:t>
      </w:r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Ketenagakerjaan</w:t>
      </w:r>
      <w:proofErr w:type="spellEnd"/>
      <w:r w:rsidR="008B09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B09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Lembaran</w:t>
      </w:r>
      <w:proofErr w:type="spellEnd"/>
      <w:r w:rsidR="008B09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Negara RI </w:t>
      </w:r>
      <w:proofErr w:type="spellStart"/>
      <w:r w:rsidR="008B09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Tahun</w:t>
      </w:r>
      <w:proofErr w:type="spellEnd"/>
      <w:r w:rsidR="008B09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2003</w:t>
      </w:r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Seketariat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Negara Jakarta.</w:t>
      </w:r>
    </w:p>
    <w:p w:rsidR="008B099C" w:rsidRPr="00E816A4" w:rsidRDefault="008B099C" w:rsidP="008B099C">
      <w:pPr>
        <w:ind w:left="108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Republik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Indonesia (2016)</w:t>
      </w:r>
      <w:r w:rsidRPr="00E81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eratur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an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ketenagakerjaan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Republik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Indonesia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nomor 6 tahun 2016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tentang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tunjangan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hari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raya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keagamaan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bagi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pekerja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perusahaan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Lembaran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Negara RI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Tahun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2008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Seketariat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Negara Jakarta. </w:t>
      </w:r>
    </w:p>
    <w:p w:rsidR="00E33F62" w:rsidRPr="00E816A4" w:rsidRDefault="00E33F62" w:rsidP="00E33F62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Republik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Indonesia (2003</w:t>
      </w:r>
      <w:r w:rsidRPr="00E81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Undang-Undang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Nomor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tahun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2003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pasal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90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ayat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1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tentang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Ketenagakerjaan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Lembaran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Negara RI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Tahun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2003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Seketariat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Negara Jakarta.</w:t>
      </w:r>
    </w:p>
    <w:p w:rsidR="007C6302" w:rsidRPr="00E816A4" w:rsidRDefault="001511E0" w:rsidP="007C6302">
      <w:pPr>
        <w:ind w:left="108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Republik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Indonesia (2017</w:t>
      </w:r>
      <w:r w:rsidR="007C6302" w:rsidRPr="00E81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). </w:t>
      </w:r>
      <w:r w:rsidR="007C6302"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</w:t>
      </w:r>
      <w:r w:rsidR="007C6302"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eraturan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Gubernur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DKI Jakarta </w:t>
      </w:r>
      <w:r w:rsidR="007C6302"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nomor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91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tahun 2017</w:t>
      </w:r>
      <w:r w:rsidR="007C6302" w:rsidRPr="00E816A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7C6302"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tentang</w:t>
      </w:r>
      <w:r w:rsidR="007C6302" w:rsidRPr="00E816A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perubahan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kedua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atas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Peraturan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Gubernur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No. 11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Tahun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2007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tentang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penyesuaian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tarif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otomatis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minum</w:t>
      </w:r>
      <w:proofErr w:type="spellEnd"/>
      <w:r w:rsidR="007C6302"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.</w:t>
      </w:r>
      <w:r w:rsidR="007C6302" w:rsidRPr="00E81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Sekertariat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Negara Jakarta.</w:t>
      </w:r>
    </w:p>
    <w:p w:rsidR="00FE1970" w:rsidRDefault="00DD3731" w:rsidP="00FE1970">
      <w:pPr>
        <w:ind w:left="108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Republik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Indonesia (2004</w:t>
      </w:r>
      <w:r w:rsidR="00FE19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). </w:t>
      </w:r>
      <w:proofErr w:type="spellStart"/>
      <w:r w:rsidR="00FE197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Undang-Undang</w:t>
      </w:r>
      <w:proofErr w:type="spellEnd"/>
      <w:r w:rsidR="001511E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11E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Republik</w:t>
      </w:r>
      <w:proofErr w:type="spellEnd"/>
      <w:r w:rsidR="001511E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Indonesia</w:t>
      </w:r>
      <w:r w:rsidR="00FE197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E197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Nomor</w:t>
      </w:r>
      <w:proofErr w:type="spellEnd"/>
      <w:r w:rsidR="00FE197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511E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40 </w:t>
      </w:r>
      <w:proofErr w:type="spellStart"/>
      <w:r w:rsidR="001511E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Tahun</w:t>
      </w:r>
      <w:proofErr w:type="spellEnd"/>
      <w:r w:rsidR="001511E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2004</w:t>
      </w:r>
      <w:r w:rsidR="00FE197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E197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tentang</w:t>
      </w:r>
      <w:proofErr w:type="spellEnd"/>
      <w:r w:rsidR="00FE197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Sistem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Jaminan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Nasional</w:t>
      </w:r>
      <w:proofErr w:type="spellEnd"/>
      <w:r w:rsidR="00FE1970"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.</w:t>
      </w:r>
      <w:r w:rsidR="00FE19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E19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Sekertariat</w:t>
      </w:r>
      <w:proofErr w:type="spellEnd"/>
      <w:r w:rsidR="00FE19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Negara Jakarta. </w:t>
      </w:r>
    </w:p>
    <w:p w:rsidR="00DD3731" w:rsidRPr="00E816A4" w:rsidRDefault="00DD3731" w:rsidP="00DD3731">
      <w:pPr>
        <w:ind w:left="108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Republik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Indonesia (2018).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Peraturan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Gubernur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DKI Jakarta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Nomor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114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Tahun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2018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tentang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Upah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Minimum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Provinsi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Tahun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2019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Sekertariat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Negara Jakarta. </w:t>
      </w:r>
    </w:p>
    <w:p w:rsidR="00DD3731" w:rsidRPr="00E816A4" w:rsidRDefault="00DD3731" w:rsidP="00DD3731">
      <w:pPr>
        <w:ind w:left="108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Republik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Indonesia (2013).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Peraturan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Direktur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Jenderal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Pajak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Nomor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PER-20/PJ/2013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Tahun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2013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tentang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Tata Cara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Pendaftaran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Pemberian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NPWP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Sekertariat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Negara Jakarta. </w:t>
      </w:r>
    </w:p>
    <w:p w:rsidR="00DD3731" w:rsidRPr="00E816A4" w:rsidRDefault="00DD3731" w:rsidP="00FE1970">
      <w:pPr>
        <w:ind w:left="108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D580E" w:rsidRPr="00E816A4" w:rsidRDefault="004D580E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4D580E" w:rsidRDefault="004D580E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1E61D8" w:rsidRDefault="001E61D8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1E61D8" w:rsidRDefault="001E61D8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1E61D8" w:rsidRDefault="001E61D8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4D580E" w:rsidRPr="00E816A4" w:rsidRDefault="004D580E" w:rsidP="003904F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704D06" w:rsidRPr="00E816A4" w:rsidRDefault="00704D06" w:rsidP="003904F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Internet</w:t>
      </w:r>
    </w:p>
    <w:p w:rsidR="00E816A4" w:rsidRPr="00E816A4" w:rsidRDefault="00B95D9A" w:rsidP="00FB3E49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704D06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(201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04D06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Properti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Kawasan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Cibubur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Diklaim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Bersinar</w:t>
      </w:r>
      <w:proofErr w:type="spellEnd"/>
      <w:r w:rsidR="001328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280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13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80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3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5D2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13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132806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4D580E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7" w:history="1">
        <w:r w:rsidRPr="00B95D9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https://ekonomi.bisnis.com/read/20190618/47/935187/pasar-properti-di-kawasan-cibubur-diklaim-semakin-bersinar</w:t>
        </w:r>
      </w:hyperlink>
    </w:p>
    <w:p w:rsidR="00213813" w:rsidRPr="00E816A4" w:rsidRDefault="00B95D9A" w:rsidP="00FB3E49">
      <w:pPr>
        <w:pStyle w:val="ListParagraph"/>
        <w:shd w:val="clear" w:color="auto" w:fill="FFFFFF"/>
        <w:spacing w:before="100" w:beforeAutospacing="1" w:after="0" w:afterAutospacing="1" w:line="480" w:lineRule="auto"/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Kota Bogor (201</w:t>
      </w:r>
      <w:r w:rsidR="004D580E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8),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Indikator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Statistik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Terkini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Provinsi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Jawa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Barat 2018</w:t>
      </w:r>
      <w:r w:rsidR="001328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="001328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diakses</w:t>
      </w:r>
      <w:proofErr w:type="spellEnd"/>
      <w:r w:rsidR="001328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1328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="001328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1</w:t>
      </w:r>
      <w:r w:rsidR="008515D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4D580E" w:rsidRPr="00E816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</w:t>
      </w:r>
      <w:r w:rsidR="001328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019</w:t>
      </w:r>
      <w:r w:rsidR="004D580E" w:rsidRPr="00E816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hyperlink r:id="rId8" w:history="1">
        <w:r w:rsidRPr="00B95D9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https://kominfo.kotabogor.go.id/asset/file/sop/indikator-statistik-terkini-provinsi-jawa-barat-2018.pdf</w:t>
        </w:r>
      </w:hyperlink>
    </w:p>
    <w:p w:rsidR="00213813" w:rsidRPr="004E0936" w:rsidRDefault="00B95D9A" w:rsidP="00FB3E49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color w:val="252525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 Indonesia (2019</w:t>
      </w:r>
      <w:r w:rsidR="00213813" w:rsidRPr="00E816A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4E0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BI 7-day (Reverse) Repo Rate</w:t>
      </w:r>
      <w:r w:rsidR="004E0936">
        <w:rPr>
          <w:rFonts w:ascii="Times New Roman" w:hAnsi="Times New Roman" w:cs="Times New Roman"/>
          <w:color w:val="252525"/>
          <w:sz w:val="24"/>
          <w:szCs w:val="24"/>
          <w:lang w:val="en-US"/>
        </w:rPr>
        <w:t xml:space="preserve">, </w:t>
      </w:r>
      <w:proofErr w:type="spellStart"/>
      <w:r w:rsidR="004E0936">
        <w:rPr>
          <w:rFonts w:ascii="Times New Roman" w:hAnsi="Times New Roman" w:cs="Times New Roman"/>
          <w:color w:val="252525"/>
          <w:sz w:val="24"/>
          <w:szCs w:val="24"/>
          <w:lang w:val="en-US"/>
        </w:rPr>
        <w:t>diakses</w:t>
      </w:r>
      <w:proofErr w:type="spellEnd"/>
      <w:r w:rsidR="004E0936">
        <w:rPr>
          <w:rFonts w:ascii="Times New Roman" w:hAnsi="Times New Roman" w:cs="Times New Roman"/>
          <w:color w:val="252525"/>
          <w:sz w:val="24"/>
          <w:szCs w:val="24"/>
          <w:lang w:val="en-US"/>
        </w:rPr>
        <w:t xml:space="preserve"> </w:t>
      </w:r>
      <w:proofErr w:type="spellStart"/>
      <w:r w:rsidR="004E0936">
        <w:rPr>
          <w:rFonts w:ascii="Times New Roman" w:hAnsi="Times New Roman" w:cs="Times New Roman"/>
          <w:color w:val="252525"/>
          <w:sz w:val="24"/>
          <w:szCs w:val="24"/>
          <w:lang w:val="en-US"/>
        </w:rPr>
        <w:t>pada</w:t>
      </w:r>
      <w:proofErr w:type="spellEnd"/>
      <w:r w:rsidR="004E0936">
        <w:rPr>
          <w:rFonts w:ascii="Times New Roman" w:hAnsi="Times New Roman" w:cs="Times New Roman"/>
          <w:color w:val="252525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lang w:val="en-US"/>
        </w:rPr>
        <w:t>2</w:t>
      </w:r>
      <w:r w:rsidR="004E0936">
        <w:rPr>
          <w:rFonts w:ascii="Times New Roman" w:hAnsi="Times New Roman" w:cs="Times New Roman"/>
          <w:color w:val="252525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lang w:val="en-US"/>
        </w:rPr>
        <w:t>Juli</w:t>
      </w:r>
      <w:proofErr w:type="spellEnd"/>
      <w:r w:rsidR="004E0936">
        <w:rPr>
          <w:rFonts w:ascii="Times New Roman" w:hAnsi="Times New Roman" w:cs="Times New Roman"/>
          <w:color w:val="252525"/>
          <w:sz w:val="24"/>
          <w:szCs w:val="24"/>
          <w:lang w:val="en-US"/>
        </w:rPr>
        <w:t xml:space="preserve"> 2019</w:t>
      </w:r>
      <w:r w:rsidR="00213813" w:rsidRPr="00E816A4">
        <w:rPr>
          <w:rFonts w:ascii="Times New Roman" w:hAnsi="Times New Roman" w:cs="Times New Roman"/>
          <w:color w:val="252525"/>
          <w:sz w:val="24"/>
          <w:szCs w:val="24"/>
          <w:lang w:val="en-US"/>
        </w:rPr>
        <w:t xml:space="preserve">. </w:t>
      </w:r>
      <w:hyperlink r:id="rId9" w:history="1">
        <w:r w:rsidRPr="00B95D9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https://www.bi.go.id/id/moneter/bi-7day-RR/data/Contents/Default.aspx</w:t>
        </w:r>
      </w:hyperlink>
    </w:p>
    <w:p w:rsidR="008515D2" w:rsidRDefault="00B95D9A" w:rsidP="00FB3E49">
      <w:pPr>
        <w:pStyle w:val="ListParagraph"/>
        <w:spacing w:line="480" w:lineRule="auto"/>
        <w:ind w:left="1080" w:hanging="720"/>
        <w:jc w:val="both"/>
      </w:pPr>
      <w:r w:rsidRPr="00B95D9A">
        <w:rPr>
          <w:rFonts w:ascii="Times New Roman" w:hAnsi="Times New Roman" w:cs="Times New Roman"/>
          <w:i/>
          <w:sz w:val="24"/>
          <w:szCs w:val="24"/>
          <w:lang w:val="en-US"/>
        </w:rPr>
        <w:t>Alpha Pay</w:t>
      </w:r>
      <w:r w:rsidR="008515D2">
        <w:rPr>
          <w:rFonts w:ascii="Times New Roman" w:hAnsi="Times New Roman" w:cs="Times New Roman"/>
          <w:sz w:val="24"/>
          <w:szCs w:val="24"/>
          <w:lang w:val="en-US"/>
        </w:rPr>
        <w:t xml:space="preserve"> (2019</w:t>
      </w:r>
      <w:r w:rsidR="00E816A4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8515D2">
        <w:rPr>
          <w:rFonts w:ascii="Times New Roman" w:hAnsi="Times New Roman" w:cs="Times New Roman"/>
          <w:i/>
          <w:sz w:val="24"/>
          <w:szCs w:val="24"/>
          <w:lang w:val="en-US"/>
        </w:rPr>
        <w:t>Mengetahui</w:t>
      </w:r>
      <w:proofErr w:type="spellEnd"/>
      <w:r w:rsidR="00851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515D2">
        <w:rPr>
          <w:rFonts w:ascii="Times New Roman" w:hAnsi="Times New Roman" w:cs="Times New Roman"/>
          <w:i/>
          <w:sz w:val="24"/>
          <w:szCs w:val="24"/>
          <w:lang w:val="en-US"/>
        </w:rPr>
        <w:t>Biaya</w:t>
      </w:r>
      <w:proofErr w:type="spellEnd"/>
      <w:r w:rsidR="00851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515D2">
        <w:rPr>
          <w:rFonts w:ascii="Times New Roman" w:hAnsi="Times New Roman" w:cs="Times New Roman"/>
          <w:i/>
          <w:sz w:val="24"/>
          <w:szCs w:val="24"/>
          <w:lang w:val="en-US"/>
        </w:rPr>
        <w:t>Listrik</w:t>
      </w:r>
      <w:proofErr w:type="spellEnd"/>
      <w:r w:rsidR="00851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 kWh di </w:t>
      </w:r>
      <w:proofErr w:type="spellStart"/>
      <w:r w:rsidR="008515D2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="00851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2019</w:t>
      </w:r>
      <w:r w:rsidR="00D332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32A8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D33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2A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33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5D2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D33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15D2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E816A4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2019.  </w:t>
      </w:r>
      <w:hyperlink r:id="rId10" w:history="1">
        <w:r w:rsidR="008515D2" w:rsidRPr="008515D2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https://alphapay.id/mengetahui-biaya-listrik-per-kwh-di-tahun-2019/</w:t>
        </w:r>
      </w:hyperlink>
    </w:p>
    <w:p w:rsidR="00D23343" w:rsidRPr="00D23343" w:rsidRDefault="008515D2" w:rsidP="00FB3E49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Itnesia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(2019</w:t>
      </w:r>
      <w:r w:rsidR="00D332A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Paket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Internet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Paket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Star TV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Berlangganan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MyRepublic</w:t>
      </w:r>
      <w:proofErr w:type="spellEnd"/>
      <w:r w:rsidR="00D332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332A8">
        <w:rPr>
          <w:rFonts w:ascii="Times New Roman" w:hAnsi="Times New Roman" w:cs="Times New Roman"/>
          <w:sz w:val="24"/>
          <w:szCs w:val="24"/>
        </w:rPr>
        <w:t xml:space="preserve">diakses pada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D23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D332A8">
        <w:rPr>
          <w:rFonts w:ascii="Times New Roman" w:hAnsi="Times New Roman" w:cs="Times New Roman"/>
          <w:sz w:val="24"/>
          <w:szCs w:val="24"/>
        </w:rPr>
        <w:t xml:space="preserve"> 2019.</w:t>
      </w:r>
      <w:r w:rsidR="00D332A8" w:rsidRPr="008515D2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hyperlink r:id="rId11" w:history="1">
        <w:r w:rsidRPr="008515D2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https://itnesia.com/harga-paket-internet-myrepublic/</w:t>
        </w:r>
      </w:hyperlink>
    </w:p>
    <w:p w:rsidR="00D332A8" w:rsidRDefault="008515D2" w:rsidP="00D332A8">
      <w:pPr>
        <w:pStyle w:val="ListParagraph"/>
        <w:spacing w:line="480" w:lineRule="auto"/>
        <w:ind w:left="1080" w:hanging="720"/>
        <w:jc w:val="both"/>
        <w:rPr>
          <w:rStyle w:val="Hyperlink"/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 Central Asia</w:t>
      </w:r>
      <w:r w:rsidR="00D332A8">
        <w:rPr>
          <w:rFonts w:ascii="Times New Roman" w:hAnsi="Times New Roman" w:cs="Times New Roman"/>
          <w:sz w:val="24"/>
          <w:szCs w:val="24"/>
          <w:lang w:val="en-US"/>
        </w:rPr>
        <w:t xml:space="preserve"> (2019),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EDC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Kelancaran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Usaha</w:t>
      </w:r>
      <w:r w:rsidR="00D332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32A8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D33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2A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33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D33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2019.</w:t>
      </w:r>
      <w:r w:rsidRPr="008515D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hyperlink r:id="rId12" w:history="1">
        <w:r w:rsidRPr="008515D2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https://www.bca.co.id/bisnis/produk-dan-layanan/e-banking/edc</w:t>
        </w:r>
      </w:hyperlink>
    </w:p>
    <w:p w:rsidR="007E2F09" w:rsidRPr="00831781" w:rsidRDefault="008515D2" w:rsidP="00BD4A7D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PAM Jaya</w:t>
      </w:r>
      <w:r w:rsidR="000824BC">
        <w:rPr>
          <w:rFonts w:ascii="Times New Roman" w:hAnsi="Times New Roman" w:cs="Times New Roman"/>
          <w:sz w:val="24"/>
          <w:szCs w:val="24"/>
          <w:lang w:val="en-US"/>
        </w:rPr>
        <w:t xml:space="preserve"> (2019), </w:t>
      </w:r>
      <w:proofErr w:type="spellStart"/>
      <w:r w:rsidR="00BD4A7D">
        <w:rPr>
          <w:rFonts w:ascii="Times New Roman" w:hAnsi="Times New Roman" w:cs="Times New Roman"/>
          <w:i/>
          <w:sz w:val="24"/>
          <w:szCs w:val="24"/>
          <w:lang w:val="en-US"/>
        </w:rPr>
        <w:t>Tarif</w:t>
      </w:r>
      <w:proofErr w:type="spellEnd"/>
      <w:r w:rsidR="00BD4A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Air </w:t>
      </w:r>
      <w:proofErr w:type="spellStart"/>
      <w:r w:rsidR="00BD4A7D">
        <w:rPr>
          <w:rFonts w:ascii="Times New Roman" w:hAnsi="Times New Roman" w:cs="Times New Roman"/>
          <w:i/>
          <w:sz w:val="24"/>
          <w:szCs w:val="24"/>
          <w:lang w:val="en-US"/>
        </w:rPr>
        <w:t>Minum</w:t>
      </w:r>
      <w:proofErr w:type="spellEnd"/>
      <w:r w:rsidR="00BD4A7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082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24BC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082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24B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82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4A7D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082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4A7D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BD4A7D">
        <w:rPr>
          <w:rFonts w:ascii="Times New Roman" w:hAnsi="Times New Roman" w:cs="Times New Roman"/>
          <w:sz w:val="24"/>
          <w:szCs w:val="24"/>
          <w:lang w:val="en-US"/>
        </w:rPr>
        <w:t xml:space="preserve"> 2019. </w:t>
      </w:r>
      <w:hyperlink r:id="rId13" w:history="1">
        <w:r w:rsidR="00BD4A7D" w:rsidRPr="00BD4A7D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http://pamjaya.co.id/id/customer-info/drinking-water-tariff</w:t>
        </w:r>
      </w:hyperlink>
    </w:p>
    <w:p w:rsidR="00BD4A7D" w:rsidRPr="00831781" w:rsidRDefault="00BD4A7D" w:rsidP="00BD4A7D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PAM Jaya (2019),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Simulasi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Tagihan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Rekening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2019. </w:t>
      </w:r>
      <w:hyperlink r:id="rId14" w:history="1">
        <w:r w:rsidRPr="00BD4A7D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http://pamjaya.co.id/id/customer-info/bill-simulation</w:t>
        </w:r>
      </w:hyperlink>
    </w:p>
    <w:p w:rsidR="00497360" w:rsidRPr="00FB3E49" w:rsidRDefault="00BD4A7D" w:rsidP="00497360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UMR</w:t>
      </w:r>
      <w:r w:rsidR="00497360">
        <w:rPr>
          <w:rFonts w:ascii="Times New Roman" w:hAnsi="Times New Roman" w:cs="Times New Roman"/>
          <w:sz w:val="24"/>
          <w:szCs w:val="24"/>
          <w:lang w:val="en-US"/>
        </w:rPr>
        <w:t xml:space="preserve"> (2019</w:t>
      </w:r>
      <w:r w:rsidR="0074368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UMR Jakarta </w:t>
      </w:r>
      <w:proofErr w:type="spellStart"/>
      <w:r w:rsidR="00743687" w:rsidRPr="006C5690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="00743687" w:rsidRPr="006C56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2019</w:t>
      </w:r>
      <w:r w:rsidR="004973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43687">
        <w:rPr>
          <w:rFonts w:ascii="Times New Roman" w:hAnsi="Times New Roman" w:cs="Times New Roman"/>
          <w:sz w:val="24"/>
          <w:szCs w:val="24"/>
        </w:rPr>
        <w:t xml:space="preserve">diakses pada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49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687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497360">
        <w:rPr>
          <w:rFonts w:ascii="Times New Roman" w:hAnsi="Times New Roman" w:cs="Times New Roman"/>
          <w:sz w:val="24"/>
          <w:szCs w:val="24"/>
        </w:rPr>
        <w:t xml:space="preserve"> 2019.</w:t>
      </w:r>
      <w:r w:rsidR="00743687" w:rsidRPr="00743687">
        <w:t xml:space="preserve"> </w:t>
      </w:r>
      <w:hyperlink r:id="rId15" w:history="1">
        <w:r w:rsidRPr="00BD4A7D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http://www.gajiumr.com/umr-jakarta/</w:t>
        </w:r>
      </w:hyperlink>
    </w:p>
    <w:p w:rsidR="00FB3E49" w:rsidRPr="00FB3E49" w:rsidRDefault="00BD4A7D" w:rsidP="00FB3E49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Usaha Barbershop</w:t>
      </w:r>
      <w:r w:rsidR="00FB3E4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B3E49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emerhub.com,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FB3E49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FB3E49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FB3E49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6" w:history="1">
        <w:r w:rsidRPr="00BD4A7D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https://emerhub.com/id/kewirausahaan/membuka-usaha-barbershop-ini-izinnya/</w:t>
        </w:r>
      </w:hyperlink>
    </w:p>
    <w:p w:rsidR="00704D06" w:rsidRPr="0036261A" w:rsidRDefault="0036261A" w:rsidP="0036261A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Risk Premium,</w:t>
      </w:r>
      <w:r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r w:rsidRPr="0036261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pages.stern.nyu.edu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8" w:history="1">
        <w:r w:rsidRPr="0036261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http://pages.stern.nyu.edu/~adamodar/New_Home_Page/datafile/ctryprem.html</w:t>
        </w:r>
      </w:hyperlink>
    </w:p>
    <w:sectPr w:rsidR="00704D06" w:rsidRPr="0036261A" w:rsidSect="00326A01">
      <w:footerReference w:type="default" r:id="rId19"/>
      <w:pgSz w:w="11906" w:h="16838"/>
      <w:pgMar w:top="1440" w:right="1440" w:bottom="1440" w:left="1440" w:header="708" w:footer="708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DE" w:rsidRDefault="00E519DE" w:rsidP="007D5B15">
      <w:pPr>
        <w:spacing w:after="0" w:line="240" w:lineRule="auto"/>
      </w:pPr>
      <w:r>
        <w:separator/>
      </w:r>
    </w:p>
  </w:endnote>
  <w:endnote w:type="continuationSeparator" w:id="0">
    <w:p w:rsidR="00E519DE" w:rsidRDefault="00E519DE" w:rsidP="007D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706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68B" w:rsidRDefault="002D268B" w:rsidP="00694B15">
        <w:pPr>
          <w:pStyle w:val="Footer"/>
        </w:pPr>
      </w:p>
      <w:p w:rsidR="00F92AD0" w:rsidRDefault="00F92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A01">
          <w:rPr>
            <w:noProof/>
          </w:rPr>
          <w:t>147</w:t>
        </w:r>
        <w:r>
          <w:rPr>
            <w:noProof/>
          </w:rPr>
          <w:fldChar w:fldCharType="end"/>
        </w:r>
      </w:p>
    </w:sdtContent>
  </w:sdt>
  <w:p w:rsidR="007D5B15" w:rsidRDefault="007D5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DE" w:rsidRDefault="00E519DE" w:rsidP="007D5B15">
      <w:pPr>
        <w:spacing w:after="0" w:line="240" w:lineRule="auto"/>
      </w:pPr>
      <w:r>
        <w:separator/>
      </w:r>
    </w:p>
  </w:footnote>
  <w:footnote w:type="continuationSeparator" w:id="0">
    <w:p w:rsidR="00E519DE" w:rsidRDefault="00E519DE" w:rsidP="007D5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0130D"/>
    <w:multiLevelType w:val="hybridMultilevel"/>
    <w:tmpl w:val="55EC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6F4"/>
    <w:rsid w:val="00033655"/>
    <w:rsid w:val="00034FA3"/>
    <w:rsid w:val="0004102B"/>
    <w:rsid w:val="0004251F"/>
    <w:rsid w:val="000566F4"/>
    <w:rsid w:val="000824BC"/>
    <w:rsid w:val="000B2FE6"/>
    <w:rsid w:val="000D76B7"/>
    <w:rsid w:val="000E7175"/>
    <w:rsid w:val="00105DD0"/>
    <w:rsid w:val="00121750"/>
    <w:rsid w:val="001236D9"/>
    <w:rsid w:val="00132806"/>
    <w:rsid w:val="001371E5"/>
    <w:rsid w:val="001511E0"/>
    <w:rsid w:val="0015478E"/>
    <w:rsid w:val="00173935"/>
    <w:rsid w:val="001A4B17"/>
    <w:rsid w:val="001A57A9"/>
    <w:rsid w:val="001A6527"/>
    <w:rsid w:val="001D1EE8"/>
    <w:rsid w:val="001E61D8"/>
    <w:rsid w:val="001F4045"/>
    <w:rsid w:val="00212D45"/>
    <w:rsid w:val="00213813"/>
    <w:rsid w:val="002411E6"/>
    <w:rsid w:val="00243D7F"/>
    <w:rsid w:val="00255E11"/>
    <w:rsid w:val="002A02FB"/>
    <w:rsid w:val="002D268B"/>
    <w:rsid w:val="00326A01"/>
    <w:rsid w:val="00335A0B"/>
    <w:rsid w:val="0033770F"/>
    <w:rsid w:val="003414C9"/>
    <w:rsid w:val="00346463"/>
    <w:rsid w:val="0036261A"/>
    <w:rsid w:val="003904FD"/>
    <w:rsid w:val="00412784"/>
    <w:rsid w:val="00427033"/>
    <w:rsid w:val="0043199C"/>
    <w:rsid w:val="00497360"/>
    <w:rsid w:val="004D0B18"/>
    <w:rsid w:val="004D580E"/>
    <w:rsid w:val="004E0936"/>
    <w:rsid w:val="005261B2"/>
    <w:rsid w:val="00530318"/>
    <w:rsid w:val="00556ACC"/>
    <w:rsid w:val="005805A6"/>
    <w:rsid w:val="005A3F63"/>
    <w:rsid w:val="005B0C48"/>
    <w:rsid w:val="00626DDE"/>
    <w:rsid w:val="00630E22"/>
    <w:rsid w:val="00633DC6"/>
    <w:rsid w:val="00675EFE"/>
    <w:rsid w:val="00694B15"/>
    <w:rsid w:val="006C5690"/>
    <w:rsid w:val="00704D06"/>
    <w:rsid w:val="007303E0"/>
    <w:rsid w:val="00743687"/>
    <w:rsid w:val="007556C1"/>
    <w:rsid w:val="00774570"/>
    <w:rsid w:val="007C6302"/>
    <w:rsid w:val="007D07B4"/>
    <w:rsid w:val="007D5B15"/>
    <w:rsid w:val="007E2F09"/>
    <w:rsid w:val="00801EAC"/>
    <w:rsid w:val="00831781"/>
    <w:rsid w:val="008515D2"/>
    <w:rsid w:val="008A12BD"/>
    <w:rsid w:val="008B099C"/>
    <w:rsid w:val="008B15D3"/>
    <w:rsid w:val="008C1808"/>
    <w:rsid w:val="0090337B"/>
    <w:rsid w:val="00906B10"/>
    <w:rsid w:val="009D7470"/>
    <w:rsid w:val="009E6F63"/>
    <w:rsid w:val="009F2517"/>
    <w:rsid w:val="00A24E0E"/>
    <w:rsid w:val="00A6014E"/>
    <w:rsid w:val="00A775A4"/>
    <w:rsid w:val="00B11CC5"/>
    <w:rsid w:val="00B140A9"/>
    <w:rsid w:val="00B44024"/>
    <w:rsid w:val="00B464DF"/>
    <w:rsid w:val="00B87A99"/>
    <w:rsid w:val="00B95D9A"/>
    <w:rsid w:val="00BD4A7D"/>
    <w:rsid w:val="00C37C1A"/>
    <w:rsid w:val="00C5457B"/>
    <w:rsid w:val="00C61E92"/>
    <w:rsid w:val="00C66938"/>
    <w:rsid w:val="00C903FD"/>
    <w:rsid w:val="00CB17D7"/>
    <w:rsid w:val="00CC3F5B"/>
    <w:rsid w:val="00D23343"/>
    <w:rsid w:val="00D24E4D"/>
    <w:rsid w:val="00D268E2"/>
    <w:rsid w:val="00D332A8"/>
    <w:rsid w:val="00D435B7"/>
    <w:rsid w:val="00DC69E0"/>
    <w:rsid w:val="00DD2C50"/>
    <w:rsid w:val="00DD3731"/>
    <w:rsid w:val="00DE4C23"/>
    <w:rsid w:val="00DF0392"/>
    <w:rsid w:val="00DF1C76"/>
    <w:rsid w:val="00E308E0"/>
    <w:rsid w:val="00E33F62"/>
    <w:rsid w:val="00E42B31"/>
    <w:rsid w:val="00E519DE"/>
    <w:rsid w:val="00E816A4"/>
    <w:rsid w:val="00E919D8"/>
    <w:rsid w:val="00E9276B"/>
    <w:rsid w:val="00EF7D04"/>
    <w:rsid w:val="00F002EA"/>
    <w:rsid w:val="00F429DC"/>
    <w:rsid w:val="00F4759A"/>
    <w:rsid w:val="00F6233C"/>
    <w:rsid w:val="00F92AD0"/>
    <w:rsid w:val="00FB3E49"/>
    <w:rsid w:val="00FB5BD7"/>
    <w:rsid w:val="00FE1970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6468A-9784-405E-8CD6-4631576C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D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15"/>
  </w:style>
  <w:style w:type="paragraph" w:styleId="Footer">
    <w:name w:val="footer"/>
    <w:basedOn w:val="Normal"/>
    <w:link w:val="FooterChar"/>
    <w:uiPriority w:val="99"/>
    <w:unhideWhenUsed/>
    <w:rsid w:val="007D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15"/>
  </w:style>
  <w:style w:type="paragraph" w:styleId="Bibliography">
    <w:name w:val="Bibliography"/>
    <w:basedOn w:val="Normal"/>
    <w:next w:val="Normal"/>
    <w:uiPriority w:val="37"/>
    <w:unhideWhenUsed/>
    <w:rsid w:val="001A6527"/>
    <w:pPr>
      <w:spacing w:after="160" w:line="259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nfo.kotabogor.go.id/asset/file/sop/indikator-statistik-terkini-provinsi-jawa-barat-2018.pdf" TargetMode="External"/><Relationship Id="rId13" Type="http://schemas.openxmlformats.org/officeDocument/2006/relationships/hyperlink" Target="http://pamjaya.co.id/id/customer-info/drinking-water-tariff" TargetMode="External"/><Relationship Id="rId18" Type="http://schemas.openxmlformats.org/officeDocument/2006/relationships/hyperlink" Target="http://pages.stern.nyu.edu/~adamodar/New_Home_Page/datafile/ctryprem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konomi.bisnis.com/read/20190618/47/935187/pasar-properti-di-kawasan-cibubur-diklaim-semakin-bersinar" TargetMode="External"/><Relationship Id="rId12" Type="http://schemas.openxmlformats.org/officeDocument/2006/relationships/hyperlink" Target="https://www.bca.co.id/bisnis/produk-dan-layanan/e-banking/edc" TargetMode="External"/><Relationship Id="rId17" Type="http://schemas.openxmlformats.org/officeDocument/2006/relationships/hyperlink" Target="http://pages.stern.nyu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erhub.com/id/kewirausahaan/membuka-usaha-barbershop-ini-izinny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nesia.com/harga-paket-internet-myrepubli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jiumr.com/umr-jakarta/" TargetMode="External"/><Relationship Id="rId10" Type="http://schemas.openxmlformats.org/officeDocument/2006/relationships/hyperlink" Target="https://alphapay.id/mengetahui-biaya-listrik-per-kwh-di-tahun-2019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.go.id/id/moneter/bi-7day-RR/data/Contents/Default.aspx" TargetMode="External"/><Relationship Id="rId14" Type="http://schemas.openxmlformats.org/officeDocument/2006/relationships/hyperlink" Target="http://pamjaya.co.id/id/customer-info/bill-sim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83</cp:revision>
  <cp:lastPrinted>2019-08-18T06:30:00Z</cp:lastPrinted>
  <dcterms:created xsi:type="dcterms:W3CDTF">2018-11-27T02:01:00Z</dcterms:created>
  <dcterms:modified xsi:type="dcterms:W3CDTF">2019-10-08T17:09:00Z</dcterms:modified>
</cp:coreProperties>
</file>