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9" w:rsidRPr="003613C2" w:rsidRDefault="0071724D" w:rsidP="007172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C2">
        <w:rPr>
          <w:rFonts w:ascii="Times New Roman" w:hAnsi="Times New Roman" w:cs="Times New Roman"/>
          <w:b/>
          <w:sz w:val="24"/>
          <w:szCs w:val="24"/>
        </w:rPr>
        <w:t>BAB IX</w:t>
      </w:r>
    </w:p>
    <w:p w:rsidR="0071724D" w:rsidRPr="003613C2" w:rsidRDefault="0071724D" w:rsidP="007172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C2">
        <w:rPr>
          <w:rFonts w:ascii="Times New Roman" w:hAnsi="Times New Roman" w:cs="Times New Roman"/>
          <w:b/>
          <w:sz w:val="24"/>
          <w:szCs w:val="24"/>
        </w:rPr>
        <w:t>RINGKASAN EKSLUSIF/REKOMENDASI</w:t>
      </w:r>
    </w:p>
    <w:p w:rsidR="0071724D" w:rsidRPr="003613C2" w:rsidRDefault="0071724D" w:rsidP="0071724D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71724D" w:rsidRPr="003613C2" w:rsidRDefault="0071724D" w:rsidP="0071724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71724D" w:rsidRDefault="0071724D" w:rsidP="0071724D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berkonsepkan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6DD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DD"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 w:rsidR="00146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B" w:rsidRPr="007737BB" w:rsidRDefault="00146DDD" w:rsidP="007737B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DDD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14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D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4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DD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146DDD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146DDD" w:rsidRDefault="00146DDD" w:rsidP="00146D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</w:p>
    <w:p w:rsidR="00146DDD" w:rsidRDefault="00146DDD" w:rsidP="00146DD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A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071A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DDD" w:rsidRDefault="00146DDD" w:rsidP="00146D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</w:p>
    <w:p w:rsidR="007737BB" w:rsidRPr="007737BB" w:rsidRDefault="00146DDD" w:rsidP="007737BB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Menyediakan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produk-produk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berkualitas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&amp;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terbaru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harga</w:t>
      </w:r>
      <w:proofErr w:type="spellEnd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071A91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terjangkau</w:t>
      </w:r>
      <w:proofErr w:type="spellEnd"/>
    </w:p>
    <w:p w:rsidR="007737BB" w:rsidRPr="007737BB" w:rsidRDefault="00146DDD" w:rsidP="007737BB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pelayanan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dangan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bersikap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ramah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baik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dan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sopan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santun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konsumen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146DDD" w:rsidRPr="00BB6073" w:rsidRDefault="00146DDD" w:rsidP="007737BB">
      <w:pPr>
        <w:pStyle w:val="ListParagraph"/>
        <w:numPr>
          <w:ilvl w:val="0"/>
          <w:numId w:val="6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Menjaga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kerapian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dan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kebersihan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toko</w:t>
      </w:r>
      <w:proofErr w:type="spellEnd"/>
      <w:r w:rsidRPr="007737B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BB6073" w:rsidRDefault="00BB6073" w:rsidP="00BB60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73" w:rsidRPr="00BB6073" w:rsidRDefault="00BB6073" w:rsidP="00BB60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BB" w:rsidRDefault="007737BB" w:rsidP="007737B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7BB">
        <w:rPr>
          <w:rFonts w:ascii="Times New Roman" w:hAnsi="Times New Roman" w:cs="Times New Roman"/>
          <w:b/>
          <w:sz w:val="24"/>
          <w:szCs w:val="24"/>
        </w:rPr>
        <w:lastRenderedPageBreak/>
        <w:t>Produk</w:t>
      </w:r>
      <w:proofErr w:type="spellEnd"/>
    </w:p>
    <w:p w:rsidR="007737BB" w:rsidRDefault="007737BB" w:rsidP="007737BB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BB">
        <w:rPr>
          <w:rFonts w:ascii="Times New Roman" w:hAnsi="Times New Roman" w:cs="Times New Roman"/>
          <w:i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7BB">
        <w:rPr>
          <w:rFonts w:ascii="Times New Roman" w:hAnsi="Times New Roman" w:cs="Times New Roman"/>
          <w:i/>
          <w:sz w:val="24"/>
          <w:szCs w:val="24"/>
        </w:rPr>
        <w:t>non food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37BB" w:rsidRPr="00D47AEF" w:rsidRDefault="007737BB" w:rsidP="007737B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</w:p>
    <w:p w:rsidR="007737BB" w:rsidRDefault="007737BB" w:rsidP="007737BB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Berdikari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3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r w:rsidR="0007713F" w:rsidRPr="00D47AEF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="0007713F">
        <w:rPr>
          <w:rFonts w:ascii="Times New Roman" w:hAnsi="Times New Roman" w:cs="Times New Roman"/>
          <w:sz w:val="24"/>
          <w:szCs w:val="24"/>
        </w:rPr>
        <w:t xml:space="preserve"> (CPM),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3,36,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3,13,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Berdikari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2,71. </w:t>
      </w:r>
      <w:proofErr w:type="spellStart"/>
      <w:proofErr w:type="gramStart"/>
      <w:r w:rsidR="0007713F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713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771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3F" w:rsidRPr="00D47AEF" w:rsidRDefault="0007713F" w:rsidP="000771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EF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4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D4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</w:p>
    <w:p w:rsidR="0007713F" w:rsidRDefault="0007713F" w:rsidP="0007713F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 di Negara Ind</w:t>
      </w:r>
      <w:r>
        <w:rPr>
          <w:rFonts w:ascii="Times New Roman" w:hAnsi="Times New Roman" w:cs="Times New Roman"/>
          <w:sz w:val="24"/>
          <w:szCs w:val="24"/>
        </w:rPr>
        <w:t xml:space="preserve">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77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13F">
        <w:rPr>
          <w:rFonts w:ascii="Times New Roman" w:hAnsi="Times New Roman" w:cs="Times New Roman"/>
          <w:sz w:val="24"/>
          <w:szCs w:val="24"/>
        </w:rPr>
        <w:t>Kabupate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Kalimantan Barat. </w:t>
      </w:r>
    </w:p>
    <w:p w:rsidR="0007713F" w:rsidRPr="00D47AEF" w:rsidRDefault="0007713F" w:rsidP="000771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D4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AEF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07713F" w:rsidRDefault="00D47AEF" w:rsidP="0007713F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EF">
        <w:rPr>
          <w:rFonts w:ascii="Times New Roman" w:hAnsi="Times New Roman" w:cs="Times New Roman"/>
          <w:i/>
          <w:sz w:val="24"/>
          <w:szCs w:val="24"/>
        </w:rPr>
        <w:t xml:space="preserve">word of </w:t>
      </w:r>
      <w:proofErr w:type="spellStart"/>
      <w:r w:rsidRPr="00D47AEF">
        <w:rPr>
          <w:rFonts w:ascii="Times New Roman" w:hAnsi="Times New Roman" w:cs="Times New Roman"/>
          <w:i/>
          <w:sz w:val="24"/>
          <w:szCs w:val="24"/>
        </w:rPr>
        <w:t>mounth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13F" w:rsidRPr="003F5E2B" w:rsidRDefault="003F5E2B" w:rsidP="00D47AE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Tim </w:t>
      </w:r>
      <w:proofErr w:type="spellStart"/>
      <w:r w:rsidRPr="003F5E2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3F5E2B" w:rsidRDefault="003F5E2B" w:rsidP="003F5E2B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5E2B">
        <w:rPr>
          <w:rFonts w:ascii="Times New Roman" w:hAnsi="Times New Roman" w:cs="Times New Roman"/>
          <w:i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2B">
        <w:rPr>
          <w:rFonts w:ascii="Times New Roman" w:hAnsi="Times New Roman" w:cs="Times New Roman"/>
          <w:i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orang. </w:t>
      </w:r>
    </w:p>
    <w:p w:rsidR="003F5E2B" w:rsidRPr="003613C2" w:rsidRDefault="003F5E2B" w:rsidP="003F5E2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3F5E2B" w:rsidRDefault="003F5E2B" w:rsidP="003F5E2B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3C2">
        <w:rPr>
          <w:rFonts w:ascii="Times New Roman" w:hAnsi="Times New Roman" w:cs="Times New Roman"/>
          <w:i/>
          <w:sz w:val="24"/>
          <w:szCs w:val="24"/>
        </w:rPr>
        <w:t>Break even</w:t>
      </w:r>
      <w:proofErr w:type="spellEnd"/>
      <w:r w:rsidRPr="003613C2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C2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1,867,603,490.74.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C2">
        <w:rPr>
          <w:rFonts w:ascii="Times New Roman" w:hAnsi="Times New Roman" w:cs="Times New Roman"/>
          <w:i/>
          <w:sz w:val="24"/>
          <w:szCs w:val="24"/>
        </w:rPr>
        <w:t>Interest Rate of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>
        <w:rPr>
          <w:rFonts w:ascii="Times New Roman" w:hAnsi="Times New Roman" w:cs="Times New Roman"/>
          <w:sz w:val="24"/>
          <w:szCs w:val="24"/>
        </w:rPr>
        <w:t>,92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Pr="003613C2"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3C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C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361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3C2" w:rsidRDefault="003613C2" w:rsidP="003613C2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3C2">
        <w:rPr>
          <w:rFonts w:ascii="Times New Roman" w:hAnsi="Times New Roman" w:cs="Times New Roman"/>
          <w:b/>
          <w:sz w:val="24"/>
          <w:szCs w:val="24"/>
        </w:rPr>
        <w:t>Visibilitas</w:t>
      </w:r>
      <w:proofErr w:type="spellEnd"/>
      <w:r w:rsidRPr="003613C2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3613C2" w:rsidRPr="003613C2" w:rsidRDefault="003613C2" w:rsidP="003613C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6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DDD" w:rsidRPr="0069660F" w:rsidRDefault="00146DDD" w:rsidP="006966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DD" w:rsidRPr="008D4E00" w:rsidRDefault="00146DDD" w:rsidP="00146DD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6DDD" w:rsidRPr="0071724D" w:rsidRDefault="00146DDD" w:rsidP="00146DD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724D" w:rsidRPr="0071724D" w:rsidRDefault="0071724D" w:rsidP="007172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24D" w:rsidRPr="0071724D" w:rsidSect="008A6C8E">
      <w:footerReference w:type="default" r:id="rId8"/>
      <w:pgSz w:w="11907" w:h="16839" w:code="9"/>
      <w:pgMar w:top="1440" w:right="1557" w:bottom="1440" w:left="2160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B4" w:rsidRDefault="005667B4" w:rsidP="006439B3">
      <w:pPr>
        <w:spacing w:after="0" w:line="240" w:lineRule="auto"/>
      </w:pPr>
      <w:r>
        <w:separator/>
      </w:r>
    </w:p>
  </w:endnote>
  <w:endnote w:type="continuationSeparator" w:id="0">
    <w:p w:rsidR="005667B4" w:rsidRDefault="005667B4" w:rsidP="0064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28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C8E" w:rsidRDefault="008A6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6439B3" w:rsidRDefault="0064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B4" w:rsidRDefault="005667B4" w:rsidP="006439B3">
      <w:pPr>
        <w:spacing w:after="0" w:line="240" w:lineRule="auto"/>
      </w:pPr>
      <w:r>
        <w:separator/>
      </w:r>
    </w:p>
  </w:footnote>
  <w:footnote w:type="continuationSeparator" w:id="0">
    <w:p w:rsidR="005667B4" w:rsidRDefault="005667B4" w:rsidP="0064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E8"/>
    <w:multiLevelType w:val="hybridMultilevel"/>
    <w:tmpl w:val="114835C8"/>
    <w:lvl w:ilvl="0" w:tplc="5B7E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45E5F"/>
    <w:multiLevelType w:val="hybridMultilevel"/>
    <w:tmpl w:val="C7CED996"/>
    <w:lvl w:ilvl="0" w:tplc="E77E749A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E6B1B"/>
    <w:multiLevelType w:val="hybridMultilevel"/>
    <w:tmpl w:val="B184C0C0"/>
    <w:lvl w:ilvl="0" w:tplc="C348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85788"/>
    <w:multiLevelType w:val="hybridMultilevel"/>
    <w:tmpl w:val="6AF26026"/>
    <w:lvl w:ilvl="0" w:tplc="A33014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C6A2B3E"/>
    <w:multiLevelType w:val="hybridMultilevel"/>
    <w:tmpl w:val="233C1DE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41811"/>
    <w:multiLevelType w:val="hybridMultilevel"/>
    <w:tmpl w:val="03680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D"/>
    <w:rsid w:val="0007713F"/>
    <w:rsid w:val="00146DDD"/>
    <w:rsid w:val="003613C2"/>
    <w:rsid w:val="003F5E2B"/>
    <w:rsid w:val="005667B4"/>
    <w:rsid w:val="006439B3"/>
    <w:rsid w:val="0069660F"/>
    <w:rsid w:val="0071724D"/>
    <w:rsid w:val="007737BB"/>
    <w:rsid w:val="008A6C8E"/>
    <w:rsid w:val="00947949"/>
    <w:rsid w:val="00BB6073"/>
    <w:rsid w:val="00CC444A"/>
    <w:rsid w:val="00D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3"/>
  </w:style>
  <w:style w:type="paragraph" w:styleId="Footer">
    <w:name w:val="footer"/>
    <w:basedOn w:val="Normal"/>
    <w:link w:val="FooterChar"/>
    <w:uiPriority w:val="99"/>
    <w:unhideWhenUsed/>
    <w:rsid w:val="006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B3"/>
  </w:style>
  <w:style w:type="paragraph" w:styleId="Footer">
    <w:name w:val="footer"/>
    <w:basedOn w:val="Normal"/>
    <w:link w:val="FooterChar"/>
    <w:uiPriority w:val="99"/>
    <w:unhideWhenUsed/>
    <w:rsid w:val="006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dianpebryla</dc:creator>
  <cp:lastModifiedBy>dianpebryla</cp:lastModifiedBy>
  <cp:revision>5</cp:revision>
  <dcterms:created xsi:type="dcterms:W3CDTF">2019-01-23T05:06:00Z</dcterms:created>
  <dcterms:modified xsi:type="dcterms:W3CDTF">2019-01-23T14:46:00Z</dcterms:modified>
</cp:coreProperties>
</file>