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F8" w:rsidRPr="001F5BF8" w:rsidRDefault="001F5BF8" w:rsidP="001F5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F319C" w:rsidRPr="00FF6CC4" w:rsidRDefault="00BB5826" w:rsidP="00506378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CC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="00DF319C" w:rsidRPr="00FF6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319C" w:rsidRPr="00FF6CC4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="00DF319C" w:rsidRPr="00FF6CC4">
        <w:rPr>
          <w:rFonts w:ascii="Times New Roman" w:hAnsi="Times New Roman" w:cs="Times New Roman"/>
          <w:b/>
          <w:sz w:val="24"/>
          <w:szCs w:val="24"/>
        </w:rPr>
        <w:t>:</w:t>
      </w:r>
    </w:p>
    <w:p w:rsidR="00DF319C" w:rsidRDefault="00DF319C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David, Fred R., Forest R. David (2015), </w:t>
      </w:r>
      <w:r w:rsidRPr="006D4FF3">
        <w:rPr>
          <w:rFonts w:ascii="Times New Roman" w:hAnsi="Times New Roman" w:cs="Times New Roman"/>
          <w:i/>
          <w:sz w:val="24"/>
          <w:szCs w:val="24"/>
        </w:rPr>
        <w:t xml:space="preserve">Strategic </w:t>
      </w:r>
      <w:proofErr w:type="gramStart"/>
      <w:r w:rsidRPr="006D4FF3">
        <w:rPr>
          <w:rFonts w:ascii="Times New Roman" w:hAnsi="Times New Roman" w:cs="Times New Roman"/>
          <w:i/>
          <w:sz w:val="24"/>
          <w:szCs w:val="24"/>
        </w:rPr>
        <w:t>Management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Competitive Advantage Approach, Concepts, and Cases,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New Jersey: Pearson Education.</w:t>
      </w:r>
    </w:p>
    <w:p w:rsidR="00BB5826" w:rsidRDefault="00BB5826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Gary (2015),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4E1C" w:rsidRDefault="004E4E1C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 w:rsidR="00BB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Suwarsono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Kelayakan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UPP STIM YKPN.</w:t>
      </w:r>
    </w:p>
    <w:p w:rsidR="004E4E1C" w:rsidRDefault="004E4E1C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</w:t>
      </w:r>
      <w:r w:rsidR="00BB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Gary Armstrong (2016), </w:t>
      </w:r>
      <w:r>
        <w:rPr>
          <w:rFonts w:ascii="Times New Roman" w:hAnsi="Times New Roman" w:cs="Times New Roman"/>
          <w:i/>
          <w:sz w:val="24"/>
          <w:szCs w:val="24"/>
        </w:rPr>
        <w:t>Principles of Marketing,</w:t>
      </w:r>
      <w:r w:rsidR="00A13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3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A13E32">
        <w:rPr>
          <w:rFonts w:ascii="Times New Roman" w:hAnsi="Times New Roman" w:cs="Times New Roman"/>
          <w:sz w:val="24"/>
          <w:szCs w:val="24"/>
        </w:rPr>
        <w:t xml:space="preserve"> 16</w:t>
      </w:r>
      <w:r w:rsidR="00FB2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E32">
        <w:rPr>
          <w:rFonts w:ascii="Times New Roman" w:hAnsi="Times New Roman" w:cs="Times New Roman"/>
          <w:sz w:val="24"/>
          <w:szCs w:val="24"/>
        </w:rPr>
        <w:t>Global Edition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3E32">
        <w:rPr>
          <w:rFonts w:ascii="Times New Roman" w:hAnsi="Times New Roman" w:cs="Times New Roman"/>
          <w:sz w:val="24"/>
          <w:szCs w:val="24"/>
        </w:rPr>
        <w:t>Pearson Education.</w:t>
      </w:r>
    </w:p>
    <w:p w:rsidR="00A13E32" w:rsidRDefault="00A13E32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Philip</w:t>
      </w:r>
      <w:r w:rsidR="00BB5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>
        <w:rPr>
          <w:rFonts w:ascii="Times New Roman" w:hAnsi="Times New Roman" w:cs="Times New Roman"/>
          <w:i/>
          <w:sz w:val="24"/>
          <w:szCs w:val="24"/>
        </w:rPr>
        <w:t>Marketing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Global Edition, Pearson Education.</w:t>
      </w:r>
    </w:p>
    <w:p w:rsidR="009832EF" w:rsidRDefault="009832EF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Wayne R., Joseph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Martocchio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r w:rsidRPr="00CD6FE3">
        <w:rPr>
          <w:rFonts w:ascii="Times New Roman" w:hAnsi="Times New Roman" w:cs="Times New Roman"/>
          <w:i/>
          <w:sz w:val="24"/>
          <w:szCs w:val="24"/>
        </w:rPr>
        <w:t>Human Resource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</w:t>
      </w:r>
      <w:proofErr w:type="gramStart"/>
      <w:r>
        <w:rPr>
          <w:rFonts w:ascii="Times New Roman" w:hAnsi="Times New Roman" w:cs="Times New Roman"/>
          <w:sz w:val="24"/>
          <w:szCs w:val="24"/>
        </w:rPr>
        <w:t>Boston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 Education</w:t>
      </w:r>
    </w:p>
    <w:p w:rsidR="009832EF" w:rsidRDefault="009832EF" w:rsidP="00506378">
      <w:pPr>
        <w:spacing w:line="480" w:lineRule="auto"/>
        <w:ind w:left="850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P., Mary Coulter (2018), </w:t>
      </w:r>
      <w:r w:rsidRPr="00CD6FE3">
        <w:rPr>
          <w:rFonts w:ascii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14</w:t>
      </w:r>
      <w:proofErr w:type="gramEnd"/>
      <w:r>
        <w:rPr>
          <w:rFonts w:ascii="Times New Roman" w:hAnsi="Times New Roman" w:cs="Times New Roman"/>
          <w:sz w:val="24"/>
          <w:szCs w:val="24"/>
        </w:rPr>
        <w:t>,  Harlow: Pearson Education</w:t>
      </w:r>
    </w:p>
    <w:p w:rsidR="00BB5826" w:rsidRDefault="00BB5826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Robbins, Stephen P., Timothy A. Judge (2017), </w:t>
      </w:r>
      <w:r>
        <w:rPr>
          <w:rFonts w:ascii="Times New Roman" w:hAnsi="Times New Roman" w:cs="Times New Roman"/>
          <w:i/>
          <w:sz w:val="24"/>
          <w:szCs w:val="24"/>
        </w:rPr>
        <w:t>Organizational Behavior,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17, Global Edition, Pearson Education</w:t>
      </w:r>
    </w:p>
    <w:p w:rsidR="00CD6FE3" w:rsidRDefault="00CD6FE3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Slack, </w:t>
      </w:r>
      <w:proofErr w:type="gramStart"/>
      <w:r>
        <w:rPr>
          <w:rFonts w:ascii="Times New Roman" w:hAnsi="Times New Roman" w:cs="Times New Roman"/>
          <w:sz w:val="24"/>
          <w:szCs w:val="24"/>
        </w:rPr>
        <w:t>Nigel.,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Alistair Brandon Jones (2013), </w:t>
      </w:r>
      <w:r w:rsidRPr="00CD6FE3">
        <w:rPr>
          <w:rFonts w:ascii="Times New Roman" w:hAnsi="Times New Roman" w:cs="Times New Roman"/>
          <w:i/>
          <w:sz w:val="24"/>
          <w:szCs w:val="24"/>
        </w:rPr>
        <w:t>Operations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London: Pearson Education</w:t>
      </w:r>
    </w:p>
    <w:p w:rsidR="00ED4CB7" w:rsidRDefault="00ED4CB7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B7">
        <w:rPr>
          <w:rFonts w:ascii="Times New Roman" w:hAnsi="Times New Roman" w:cs="Times New Roman"/>
          <w:b/>
          <w:sz w:val="24"/>
          <w:szCs w:val="24"/>
        </w:rPr>
        <w:lastRenderedPageBreak/>
        <w:t>Website (Media Internet)</w:t>
      </w:r>
    </w:p>
    <w:p w:rsidR="00403E5C" w:rsidRPr="00A6775C" w:rsidRDefault="00403E5C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B745AC" w:rsidRPr="00A677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</w:t>
      </w:r>
      <w:r w:rsidR="00B745AC" w:rsidRPr="00A6775C">
        <w:rPr>
          <w:rFonts w:ascii="Times New Roman" w:hAnsi="Times New Roman" w:cs="Times New Roman"/>
          <w:sz w:val="24"/>
          <w:szCs w:val="24"/>
        </w:rPr>
        <w:t>9</w:t>
      </w:r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677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https://www.bps.go.id/publication/2017/11/27/dc0ea537e5f36f7ed3ac6c2d/statistik-produksi-kehutanan-2016.html</w:t>
        </w:r>
      </w:hyperlink>
    </w:p>
    <w:p w:rsidR="00403E5C" w:rsidRPr="00A6775C" w:rsidRDefault="00B745AC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</w:t>
      </w:r>
    </w:p>
    <w:p w:rsidR="00B745AC" w:rsidRPr="00A6775C" w:rsidRDefault="00B745AC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775C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8" w:history="1">
        <w:r w:rsidR="002F1139" w:rsidRPr="00A6775C">
          <w:rPr>
            <w:rStyle w:val="Hyperlink"/>
            <w:rFonts w:ascii="Times New Roman" w:hAnsi="Times New Roman" w:cs="Times New Roman"/>
            <w:sz w:val="24"/>
            <w:szCs w:val="24"/>
          </w:rPr>
          <w:t>https://www.bps.go.id/publication/2018/12/04/b28817f99d1391871e551abd/statistik-produksi-kehutanan-2017.html</w:t>
        </w:r>
      </w:hyperlink>
    </w:p>
    <w:p w:rsidR="00502856" w:rsidRPr="00A6775C" w:rsidRDefault="00502856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Saiful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(2017)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 </w:t>
      </w:r>
    </w:p>
    <w:p w:rsidR="00502856" w:rsidRPr="00A6775C" w:rsidRDefault="00294018" w:rsidP="00411A2B">
      <w:pPr>
        <w:spacing w:line="480" w:lineRule="auto"/>
        <w:ind w:left="1334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02856" w:rsidRPr="00A677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https://zahiraccountingbanyuwangi.wordpress.com/2017/10/26/perbedaan-perlengkapan-supplies-dan-peralatan-equipment-dalam-akuntansi/</w:t>
        </w:r>
      </w:hyperlink>
    </w:p>
    <w:p w:rsidR="00D70610" w:rsidRPr="00A6775C" w:rsidRDefault="00D70610" w:rsidP="00D70610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(2016)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Mebel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 </w:t>
      </w:r>
    </w:p>
    <w:p w:rsidR="00D70610" w:rsidRPr="00A6775C" w:rsidRDefault="00294018" w:rsidP="00D70610">
      <w:pPr>
        <w:spacing w:line="480" w:lineRule="auto"/>
        <w:ind w:left="1334" w:hanging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70610" w:rsidRPr="00A677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https://kemenperin.go.id/artikel/5799/industri-mebel-tumbuh-7-persen/</w:t>
        </w:r>
      </w:hyperlink>
    </w:p>
    <w:p w:rsidR="00D70610" w:rsidRPr="00A6775C" w:rsidRDefault="00D70610" w:rsidP="00D70610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775C">
        <w:rPr>
          <w:rFonts w:ascii="Times New Roman" w:hAnsi="Times New Roman" w:cs="Times New Roman"/>
          <w:sz w:val="24"/>
          <w:szCs w:val="24"/>
        </w:rPr>
        <w:t xml:space="preserve">Listrik.org (2018)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PLN,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proofErr w:type="gramStart"/>
      <w:r w:rsidRPr="00A6775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 2019</w:t>
      </w:r>
      <w:proofErr w:type="gramEnd"/>
      <w:r w:rsidRPr="00A6775C">
        <w:rPr>
          <w:rFonts w:ascii="Times New Roman" w:hAnsi="Times New Roman" w:cs="Times New Roman"/>
          <w:sz w:val="24"/>
          <w:szCs w:val="24"/>
        </w:rPr>
        <w:t>,</w:t>
      </w:r>
    </w:p>
    <w:p w:rsidR="00D70610" w:rsidRPr="00A6775C" w:rsidRDefault="00D70610" w:rsidP="00D70610">
      <w:pPr>
        <w:spacing w:line="480" w:lineRule="auto"/>
        <w:ind w:left="1334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6775C">
          <w:rPr>
            <w:rStyle w:val="Hyperlink"/>
            <w:rFonts w:ascii="Times New Roman" w:hAnsi="Times New Roman" w:cs="Times New Roman"/>
            <w:sz w:val="24"/>
            <w:szCs w:val="24"/>
          </w:rPr>
          <w:t>http://listrik.org/pln/tarif-dasar-listrik-pln/</w:t>
        </w:r>
      </w:hyperlink>
    </w:p>
    <w:p w:rsidR="002A6C8B" w:rsidRDefault="002A6C8B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gramStart"/>
      <w:r w:rsidRPr="00A6775C">
        <w:rPr>
          <w:rFonts w:ascii="Times New Roman" w:hAnsi="Times New Roman" w:cs="Times New Roman"/>
          <w:sz w:val="24"/>
          <w:szCs w:val="24"/>
        </w:rPr>
        <w:t>BI :</w:t>
      </w:r>
      <w:proofErr w:type="gram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12" w:history="1">
        <w:r w:rsidRPr="00A677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https://www.liputan6.com/bisnis/read/4002529/bi-inflasi-juni-2019-tetap-terkendali</w:t>
        </w:r>
      </w:hyperlink>
    </w:p>
    <w:p w:rsidR="00294018" w:rsidRPr="00A6775C" w:rsidRDefault="00294018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E6F63" w:rsidRPr="00A6775C" w:rsidRDefault="00411A2B" w:rsidP="00FE6F63">
      <w:p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lastRenderedPageBreak/>
        <w:t>Mncplaymedia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(2019)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Basic Internet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TV,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</w:t>
      </w:r>
    </w:p>
    <w:p w:rsidR="00411A2B" w:rsidRPr="00A6775C" w:rsidRDefault="00294018" w:rsidP="00411A2B">
      <w:pPr>
        <w:spacing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11A2B" w:rsidRPr="00A6775C">
          <w:rPr>
            <w:rStyle w:val="Hyperlink"/>
            <w:rFonts w:ascii="Times New Roman" w:hAnsi="Times New Roman" w:cs="Times New Roman"/>
            <w:sz w:val="24"/>
            <w:szCs w:val="24"/>
          </w:rPr>
          <w:t>https://billing.mncplay.id</w:t>
        </w:r>
      </w:hyperlink>
    </w:p>
    <w:p w:rsidR="00185C5E" w:rsidRPr="00A6775C" w:rsidRDefault="00185C5E" w:rsidP="00185C5E">
      <w:pPr>
        <w:spacing w:line="48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A6775C">
        <w:rPr>
          <w:rFonts w:ascii="Times New Roman" w:hAnsi="Times New Roman" w:cs="Times New Roman"/>
          <w:sz w:val="24"/>
          <w:szCs w:val="24"/>
        </w:rPr>
        <w:t xml:space="preserve">Pam Jaya (2018)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2019,</w:t>
      </w:r>
    </w:p>
    <w:p w:rsidR="00185C5E" w:rsidRPr="00A6775C" w:rsidRDefault="00294018" w:rsidP="00185C5E">
      <w:pPr>
        <w:spacing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85C5E" w:rsidRPr="00A677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http://pamjaya.co.id/id/customer-info/drinking-water-tariff</w:t>
        </w:r>
      </w:hyperlink>
    </w:p>
    <w:p w:rsidR="00081F9B" w:rsidRPr="00A6775C" w:rsidRDefault="00D70610" w:rsidP="00081F9B">
      <w:pPr>
        <w:spacing w:line="48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775C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6775C">
        <w:rPr>
          <w:rFonts w:ascii="Times New Roman" w:hAnsi="Times New Roman" w:cs="Times New Roman"/>
          <w:sz w:val="24"/>
          <w:szCs w:val="24"/>
        </w:rPr>
        <w:t xml:space="preserve">2019) Info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Telkom,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11A2B" w:rsidRPr="00A6775C" w:rsidRDefault="00D70610" w:rsidP="00081F9B">
      <w:pPr>
        <w:spacing w:line="48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A6775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https://harga.web.id/info-tari</w:t>
      </w:r>
      <w:r w:rsidR="00081F9B" w:rsidRPr="00A6775C">
        <w:rPr>
          <w:rFonts w:ascii="Times New Roman" w:hAnsi="Times New Roman" w:cs="Times New Roman"/>
          <w:color w:val="0000FF"/>
          <w:sz w:val="24"/>
          <w:szCs w:val="24"/>
          <w:u w:val="single"/>
        </w:rPr>
        <w:t>f-telepon-rumah-telkom</w:t>
      </w:r>
    </w:p>
    <w:p w:rsidR="00FE6F63" w:rsidRDefault="00FE6F63" w:rsidP="00506378">
      <w:pPr>
        <w:spacing w:line="480" w:lineRule="auto"/>
        <w:ind w:left="850" w:hanging="540"/>
        <w:jc w:val="both"/>
      </w:pPr>
    </w:p>
    <w:p w:rsidR="00FE6F63" w:rsidRDefault="00FE6F63" w:rsidP="00506378">
      <w:pPr>
        <w:spacing w:line="480" w:lineRule="auto"/>
        <w:ind w:left="850" w:hanging="540"/>
        <w:jc w:val="both"/>
      </w:pPr>
    </w:p>
    <w:p w:rsidR="00502856" w:rsidRPr="002A6C8B" w:rsidRDefault="00502856" w:rsidP="00506378">
      <w:pPr>
        <w:spacing w:line="480" w:lineRule="auto"/>
        <w:ind w:left="850" w:hanging="540"/>
        <w:jc w:val="both"/>
      </w:pPr>
    </w:p>
    <w:p w:rsidR="00B745AC" w:rsidRPr="00B745AC" w:rsidRDefault="00B745AC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03E5C" w:rsidRPr="00403E5C" w:rsidRDefault="00403E5C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D4CB7" w:rsidRDefault="00ED4CB7" w:rsidP="00506378">
      <w:pPr>
        <w:spacing w:line="480" w:lineRule="auto"/>
        <w:ind w:left="8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BB5826" w:rsidRDefault="00BB5826" w:rsidP="00FF6CC4">
      <w:pPr>
        <w:spacing w:line="48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9832EF" w:rsidRDefault="009832EF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832EF" w:rsidRDefault="009832EF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F6CC4" w:rsidRDefault="00FF6CC4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F6CC4" w:rsidRDefault="00FF6CC4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11359" w:rsidRDefault="00C11359" w:rsidP="00DF319C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01ADE" w:rsidRDefault="00424516" w:rsidP="00424516">
      <w:pPr>
        <w:ind w:left="1107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516">
        <w:rPr>
          <w:rFonts w:ascii="Times New Roman" w:hAnsi="Times New Roman" w:cs="Times New Roman"/>
          <w:b/>
          <w:sz w:val="24"/>
          <w:szCs w:val="24"/>
        </w:rPr>
        <w:lastRenderedPageBreak/>
        <w:t>Peraturan</w:t>
      </w:r>
      <w:proofErr w:type="spellEnd"/>
      <w:r w:rsidRPr="00424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516">
        <w:rPr>
          <w:rFonts w:ascii="Times New Roman" w:hAnsi="Times New Roman" w:cs="Times New Roman"/>
          <w:b/>
          <w:sz w:val="24"/>
          <w:szCs w:val="24"/>
        </w:rPr>
        <w:t>Peme</w:t>
      </w:r>
      <w:bookmarkStart w:id="0" w:name="_GoBack"/>
      <w:bookmarkEnd w:id="0"/>
      <w:r w:rsidRPr="00424516">
        <w:rPr>
          <w:rFonts w:ascii="Times New Roman" w:hAnsi="Times New Roman" w:cs="Times New Roman"/>
          <w:b/>
          <w:sz w:val="24"/>
          <w:szCs w:val="24"/>
        </w:rPr>
        <w:t>rintah</w:t>
      </w:r>
      <w:proofErr w:type="spellEnd"/>
    </w:p>
    <w:p w:rsidR="00424516" w:rsidRPr="00A6775C" w:rsidRDefault="00424516" w:rsidP="00424516">
      <w:pPr>
        <w:ind w:left="110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Indonesia, 2000,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 6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1983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Tata Cara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Lembarang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424516" w:rsidRPr="00A6775C" w:rsidRDefault="00424516" w:rsidP="00424516">
      <w:pPr>
        <w:ind w:left="110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Indonesia, 2003,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2003,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424516" w:rsidRPr="00A6775C" w:rsidRDefault="00424516" w:rsidP="00424516">
      <w:pPr>
        <w:ind w:left="110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Indonesia, 2008,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Kecil,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Negara, Jakarta.</w:t>
      </w:r>
    </w:p>
    <w:p w:rsidR="00424516" w:rsidRPr="00A6775C" w:rsidRDefault="00424516" w:rsidP="00424516">
      <w:pPr>
        <w:ind w:left="1107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Indonesia, 2016,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Raya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di Perusahaan,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 RI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A6775C">
        <w:rPr>
          <w:rFonts w:ascii="Times New Roman" w:hAnsi="Times New Roman" w:cs="Times New Roman"/>
          <w:sz w:val="24"/>
          <w:szCs w:val="24"/>
        </w:rPr>
        <w:t>Seketariat</w:t>
      </w:r>
      <w:proofErr w:type="spellEnd"/>
      <w:r w:rsidRPr="00A6775C">
        <w:rPr>
          <w:rFonts w:ascii="Times New Roman" w:hAnsi="Times New Roman" w:cs="Times New Roman"/>
          <w:sz w:val="24"/>
          <w:szCs w:val="24"/>
        </w:rPr>
        <w:t xml:space="preserve"> Negara, Jakarta</w:t>
      </w:r>
    </w:p>
    <w:p w:rsidR="00424516" w:rsidRPr="00424516" w:rsidRDefault="00424516" w:rsidP="00901ADE">
      <w:pPr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516" w:rsidRDefault="00424516" w:rsidP="00901ADE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901ADE" w:rsidRPr="00901ADE" w:rsidRDefault="00901ADE" w:rsidP="00D568DF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1ADE" w:rsidRPr="00901ADE" w:rsidSect="001A6094">
      <w:footerReference w:type="default" r:id="rId15"/>
      <w:pgSz w:w="12240" w:h="15840"/>
      <w:pgMar w:top="1440" w:right="1440" w:bottom="1440" w:left="1701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DF" w:rsidRDefault="00557DDF" w:rsidP="00901ADE">
      <w:pPr>
        <w:spacing w:after="0" w:line="240" w:lineRule="auto"/>
      </w:pPr>
      <w:r>
        <w:separator/>
      </w:r>
    </w:p>
  </w:endnote>
  <w:endnote w:type="continuationSeparator" w:id="0">
    <w:p w:rsidR="00557DDF" w:rsidRDefault="00557DDF" w:rsidP="0090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828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094" w:rsidRDefault="001A60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18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1A6094" w:rsidRDefault="001A6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DF" w:rsidRDefault="00557DDF" w:rsidP="00901ADE">
      <w:pPr>
        <w:spacing w:after="0" w:line="240" w:lineRule="auto"/>
      </w:pPr>
      <w:r>
        <w:separator/>
      </w:r>
    </w:p>
  </w:footnote>
  <w:footnote w:type="continuationSeparator" w:id="0">
    <w:p w:rsidR="00557DDF" w:rsidRDefault="00557DDF" w:rsidP="00901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C"/>
    <w:rsid w:val="00076BCB"/>
    <w:rsid w:val="00081F9B"/>
    <w:rsid w:val="00185C5E"/>
    <w:rsid w:val="001A6094"/>
    <w:rsid w:val="001F5BF8"/>
    <w:rsid w:val="00294018"/>
    <w:rsid w:val="002A6C8B"/>
    <w:rsid w:val="002F1139"/>
    <w:rsid w:val="00403E5C"/>
    <w:rsid w:val="00411A2B"/>
    <w:rsid w:val="00424516"/>
    <w:rsid w:val="004459B6"/>
    <w:rsid w:val="0045023E"/>
    <w:rsid w:val="004E4E1C"/>
    <w:rsid w:val="00502856"/>
    <w:rsid w:val="00506378"/>
    <w:rsid w:val="00557DDF"/>
    <w:rsid w:val="005F3461"/>
    <w:rsid w:val="006D4FF3"/>
    <w:rsid w:val="008343BE"/>
    <w:rsid w:val="00901ADE"/>
    <w:rsid w:val="00973D4F"/>
    <w:rsid w:val="009832EF"/>
    <w:rsid w:val="00A13E32"/>
    <w:rsid w:val="00A6775C"/>
    <w:rsid w:val="00A82CEF"/>
    <w:rsid w:val="00AB1C06"/>
    <w:rsid w:val="00AC1ED1"/>
    <w:rsid w:val="00AC2B30"/>
    <w:rsid w:val="00B745AC"/>
    <w:rsid w:val="00BB5826"/>
    <w:rsid w:val="00C11359"/>
    <w:rsid w:val="00CC13F1"/>
    <w:rsid w:val="00CD6FE3"/>
    <w:rsid w:val="00CE6A7C"/>
    <w:rsid w:val="00D568DF"/>
    <w:rsid w:val="00D70610"/>
    <w:rsid w:val="00DF319C"/>
    <w:rsid w:val="00EC206A"/>
    <w:rsid w:val="00EC6D67"/>
    <w:rsid w:val="00ED4CB7"/>
    <w:rsid w:val="00FB2A98"/>
    <w:rsid w:val="00FE6F63"/>
    <w:rsid w:val="00FF6CC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DE"/>
  </w:style>
  <w:style w:type="paragraph" w:styleId="Footer">
    <w:name w:val="footer"/>
    <w:basedOn w:val="Normal"/>
    <w:link w:val="Foot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DE"/>
  </w:style>
  <w:style w:type="character" w:styleId="Hyperlink">
    <w:name w:val="Hyperlink"/>
    <w:basedOn w:val="DefaultParagraphFont"/>
    <w:uiPriority w:val="99"/>
    <w:unhideWhenUsed/>
    <w:rsid w:val="00CC1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DE"/>
  </w:style>
  <w:style w:type="paragraph" w:styleId="Footer">
    <w:name w:val="footer"/>
    <w:basedOn w:val="Normal"/>
    <w:link w:val="FooterChar"/>
    <w:uiPriority w:val="99"/>
    <w:unhideWhenUsed/>
    <w:rsid w:val="0090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DE"/>
  </w:style>
  <w:style w:type="character" w:styleId="Hyperlink">
    <w:name w:val="Hyperlink"/>
    <w:basedOn w:val="DefaultParagraphFont"/>
    <w:uiPriority w:val="99"/>
    <w:unhideWhenUsed/>
    <w:rsid w:val="00CC1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go.id/publication/2018/12/04/b28817f99d1391871e551abd/statistik-produksi-kehutanan-2017.html" TargetMode="External"/><Relationship Id="rId13" Type="http://schemas.openxmlformats.org/officeDocument/2006/relationships/hyperlink" Target="https://billing.mncplay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s.go.id/publication/2017/11/27/dc0ea537e5f36f7ed3ac6c2d/statistik-produksi-kehutanan-2016.html" TargetMode="External"/><Relationship Id="rId12" Type="http://schemas.openxmlformats.org/officeDocument/2006/relationships/hyperlink" Target="https://www.liputan6.com/bisnis/read/4002529/bi-inflasi-juni-2019-tetap-terkendal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strik.org/pln/tarif-dasar-listrik-pl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kemenperin.go.id/artikel/5799/industri-mebel-tumbuh-7-per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hiraccountingbanyuwangi.wordpress.com/2017/10/26/perbedaan-perlengkapan-supplies-dan-peralatan-equipment-dalam-akuntansi/" TargetMode="External"/><Relationship Id="rId14" Type="http://schemas.openxmlformats.org/officeDocument/2006/relationships/hyperlink" Target="http://pamjaya.co.id/id/customer-info/drinking-water-tar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Erland christopher</cp:lastModifiedBy>
  <cp:revision>8</cp:revision>
  <cp:lastPrinted>2019-08-29T10:02:00Z</cp:lastPrinted>
  <dcterms:created xsi:type="dcterms:W3CDTF">2019-08-29T04:59:00Z</dcterms:created>
  <dcterms:modified xsi:type="dcterms:W3CDTF">2019-10-10T21:32:00Z</dcterms:modified>
</cp:coreProperties>
</file>