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6EC" w:rsidRDefault="00E545CA" w:rsidP="00910413">
      <w:pPr>
        <w:pStyle w:val="Heading1"/>
        <w:spacing w:before="63"/>
        <w:ind w:left="1134" w:right="1508"/>
        <w:jc w:val="center"/>
      </w:pPr>
      <w:r>
        <w:t>RESUME</w:t>
      </w:r>
    </w:p>
    <w:p w:rsidR="002016EC" w:rsidRDefault="002016EC" w:rsidP="00910413">
      <w:pPr>
        <w:pStyle w:val="BodyText"/>
        <w:spacing w:before="9"/>
        <w:ind w:left="1134"/>
        <w:jc w:val="center"/>
        <w:rPr>
          <w:b/>
          <w:sz w:val="37"/>
        </w:rPr>
      </w:pPr>
    </w:p>
    <w:p w:rsidR="00C25304" w:rsidRDefault="00E545CA" w:rsidP="00910413">
      <w:pPr>
        <w:spacing w:line="621" w:lineRule="auto"/>
        <w:ind w:left="1134" w:right="1505"/>
        <w:jc w:val="center"/>
        <w:rPr>
          <w:b/>
          <w:sz w:val="24"/>
        </w:rPr>
      </w:pPr>
      <w:r>
        <w:rPr>
          <w:b/>
          <w:sz w:val="24"/>
        </w:rPr>
        <w:t xml:space="preserve">RENCANA BISNIS </w:t>
      </w:r>
    </w:p>
    <w:p w:rsidR="00910413" w:rsidRDefault="00E545CA" w:rsidP="00910413">
      <w:pPr>
        <w:spacing w:line="621" w:lineRule="auto"/>
        <w:ind w:left="1134" w:right="1505"/>
        <w:jc w:val="center"/>
        <w:rPr>
          <w:b/>
          <w:sz w:val="24"/>
        </w:rPr>
      </w:pPr>
      <w:r>
        <w:rPr>
          <w:b/>
          <w:sz w:val="24"/>
        </w:rPr>
        <w:t xml:space="preserve">PENDIRIAN </w:t>
      </w:r>
      <w:r w:rsidR="00910413">
        <w:rPr>
          <w:b/>
          <w:sz w:val="24"/>
        </w:rPr>
        <w:t>USAHA FURNITURE</w:t>
      </w:r>
      <w:r>
        <w:rPr>
          <w:b/>
          <w:sz w:val="24"/>
        </w:rPr>
        <w:t xml:space="preserve"> </w:t>
      </w:r>
    </w:p>
    <w:p w:rsidR="002016EC" w:rsidRDefault="00E545CA" w:rsidP="00910413">
      <w:pPr>
        <w:spacing w:line="621" w:lineRule="auto"/>
        <w:ind w:left="1134" w:right="1505"/>
        <w:jc w:val="center"/>
        <w:rPr>
          <w:b/>
          <w:sz w:val="24"/>
        </w:rPr>
      </w:pPr>
      <w:r>
        <w:rPr>
          <w:b/>
          <w:sz w:val="24"/>
        </w:rPr>
        <w:t>“</w:t>
      </w:r>
      <w:r w:rsidR="00910413">
        <w:rPr>
          <w:b/>
          <w:sz w:val="24"/>
        </w:rPr>
        <w:t>MIZI FURNITURE</w:t>
      </w:r>
      <w:r>
        <w:rPr>
          <w:b/>
          <w:sz w:val="24"/>
        </w:rPr>
        <w:t>”</w:t>
      </w:r>
    </w:p>
    <w:p w:rsidR="002016EC" w:rsidRDefault="00E545CA" w:rsidP="00910413">
      <w:pPr>
        <w:spacing w:line="273" w:lineRule="exact"/>
        <w:ind w:left="-397"/>
        <w:jc w:val="center"/>
        <w:rPr>
          <w:b/>
          <w:sz w:val="24"/>
        </w:rPr>
      </w:pPr>
      <w:r>
        <w:rPr>
          <w:b/>
          <w:sz w:val="24"/>
        </w:rPr>
        <w:t xml:space="preserve">DI </w:t>
      </w:r>
      <w:r w:rsidR="00910413">
        <w:rPr>
          <w:b/>
          <w:sz w:val="24"/>
        </w:rPr>
        <w:t>JAKARTA SELATAN</w:t>
      </w:r>
    </w:p>
    <w:p w:rsidR="002016EC" w:rsidRDefault="002016EC" w:rsidP="00910413">
      <w:pPr>
        <w:pStyle w:val="BodyText"/>
        <w:ind w:left="1134"/>
        <w:jc w:val="center"/>
        <w:rPr>
          <w:b/>
          <w:sz w:val="26"/>
        </w:rPr>
      </w:pPr>
    </w:p>
    <w:p w:rsidR="002016EC" w:rsidRDefault="002016EC" w:rsidP="00910413">
      <w:pPr>
        <w:pStyle w:val="BodyText"/>
        <w:ind w:left="0"/>
        <w:jc w:val="center"/>
        <w:rPr>
          <w:b/>
          <w:sz w:val="26"/>
        </w:rPr>
      </w:pPr>
    </w:p>
    <w:p w:rsidR="002016EC" w:rsidRDefault="002016EC">
      <w:pPr>
        <w:pStyle w:val="BodyText"/>
        <w:spacing w:before="11"/>
        <w:ind w:left="0"/>
        <w:rPr>
          <w:b/>
          <w:sz w:val="29"/>
        </w:rPr>
      </w:pPr>
    </w:p>
    <w:p w:rsidR="00910413" w:rsidRDefault="00E545CA" w:rsidP="00910413">
      <w:pPr>
        <w:tabs>
          <w:tab w:val="left" w:pos="4484"/>
        </w:tabs>
        <w:spacing w:line="619" w:lineRule="auto"/>
        <w:ind w:left="2721" w:right="3658" w:firstLine="532"/>
        <w:jc w:val="center"/>
        <w:rPr>
          <w:b/>
          <w:sz w:val="24"/>
        </w:rPr>
      </w:pPr>
      <w:proofErr w:type="gramStart"/>
      <w:r>
        <w:rPr>
          <w:b/>
          <w:sz w:val="24"/>
        </w:rPr>
        <w:t>Oleh :</w:t>
      </w:r>
      <w:proofErr w:type="gramEnd"/>
    </w:p>
    <w:p w:rsidR="00910413" w:rsidRDefault="00E545CA" w:rsidP="000602B9">
      <w:pPr>
        <w:tabs>
          <w:tab w:val="left" w:pos="4484"/>
        </w:tabs>
        <w:spacing w:line="619" w:lineRule="auto"/>
        <w:ind w:right="794" w:firstLine="532"/>
        <w:jc w:val="center"/>
        <w:rPr>
          <w:b/>
          <w:sz w:val="24"/>
        </w:rPr>
      </w:pPr>
      <w:proofErr w:type="gramStart"/>
      <w:r>
        <w:rPr>
          <w:b/>
          <w:sz w:val="24"/>
        </w:rPr>
        <w:t>Nama :</w:t>
      </w:r>
      <w:proofErr w:type="gramEnd"/>
      <w:r>
        <w:rPr>
          <w:b/>
          <w:sz w:val="24"/>
        </w:rPr>
        <w:t xml:space="preserve"> </w:t>
      </w:r>
      <w:r w:rsidR="00910413">
        <w:rPr>
          <w:b/>
          <w:sz w:val="24"/>
        </w:rPr>
        <w:t>Erland Christopher Djajadi</w:t>
      </w:r>
    </w:p>
    <w:p w:rsidR="002016EC" w:rsidRDefault="000602B9" w:rsidP="000602B9">
      <w:pPr>
        <w:tabs>
          <w:tab w:val="left" w:pos="4484"/>
        </w:tabs>
        <w:spacing w:line="619" w:lineRule="auto"/>
        <w:ind w:left="2665" w:right="3658" w:firstLine="532"/>
        <w:jc w:val="center"/>
        <w:rPr>
          <w:b/>
          <w:sz w:val="24"/>
        </w:rPr>
      </w:pPr>
      <w:r>
        <w:rPr>
          <w:b/>
          <w:sz w:val="24"/>
        </w:rPr>
        <w:t>NIM</w:t>
      </w:r>
      <w:r w:rsidR="00E545CA">
        <w:rPr>
          <w:b/>
          <w:sz w:val="24"/>
        </w:rPr>
        <w:t>:</w:t>
      </w:r>
      <w:r w:rsidR="00E545CA">
        <w:rPr>
          <w:b/>
          <w:spacing w:val="3"/>
          <w:sz w:val="24"/>
        </w:rPr>
        <w:t xml:space="preserve"> </w:t>
      </w:r>
      <w:r w:rsidR="00E545CA">
        <w:rPr>
          <w:b/>
          <w:sz w:val="24"/>
        </w:rPr>
        <w:t>7</w:t>
      </w:r>
      <w:r>
        <w:rPr>
          <w:b/>
          <w:sz w:val="24"/>
        </w:rPr>
        <w:t>0130363</w:t>
      </w:r>
    </w:p>
    <w:p w:rsidR="002016EC" w:rsidRDefault="002016EC" w:rsidP="00910413">
      <w:pPr>
        <w:pStyle w:val="BodyText"/>
        <w:ind w:left="1134"/>
        <w:rPr>
          <w:b/>
          <w:sz w:val="26"/>
        </w:rPr>
      </w:pPr>
    </w:p>
    <w:p w:rsidR="002016EC" w:rsidRDefault="002016EC" w:rsidP="00910413">
      <w:pPr>
        <w:pStyle w:val="BodyText"/>
        <w:spacing w:before="5"/>
        <w:ind w:left="1134"/>
        <w:rPr>
          <w:b/>
          <w:sz w:val="35"/>
        </w:rPr>
      </w:pPr>
    </w:p>
    <w:p w:rsidR="002016EC" w:rsidRDefault="00E545CA" w:rsidP="00910413">
      <w:pPr>
        <w:pStyle w:val="BodyText"/>
        <w:ind w:left="1134" w:right="1514"/>
        <w:jc w:val="center"/>
      </w:pPr>
      <w:r>
        <w:t>RESUME RENCANA BISNIS</w:t>
      </w:r>
    </w:p>
    <w:p w:rsidR="002016EC" w:rsidRDefault="002016EC" w:rsidP="00910413">
      <w:pPr>
        <w:pStyle w:val="BodyText"/>
        <w:spacing w:before="4"/>
        <w:ind w:left="1134"/>
        <w:rPr>
          <w:sz w:val="37"/>
        </w:rPr>
      </w:pPr>
    </w:p>
    <w:p w:rsidR="002016EC" w:rsidRDefault="00E545CA" w:rsidP="000602B9">
      <w:pPr>
        <w:pStyle w:val="BodyText"/>
        <w:ind w:left="2494"/>
      </w:pPr>
      <w:r>
        <w:t>Program Studi Ilmu Administrasi Bisnis</w:t>
      </w:r>
    </w:p>
    <w:p w:rsidR="002016EC" w:rsidRDefault="00E545CA" w:rsidP="00910413">
      <w:pPr>
        <w:pStyle w:val="BodyText"/>
        <w:spacing w:before="7"/>
        <w:ind w:left="1134"/>
      </w:pPr>
      <w:r>
        <w:rPr>
          <w:noProof/>
          <w:lang w:bidi="ar-SA"/>
        </w:rPr>
        <w:drawing>
          <wp:anchor distT="0" distB="0" distL="0" distR="0" simplePos="0" relativeHeight="251667968" behindDoc="1" locked="0" layoutInCell="1" allowOverlap="1" wp14:anchorId="4E292371" wp14:editId="1B417F4B">
            <wp:simplePos x="0" y="0"/>
            <wp:positionH relativeFrom="page">
              <wp:posOffset>3044825</wp:posOffset>
            </wp:positionH>
            <wp:positionV relativeFrom="paragraph">
              <wp:posOffset>204642</wp:posOffset>
            </wp:positionV>
            <wp:extent cx="1584314" cy="1525809"/>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584314" cy="1525809"/>
                    </a:xfrm>
                    <a:prstGeom prst="rect">
                      <a:avLst/>
                    </a:prstGeom>
                  </pic:spPr>
                </pic:pic>
              </a:graphicData>
            </a:graphic>
          </wp:anchor>
        </w:drawing>
      </w:r>
    </w:p>
    <w:p w:rsidR="002016EC" w:rsidRDefault="002016EC">
      <w:pPr>
        <w:pStyle w:val="BodyText"/>
        <w:ind w:left="0"/>
        <w:rPr>
          <w:sz w:val="26"/>
        </w:rPr>
      </w:pPr>
    </w:p>
    <w:p w:rsidR="002016EC" w:rsidRDefault="002016EC">
      <w:pPr>
        <w:pStyle w:val="BodyText"/>
        <w:ind w:left="0"/>
        <w:rPr>
          <w:sz w:val="26"/>
        </w:rPr>
      </w:pPr>
    </w:p>
    <w:p w:rsidR="002016EC" w:rsidRDefault="00E545CA">
      <w:pPr>
        <w:pStyle w:val="Heading1"/>
        <w:spacing w:before="175" w:line="619" w:lineRule="auto"/>
        <w:ind w:left="1492" w:right="1515"/>
        <w:jc w:val="center"/>
      </w:pPr>
      <w:r>
        <w:t xml:space="preserve">INSTITUT BISNIS dan INFORMATIKA KWIK KIAN GIE JAKARTA </w:t>
      </w:r>
      <w:r w:rsidR="000602B9">
        <w:t>2019</w:t>
      </w:r>
    </w:p>
    <w:p w:rsidR="000602B9" w:rsidRDefault="000602B9">
      <w:pPr>
        <w:pStyle w:val="Heading1"/>
        <w:spacing w:before="175" w:line="619" w:lineRule="auto"/>
        <w:ind w:left="1492" w:right="1515"/>
        <w:jc w:val="center"/>
      </w:pPr>
    </w:p>
    <w:p w:rsidR="000602B9" w:rsidRPr="008C51C1" w:rsidRDefault="000602B9">
      <w:pPr>
        <w:pStyle w:val="Heading1"/>
        <w:spacing w:before="175" w:line="619" w:lineRule="auto"/>
        <w:ind w:left="1492" w:right="1515"/>
        <w:jc w:val="center"/>
        <w:rPr>
          <w:vertAlign w:val="superscript"/>
        </w:rPr>
      </w:pPr>
    </w:p>
    <w:p w:rsidR="002016EC" w:rsidRPr="008C51C1" w:rsidRDefault="002016EC">
      <w:pPr>
        <w:pStyle w:val="BodyText"/>
        <w:ind w:left="0"/>
        <w:rPr>
          <w:b/>
          <w:sz w:val="26"/>
          <w:vertAlign w:val="superscript"/>
        </w:rPr>
      </w:pPr>
    </w:p>
    <w:p w:rsidR="000602B9" w:rsidRPr="008C51C1" w:rsidRDefault="00C25304" w:rsidP="000602B9">
      <w:pPr>
        <w:jc w:val="center"/>
        <w:rPr>
          <w:b/>
        </w:rPr>
      </w:pPr>
      <w:r>
        <w:rPr>
          <w:b/>
        </w:rPr>
        <w:t>A</w:t>
      </w:r>
      <w:r w:rsidR="000602B9" w:rsidRPr="008C51C1">
        <w:rPr>
          <w:b/>
        </w:rPr>
        <w:t>BSTRAK</w:t>
      </w:r>
    </w:p>
    <w:p w:rsidR="000602B9" w:rsidRPr="008C51C1" w:rsidRDefault="000602B9" w:rsidP="000602B9">
      <w:pPr>
        <w:ind w:left="850"/>
        <w:jc w:val="both"/>
        <w:rPr>
          <w:b/>
        </w:rPr>
      </w:pPr>
      <w:r w:rsidRPr="008C51C1">
        <w:rPr>
          <w:b/>
        </w:rPr>
        <w:t xml:space="preserve">Erland Christopher Djajadi / 70130363 / 2019 / Rencana Bisnis Pendirian Usaha Furniture Mizi Furniture / </w:t>
      </w:r>
      <w:proofErr w:type="gramStart"/>
      <w:r w:rsidRPr="008C51C1">
        <w:rPr>
          <w:b/>
        </w:rPr>
        <w:t>Pembimbing :</w:t>
      </w:r>
      <w:proofErr w:type="gramEnd"/>
      <w:r w:rsidRPr="008C51C1">
        <w:rPr>
          <w:b/>
        </w:rPr>
        <w:t xml:space="preserve"> Ir. Liaw Bun Fa , S.E.,M.M.</w:t>
      </w:r>
    </w:p>
    <w:p w:rsidR="000602B9" w:rsidRPr="008C51C1" w:rsidRDefault="000602B9" w:rsidP="000602B9">
      <w:pPr>
        <w:ind w:left="850"/>
        <w:jc w:val="both"/>
        <w:rPr>
          <w:b/>
          <w:sz w:val="24"/>
          <w:szCs w:val="24"/>
        </w:rPr>
      </w:pPr>
    </w:p>
    <w:p w:rsidR="000602B9" w:rsidRPr="008C51C1" w:rsidRDefault="000602B9" w:rsidP="000602B9">
      <w:pPr>
        <w:ind w:left="624"/>
        <w:jc w:val="both"/>
      </w:pPr>
      <w:r w:rsidRPr="008C51C1">
        <w:t xml:space="preserve">               </w:t>
      </w:r>
    </w:p>
    <w:p w:rsidR="000602B9" w:rsidRPr="008C51C1" w:rsidRDefault="000602B9" w:rsidP="000602B9">
      <w:pPr>
        <w:ind w:left="624"/>
        <w:jc w:val="both"/>
      </w:pPr>
      <w:r>
        <w:rPr>
          <w:sz w:val="24"/>
          <w:szCs w:val="24"/>
        </w:rPr>
        <w:t xml:space="preserve">                       </w:t>
      </w:r>
      <w:proofErr w:type="gramStart"/>
      <w:r w:rsidRPr="008C51C1">
        <w:t xml:space="preserve">Mizi Furniture merupakan jasa pembuatan </w:t>
      </w:r>
      <w:r w:rsidRPr="008C51C1">
        <w:rPr>
          <w:i/>
        </w:rPr>
        <w:t>furniture</w:t>
      </w:r>
      <w:r w:rsidRPr="008C51C1">
        <w:t xml:space="preserve"> dengan ukuran yang minimalis dan konsep serta desain yang unik.</w:t>
      </w:r>
      <w:proofErr w:type="gramEnd"/>
      <w:r w:rsidRPr="008C51C1">
        <w:t xml:space="preserve"> </w:t>
      </w:r>
      <w:proofErr w:type="gramStart"/>
      <w:r w:rsidRPr="008C51C1">
        <w:t>Selain itu Mizi Furniture juga dapat membantu para pelanggan untuk meng</w:t>
      </w:r>
      <w:r w:rsidRPr="008C51C1">
        <w:rPr>
          <w:i/>
        </w:rPr>
        <w:t>custom</w:t>
      </w:r>
      <w:r w:rsidRPr="008C51C1">
        <w:t xml:space="preserve"> sendiri </w:t>
      </w:r>
      <w:r w:rsidRPr="008C51C1">
        <w:rPr>
          <w:i/>
        </w:rPr>
        <w:t>furniture</w:t>
      </w:r>
      <w:r w:rsidRPr="008C51C1">
        <w:t xml:space="preserve"> yang diinginkannya.</w:t>
      </w:r>
      <w:proofErr w:type="gramEnd"/>
      <w:r w:rsidRPr="008C51C1">
        <w:t xml:space="preserve"> </w:t>
      </w:r>
      <w:proofErr w:type="gramStart"/>
      <w:r w:rsidRPr="008C51C1">
        <w:t>Mizi Furniture beroperasi di daerah Jakarta Selatan.</w:t>
      </w:r>
      <w:proofErr w:type="gramEnd"/>
    </w:p>
    <w:p w:rsidR="000602B9" w:rsidRPr="008C51C1" w:rsidRDefault="000602B9" w:rsidP="000602B9">
      <w:pPr>
        <w:ind w:left="624"/>
        <w:jc w:val="both"/>
      </w:pPr>
    </w:p>
    <w:p w:rsidR="000602B9" w:rsidRPr="008C51C1" w:rsidRDefault="000602B9" w:rsidP="000602B9">
      <w:pPr>
        <w:ind w:left="624"/>
        <w:jc w:val="both"/>
        <w:rPr>
          <w:i/>
        </w:rPr>
      </w:pPr>
      <w:r w:rsidRPr="008C51C1">
        <w:t xml:space="preserve">                         </w:t>
      </w:r>
      <w:proofErr w:type="gramStart"/>
      <w:r w:rsidRPr="008C51C1">
        <w:t>Produk-produk yang dihasilkan oleh Mizi Furniture memiliki kualitas yang terbaik dan juga dengan harga yang relatif cukup terjangkau.</w:t>
      </w:r>
      <w:proofErr w:type="gramEnd"/>
      <w:r w:rsidRPr="008C51C1">
        <w:t xml:space="preserve"> Dengan target pasar yaitu anak-anak muda atau keluarga muda kalangan menengah keatas yang </w:t>
      </w:r>
      <w:proofErr w:type="gramStart"/>
      <w:r w:rsidRPr="008C51C1">
        <w:t>memiliki  ketertarikan</w:t>
      </w:r>
      <w:proofErr w:type="gramEnd"/>
      <w:r w:rsidRPr="008C51C1">
        <w:t xml:space="preserve"> terhadap </w:t>
      </w:r>
      <w:r w:rsidRPr="008C51C1">
        <w:rPr>
          <w:i/>
        </w:rPr>
        <w:t>furniture</w:t>
      </w:r>
      <w:r w:rsidRPr="008C51C1">
        <w:t xml:space="preserve"> berbahan kayu yang tidak hanya klasik tetapi juga </w:t>
      </w:r>
      <w:r w:rsidRPr="008C51C1">
        <w:rPr>
          <w:i/>
        </w:rPr>
        <w:t>modern.</w:t>
      </w:r>
    </w:p>
    <w:p w:rsidR="000602B9" w:rsidRPr="008C51C1" w:rsidRDefault="000602B9" w:rsidP="000602B9">
      <w:pPr>
        <w:ind w:left="624"/>
        <w:jc w:val="both"/>
        <w:rPr>
          <w:i/>
        </w:rPr>
      </w:pPr>
    </w:p>
    <w:p w:rsidR="000602B9" w:rsidRPr="008C51C1" w:rsidRDefault="000602B9" w:rsidP="000602B9">
      <w:pPr>
        <w:ind w:left="510"/>
        <w:jc w:val="both"/>
      </w:pPr>
      <w:r w:rsidRPr="008C51C1">
        <w:rPr>
          <w:i/>
        </w:rPr>
        <w:t xml:space="preserve">            </w:t>
      </w:r>
      <w:r w:rsidRPr="008C51C1">
        <w:t xml:space="preserve">            Bisnis ini diperkirakan </w:t>
      </w:r>
      <w:proofErr w:type="gramStart"/>
      <w:r w:rsidRPr="008C51C1">
        <w:t>akan</w:t>
      </w:r>
      <w:proofErr w:type="gramEnd"/>
      <w:r w:rsidRPr="008C51C1">
        <w:t xml:space="preserve"> membutuhkan dana investasi sebesar Rp 562.763.150,-. Dana investasi tersebut nantinya </w:t>
      </w:r>
      <w:proofErr w:type="gramStart"/>
      <w:r w:rsidRPr="008C51C1">
        <w:t>akan</w:t>
      </w:r>
      <w:proofErr w:type="gramEnd"/>
      <w:r w:rsidRPr="008C51C1">
        <w:t xml:space="preserve"> dialokasikan untuk sewa toko, sewa lahan untuk </w:t>
      </w:r>
      <w:r w:rsidRPr="008C51C1">
        <w:rPr>
          <w:i/>
        </w:rPr>
        <w:t>workshop</w:t>
      </w:r>
      <w:r w:rsidRPr="008C51C1">
        <w:t>, pembelian peralatan, dan pembelian perlengkapan</w:t>
      </w:r>
    </w:p>
    <w:p w:rsidR="000602B9" w:rsidRPr="008C51C1" w:rsidRDefault="000602B9" w:rsidP="000602B9">
      <w:pPr>
        <w:ind w:left="510"/>
        <w:jc w:val="both"/>
      </w:pPr>
    </w:p>
    <w:p w:rsidR="000602B9" w:rsidRPr="008C51C1" w:rsidRDefault="000602B9" w:rsidP="000602B9">
      <w:pPr>
        <w:ind w:left="510"/>
        <w:jc w:val="both"/>
      </w:pPr>
      <w:r w:rsidRPr="008C51C1">
        <w:t xml:space="preserve">                         </w:t>
      </w:r>
      <w:proofErr w:type="gramStart"/>
      <w:r w:rsidRPr="008C51C1">
        <w:t>Mizi Furniture dilihat melalui aspek keuangan layak untuk dijalankan.</w:t>
      </w:r>
      <w:proofErr w:type="gramEnd"/>
      <w:r w:rsidRPr="008C51C1">
        <w:t xml:space="preserve"> </w:t>
      </w:r>
      <w:proofErr w:type="gramStart"/>
      <w:r w:rsidRPr="008C51C1">
        <w:t xml:space="preserve">Mizi Furniture memenuhi </w:t>
      </w:r>
      <w:r w:rsidRPr="008C51C1">
        <w:rPr>
          <w:i/>
        </w:rPr>
        <w:t>kriteria kelayakan dari analisa Net Present Value, Break Even Point, dan Profitability</w:t>
      </w:r>
      <w:r w:rsidRPr="008C51C1">
        <w:t xml:space="preserve"> Index.</w:t>
      </w:r>
      <w:proofErr w:type="gramEnd"/>
      <w:r w:rsidRPr="008C51C1">
        <w:t xml:space="preserve"> </w:t>
      </w:r>
      <w:proofErr w:type="gramStart"/>
      <w:r w:rsidRPr="008C51C1">
        <w:t>Proyeksi tersebut dihitung dengan jangka waktu 5 tahun.</w:t>
      </w:r>
      <w:proofErr w:type="gramEnd"/>
      <w:r w:rsidRPr="008C51C1">
        <w:t xml:space="preserve"> Mizi Furniture juga akan kembali mendapatkan modal usaha dalam jangka waktu 4 tahun 1 bulan 13 hari menurut perhitungan dengan metode </w:t>
      </w:r>
      <w:r w:rsidRPr="008C51C1">
        <w:rPr>
          <w:i/>
        </w:rPr>
        <w:t>Payback Periode</w:t>
      </w:r>
      <w:r w:rsidRPr="008C51C1">
        <w:t xml:space="preserve">. </w:t>
      </w:r>
    </w:p>
    <w:p w:rsidR="000602B9" w:rsidRDefault="000602B9">
      <w:pPr>
        <w:pStyle w:val="BodyText"/>
        <w:spacing w:before="76" w:line="237" w:lineRule="auto"/>
        <w:ind w:right="120"/>
        <w:jc w:val="both"/>
      </w:pPr>
    </w:p>
    <w:p w:rsidR="000602B9" w:rsidRDefault="000602B9">
      <w:pPr>
        <w:pStyle w:val="BodyText"/>
        <w:spacing w:before="76" w:line="237" w:lineRule="auto"/>
        <w:ind w:right="120"/>
        <w:jc w:val="both"/>
      </w:pPr>
    </w:p>
    <w:p w:rsidR="000602B9" w:rsidRDefault="000602B9">
      <w:pPr>
        <w:pStyle w:val="BodyText"/>
        <w:spacing w:before="76" w:line="237" w:lineRule="auto"/>
        <w:ind w:right="120"/>
        <w:jc w:val="both"/>
      </w:pPr>
    </w:p>
    <w:p w:rsidR="000602B9" w:rsidRDefault="000602B9">
      <w:pPr>
        <w:pStyle w:val="BodyText"/>
        <w:spacing w:before="76" w:line="237" w:lineRule="auto"/>
        <w:ind w:right="120"/>
        <w:jc w:val="both"/>
      </w:pPr>
    </w:p>
    <w:p w:rsidR="000602B9" w:rsidRDefault="000602B9">
      <w:pPr>
        <w:pStyle w:val="BodyText"/>
        <w:spacing w:before="76" w:line="237" w:lineRule="auto"/>
        <w:ind w:right="120"/>
        <w:jc w:val="both"/>
      </w:pPr>
    </w:p>
    <w:p w:rsidR="000602B9" w:rsidRDefault="000602B9">
      <w:pPr>
        <w:pStyle w:val="BodyText"/>
        <w:spacing w:before="76" w:line="237" w:lineRule="auto"/>
        <w:ind w:right="120"/>
        <w:jc w:val="both"/>
      </w:pPr>
    </w:p>
    <w:p w:rsidR="000602B9" w:rsidRDefault="000602B9">
      <w:pPr>
        <w:pStyle w:val="BodyText"/>
        <w:spacing w:before="76" w:line="237" w:lineRule="auto"/>
        <w:ind w:right="120"/>
        <w:jc w:val="both"/>
      </w:pPr>
    </w:p>
    <w:p w:rsidR="000602B9" w:rsidRDefault="000602B9">
      <w:pPr>
        <w:pStyle w:val="BodyText"/>
        <w:spacing w:before="76" w:line="237" w:lineRule="auto"/>
        <w:ind w:right="120"/>
        <w:jc w:val="both"/>
      </w:pPr>
    </w:p>
    <w:p w:rsidR="000602B9" w:rsidRDefault="000602B9">
      <w:pPr>
        <w:pStyle w:val="BodyText"/>
        <w:spacing w:before="76" w:line="237" w:lineRule="auto"/>
        <w:ind w:right="120"/>
        <w:jc w:val="both"/>
      </w:pPr>
    </w:p>
    <w:p w:rsidR="000602B9" w:rsidRDefault="000602B9">
      <w:pPr>
        <w:pStyle w:val="BodyText"/>
        <w:spacing w:before="76" w:line="237" w:lineRule="auto"/>
        <w:ind w:right="120"/>
        <w:jc w:val="both"/>
      </w:pPr>
    </w:p>
    <w:p w:rsidR="000602B9" w:rsidRDefault="000602B9">
      <w:pPr>
        <w:pStyle w:val="BodyText"/>
        <w:spacing w:before="76" w:line="237" w:lineRule="auto"/>
        <w:ind w:right="120"/>
        <w:jc w:val="both"/>
      </w:pPr>
    </w:p>
    <w:p w:rsidR="000602B9" w:rsidRDefault="000602B9">
      <w:pPr>
        <w:pStyle w:val="BodyText"/>
        <w:spacing w:before="76" w:line="237" w:lineRule="auto"/>
        <w:ind w:right="120"/>
        <w:jc w:val="both"/>
      </w:pPr>
    </w:p>
    <w:p w:rsidR="000602B9" w:rsidRDefault="000602B9">
      <w:pPr>
        <w:pStyle w:val="BodyText"/>
        <w:spacing w:before="76" w:line="237" w:lineRule="auto"/>
        <w:ind w:right="120"/>
        <w:jc w:val="both"/>
      </w:pPr>
    </w:p>
    <w:p w:rsidR="000602B9" w:rsidRDefault="000602B9">
      <w:pPr>
        <w:pStyle w:val="BodyText"/>
        <w:spacing w:before="76" w:line="237" w:lineRule="auto"/>
        <w:ind w:right="120"/>
        <w:jc w:val="both"/>
      </w:pPr>
    </w:p>
    <w:p w:rsidR="000602B9" w:rsidRDefault="000602B9">
      <w:pPr>
        <w:pStyle w:val="BodyText"/>
        <w:spacing w:before="76" w:line="237" w:lineRule="auto"/>
        <w:ind w:right="120"/>
        <w:jc w:val="both"/>
      </w:pPr>
    </w:p>
    <w:p w:rsidR="000602B9" w:rsidRDefault="000602B9">
      <w:pPr>
        <w:pStyle w:val="BodyText"/>
        <w:spacing w:before="76" w:line="237" w:lineRule="auto"/>
        <w:ind w:right="120"/>
        <w:jc w:val="both"/>
      </w:pPr>
    </w:p>
    <w:p w:rsidR="000602B9" w:rsidRDefault="000602B9">
      <w:pPr>
        <w:pStyle w:val="BodyText"/>
        <w:spacing w:before="76" w:line="237" w:lineRule="auto"/>
        <w:ind w:right="120"/>
        <w:jc w:val="both"/>
      </w:pPr>
    </w:p>
    <w:p w:rsidR="000602B9" w:rsidRDefault="000602B9">
      <w:pPr>
        <w:pStyle w:val="BodyText"/>
        <w:spacing w:before="76" w:line="237" w:lineRule="auto"/>
        <w:ind w:right="120"/>
        <w:jc w:val="both"/>
      </w:pPr>
    </w:p>
    <w:p w:rsidR="000602B9" w:rsidRDefault="000602B9">
      <w:pPr>
        <w:pStyle w:val="BodyText"/>
        <w:spacing w:before="76" w:line="237" w:lineRule="auto"/>
        <w:ind w:right="120"/>
        <w:jc w:val="both"/>
      </w:pPr>
    </w:p>
    <w:p w:rsidR="000602B9" w:rsidRDefault="000602B9">
      <w:pPr>
        <w:pStyle w:val="BodyText"/>
        <w:spacing w:before="76" w:line="237" w:lineRule="auto"/>
        <w:ind w:right="120"/>
        <w:jc w:val="both"/>
      </w:pPr>
    </w:p>
    <w:p w:rsidR="008C51C1" w:rsidRDefault="008C51C1">
      <w:pPr>
        <w:pStyle w:val="BodyText"/>
        <w:spacing w:before="76" w:line="237" w:lineRule="auto"/>
        <w:ind w:right="120"/>
        <w:jc w:val="both"/>
      </w:pPr>
    </w:p>
    <w:p w:rsidR="008C51C1" w:rsidRDefault="008C51C1">
      <w:pPr>
        <w:pStyle w:val="BodyText"/>
        <w:spacing w:before="76" w:line="237" w:lineRule="auto"/>
        <w:ind w:right="120"/>
        <w:jc w:val="both"/>
      </w:pPr>
    </w:p>
    <w:p w:rsidR="000602B9" w:rsidRDefault="000602B9">
      <w:pPr>
        <w:pStyle w:val="BodyText"/>
        <w:spacing w:before="76" w:line="237" w:lineRule="auto"/>
        <w:ind w:right="120"/>
        <w:jc w:val="both"/>
      </w:pPr>
    </w:p>
    <w:p w:rsidR="000602B9" w:rsidRPr="00C25304" w:rsidRDefault="000602B9" w:rsidP="000602B9">
      <w:pPr>
        <w:widowControl/>
        <w:autoSpaceDE/>
        <w:autoSpaceDN/>
        <w:spacing w:after="200" w:line="276" w:lineRule="auto"/>
        <w:jc w:val="center"/>
        <w:rPr>
          <w:rFonts w:eastAsia="Calibri"/>
          <w:b/>
          <w:i/>
          <w:lang w:bidi="ar-SA"/>
        </w:rPr>
      </w:pPr>
      <w:r w:rsidRPr="00C25304">
        <w:rPr>
          <w:rFonts w:eastAsia="Calibri"/>
          <w:b/>
          <w:i/>
          <w:lang w:bidi="ar-SA"/>
        </w:rPr>
        <w:t>ABSTRACT</w:t>
      </w:r>
    </w:p>
    <w:p w:rsidR="000602B9" w:rsidRPr="00C25304" w:rsidRDefault="000602B9" w:rsidP="000602B9">
      <w:pPr>
        <w:widowControl/>
        <w:autoSpaceDE/>
        <w:autoSpaceDN/>
        <w:spacing w:after="200" w:line="276" w:lineRule="auto"/>
        <w:ind w:left="850"/>
        <w:jc w:val="both"/>
        <w:rPr>
          <w:rFonts w:eastAsia="Calibri"/>
          <w:b/>
          <w:i/>
          <w:lang w:bidi="ar-SA"/>
        </w:rPr>
      </w:pPr>
      <w:r w:rsidRPr="00C25304">
        <w:rPr>
          <w:rFonts w:eastAsia="Calibri"/>
          <w:b/>
          <w:i/>
          <w:lang w:bidi="ar-SA"/>
        </w:rPr>
        <w:t xml:space="preserve">Erland Christopher Djajadi / 70130363 / 2019 / Mizi Furniture Business Plan / </w:t>
      </w:r>
      <w:proofErr w:type="gramStart"/>
      <w:r w:rsidR="00C25304">
        <w:rPr>
          <w:rFonts w:eastAsia="Calibri"/>
          <w:b/>
          <w:i/>
          <w:lang w:bidi="ar-SA"/>
        </w:rPr>
        <w:t>Advisor</w:t>
      </w:r>
      <w:r w:rsidRPr="00C25304">
        <w:rPr>
          <w:rFonts w:eastAsia="Calibri"/>
          <w:b/>
          <w:i/>
          <w:lang w:bidi="ar-SA"/>
        </w:rPr>
        <w:t xml:space="preserve"> :</w:t>
      </w:r>
      <w:proofErr w:type="gramEnd"/>
      <w:r w:rsidRPr="00C25304">
        <w:rPr>
          <w:rFonts w:eastAsia="Calibri"/>
          <w:b/>
          <w:i/>
          <w:lang w:bidi="ar-SA"/>
        </w:rPr>
        <w:t xml:space="preserve"> Ir. Liaw Bun Fa , S.E.,M.M.</w:t>
      </w:r>
    </w:p>
    <w:p w:rsidR="000602B9" w:rsidRPr="00C25304" w:rsidRDefault="000602B9" w:rsidP="000602B9">
      <w:pPr>
        <w:widowControl/>
        <w:autoSpaceDE/>
        <w:autoSpaceDN/>
        <w:spacing w:after="200" w:line="276" w:lineRule="auto"/>
        <w:ind w:left="850"/>
        <w:jc w:val="both"/>
        <w:rPr>
          <w:rFonts w:eastAsia="Calibri"/>
          <w:i/>
          <w:sz w:val="24"/>
          <w:szCs w:val="24"/>
          <w:lang w:bidi="ar-SA"/>
        </w:rPr>
      </w:pPr>
    </w:p>
    <w:p w:rsidR="000602B9" w:rsidRPr="000602B9" w:rsidRDefault="000602B9" w:rsidP="000602B9">
      <w:pPr>
        <w:widowControl/>
        <w:autoSpaceDE/>
        <w:autoSpaceDN/>
        <w:spacing w:after="200"/>
        <w:ind w:left="851"/>
        <w:jc w:val="both"/>
        <w:rPr>
          <w:rFonts w:eastAsia="Calibri"/>
          <w:i/>
          <w:lang w:bidi="ar-SA"/>
        </w:rPr>
      </w:pPr>
      <w:r w:rsidRPr="000602B9">
        <w:rPr>
          <w:rFonts w:eastAsia="Calibri"/>
          <w:sz w:val="24"/>
          <w:szCs w:val="24"/>
          <w:lang w:bidi="ar-SA"/>
        </w:rPr>
        <w:t xml:space="preserve">            </w:t>
      </w:r>
      <w:r w:rsidRPr="000602B9">
        <w:rPr>
          <w:rFonts w:eastAsia="Calibri"/>
          <w:i/>
          <w:lang w:bidi="ar-SA"/>
        </w:rPr>
        <w:t xml:space="preserve">Mizi Furniture is a furniture manufacturing service with a minimalist size and unique </w:t>
      </w:r>
      <w:r w:rsidR="00FE4259">
        <w:rPr>
          <w:rFonts w:eastAsia="Calibri"/>
          <w:i/>
          <w:lang w:bidi="ar-SA"/>
        </w:rPr>
        <w:t>concept and design. Besides</w:t>
      </w:r>
      <w:r w:rsidRPr="000602B9">
        <w:rPr>
          <w:rFonts w:eastAsia="Calibri"/>
          <w:i/>
          <w:lang w:bidi="ar-SA"/>
        </w:rPr>
        <w:t>, Mizi Furniture can also help customers to customize their own furniture. Mizi Furniture operates in the South Jakarta area.</w:t>
      </w:r>
    </w:p>
    <w:p w:rsidR="000602B9" w:rsidRPr="000602B9" w:rsidRDefault="000602B9" w:rsidP="000602B9">
      <w:pPr>
        <w:widowControl/>
        <w:autoSpaceDE/>
        <w:autoSpaceDN/>
        <w:spacing w:after="200"/>
        <w:ind w:left="851"/>
        <w:jc w:val="both"/>
        <w:rPr>
          <w:rFonts w:eastAsia="Calibri"/>
          <w:i/>
          <w:lang w:bidi="ar-SA"/>
        </w:rPr>
      </w:pPr>
      <w:r w:rsidRPr="000602B9">
        <w:rPr>
          <w:rFonts w:eastAsia="Calibri"/>
          <w:i/>
          <w:lang w:bidi="ar-SA"/>
        </w:rPr>
        <w:t xml:space="preserve">            The </w:t>
      </w:r>
      <w:proofErr w:type="gramStart"/>
      <w:r w:rsidRPr="000602B9">
        <w:rPr>
          <w:rFonts w:eastAsia="Calibri"/>
          <w:i/>
          <w:lang w:bidi="ar-SA"/>
        </w:rPr>
        <w:t>products  produced</w:t>
      </w:r>
      <w:proofErr w:type="gramEnd"/>
      <w:r w:rsidRPr="000602B9">
        <w:rPr>
          <w:rFonts w:eastAsia="Calibri"/>
          <w:i/>
          <w:lang w:bidi="ar-SA"/>
        </w:rPr>
        <w:t xml:space="preserve"> by Mizi Furniture have the best quality and also with relatively affordable prices. The target market is young people or young families of middle and upper class who have an interest in wood furniture that is not only classic but also modern.</w:t>
      </w:r>
    </w:p>
    <w:p w:rsidR="000602B9" w:rsidRPr="000602B9" w:rsidRDefault="000602B9" w:rsidP="000602B9">
      <w:pPr>
        <w:widowControl/>
        <w:autoSpaceDE/>
        <w:autoSpaceDN/>
        <w:spacing w:after="200"/>
        <w:ind w:left="851"/>
        <w:jc w:val="both"/>
        <w:rPr>
          <w:rFonts w:eastAsia="Calibri"/>
          <w:i/>
          <w:lang w:bidi="ar-SA"/>
        </w:rPr>
      </w:pPr>
      <w:r w:rsidRPr="000602B9">
        <w:rPr>
          <w:rFonts w:eastAsia="Calibri"/>
          <w:i/>
          <w:lang w:bidi="ar-SA"/>
        </w:rPr>
        <w:t xml:space="preserve">            This business is expected to require an investment fund of Rp. 562.763.150. The investment funds will be allocated for store rent, land rent for workshops, </w:t>
      </w:r>
      <w:r w:rsidR="00FE4259">
        <w:rPr>
          <w:rFonts w:eastAsia="Calibri"/>
          <w:i/>
          <w:lang w:bidi="ar-SA"/>
        </w:rPr>
        <w:t xml:space="preserve">tool </w:t>
      </w:r>
      <w:r w:rsidRPr="000602B9">
        <w:rPr>
          <w:rFonts w:eastAsia="Calibri"/>
          <w:i/>
          <w:lang w:bidi="ar-SA"/>
        </w:rPr>
        <w:t>purchases, a</w:t>
      </w:r>
      <w:r w:rsidR="00FE4259">
        <w:rPr>
          <w:rFonts w:eastAsia="Calibri"/>
          <w:i/>
          <w:lang w:bidi="ar-SA"/>
        </w:rPr>
        <w:t>s well as</w:t>
      </w:r>
      <w:r w:rsidRPr="000602B9">
        <w:rPr>
          <w:rFonts w:eastAsia="Calibri"/>
          <w:i/>
          <w:lang w:bidi="ar-SA"/>
        </w:rPr>
        <w:t xml:space="preserve"> equipment purchases</w:t>
      </w:r>
    </w:p>
    <w:p w:rsidR="000602B9" w:rsidRPr="000602B9" w:rsidRDefault="000602B9" w:rsidP="000602B9">
      <w:pPr>
        <w:widowControl/>
        <w:autoSpaceDE/>
        <w:autoSpaceDN/>
        <w:spacing w:after="200"/>
        <w:ind w:left="851"/>
        <w:jc w:val="both"/>
        <w:rPr>
          <w:rFonts w:eastAsia="Calibri"/>
          <w:i/>
          <w:lang w:bidi="ar-SA"/>
        </w:rPr>
      </w:pPr>
      <w:r w:rsidRPr="000602B9">
        <w:rPr>
          <w:rFonts w:eastAsia="Calibri"/>
          <w:i/>
          <w:lang w:bidi="ar-SA"/>
        </w:rPr>
        <w:t xml:space="preserve">          Mizi Furniture viewed through financial aspects is feasible to run. Mizi Furniture meets the eligibility criteria from the Net Present Value analysis, Break Even Point, and Profitability Index. The projection is calculated with a period of 5 years. Mizi Furniture will also get </w:t>
      </w:r>
      <w:r w:rsidR="00FE4259">
        <w:rPr>
          <w:rFonts w:eastAsia="Calibri"/>
          <w:i/>
          <w:lang w:bidi="ar-SA"/>
        </w:rPr>
        <w:t>the</w:t>
      </w:r>
      <w:r w:rsidRPr="000602B9">
        <w:rPr>
          <w:rFonts w:eastAsia="Calibri"/>
          <w:i/>
          <w:lang w:bidi="ar-SA"/>
        </w:rPr>
        <w:t xml:space="preserve"> business capital </w:t>
      </w:r>
      <w:r w:rsidR="00FE4259">
        <w:rPr>
          <w:rFonts w:eastAsia="Calibri"/>
          <w:i/>
          <w:lang w:bidi="ar-SA"/>
        </w:rPr>
        <w:t xml:space="preserve">back </w:t>
      </w:r>
      <w:bookmarkStart w:id="0" w:name="_GoBack"/>
      <w:bookmarkEnd w:id="0"/>
      <w:r w:rsidRPr="000602B9">
        <w:rPr>
          <w:rFonts w:eastAsia="Calibri"/>
          <w:i/>
          <w:lang w:bidi="ar-SA"/>
        </w:rPr>
        <w:t xml:space="preserve">within a period of 4 years 1 </w:t>
      </w:r>
      <w:proofErr w:type="gramStart"/>
      <w:r w:rsidRPr="000602B9">
        <w:rPr>
          <w:rFonts w:eastAsia="Calibri"/>
          <w:i/>
          <w:lang w:bidi="ar-SA"/>
        </w:rPr>
        <w:t>months</w:t>
      </w:r>
      <w:proofErr w:type="gramEnd"/>
      <w:r w:rsidRPr="000602B9">
        <w:rPr>
          <w:rFonts w:eastAsia="Calibri"/>
          <w:i/>
          <w:lang w:bidi="ar-SA"/>
        </w:rPr>
        <w:t xml:space="preserve"> and 13 days according to calculations using the Payback Period method.</w:t>
      </w:r>
    </w:p>
    <w:p w:rsidR="000602B9" w:rsidRDefault="000602B9">
      <w:pPr>
        <w:pStyle w:val="BodyText"/>
        <w:spacing w:before="76" w:line="237" w:lineRule="auto"/>
        <w:ind w:right="120"/>
        <w:jc w:val="both"/>
      </w:pPr>
    </w:p>
    <w:p w:rsidR="000602B9" w:rsidRDefault="000602B9">
      <w:pPr>
        <w:pStyle w:val="BodyText"/>
        <w:spacing w:before="76" w:line="237" w:lineRule="auto"/>
        <w:ind w:right="120"/>
        <w:jc w:val="both"/>
      </w:pPr>
    </w:p>
    <w:p w:rsidR="002016EC" w:rsidRDefault="002016EC">
      <w:pPr>
        <w:pStyle w:val="BodyText"/>
        <w:ind w:left="0"/>
      </w:pPr>
    </w:p>
    <w:p w:rsidR="002016EC" w:rsidRDefault="002016EC">
      <w:pPr>
        <w:jc w:val="both"/>
        <w:sectPr w:rsidR="002016EC">
          <w:footerReference w:type="default" r:id="rId9"/>
          <w:pgSz w:w="11910" w:h="16840"/>
          <w:pgMar w:top="1340" w:right="1320" w:bottom="1200" w:left="1340" w:header="0" w:footer="1012" w:gutter="0"/>
          <w:cols w:space="720"/>
        </w:sectPr>
      </w:pPr>
    </w:p>
    <w:p w:rsidR="002016EC" w:rsidRDefault="00E545CA">
      <w:pPr>
        <w:pStyle w:val="Heading1"/>
        <w:spacing w:before="78"/>
      </w:pPr>
      <w:r>
        <w:lastRenderedPageBreak/>
        <w:t>Pendahuluan</w:t>
      </w:r>
    </w:p>
    <w:p w:rsidR="002016EC" w:rsidRPr="00F60C15" w:rsidRDefault="00E545CA" w:rsidP="00D643A2">
      <w:pPr>
        <w:spacing w:before="156" w:line="242" w:lineRule="auto"/>
        <w:ind w:left="510" w:right="115" w:firstLine="706"/>
        <w:jc w:val="both"/>
      </w:pPr>
      <w:r w:rsidRPr="00F60C15">
        <w:rPr>
          <w:spacing w:val="-3"/>
        </w:rPr>
        <w:t xml:space="preserve">Nama </w:t>
      </w:r>
      <w:r w:rsidRPr="00F60C15">
        <w:t xml:space="preserve">perusahaan yang </w:t>
      </w:r>
      <w:proofErr w:type="gramStart"/>
      <w:r w:rsidRPr="00F60C15">
        <w:t>akan</w:t>
      </w:r>
      <w:proofErr w:type="gramEnd"/>
      <w:r w:rsidRPr="00F60C15">
        <w:t xml:space="preserve"> didirikan oleh penulis </w:t>
      </w:r>
      <w:r w:rsidR="008C51C1" w:rsidRPr="00F60C15">
        <w:t>Mizi Furniture</w:t>
      </w:r>
      <w:r w:rsidRPr="00F60C15">
        <w:t xml:space="preserve"> yang terletak di Jl. </w:t>
      </w:r>
      <w:r w:rsidR="008C51C1" w:rsidRPr="00F60C15">
        <w:t>M.Kahfi 1 No 75</w:t>
      </w:r>
      <w:r w:rsidRPr="00F60C15">
        <w:t xml:space="preserve">, </w:t>
      </w:r>
      <w:r w:rsidR="008C51C1" w:rsidRPr="00F60C15">
        <w:t>Jagakarsa, Jakarta Selatan</w:t>
      </w:r>
      <w:r w:rsidRPr="00F60C15">
        <w:t xml:space="preserve">. </w:t>
      </w:r>
      <w:proofErr w:type="gramStart"/>
      <w:r w:rsidR="008C51C1" w:rsidRPr="00F60C15">
        <w:t>Usaha ini nantinya</w:t>
      </w:r>
      <w:r w:rsidRPr="00F60C15">
        <w:t xml:space="preserve"> memiliki beberapa akun media sosial seperti </w:t>
      </w:r>
      <w:r w:rsidRPr="00F60C15">
        <w:rPr>
          <w:i/>
        </w:rPr>
        <w:t>Facebook</w:t>
      </w:r>
      <w:r w:rsidRPr="00F60C15">
        <w:t xml:space="preserve">, </w:t>
      </w:r>
      <w:r w:rsidRPr="00F60C15">
        <w:rPr>
          <w:i/>
        </w:rPr>
        <w:t xml:space="preserve">Instagram </w:t>
      </w:r>
      <w:r w:rsidRPr="00F60C15">
        <w:t>untuk menyebarkan informasi dan melakukan kegiatan pemasaran</w:t>
      </w:r>
      <w:r w:rsidR="008C51C1" w:rsidRPr="00F60C15">
        <w:t xml:space="preserve"> yaitu Mizi Furniture</w:t>
      </w:r>
      <w:r w:rsidRPr="00F60C15">
        <w:t>.</w:t>
      </w:r>
      <w:proofErr w:type="gramEnd"/>
    </w:p>
    <w:p w:rsidR="002016EC" w:rsidRPr="00F60C15" w:rsidRDefault="008C51C1" w:rsidP="00D643A2">
      <w:pPr>
        <w:pStyle w:val="BodyText"/>
        <w:spacing w:before="158"/>
        <w:ind w:left="510" w:right="117" w:firstLine="706"/>
        <w:jc w:val="both"/>
        <w:rPr>
          <w:sz w:val="22"/>
          <w:szCs w:val="22"/>
        </w:rPr>
      </w:pPr>
      <w:proofErr w:type="gramStart"/>
      <w:r w:rsidRPr="00F60C15">
        <w:rPr>
          <w:rFonts w:eastAsia="Calibri"/>
          <w:sz w:val="22"/>
          <w:szCs w:val="22"/>
          <w:lang w:bidi="ar-SA"/>
        </w:rPr>
        <w:t xml:space="preserve">Mizi Furniture adalah sebuah usaha yang menjual produk </w:t>
      </w:r>
      <w:r w:rsidRPr="00F60C15">
        <w:rPr>
          <w:rFonts w:eastAsia="Calibri"/>
          <w:i/>
          <w:sz w:val="22"/>
          <w:szCs w:val="22"/>
          <w:lang w:bidi="ar-SA"/>
        </w:rPr>
        <w:t>furniture</w:t>
      </w:r>
      <w:r w:rsidRPr="00F60C15">
        <w:rPr>
          <w:rFonts w:eastAsia="Calibri"/>
          <w:sz w:val="22"/>
          <w:szCs w:val="22"/>
          <w:lang w:bidi="ar-SA"/>
        </w:rPr>
        <w:t xml:space="preserve"> berbahan kayu khususnya kayu jati dengan ukuran yang minimalis dan desain yang modern.</w:t>
      </w:r>
      <w:proofErr w:type="gramEnd"/>
      <w:r w:rsidRPr="00F60C15">
        <w:rPr>
          <w:rFonts w:eastAsia="Calibri"/>
          <w:sz w:val="22"/>
          <w:szCs w:val="22"/>
          <w:lang w:bidi="ar-SA"/>
        </w:rPr>
        <w:t xml:space="preserve"> </w:t>
      </w:r>
      <w:proofErr w:type="gramStart"/>
      <w:r w:rsidRPr="00F60C15">
        <w:rPr>
          <w:rFonts w:eastAsia="Calibri"/>
          <w:sz w:val="22"/>
          <w:szCs w:val="22"/>
          <w:lang w:bidi="ar-SA"/>
        </w:rPr>
        <w:t xml:space="preserve">Produk-produk yang diproduksi oleh Mizi Furniture nantinya dipasarkan melalui </w:t>
      </w:r>
      <w:r w:rsidRPr="00F60C15">
        <w:rPr>
          <w:rFonts w:eastAsia="Calibri"/>
          <w:i/>
          <w:sz w:val="22"/>
          <w:szCs w:val="22"/>
          <w:lang w:bidi="ar-SA"/>
        </w:rPr>
        <w:t>online</w:t>
      </w:r>
      <w:r w:rsidRPr="00F60C15">
        <w:rPr>
          <w:rFonts w:eastAsia="Calibri"/>
          <w:sz w:val="22"/>
          <w:szCs w:val="22"/>
          <w:lang w:bidi="ar-SA"/>
        </w:rPr>
        <w:t xml:space="preserve"> dan </w:t>
      </w:r>
      <w:r w:rsidRPr="00F60C15">
        <w:rPr>
          <w:rFonts w:eastAsia="Calibri"/>
          <w:i/>
          <w:sz w:val="22"/>
          <w:szCs w:val="22"/>
          <w:lang w:bidi="ar-SA"/>
        </w:rPr>
        <w:t>offline.</w:t>
      </w:r>
      <w:proofErr w:type="gramEnd"/>
      <w:r w:rsidRPr="00F60C15">
        <w:rPr>
          <w:sz w:val="22"/>
          <w:szCs w:val="22"/>
        </w:rPr>
        <w:t xml:space="preserve"> </w:t>
      </w:r>
      <w:proofErr w:type="gramStart"/>
      <w:r w:rsidRPr="00F60C15">
        <w:rPr>
          <w:sz w:val="22"/>
          <w:szCs w:val="22"/>
        </w:rPr>
        <w:t xml:space="preserve">Produk-produk yang dijual terdiri dari meja makan minimalis, dipan, kursi tamu, </w:t>
      </w:r>
      <w:r w:rsidR="007F2046" w:rsidRPr="00F60C15">
        <w:rPr>
          <w:i/>
          <w:sz w:val="22"/>
          <w:szCs w:val="22"/>
        </w:rPr>
        <w:t>bunk bed</w:t>
      </w:r>
      <w:r w:rsidR="007F2046" w:rsidRPr="00F60C15">
        <w:rPr>
          <w:sz w:val="22"/>
          <w:szCs w:val="22"/>
        </w:rPr>
        <w:t xml:space="preserve">, lemari pakaian, hingga </w:t>
      </w:r>
      <w:r w:rsidR="007F2046" w:rsidRPr="00F60C15">
        <w:rPr>
          <w:i/>
          <w:sz w:val="22"/>
          <w:szCs w:val="22"/>
        </w:rPr>
        <w:t>kitchen set</w:t>
      </w:r>
      <w:r w:rsidR="007F2046" w:rsidRPr="00F60C15">
        <w:rPr>
          <w:sz w:val="22"/>
          <w:szCs w:val="22"/>
        </w:rPr>
        <w:t>.</w:t>
      </w:r>
      <w:proofErr w:type="gramEnd"/>
      <w:r w:rsidR="007F2046" w:rsidRPr="00F60C15">
        <w:rPr>
          <w:sz w:val="22"/>
          <w:szCs w:val="22"/>
        </w:rPr>
        <w:t xml:space="preserve"> </w:t>
      </w:r>
    </w:p>
    <w:p w:rsidR="007F2046" w:rsidRPr="00F60C15" w:rsidRDefault="007F2046" w:rsidP="00D643A2">
      <w:pPr>
        <w:pStyle w:val="BodyText"/>
        <w:spacing w:before="158"/>
        <w:ind w:left="510" w:right="117" w:firstLine="706"/>
        <w:jc w:val="both"/>
        <w:rPr>
          <w:sz w:val="22"/>
          <w:szCs w:val="22"/>
        </w:rPr>
      </w:pPr>
      <w:proofErr w:type="gramStart"/>
      <w:r w:rsidRPr="00F60C15">
        <w:rPr>
          <w:sz w:val="22"/>
          <w:szCs w:val="22"/>
        </w:rPr>
        <w:t xml:space="preserve">Nama Mizi merupakan singkatan dari </w:t>
      </w:r>
      <w:r w:rsidRPr="00F60C15">
        <w:rPr>
          <w:i/>
          <w:sz w:val="22"/>
          <w:szCs w:val="22"/>
        </w:rPr>
        <w:t xml:space="preserve">Mini </w:t>
      </w:r>
      <w:r w:rsidRPr="00F60C15">
        <w:rPr>
          <w:sz w:val="22"/>
          <w:szCs w:val="22"/>
        </w:rPr>
        <w:t xml:space="preserve">dan </w:t>
      </w:r>
      <w:r w:rsidRPr="00F60C15">
        <w:rPr>
          <w:i/>
          <w:sz w:val="22"/>
          <w:szCs w:val="22"/>
        </w:rPr>
        <w:t>Zimmer.</w:t>
      </w:r>
      <w:proofErr w:type="gramEnd"/>
      <w:r w:rsidRPr="00F60C15">
        <w:rPr>
          <w:sz w:val="22"/>
          <w:szCs w:val="22"/>
        </w:rPr>
        <w:t xml:space="preserve"> Dimana </w:t>
      </w:r>
      <w:r w:rsidRPr="00F60C15">
        <w:rPr>
          <w:i/>
          <w:sz w:val="22"/>
          <w:szCs w:val="22"/>
        </w:rPr>
        <w:t>Mini</w:t>
      </w:r>
      <w:r w:rsidRPr="00F60C15">
        <w:rPr>
          <w:sz w:val="22"/>
          <w:szCs w:val="22"/>
        </w:rPr>
        <w:t xml:space="preserve"> sendiri memiliki arti “kecil” sedangkan </w:t>
      </w:r>
      <w:r w:rsidRPr="00F60C15">
        <w:rPr>
          <w:i/>
          <w:sz w:val="22"/>
          <w:szCs w:val="22"/>
        </w:rPr>
        <w:t xml:space="preserve">Zimmer </w:t>
      </w:r>
      <w:r w:rsidRPr="00F60C15">
        <w:rPr>
          <w:sz w:val="22"/>
          <w:szCs w:val="22"/>
        </w:rPr>
        <w:t xml:space="preserve">merupakan bahasa Jerman yang berarti “ruangan”. </w:t>
      </w:r>
      <w:proofErr w:type="gramStart"/>
      <w:r w:rsidRPr="00F60C15">
        <w:rPr>
          <w:sz w:val="22"/>
          <w:szCs w:val="22"/>
        </w:rPr>
        <w:t xml:space="preserve">Hal ini untuk menekankan bahwa </w:t>
      </w:r>
      <w:r w:rsidRPr="00F60C15">
        <w:rPr>
          <w:i/>
          <w:sz w:val="22"/>
          <w:szCs w:val="22"/>
        </w:rPr>
        <w:t>furniture-furniture</w:t>
      </w:r>
      <w:r w:rsidRPr="00F60C15">
        <w:rPr>
          <w:sz w:val="22"/>
          <w:szCs w:val="22"/>
        </w:rPr>
        <w:t xml:space="preserve"> yang kami produksi memiliki ukuran yang minimalis.</w:t>
      </w:r>
      <w:proofErr w:type="gramEnd"/>
      <w:r w:rsidRPr="00F60C15">
        <w:rPr>
          <w:sz w:val="22"/>
          <w:szCs w:val="22"/>
        </w:rPr>
        <w:t xml:space="preserve"> </w:t>
      </w:r>
    </w:p>
    <w:p w:rsidR="007F2046" w:rsidRPr="00F60C15" w:rsidRDefault="007F2046" w:rsidP="00D643A2">
      <w:pPr>
        <w:pStyle w:val="BodyText"/>
        <w:spacing w:before="158"/>
        <w:ind w:left="510" w:right="117" w:firstLine="706"/>
        <w:jc w:val="both"/>
        <w:rPr>
          <w:sz w:val="22"/>
          <w:szCs w:val="22"/>
        </w:rPr>
      </w:pPr>
      <w:r w:rsidRPr="00F60C15">
        <w:rPr>
          <w:sz w:val="22"/>
          <w:szCs w:val="22"/>
        </w:rPr>
        <w:t xml:space="preserve"> Bisnis Mizi Furniture yang </w:t>
      </w:r>
      <w:proofErr w:type="gramStart"/>
      <w:r w:rsidRPr="00F60C15">
        <w:rPr>
          <w:sz w:val="22"/>
          <w:szCs w:val="22"/>
        </w:rPr>
        <w:t>akan</w:t>
      </w:r>
      <w:proofErr w:type="gramEnd"/>
      <w:r w:rsidRPr="00F60C15">
        <w:rPr>
          <w:sz w:val="22"/>
          <w:szCs w:val="22"/>
        </w:rPr>
        <w:t xml:space="preserve"> didirikan ini memiliki visi yaitu, “Menjadi perusahaan </w:t>
      </w:r>
      <w:r w:rsidRPr="00F60C15">
        <w:rPr>
          <w:i/>
          <w:sz w:val="22"/>
          <w:szCs w:val="22"/>
        </w:rPr>
        <w:t xml:space="preserve">meubel </w:t>
      </w:r>
      <w:r w:rsidRPr="00F60C15">
        <w:rPr>
          <w:sz w:val="22"/>
          <w:szCs w:val="22"/>
        </w:rPr>
        <w:t xml:space="preserve">yang terus berkembang dan inovatif serta menghasilkan produk-produk yang berkualitas. Sedangkan misi yang dimiliki oleh Mizi Furniture adalah, berkomitmen untuk terus membuat </w:t>
      </w:r>
      <w:r w:rsidRPr="00F60C15">
        <w:rPr>
          <w:i/>
          <w:sz w:val="22"/>
          <w:szCs w:val="22"/>
        </w:rPr>
        <w:t>furniture</w:t>
      </w:r>
      <w:r w:rsidRPr="00F60C15">
        <w:rPr>
          <w:sz w:val="22"/>
          <w:szCs w:val="22"/>
        </w:rPr>
        <w:t xml:space="preserve"> dengan kualitas terbaik, sesuai dengan kebutuhan dan keinginan konsumen, berupaya untuk meningkatkan kesejahteraan tukang kayu yang bekerja bersama kami, memasarkan produk yang memenuhi standar nasional, mensejahterakan seluruh karyawan, dan terus memperluas area serta jaringan pemasaran. </w:t>
      </w:r>
    </w:p>
    <w:p w:rsidR="007F2046" w:rsidRPr="007F2046" w:rsidRDefault="007F2046" w:rsidP="007F2046">
      <w:pPr>
        <w:pStyle w:val="BodyText"/>
        <w:spacing w:before="158"/>
        <w:ind w:right="117"/>
        <w:jc w:val="both"/>
        <w:rPr>
          <w:sz w:val="22"/>
          <w:szCs w:val="22"/>
        </w:rPr>
      </w:pPr>
    </w:p>
    <w:p w:rsidR="002016EC" w:rsidRPr="007F2046" w:rsidRDefault="007F2046">
      <w:pPr>
        <w:pStyle w:val="BodyText"/>
        <w:spacing w:before="4"/>
        <w:ind w:left="0"/>
      </w:pPr>
      <w:r>
        <w:rPr>
          <w:sz w:val="38"/>
        </w:rPr>
        <w:t xml:space="preserve">        </w:t>
      </w:r>
    </w:p>
    <w:p w:rsidR="002016EC" w:rsidRDefault="00E545CA">
      <w:pPr>
        <w:pStyle w:val="Heading1"/>
      </w:pPr>
      <w:r>
        <w:t>Rencana Produk dan Pemasaran</w:t>
      </w:r>
    </w:p>
    <w:p w:rsidR="00F60C15" w:rsidRDefault="00F60C15">
      <w:pPr>
        <w:pStyle w:val="Heading1"/>
      </w:pPr>
      <w:r>
        <w:t xml:space="preserve"> </w:t>
      </w:r>
    </w:p>
    <w:p w:rsidR="00F60C15" w:rsidRPr="00F60C15" w:rsidRDefault="00F60C15" w:rsidP="00F60C15">
      <w:pPr>
        <w:ind w:left="510"/>
        <w:jc w:val="both"/>
      </w:pPr>
      <w:r>
        <w:t xml:space="preserve">           </w:t>
      </w:r>
      <w:proofErr w:type="gramStart"/>
      <w:r w:rsidR="00E545CA" w:rsidRPr="00F60C15">
        <w:t xml:space="preserve">Produk yang ditawarkan oleh </w:t>
      </w:r>
      <w:r w:rsidRPr="00F60C15">
        <w:t>Mizi Furniture</w:t>
      </w:r>
      <w:r w:rsidR="00E545CA" w:rsidRPr="00F60C15">
        <w:t xml:space="preserve"> adalah </w:t>
      </w:r>
      <w:r w:rsidRPr="00F60C15">
        <w:rPr>
          <w:rFonts w:eastAsia="Calibri"/>
          <w:i/>
          <w:lang w:bidi="ar-SA"/>
        </w:rPr>
        <w:t>furniture</w:t>
      </w:r>
      <w:r w:rsidRPr="00F60C15">
        <w:rPr>
          <w:rFonts w:eastAsia="Calibri"/>
          <w:lang w:bidi="ar-SA"/>
        </w:rPr>
        <w:t xml:space="preserve"> berbahan kayu khususnya kayu jati dengan ukuran yang minimalis dan desain yang modern.</w:t>
      </w:r>
      <w:proofErr w:type="gramEnd"/>
      <w:r w:rsidRPr="00F60C15">
        <w:t xml:space="preserve"> </w:t>
      </w:r>
      <w:r w:rsidR="00E545CA" w:rsidRPr="00F60C15">
        <w:t xml:space="preserve">Pelanggan yang menjadi target utama </w:t>
      </w:r>
      <w:r w:rsidRPr="00F60C15">
        <w:t>Mizi Furniture</w:t>
      </w:r>
      <w:r w:rsidR="00E545CA" w:rsidRPr="00F60C15">
        <w:t xml:space="preserve"> adalah</w:t>
      </w:r>
      <w:r w:rsidRPr="00F60C15">
        <w:t xml:space="preserve"> para anak-anak muda dan para keluarga-keluarga </w:t>
      </w:r>
      <w:proofErr w:type="gramStart"/>
      <w:r w:rsidRPr="00F60C15">
        <w:t>muda  yang</w:t>
      </w:r>
      <w:proofErr w:type="gramEnd"/>
      <w:r w:rsidRPr="00F60C15">
        <w:t xml:space="preserve"> tinggal di kos-kosan, apartemen, atau rumah dengan ukuran yang tidak terlalu besar. </w:t>
      </w:r>
    </w:p>
    <w:p w:rsidR="00F60C15" w:rsidRDefault="00F60C15" w:rsidP="00F60C15">
      <w:pPr>
        <w:ind w:left="510"/>
        <w:jc w:val="both"/>
      </w:pPr>
      <w:r w:rsidRPr="00F60C15">
        <w:t xml:space="preserve">         </w:t>
      </w:r>
    </w:p>
    <w:p w:rsidR="00F60C15" w:rsidRPr="00F60C15" w:rsidRDefault="00F60C15" w:rsidP="00F60C15">
      <w:pPr>
        <w:ind w:left="510"/>
        <w:jc w:val="both"/>
        <w:rPr>
          <w:i/>
        </w:rPr>
      </w:pPr>
      <w:r>
        <w:t xml:space="preserve">           </w:t>
      </w:r>
      <w:r w:rsidRPr="00F60C15">
        <w:t xml:space="preserve">Mizi Furniture juga menargetkan kalangan menengah keatas dengan rentan </w:t>
      </w:r>
      <w:proofErr w:type="gramStart"/>
      <w:r w:rsidRPr="00F60C15">
        <w:t>usia</w:t>
      </w:r>
      <w:proofErr w:type="gramEnd"/>
      <w:r w:rsidRPr="00F60C15">
        <w:t xml:space="preserve"> antara 20-50 tahun yang memiliki ketertarikan terhadap </w:t>
      </w:r>
      <w:r w:rsidRPr="00F60C15">
        <w:rPr>
          <w:i/>
        </w:rPr>
        <w:t>furniture</w:t>
      </w:r>
      <w:r w:rsidRPr="00F60C15">
        <w:t xml:space="preserve"> berbahan kayu yang tidak hanya klasik tetapi juga </w:t>
      </w:r>
      <w:r w:rsidRPr="00F60C15">
        <w:rPr>
          <w:i/>
        </w:rPr>
        <w:t>modern.</w:t>
      </w:r>
    </w:p>
    <w:p w:rsidR="002016EC" w:rsidRDefault="00E545CA" w:rsidP="00F60C15">
      <w:pPr>
        <w:spacing w:before="160"/>
        <w:ind w:left="510" w:right="114" w:firstLine="706"/>
        <w:jc w:val="both"/>
      </w:pPr>
      <w:proofErr w:type="gramStart"/>
      <w:r>
        <w:t>Adapun pesaing langsung</w:t>
      </w:r>
      <w:r w:rsidR="00F60C15">
        <w:t xml:space="preserve"> yang perlu dihadapi oleh Mizi Furniture </w:t>
      </w:r>
      <w:r>
        <w:t xml:space="preserve">yaitu </w:t>
      </w:r>
      <w:r w:rsidR="00F60C15">
        <w:t>Mebel Jati Cilandak dan Allia Furniture.</w:t>
      </w:r>
      <w:proofErr w:type="gramEnd"/>
      <w:r w:rsidR="00F60C15">
        <w:t xml:space="preserve"> </w:t>
      </w:r>
      <w:r>
        <w:t xml:space="preserve">Kedua pesaing </w:t>
      </w:r>
      <w:proofErr w:type="gramStart"/>
      <w:r>
        <w:t>tersebut  menawarkan</w:t>
      </w:r>
      <w:proofErr w:type="gramEnd"/>
      <w:r>
        <w:t xml:space="preserve"> produk yang hampir sama seperti Usaha </w:t>
      </w:r>
      <w:r w:rsidR="00F60C15">
        <w:rPr>
          <w:sz w:val="24"/>
        </w:rPr>
        <w:t>Mizi Furniture</w:t>
      </w:r>
      <w:r>
        <w:t>, untuk itu perlu adanya strategi untuk mencapai keunggulan dengan menekan harga dan meningkatkan</w:t>
      </w:r>
      <w:r>
        <w:rPr>
          <w:spacing w:val="2"/>
        </w:rPr>
        <w:t xml:space="preserve"> </w:t>
      </w:r>
      <w:r>
        <w:t>kualitas.</w:t>
      </w:r>
    </w:p>
    <w:p w:rsidR="002016EC" w:rsidRDefault="00F60C15" w:rsidP="00F60C15">
      <w:pPr>
        <w:spacing w:before="158" w:line="242" w:lineRule="auto"/>
        <w:ind w:left="510" w:right="118"/>
        <w:jc w:val="both"/>
      </w:pPr>
      <w:r>
        <w:t xml:space="preserve">             </w:t>
      </w:r>
      <w:r w:rsidR="00E545CA">
        <w:t xml:space="preserve">Seperti halnya bisnis yang lain, diperlukan srategi pemasaran untuk meningkatkan kesadaran masyarakat </w:t>
      </w:r>
      <w:proofErr w:type="gramStart"/>
      <w:r w:rsidR="00E545CA">
        <w:t>akan</w:t>
      </w:r>
      <w:proofErr w:type="gramEnd"/>
      <w:r w:rsidR="00E545CA">
        <w:t xml:space="preserve"> merek dan produk yang ditawarkan sebuah usaha. </w:t>
      </w:r>
      <w:proofErr w:type="gramStart"/>
      <w:r w:rsidR="00E545CA">
        <w:t>untuk</w:t>
      </w:r>
      <w:proofErr w:type="gramEnd"/>
      <w:r w:rsidR="00E545CA">
        <w:t xml:space="preserve"> itu </w:t>
      </w:r>
      <w:r>
        <w:t>Mizi Furniture</w:t>
      </w:r>
      <w:r w:rsidR="00E545CA">
        <w:t xml:space="preserve"> juga memiliki strategi pemasaran, yaitu mem</w:t>
      </w:r>
      <w:r>
        <w:t>bagikan brosur kedaerah sekitar</w:t>
      </w:r>
      <w:r w:rsidR="00E545CA">
        <w:t xml:space="preserve">, membuat spanduk, melalui media </w:t>
      </w:r>
      <w:r w:rsidR="00E545CA">
        <w:rPr>
          <w:i/>
        </w:rPr>
        <w:t xml:space="preserve">social </w:t>
      </w:r>
      <w:r w:rsidR="00E545CA">
        <w:t xml:space="preserve">seperti </w:t>
      </w:r>
      <w:r w:rsidR="00E545CA">
        <w:rPr>
          <w:i/>
        </w:rPr>
        <w:t xml:space="preserve">Facebook </w:t>
      </w:r>
      <w:r w:rsidR="00E545CA">
        <w:t xml:space="preserve">dan </w:t>
      </w:r>
      <w:r w:rsidR="00E545CA">
        <w:rPr>
          <w:i/>
        </w:rPr>
        <w:t>Instagram</w:t>
      </w:r>
      <w:r>
        <w:t xml:space="preserve">. </w:t>
      </w:r>
      <w:proofErr w:type="gramStart"/>
      <w:r w:rsidR="00E545CA">
        <w:t>Selain itu diberikan juga potongan harga</w:t>
      </w:r>
      <w:r>
        <w:t xml:space="preserve"> sebesar 10% di 6 bulan pertama dan di setiap hari raya besar.</w:t>
      </w:r>
      <w:proofErr w:type="gramEnd"/>
      <w:r>
        <w:t xml:space="preserve"> </w:t>
      </w:r>
      <w:proofErr w:type="gramStart"/>
      <w:r>
        <w:t>Selain itu juga memberikan potongan harga sebesar 5% bagi pembeli yang ingin menukar tambahkan f</w:t>
      </w:r>
      <w:r w:rsidRPr="00F60C15">
        <w:rPr>
          <w:i/>
        </w:rPr>
        <w:t xml:space="preserve">urniture </w:t>
      </w:r>
      <w:r>
        <w:t>lamanya.</w:t>
      </w:r>
      <w:proofErr w:type="gramEnd"/>
      <w:r>
        <w:t xml:space="preserve"> </w:t>
      </w:r>
      <w:r w:rsidR="00E545CA">
        <w:t xml:space="preserve"> </w:t>
      </w:r>
    </w:p>
    <w:p w:rsidR="00D643A2" w:rsidRDefault="00D643A2" w:rsidP="00F60C15">
      <w:pPr>
        <w:spacing w:before="158" w:line="242" w:lineRule="auto"/>
        <w:ind w:left="510" w:right="118"/>
        <w:jc w:val="both"/>
      </w:pPr>
    </w:p>
    <w:p w:rsidR="00D643A2" w:rsidRDefault="00D643A2" w:rsidP="00F60C15">
      <w:pPr>
        <w:spacing w:before="158" w:line="242" w:lineRule="auto"/>
        <w:ind w:left="510" w:right="118"/>
        <w:jc w:val="both"/>
      </w:pPr>
    </w:p>
    <w:p w:rsidR="00D643A2" w:rsidRDefault="00D643A2" w:rsidP="00F60C15">
      <w:pPr>
        <w:spacing w:before="158" w:line="242" w:lineRule="auto"/>
        <w:ind w:left="510" w:right="118"/>
        <w:jc w:val="both"/>
      </w:pPr>
    </w:p>
    <w:p w:rsidR="00D643A2" w:rsidRDefault="00D643A2" w:rsidP="00F60C15">
      <w:pPr>
        <w:spacing w:before="158" w:line="242" w:lineRule="auto"/>
        <w:ind w:left="510" w:right="118"/>
        <w:jc w:val="both"/>
      </w:pPr>
    </w:p>
    <w:p w:rsidR="00D643A2" w:rsidRDefault="00D643A2" w:rsidP="00F60C15">
      <w:pPr>
        <w:spacing w:before="158" w:line="242" w:lineRule="auto"/>
        <w:ind w:left="510" w:right="118"/>
        <w:jc w:val="both"/>
      </w:pPr>
    </w:p>
    <w:p w:rsidR="002016EC" w:rsidRDefault="00E545CA">
      <w:pPr>
        <w:pStyle w:val="Heading1"/>
        <w:spacing w:before="152"/>
      </w:pPr>
      <w:r>
        <w:lastRenderedPageBreak/>
        <w:t>Rencana Sumber Daya Manusia</w:t>
      </w:r>
    </w:p>
    <w:p w:rsidR="00D643A2" w:rsidRDefault="00D643A2">
      <w:pPr>
        <w:jc w:val="both"/>
        <w:rPr>
          <w:sz w:val="24"/>
        </w:rPr>
      </w:pPr>
    </w:p>
    <w:p w:rsidR="00D643A2" w:rsidRDefault="00D643A2" w:rsidP="00D643A2">
      <w:pPr>
        <w:ind w:left="397"/>
        <w:jc w:val="both"/>
      </w:pPr>
      <w:r>
        <w:t xml:space="preserve">          </w:t>
      </w:r>
      <w:proofErr w:type="gramStart"/>
      <w:r w:rsidRPr="00782A3D">
        <w:t>Dalam menjalankan kegiatan bisnis, tenaga kerja diperlukan untuk membantu sebuah usaha dalam mencapai tujuan usahanya.</w:t>
      </w:r>
      <w:proofErr w:type="gramEnd"/>
      <w:r w:rsidRPr="00782A3D">
        <w:t xml:space="preserve"> Mizi Furniture</w:t>
      </w:r>
      <w:r w:rsidRPr="00782A3D">
        <w:rPr>
          <w:i/>
        </w:rPr>
        <w:t xml:space="preserve"> </w:t>
      </w:r>
      <w:r w:rsidRPr="00782A3D">
        <w:t>memperkerjakan beberapa tenaga kerja yang sesuai dengan tugas dan keahliannya masing-masing agar proses usaha berjalan dengan efektif dan sesuai dengan arahan. Oleh karena itu, jumlah tenaga kerja yang dibutuhkan oleh Mizi Furniture</w:t>
      </w:r>
      <w:r>
        <w:rPr>
          <w:i/>
        </w:rPr>
        <w:t xml:space="preserve"> </w:t>
      </w:r>
      <w:r w:rsidRPr="00782A3D">
        <w:t xml:space="preserve">adalah sebanyak </w:t>
      </w:r>
      <w:r>
        <w:t>15 (</w:t>
      </w:r>
      <w:proofErr w:type="gramStart"/>
      <w:r>
        <w:t>lima</w:t>
      </w:r>
      <w:proofErr w:type="gramEnd"/>
      <w:r>
        <w:t xml:space="preserve"> belas</w:t>
      </w:r>
      <w:r w:rsidRPr="00782A3D">
        <w:t>) orang.</w:t>
      </w:r>
      <w:r>
        <w:t xml:space="preserve"> Yang terdiri dari 1 orang manajer, 1 orang IT, 1 orang keuangan, 1 orang pemasaran, 2 orang penjualan, 7 orang tukang, 1 orang supir, dan 1 orang </w:t>
      </w:r>
      <w:r w:rsidRPr="00D643A2">
        <w:rPr>
          <w:i/>
        </w:rPr>
        <w:t>office boy</w:t>
      </w:r>
      <w:r>
        <w:t>.</w:t>
      </w:r>
    </w:p>
    <w:p w:rsidR="00D643A2" w:rsidRPr="00D643A2" w:rsidRDefault="00D643A2" w:rsidP="00D643A2"/>
    <w:p w:rsidR="00D643A2" w:rsidRPr="00D643A2" w:rsidRDefault="00D643A2" w:rsidP="00D643A2"/>
    <w:p w:rsidR="002016EC" w:rsidRPr="00D643A2" w:rsidRDefault="00E545CA" w:rsidP="00D643A2">
      <w:pPr>
        <w:tabs>
          <w:tab w:val="left" w:pos="2400"/>
        </w:tabs>
        <w:ind w:left="227"/>
        <w:rPr>
          <w:b/>
          <w:sz w:val="24"/>
          <w:szCs w:val="24"/>
        </w:rPr>
      </w:pPr>
      <w:r w:rsidRPr="00D643A2">
        <w:rPr>
          <w:b/>
          <w:sz w:val="24"/>
          <w:szCs w:val="24"/>
        </w:rPr>
        <w:t>Rencana Keuangan</w:t>
      </w:r>
    </w:p>
    <w:p w:rsidR="00A47E8C" w:rsidRPr="00A47E8C" w:rsidRDefault="00E545CA">
      <w:pPr>
        <w:pStyle w:val="BodyText"/>
        <w:spacing w:before="156"/>
        <w:ind w:right="112" w:firstLine="720"/>
        <w:jc w:val="both"/>
        <w:rPr>
          <w:sz w:val="22"/>
          <w:szCs w:val="22"/>
        </w:rPr>
      </w:pPr>
      <w:r w:rsidRPr="00A47E8C">
        <w:rPr>
          <w:sz w:val="22"/>
          <w:szCs w:val="22"/>
        </w:rPr>
        <w:t xml:space="preserve">Perkiraan performa laporan laba rugi selama 5 tahun ke depan yaitu dari </w:t>
      </w:r>
      <w:r w:rsidRPr="00A47E8C">
        <w:rPr>
          <w:spacing w:val="2"/>
          <w:sz w:val="22"/>
          <w:szCs w:val="22"/>
        </w:rPr>
        <w:t xml:space="preserve">tahun </w:t>
      </w:r>
      <w:r w:rsidRPr="00A47E8C">
        <w:rPr>
          <w:sz w:val="22"/>
          <w:szCs w:val="22"/>
        </w:rPr>
        <w:t>20</w:t>
      </w:r>
      <w:r w:rsidR="00D643A2" w:rsidRPr="00A47E8C">
        <w:rPr>
          <w:sz w:val="22"/>
          <w:szCs w:val="22"/>
        </w:rPr>
        <w:t>20 - 2024</w:t>
      </w:r>
      <w:r w:rsidRPr="00A47E8C">
        <w:rPr>
          <w:sz w:val="22"/>
          <w:szCs w:val="22"/>
        </w:rPr>
        <w:t xml:space="preserve">, </w:t>
      </w:r>
      <w:r w:rsidR="00D643A2" w:rsidRPr="00A47E8C">
        <w:rPr>
          <w:sz w:val="22"/>
          <w:szCs w:val="22"/>
        </w:rPr>
        <w:t xml:space="preserve">Mizi Furniture pada tahun pertama dan tahun kedua tidak menghasilkan laba. Namun mulai dari tahun ketiga Mizi Furniture diperkirakan </w:t>
      </w:r>
      <w:proofErr w:type="gramStart"/>
      <w:r w:rsidR="00D643A2" w:rsidRPr="00A47E8C">
        <w:rPr>
          <w:sz w:val="22"/>
          <w:szCs w:val="22"/>
        </w:rPr>
        <w:t>akan</w:t>
      </w:r>
      <w:proofErr w:type="gramEnd"/>
      <w:r w:rsidR="00D643A2" w:rsidRPr="00A47E8C">
        <w:rPr>
          <w:sz w:val="22"/>
          <w:szCs w:val="22"/>
        </w:rPr>
        <w:t xml:space="preserve"> mendapatkan laba dan terus mengalami peningkatan setiap tahunnya. </w:t>
      </w:r>
      <w:proofErr w:type="gramStart"/>
      <w:r w:rsidRPr="00A47E8C">
        <w:rPr>
          <w:sz w:val="22"/>
          <w:szCs w:val="22"/>
        </w:rPr>
        <w:t>Dilihat dari performa laporan arus kas, arus kas akhir selalu bernilai positif dan</w:t>
      </w:r>
      <w:r w:rsidR="00CD3140" w:rsidRPr="00A47E8C">
        <w:rPr>
          <w:sz w:val="22"/>
          <w:szCs w:val="22"/>
        </w:rPr>
        <w:t xml:space="preserve"> juga meningkat setiap tahunnya kecuali untuk tahun pertama dan tahun kedua.</w:t>
      </w:r>
      <w:proofErr w:type="gramEnd"/>
      <w:r w:rsidRPr="00A47E8C">
        <w:rPr>
          <w:sz w:val="22"/>
          <w:szCs w:val="22"/>
        </w:rPr>
        <w:t xml:space="preserve"> </w:t>
      </w:r>
    </w:p>
    <w:p w:rsidR="002016EC" w:rsidRPr="00A47E8C" w:rsidRDefault="00E545CA">
      <w:pPr>
        <w:pStyle w:val="BodyText"/>
        <w:spacing w:before="156"/>
        <w:ind w:right="112" w:firstLine="720"/>
        <w:jc w:val="both"/>
        <w:rPr>
          <w:sz w:val="22"/>
          <w:szCs w:val="22"/>
        </w:rPr>
      </w:pPr>
      <w:r w:rsidRPr="00A47E8C">
        <w:rPr>
          <w:sz w:val="22"/>
          <w:szCs w:val="22"/>
        </w:rPr>
        <w:t xml:space="preserve">Sedangkan hasil dari perhitungan dengan menggunakan penilaian kelayakan investasi adalah layak dengan menghasilkan NPV sebesar Rp. </w:t>
      </w:r>
      <w:r w:rsidR="00A47E8C" w:rsidRPr="00A47E8C">
        <w:rPr>
          <w:sz w:val="22"/>
          <w:szCs w:val="22"/>
        </w:rPr>
        <w:t>228.213.978</w:t>
      </w:r>
      <w:proofErr w:type="gramStart"/>
      <w:r w:rsidR="00A47E8C" w:rsidRPr="00A47E8C">
        <w:rPr>
          <w:sz w:val="22"/>
          <w:szCs w:val="22"/>
        </w:rPr>
        <w:t>,-</w:t>
      </w:r>
      <w:proofErr w:type="gramEnd"/>
      <w:r w:rsidRPr="00A47E8C">
        <w:rPr>
          <w:sz w:val="22"/>
          <w:szCs w:val="22"/>
        </w:rPr>
        <w:t xml:space="preserve"> dengan menggunakan tingkat</w:t>
      </w:r>
      <w:r w:rsidR="00A47E8C" w:rsidRPr="00A47E8C">
        <w:rPr>
          <w:sz w:val="22"/>
          <w:szCs w:val="22"/>
        </w:rPr>
        <w:t xml:space="preserve"> suku bunga pinjaman sebesar 12 </w:t>
      </w:r>
      <w:r w:rsidRPr="00A47E8C">
        <w:rPr>
          <w:sz w:val="22"/>
          <w:szCs w:val="22"/>
        </w:rPr>
        <w:t xml:space="preserve">%. Nilai IRR yang didapat dari hasil perhitungan adalah sebesar </w:t>
      </w:r>
      <w:r w:rsidR="00A47E8C" w:rsidRPr="00A47E8C">
        <w:rPr>
          <w:sz w:val="22"/>
          <w:szCs w:val="22"/>
        </w:rPr>
        <w:t>17</w:t>
      </w:r>
      <w:proofErr w:type="gramStart"/>
      <w:r w:rsidR="00A47E8C" w:rsidRPr="00A47E8C">
        <w:rPr>
          <w:sz w:val="22"/>
          <w:szCs w:val="22"/>
        </w:rPr>
        <w:t>,68</w:t>
      </w:r>
      <w:proofErr w:type="gramEnd"/>
      <w:r w:rsidR="00A47E8C" w:rsidRPr="00A47E8C">
        <w:rPr>
          <w:sz w:val="22"/>
          <w:szCs w:val="22"/>
        </w:rPr>
        <w:t xml:space="preserve"> </w:t>
      </w:r>
      <w:r w:rsidRPr="00A47E8C">
        <w:rPr>
          <w:sz w:val="22"/>
          <w:szCs w:val="22"/>
        </w:rPr>
        <w:t xml:space="preserve">% dimana nilai tersebut lebih besar dari pada </w:t>
      </w:r>
      <w:r w:rsidRPr="00C61DB3">
        <w:rPr>
          <w:i/>
          <w:sz w:val="22"/>
          <w:szCs w:val="22"/>
        </w:rPr>
        <w:t xml:space="preserve">Rate </w:t>
      </w:r>
      <w:r w:rsidRPr="00C61DB3">
        <w:rPr>
          <w:i/>
          <w:spacing w:val="4"/>
          <w:sz w:val="22"/>
          <w:szCs w:val="22"/>
        </w:rPr>
        <w:t xml:space="preserve">of </w:t>
      </w:r>
      <w:r w:rsidRPr="00C61DB3">
        <w:rPr>
          <w:i/>
          <w:sz w:val="22"/>
          <w:szCs w:val="22"/>
        </w:rPr>
        <w:t>Return</w:t>
      </w:r>
      <w:r w:rsidRPr="00A47E8C">
        <w:rPr>
          <w:sz w:val="22"/>
          <w:szCs w:val="22"/>
        </w:rPr>
        <w:t xml:space="preserve"> yang diharapkan yaitu sebesar 12%. </w:t>
      </w:r>
      <w:proofErr w:type="gramStart"/>
      <w:r w:rsidRPr="00A47E8C">
        <w:rPr>
          <w:sz w:val="22"/>
          <w:szCs w:val="22"/>
        </w:rPr>
        <w:t xml:space="preserve">Selain itu, diketahui periode pengembalian investasi adalah selama </w:t>
      </w:r>
      <w:r w:rsidR="00A47E8C" w:rsidRPr="00A47E8C">
        <w:rPr>
          <w:sz w:val="22"/>
          <w:szCs w:val="22"/>
        </w:rPr>
        <w:t>4</w:t>
      </w:r>
      <w:r w:rsidRPr="00A47E8C">
        <w:rPr>
          <w:sz w:val="22"/>
          <w:szCs w:val="22"/>
        </w:rPr>
        <w:t xml:space="preserve"> tahun </w:t>
      </w:r>
      <w:r w:rsidR="00A47E8C" w:rsidRPr="00A47E8C">
        <w:rPr>
          <w:sz w:val="22"/>
          <w:szCs w:val="22"/>
        </w:rPr>
        <w:t xml:space="preserve">1 </w:t>
      </w:r>
      <w:r w:rsidRPr="00A47E8C">
        <w:rPr>
          <w:sz w:val="22"/>
          <w:szCs w:val="22"/>
        </w:rPr>
        <w:t xml:space="preserve">bulan </w:t>
      </w:r>
      <w:r w:rsidR="00A47E8C" w:rsidRPr="00A47E8C">
        <w:rPr>
          <w:sz w:val="22"/>
          <w:szCs w:val="22"/>
        </w:rPr>
        <w:t>13</w:t>
      </w:r>
      <w:r w:rsidRPr="00A47E8C">
        <w:rPr>
          <w:sz w:val="22"/>
          <w:szCs w:val="22"/>
        </w:rPr>
        <w:t xml:space="preserve"> hari.</w:t>
      </w:r>
      <w:proofErr w:type="gramEnd"/>
      <w:r w:rsidRPr="00A47E8C">
        <w:rPr>
          <w:sz w:val="22"/>
          <w:szCs w:val="22"/>
        </w:rPr>
        <w:t xml:space="preserve"> </w:t>
      </w:r>
      <w:proofErr w:type="gramStart"/>
      <w:r w:rsidRPr="00A47E8C">
        <w:rPr>
          <w:sz w:val="22"/>
          <w:szCs w:val="22"/>
        </w:rPr>
        <w:t xml:space="preserve">Dari hasil perhitungan-perhitungan di atas maka dapat disimpulkan bahwa </w:t>
      </w:r>
      <w:r w:rsidR="00A47E8C" w:rsidRPr="00A47E8C">
        <w:rPr>
          <w:sz w:val="22"/>
          <w:szCs w:val="22"/>
        </w:rPr>
        <w:t xml:space="preserve">usaha </w:t>
      </w:r>
      <w:r w:rsidR="00A47E8C" w:rsidRPr="00A47E8C">
        <w:rPr>
          <w:i/>
          <w:sz w:val="22"/>
          <w:szCs w:val="22"/>
        </w:rPr>
        <w:t>furniture</w:t>
      </w:r>
      <w:r w:rsidR="00A47E8C" w:rsidRPr="00A47E8C">
        <w:rPr>
          <w:sz w:val="22"/>
          <w:szCs w:val="22"/>
        </w:rPr>
        <w:t xml:space="preserve"> Mizi Firniture</w:t>
      </w:r>
      <w:r w:rsidRPr="00A47E8C">
        <w:rPr>
          <w:sz w:val="22"/>
          <w:szCs w:val="22"/>
        </w:rPr>
        <w:t xml:space="preserve"> adalah investasi yang layak untuk</w:t>
      </w:r>
      <w:r w:rsidRPr="00A47E8C">
        <w:rPr>
          <w:spacing w:val="1"/>
          <w:sz w:val="22"/>
          <w:szCs w:val="22"/>
        </w:rPr>
        <w:t xml:space="preserve"> </w:t>
      </w:r>
      <w:r w:rsidRPr="00A47E8C">
        <w:rPr>
          <w:sz w:val="22"/>
          <w:szCs w:val="22"/>
        </w:rPr>
        <w:t>dijalankan.</w:t>
      </w:r>
      <w:proofErr w:type="gramEnd"/>
    </w:p>
    <w:p w:rsidR="002016EC" w:rsidRPr="00A47E8C" w:rsidRDefault="00E545CA">
      <w:pPr>
        <w:pStyle w:val="BodyText"/>
        <w:spacing w:before="163"/>
        <w:ind w:right="115" w:firstLine="720"/>
        <w:jc w:val="both"/>
        <w:rPr>
          <w:sz w:val="22"/>
          <w:szCs w:val="22"/>
        </w:rPr>
      </w:pPr>
      <w:r w:rsidRPr="00A47E8C">
        <w:rPr>
          <w:sz w:val="22"/>
          <w:szCs w:val="22"/>
        </w:rPr>
        <w:t xml:space="preserve">Dana yang dibutuhkan </w:t>
      </w:r>
      <w:r w:rsidR="00A47E8C">
        <w:rPr>
          <w:sz w:val="22"/>
          <w:szCs w:val="22"/>
        </w:rPr>
        <w:t>Mizi Furniture</w:t>
      </w:r>
      <w:r w:rsidRPr="00A47E8C">
        <w:rPr>
          <w:sz w:val="22"/>
          <w:szCs w:val="22"/>
        </w:rPr>
        <w:t xml:space="preserve"> sebesar Rp. </w:t>
      </w:r>
      <w:r w:rsidR="00A47E8C" w:rsidRPr="00A47E8C">
        <w:rPr>
          <w:sz w:val="22"/>
          <w:szCs w:val="22"/>
        </w:rPr>
        <w:t>562.763.150,-</w:t>
      </w:r>
      <w:r w:rsidRPr="00A47E8C">
        <w:rPr>
          <w:sz w:val="22"/>
          <w:szCs w:val="22"/>
        </w:rPr>
        <w:t xml:space="preserve"> </w:t>
      </w:r>
      <w:r w:rsidRPr="00A47E8C">
        <w:rPr>
          <w:spacing w:val="-3"/>
          <w:sz w:val="22"/>
          <w:szCs w:val="22"/>
        </w:rPr>
        <w:t xml:space="preserve">yang </w:t>
      </w:r>
      <w:r w:rsidRPr="00A47E8C">
        <w:rPr>
          <w:sz w:val="22"/>
          <w:szCs w:val="22"/>
        </w:rPr>
        <w:t>digunakan untuk membeli peralatan, sewa ruko, renovasi, sepeda motor,</w:t>
      </w:r>
      <w:r w:rsidR="00C61DB3">
        <w:rPr>
          <w:sz w:val="22"/>
          <w:szCs w:val="22"/>
        </w:rPr>
        <w:t xml:space="preserve"> mobil,</w:t>
      </w:r>
      <w:r w:rsidRPr="00A47E8C">
        <w:rPr>
          <w:sz w:val="22"/>
          <w:szCs w:val="22"/>
        </w:rPr>
        <w:t xml:space="preserve"> bahan baku, perlengkapan, biaya gaji, jasa pengembangan website dan cadangan kas </w:t>
      </w:r>
      <w:r w:rsidRPr="00A47E8C">
        <w:rPr>
          <w:spacing w:val="-3"/>
          <w:sz w:val="22"/>
          <w:szCs w:val="22"/>
        </w:rPr>
        <w:t xml:space="preserve">yang </w:t>
      </w:r>
      <w:r w:rsidRPr="00A47E8C">
        <w:rPr>
          <w:sz w:val="22"/>
          <w:szCs w:val="22"/>
        </w:rPr>
        <w:t xml:space="preserve">berasal </w:t>
      </w:r>
      <w:r w:rsidRPr="00A47E8C">
        <w:rPr>
          <w:spacing w:val="2"/>
          <w:sz w:val="22"/>
          <w:szCs w:val="22"/>
        </w:rPr>
        <w:t xml:space="preserve">dari </w:t>
      </w:r>
      <w:r w:rsidRPr="00A47E8C">
        <w:rPr>
          <w:sz w:val="22"/>
          <w:szCs w:val="22"/>
        </w:rPr>
        <w:t>orangtua dan tabungan</w:t>
      </w:r>
      <w:r w:rsidRPr="00A47E8C">
        <w:rPr>
          <w:spacing w:val="-4"/>
          <w:sz w:val="22"/>
          <w:szCs w:val="22"/>
        </w:rPr>
        <w:t xml:space="preserve"> </w:t>
      </w:r>
      <w:r w:rsidRPr="00A47E8C">
        <w:rPr>
          <w:sz w:val="22"/>
          <w:szCs w:val="22"/>
        </w:rPr>
        <w:t>pribadi.</w:t>
      </w:r>
    </w:p>
    <w:p w:rsidR="002016EC" w:rsidRDefault="00E545CA">
      <w:pPr>
        <w:pStyle w:val="Heading1"/>
        <w:spacing w:before="163"/>
      </w:pPr>
      <w:r>
        <w:t>Kesimpulan</w:t>
      </w:r>
    </w:p>
    <w:p w:rsidR="002016EC" w:rsidRDefault="00E545CA">
      <w:pPr>
        <w:spacing w:before="156" w:line="242" w:lineRule="auto"/>
        <w:ind w:left="100" w:right="115" w:firstLine="710"/>
        <w:jc w:val="both"/>
      </w:pPr>
      <w:r>
        <w:t xml:space="preserve">Setelah melakukan berbagai macam perhitungan keuangan, yakni proyeksi laba rugi, proyeksi arus kas, proyeksi neraca serta berbagai perhitungan untuk menilai kelayakan usaha yang telah disajikan, maka kelayakan </w:t>
      </w:r>
      <w:r w:rsidR="00A47E8C">
        <w:t>usaha Mizi Furniture</w:t>
      </w:r>
      <w:r>
        <w:t xml:space="preserve"> dapat disimpulkan sebagai berikut:</w:t>
      </w:r>
    </w:p>
    <w:p w:rsidR="00A47E8C" w:rsidRDefault="00A47E8C">
      <w:pPr>
        <w:spacing w:before="156" w:line="242" w:lineRule="auto"/>
        <w:ind w:left="100" w:right="115" w:firstLine="710"/>
        <w:jc w:val="both"/>
      </w:pPr>
    </w:p>
    <w:p w:rsidR="002016EC" w:rsidRDefault="00E545CA">
      <w:pPr>
        <w:pStyle w:val="ListParagraph"/>
        <w:numPr>
          <w:ilvl w:val="0"/>
          <w:numId w:val="2"/>
        </w:numPr>
        <w:tabs>
          <w:tab w:val="left" w:pos="812"/>
        </w:tabs>
        <w:ind w:hanging="427"/>
        <w:jc w:val="both"/>
        <w:rPr>
          <w:sz w:val="24"/>
        </w:rPr>
      </w:pPr>
      <w:r>
        <w:t xml:space="preserve">Melalui perhitungan </w:t>
      </w:r>
      <w:r>
        <w:rPr>
          <w:i/>
        </w:rPr>
        <w:t>Net Present Value</w:t>
      </w:r>
      <w:r>
        <w:t xml:space="preserve">, </w:t>
      </w:r>
      <w:r w:rsidR="00A47E8C">
        <w:t>Mizi Furniture</w:t>
      </w:r>
      <w:r>
        <w:t xml:space="preserve"> dikatakan layak untuk dijalankan karena nilai dari NPV positif, yakni sebesar </w:t>
      </w:r>
      <w:r>
        <w:rPr>
          <w:sz w:val="24"/>
        </w:rPr>
        <w:t>Rp.</w:t>
      </w:r>
      <w:r>
        <w:rPr>
          <w:spacing w:val="6"/>
          <w:sz w:val="24"/>
        </w:rPr>
        <w:t xml:space="preserve"> </w:t>
      </w:r>
      <w:r w:rsidR="00A47E8C">
        <w:rPr>
          <w:sz w:val="24"/>
        </w:rPr>
        <w:t>228</w:t>
      </w:r>
      <w:r>
        <w:rPr>
          <w:sz w:val="24"/>
        </w:rPr>
        <w:t>.</w:t>
      </w:r>
      <w:r w:rsidR="00A47E8C">
        <w:rPr>
          <w:sz w:val="24"/>
        </w:rPr>
        <w:t>213.978,-</w:t>
      </w:r>
    </w:p>
    <w:p w:rsidR="002016EC" w:rsidRDefault="00E545CA">
      <w:pPr>
        <w:pStyle w:val="ListParagraph"/>
        <w:numPr>
          <w:ilvl w:val="0"/>
          <w:numId w:val="2"/>
        </w:numPr>
        <w:tabs>
          <w:tab w:val="left" w:pos="812"/>
        </w:tabs>
        <w:spacing w:before="3"/>
        <w:ind w:hanging="427"/>
        <w:jc w:val="both"/>
      </w:pPr>
      <w:r>
        <w:t xml:space="preserve">Berdasarkan perhitungan </w:t>
      </w:r>
      <w:r>
        <w:rPr>
          <w:i/>
        </w:rPr>
        <w:t xml:space="preserve">Internal Rate of Return </w:t>
      </w:r>
      <w:r w:rsidR="00C61DB3">
        <w:t>Mizi Furniture</w:t>
      </w:r>
      <w:r>
        <w:t xml:space="preserve"> mendapatkan nilai </w:t>
      </w:r>
      <w:r w:rsidR="00A47E8C">
        <w:t>17</w:t>
      </w:r>
      <w:proofErr w:type="gramStart"/>
      <w:r w:rsidR="00A47E8C">
        <w:t>,68</w:t>
      </w:r>
      <w:proofErr w:type="gramEnd"/>
      <w:r>
        <w:t xml:space="preserve">%. </w:t>
      </w:r>
      <w:r>
        <w:rPr>
          <w:spacing w:val="-2"/>
        </w:rPr>
        <w:t xml:space="preserve">IRR </w:t>
      </w:r>
      <w:r>
        <w:t xml:space="preserve">ini lebih besar dibandingkan tingkat </w:t>
      </w:r>
      <w:r>
        <w:rPr>
          <w:i/>
        </w:rPr>
        <w:t xml:space="preserve">return </w:t>
      </w:r>
      <w:r>
        <w:t>ya</w:t>
      </w:r>
      <w:r w:rsidR="00A47E8C">
        <w:t xml:space="preserve">ng diharapkan, yakni sebesar 12 </w:t>
      </w:r>
      <w:r>
        <w:t xml:space="preserve">%. Maka berdasarkan perhitungan IRR, </w:t>
      </w:r>
      <w:r w:rsidR="00835B56">
        <w:t>Mizi Furniture</w:t>
      </w:r>
      <w:r>
        <w:t xml:space="preserve"> dikatakan layak untuk dijalankan.</w:t>
      </w:r>
    </w:p>
    <w:p w:rsidR="002016EC" w:rsidRDefault="00835B56">
      <w:pPr>
        <w:pStyle w:val="ListParagraph"/>
        <w:numPr>
          <w:ilvl w:val="0"/>
          <w:numId w:val="2"/>
        </w:numPr>
        <w:tabs>
          <w:tab w:val="left" w:pos="812"/>
        </w:tabs>
        <w:spacing w:line="242" w:lineRule="auto"/>
        <w:ind w:hanging="427"/>
        <w:jc w:val="both"/>
      </w:pPr>
      <w:r>
        <w:t xml:space="preserve">Berdasarkan perhitungan </w:t>
      </w:r>
      <w:r w:rsidR="00E545CA">
        <w:rPr>
          <w:i/>
        </w:rPr>
        <w:t>Payback</w:t>
      </w:r>
      <w:r>
        <w:rPr>
          <w:i/>
        </w:rPr>
        <w:t xml:space="preserve"> </w:t>
      </w:r>
      <w:r w:rsidR="00E545CA">
        <w:rPr>
          <w:i/>
        </w:rPr>
        <w:t>Period</w:t>
      </w:r>
      <w:r>
        <w:rPr>
          <w:i/>
        </w:rPr>
        <w:t xml:space="preserve"> </w:t>
      </w:r>
      <w:r>
        <w:t xml:space="preserve">dapat </w:t>
      </w:r>
      <w:r w:rsidR="00E545CA">
        <w:t xml:space="preserve">disimpulkan bahwa jangka waktu pengembalian investasi usaha ini adalah selama </w:t>
      </w:r>
      <w:r>
        <w:t>4 tahun 1</w:t>
      </w:r>
      <w:r w:rsidR="00E545CA">
        <w:t xml:space="preserve"> bulan dan </w:t>
      </w:r>
      <w:r>
        <w:t>13</w:t>
      </w:r>
      <w:r w:rsidR="00E545CA">
        <w:t xml:space="preserve"> hari. Jangka waktu tersebut lebih kecil dari umur investasi sehingga usaha ini layak untuk</w:t>
      </w:r>
      <w:r w:rsidR="00E545CA">
        <w:rPr>
          <w:spacing w:val="-8"/>
        </w:rPr>
        <w:t xml:space="preserve"> </w:t>
      </w:r>
      <w:r w:rsidR="00E545CA">
        <w:t>dijalankan.</w:t>
      </w:r>
    </w:p>
    <w:p w:rsidR="002016EC" w:rsidRDefault="002016EC">
      <w:pPr>
        <w:pStyle w:val="BodyText"/>
        <w:spacing w:before="6"/>
        <w:ind w:left="0"/>
        <w:rPr>
          <w:sz w:val="21"/>
        </w:rPr>
      </w:pPr>
    </w:p>
    <w:p w:rsidR="002016EC" w:rsidRDefault="00E545CA">
      <w:pPr>
        <w:ind w:left="100" w:right="116" w:firstLine="710"/>
        <w:jc w:val="both"/>
      </w:pPr>
      <w:proofErr w:type="gramStart"/>
      <w:r>
        <w:t xml:space="preserve">Berdasarkan metode analisis kelayakan usaha tersebut, dapat disimpulkan bahwa </w:t>
      </w:r>
      <w:r w:rsidR="00835B56">
        <w:t>Mizi Furniture</w:t>
      </w:r>
      <w:r>
        <w:t xml:space="preserve"> memenuhi segala aspek dari analisis kelayakan usaha.</w:t>
      </w:r>
      <w:proofErr w:type="gramEnd"/>
      <w:r>
        <w:t xml:space="preserve"> Oleh karena itu, </w:t>
      </w:r>
      <w:r w:rsidR="00835B56">
        <w:t>Mizi Furniture</w:t>
      </w:r>
      <w:r>
        <w:t xml:space="preserve"> dapat dikatakan layak untuk dijalankan</w:t>
      </w:r>
    </w:p>
    <w:p w:rsidR="00835B56" w:rsidRDefault="00835B56">
      <w:pPr>
        <w:ind w:left="100" w:right="116" w:firstLine="710"/>
        <w:jc w:val="both"/>
      </w:pPr>
    </w:p>
    <w:p w:rsidR="00835B56" w:rsidRDefault="00835B56">
      <w:pPr>
        <w:ind w:left="100" w:right="116" w:firstLine="710"/>
        <w:jc w:val="both"/>
      </w:pPr>
    </w:p>
    <w:p w:rsidR="00835B56" w:rsidRDefault="00835B56">
      <w:pPr>
        <w:ind w:left="100" w:right="116" w:firstLine="710"/>
        <w:jc w:val="both"/>
      </w:pPr>
    </w:p>
    <w:p w:rsidR="00835B56" w:rsidRDefault="00835B56">
      <w:pPr>
        <w:ind w:left="100" w:right="116" w:firstLine="710"/>
        <w:jc w:val="both"/>
      </w:pPr>
    </w:p>
    <w:p w:rsidR="00835B56" w:rsidRDefault="00835B56">
      <w:pPr>
        <w:ind w:left="100" w:right="116" w:firstLine="710"/>
        <w:jc w:val="both"/>
      </w:pPr>
    </w:p>
    <w:p w:rsidR="00835B56" w:rsidRDefault="00835B56">
      <w:pPr>
        <w:ind w:left="100" w:right="116" w:firstLine="710"/>
        <w:jc w:val="both"/>
      </w:pPr>
    </w:p>
    <w:p w:rsidR="00835B56" w:rsidRDefault="00835B56">
      <w:pPr>
        <w:ind w:left="100" w:right="116" w:firstLine="710"/>
        <w:jc w:val="both"/>
      </w:pPr>
    </w:p>
    <w:p w:rsidR="002016EC" w:rsidRDefault="00E545CA">
      <w:pPr>
        <w:spacing w:before="211"/>
        <w:ind w:left="100"/>
        <w:rPr>
          <w:b/>
        </w:rPr>
      </w:pPr>
      <w:r>
        <w:rPr>
          <w:b/>
        </w:rPr>
        <w:lastRenderedPageBreak/>
        <w:t>Ucapan Terima Kasih</w:t>
      </w:r>
    </w:p>
    <w:p w:rsidR="002016EC" w:rsidRDefault="00E545CA">
      <w:pPr>
        <w:spacing w:before="150" w:line="242" w:lineRule="auto"/>
        <w:ind w:left="100" w:right="116" w:firstLine="720"/>
        <w:jc w:val="both"/>
      </w:pPr>
      <w:proofErr w:type="gramStart"/>
      <w:r>
        <w:t>Selama penyusunan rencana bisnis ini, terdapat banyak pihak yang telah membantu penulis dalam memberikan dukungan secara moril berupa pengarahan, bimbingan, masukkan dan motivasi, serta dukungan secara materiil.</w:t>
      </w:r>
      <w:proofErr w:type="gramEnd"/>
      <w:r>
        <w:t xml:space="preserve"> Oleh karena itu, penulis ingin mengucapkan terima kasih sebesar- besarnya kepada:</w:t>
      </w:r>
    </w:p>
    <w:p w:rsidR="002016EC" w:rsidRDefault="002016EC">
      <w:pPr>
        <w:jc w:val="both"/>
        <w:rPr>
          <w:sz w:val="24"/>
        </w:rPr>
      </w:pPr>
    </w:p>
    <w:p w:rsidR="00C25304" w:rsidRDefault="00C25304" w:rsidP="00C25304">
      <w:pPr>
        <w:pStyle w:val="ListParagraph"/>
        <w:widowControl/>
        <w:numPr>
          <w:ilvl w:val="0"/>
          <w:numId w:val="4"/>
        </w:numPr>
        <w:autoSpaceDE/>
        <w:autoSpaceDN/>
        <w:spacing w:after="160"/>
        <w:ind w:left="867" w:right="0" w:hanging="357"/>
        <w:contextualSpacing/>
        <w:rPr>
          <w:sz w:val="24"/>
          <w:szCs w:val="24"/>
        </w:rPr>
      </w:pPr>
      <w:r>
        <w:rPr>
          <w:sz w:val="24"/>
          <w:szCs w:val="24"/>
        </w:rPr>
        <w:t>Ir. Liaw Bun Fa, S.E.</w:t>
      </w:r>
      <w:proofErr w:type="gramStart"/>
      <w:r>
        <w:rPr>
          <w:sz w:val="24"/>
          <w:szCs w:val="24"/>
        </w:rPr>
        <w:t>,M.M</w:t>
      </w:r>
      <w:proofErr w:type="gramEnd"/>
      <w:r>
        <w:rPr>
          <w:sz w:val="24"/>
          <w:szCs w:val="24"/>
        </w:rPr>
        <w:t>. selaku dosen pembimbing yang telah meluangkan waktu untuk membantu dan membimbing penulis dalam menyusun rencana bisnis ini.</w:t>
      </w:r>
    </w:p>
    <w:p w:rsidR="00835B56" w:rsidRPr="00650862" w:rsidRDefault="00835B56" w:rsidP="00835B56">
      <w:pPr>
        <w:pStyle w:val="ListParagraph"/>
        <w:widowControl/>
        <w:numPr>
          <w:ilvl w:val="0"/>
          <w:numId w:val="4"/>
        </w:numPr>
        <w:autoSpaceDE/>
        <w:autoSpaceDN/>
        <w:spacing w:after="160"/>
        <w:ind w:left="867" w:right="0" w:hanging="357"/>
        <w:contextualSpacing/>
        <w:rPr>
          <w:sz w:val="24"/>
          <w:szCs w:val="24"/>
        </w:rPr>
      </w:pPr>
      <w:r>
        <w:rPr>
          <w:sz w:val="24"/>
          <w:szCs w:val="24"/>
        </w:rPr>
        <w:t>Orang tua dan keluarga besar penulis yang telah memberikan dukungan baik secara moril maupun materil kepada penulis selama ini.</w:t>
      </w:r>
    </w:p>
    <w:p w:rsidR="00835B56" w:rsidRPr="00650862" w:rsidRDefault="00835B56" w:rsidP="00835B56">
      <w:pPr>
        <w:pStyle w:val="ListParagraph"/>
        <w:widowControl/>
        <w:numPr>
          <w:ilvl w:val="0"/>
          <w:numId w:val="4"/>
        </w:numPr>
        <w:autoSpaceDE/>
        <w:autoSpaceDN/>
        <w:spacing w:after="160"/>
        <w:ind w:left="867" w:right="0" w:hanging="357"/>
        <w:contextualSpacing/>
        <w:rPr>
          <w:sz w:val="24"/>
          <w:szCs w:val="24"/>
        </w:rPr>
      </w:pPr>
      <w:r>
        <w:rPr>
          <w:sz w:val="24"/>
          <w:szCs w:val="24"/>
        </w:rPr>
        <w:t>Seluruh dosen dan karyawan di Institut Bisnis dan Informatika Kwik Kian Gie yang telah mengarahkan penulis selama menjalankan studinya.</w:t>
      </w:r>
    </w:p>
    <w:p w:rsidR="00835B56" w:rsidRPr="00650862" w:rsidRDefault="00835B56" w:rsidP="00835B56">
      <w:pPr>
        <w:pStyle w:val="ListParagraph"/>
        <w:widowControl/>
        <w:numPr>
          <w:ilvl w:val="0"/>
          <w:numId w:val="4"/>
        </w:numPr>
        <w:autoSpaceDE/>
        <w:autoSpaceDN/>
        <w:spacing w:after="160"/>
        <w:ind w:left="867" w:right="0" w:hanging="357"/>
        <w:contextualSpacing/>
        <w:rPr>
          <w:sz w:val="24"/>
          <w:szCs w:val="24"/>
        </w:rPr>
      </w:pPr>
      <w:r>
        <w:rPr>
          <w:sz w:val="24"/>
          <w:szCs w:val="24"/>
        </w:rPr>
        <w:t>Teman – teman kampus yang telah memberikan dukungan dan bantuan kepada penulis.</w:t>
      </w:r>
    </w:p>
    <w:p w:rsidR="00835B56" w:rsidRDefault="00835B56" w:rsidP="00835B56">
      <w:pPr>
        <w:pStyle w:val="ListParagraph"/>
        <w:widowControl/>
        <w:numPr>
          <w:ilvl w:val="0"/>
          <w:numId w:val="4"/>
        </w:numPr>
        <w:autoSpaceDE/>
        <w:autoSpaceDN/>
        <w:spacing w:after="160"/>
        <w:ind w:left="867" w:right="0" w:hanging="357"/>
        <w:contextualSpacing/>
        <w:rPr>
          <w:sz w:val="24"/>
          <w:szCs w:val="24"/>
        </w:rPr>
      </w:pPr>
      <w:r>
        <w:rPr>
          <w:sz w:val="24"/>
          <w:szCs w:val="24"/>
        </w:rPr>
        <w:t xml:space="preserve">Pihak-pihak </w:t>
      </w:r>
      <w:proofErr w:type="gramStart"/>
      <w:r>
        <w:rPr>
          <w:sz w:val="24"/>
          <w:szCs w:val="24"/>
        </w:rPr>
        <w:t>lain</w:t>
      </w:r>
      <w:proofErr w:type="gramEnd"/>
      <w:r>
        <w:rPr>
          <w:sz w:val="24"/>
          <w:szCs w:val="24"/>
        </w:rPr>
        <w:t xml:space="preserve"> yang tidak dapat disebutkan satu persatu yang telah membantu penulis sehingga tugas akhir ini dapat diselesaikan tepat waktu.</w:t>
      </w:r>
    </w:p>
    <w:p w:rsidR="00835B56" w:rsidRDefault="00835B56">
      <w:pPr>
        <w:jc w:val="both"/>
        <w:rPr>
          <w:sz w:val="24"/>
        </w:rPr>
        <w:sectPr w:rsidR="00835B56">
          <w:pgSz w:w="11910" w:h="16840"/>
          <w:pgMar w:top="1340" w:right="1320" w:bottom="1200" w:left="1340" w:header="0" w:footer="1012" w:gutter="0"/>
          <w:cols w:space="720"/>
        </w:sectPr>
      </w:pPr>
    </w:p>
    <w:p w:rsidR="00835B56" w:rsidRPr="001F5BF8" w:rsidRDefault="00835B56" w:rsidP="00835B56">
      <w:pPr>
        <w:jc w:val="center"/>
        <w:rPr>
          <w:b/>
          <w:sz w:val="24"/>
          <w:szCs w:val="24"/>
        </w:rPr>
      </w:pPr>
      <w:r>
        <w:rPr>
          <w:b/>
          <w:sz w:val="24"/>
          <w:szCs w:val="24"/>
        </w:rPr>
        <w:lastRenderedPageBreak/>
        <w:t>DAFTAR PUSTAKA</w:t>
      </w:r>
    </w:p>
    <w:p w:rsidR="00835B56" w:rsidRDefault="00835B56" w:rsidP="00835B56">
      <w:pPr>
        <w:ind w:left="283"/>
        <w:jc w:val="both"/>
        <w:rPr>
          <w:b/>
          <w:sz w:val="24"/>
          <w:szCs w:val="24"/>
        </w:rPr>
      </w:pPr>
      <w:r w:rsidRPr="00FF6CC4">
        <w:rPr>
          <w:b/>
          <w:sz w:val="24"/>
          <w:szCs w:val="24"/>
        </w:rPr>
        <w:t>Buku Teks:</w:t>
      </w:r>
    </w:p>
    <w:p w:rsidR="00835B56" w:rsidRPr="00FF6CC4" w:rsidRDefault="00835B56" w:rsidP="00835B56">
      <w:pPr>
        <w:ind w:left="283"/>
        <w:jc w:val="both"/>
        <w:rPr>
          <w:b/>
          <w:sz w:val="24"/>
          <w:szCs w:val="24"/>
        </w:rPr>
      </w:pPr>
    </w:p>
    <w:p w:rsidR="00835B56" w:rsidRDefault="00835B56" w:rsidP="00835B56">
      <w:pPr>
        <w:ind w:left="851" w:hanging="539"/>
        <w:jc w:val="both"/>
        <w:rPr>
          <w:sz w:val="24"/>
          <w:szCs w:val="24"/>
        </w:rPr>
      </w:pPr>
      <w:r>
        <w:rPr>
          <w:sz w:val="24"/>
          <w:szCs w:val="24"/>
        </w:rPr>
        <w:t xml:space="preserve">David, Fred R., Forest R. David (2015), </w:t>
      </w:r>
      <w:r w:rsidRPr="006D4FF3">
        <w:rPr>
          <w:i/>
          <w:sz w:val="24"/>
          <w:szCs w:val="24"/>
        </w:rPr>
        <w:t xml:space="preserve">Strategic </w:t>
      </w:r>
      <w:proofErr w:type="gramStart"/>
      <w:r w:rsidRPr="006D4FF3">
        <w:rPr>
          <w:i/>
          <w:sz w:val="24"/>
          <w:szCs w:val="24"/>
        </w:rPr>
        <w:t>Management :</w:t>
      </w:r>
      <w:proofErr w:type="gramEnd"/>
      <w:r>
        <w:rPr>
          <w:sz w:val="24"/>
          <w:szCs w:val="24"/>
        </w:rPr>
        <w:t xml:space="preserve"> </w:t>
      </w:r>
      <w:r>
        <w:rPr>
          <w:i/>
          <w:sz w:val="24"/>
          <w:szCs w:val="24"/>
        </w:rPr>
        <w:t>A Competitive Advantage Approach, Concepts, and Cases,</w:t>
      </w:r>
      <w:r>
        <w:rPr>
          <w:sz w:val="24"/>
          <w:szCs w:val="24"/>
        </w:rPr>
        <w:t xml:space="preserve"> Edisi 15, New Jersey: Pearson Education.</w:t>
      </w:r>
    </w:p>
    <w:p w:rsidR="00835B56" w:rsidRDefault="00835B56" w:rsidP="00835B56">
      <w:pPr>
        <w:ind w:left="851" w:hanging="540"/>
        <w:jc w:val="both"/>
        <w:rPr>
          <w:sz w:val="24"/>
          <w:szCs w:val="24"/>
        </w:rPr>
      </w:pPr>
      <w:r>
        <w:rPr>
          <w:sz w:val="24"/>
          <w:szCs w:val="24"/>
        </w:rPr>
        <w:t xml:space="preserve">Dessler, Gary (2015), </w:t>
      </w:r>
      <w:r>
        <w:rPr>
          <w:i/>
          <w:sz w:val="24"/>
          <w:szCs w:val="24"/>
        </w:rPr>
        <w:t>Manajemen Sumber Daya Manusia</w:t>
      </w:r>
      <w:r>
        <w:rPr>
          <w:sz w:val="24"/>
          <w:szCs w:val="24"/>
        </w:rPr>
        <w:t>, Edisi 14, Jakarta: Salemba Empat.</w:t>
      </w:r>
    </w:p>
    <w:p w:rsidR="00835B56" w:rsidRDefault="00835B56" w:rsidP="00835B56">
      <w:pPr>
        <w:ind w:left="851" w:hanging="539"/>
        <w:jc w:val="both"/>
        <w:rPr>
          <w:sz w:val="24"/>
          <w:szCs w:val="24"/>
        </w:rPr>
      </w:pPr>
      <w:r>
        <w:rPr>
          <w:sz w:val="24"/>
          <w:szCs w:val="24"/>
        </w:rPr>
        <w:t xml:space="preserve">Husnan, </w:t>
      </w:r>
      <w:proofErr w:type="gramStart"/>
      <w:r>
        <w:rPr>
          <w:sz w:val="24"/>
          <w:szCs w:val="24"/>
        </w:rPr>
        <w:t>Suad.,</w:t>
      </w:r>
      <w:proofErr w:type="gramEnd"/>
      <w:r>
        <w:rPr>
          <w:sz w:val="24"/>
          <w:szCs w:val="24"/>
        </w:rPr>
        <w:t xml:space="preserve"> Suwarsono Muhammad (2014), </w:t>
      </w:r>
      <w:r>
        <w:rPr>
          <w:i/>
          <w:sz w:val="24"/>
          <w:szCs w:val="24"/>
        </w:rPr>
        <w:t>Studi Kelayakan Proyek Bisnis</w:t>
      </w:r>
      <w:r>
        <w:rPr>
          <w:sz w:val="24"/>
          <w:szCs w:val="24"/>
        </w:rPr>
        <w:t>, Edisi 5, UPP STIM YKPN.</w:t>
      </w:r>
    </w:p>
    <w:p w:rsidR="00835B56" w:rsidRDefault="00835B56" w:rsidP="00835B56">
      <w:pPr>
        <w:ind w:left="851" w:hanging="539"/>
        <w:jc w:val="both"/>
        <w:rPr>
          <w:sz w:val="24"/>
          <w:szCs w:val="24"/>
        </w:rPr>
      </w:pPr>
      <w:r>
        <w:rPr>
          <w:sz w:val="24"/>
          <w:szCs w:val="24"/>
        </w:rPr>
        <w:t xml:space="preserve">Kotler, </w:t>
      </w:r>
      <w:proofErr w:type="gramStart"/>
      <w:r>
        <w:rPr>
          <w:sz w:val="24"/>
          <w:szCs w:val="24"/>
        </w:rPr>
        <w:t>Philip.,</w:t>
      </w:r>
      <w:proofErr w:type="gramEnd"/>
      <w:r>
        <w:rPr>
          <w:sz w:val="24"/>
          <w:szCs w:val="24"/>
        </w:rPr>
        <w:t xml:space="preserve"> Gary Armstrong (2016), </w:t>
      </w:r>
      <w:r>
        <w:rPr>
          <w:i/>
          <w:sz w:val="24"/>
          <w:szCs w:val="24"/>
        </w:rPr>
        <w:t>Principles of Marketing,</w:t>
      </w:r>
      <w:r>
        <w:rPr>
          <w:sz w:val="24"/>
          <w:szCs w:val="24"/>
        </w:rPr>
        <w:t xml:space="preserve"> Edisi 16,</w:t>
      </w:r>
      <w:r>
        <w:rPr>
          <w:i/>
          <w:sz w:val="24"/>
          <w:szCs w:val="24"/>
        </w:rPr>
        <w:t xml:space="preserve"> </w:t>
      </w:r>
      <w:r w:rsidRPr="00A13E32">
        <w:rPr>
          <w:sz w:val="24"/>
          <w:szCs w:val="24"/>
        </w:rPr>
        <w:t>Global Edition</w:t>
      </w:r>
      <w:r>
        <w:rPr>
          <w:sz w:val="24"/>
          <w:szCs w:val="24"/>
        </w:rPr>
        <w:t>, Pearson Education.</w:t>
      </w:r>
    </w:p>
    <w:p w:rsidR="00835B56" w:rsidRDefault="00835B56" w:rsidP="00835B56">
      <w:pPr>
        <w:ind w:left="851" w:hanging="539"/>
        <w:jc w:val="both"/>
        <w:rPr>
          <w:sz w:val="24"/>
          <w:szCs w:val="24"/>
        </w:rPr>
      </w:pPr>
      <w:r>
        <w:rPr>
          <w:sz w:val="24"/>
          <w:szCs w:val="24"/>
        </w:rPr>
        <w:t xml:space="preserve">Kotler, </w:t>
      </w:r>
      <w:proofErr w:type="gramStart"/>
      <w:r>
        <w:rPr>
          <w:sz w:val="24"/>
          <w:szCs w:val="24"/>
        </w:rPr>
        <w:t>Philip.,</w:t>
      </w:r>
      <w:proofErr w:type="gramEnd"/>
      <w:r>
        <w:rPr>
          <w:sz w:val="24"/>
          <w:szCs w:val="24"/>
        </w:rPr>
        <w:t xml:space="preserve"> Kevin Lane Keller (2016), </w:t>
      </w:r>
      <w:r>
        <w:rPr>
          <w:i/>
          <w:sz w:val="24"/>
          <w:szCs w:val="24"/>
        </w:rPr>
        <w:t>Marketing Management</w:t>
      </w:r>
      <w:r>
        <w:rPr>
          <w:sz w:val="24"/>
          <w:szCs w:val="24"/>
        </w:rPr>
        <w:t>, Edisi 15, Global Edition, Pearson Education.</w:t>
      </w:r>
    </w:p>
    <w:p w:rsidR="00835B56" w:rsidRDefault="00835B56" w:rsidP="00835B56">
      <w:pPr>
        <w:ind w:left="851" w:hanging="539"/>
        <w:jc w:val="both"/>
        <w:rPr>
          <w:sz w:val="24"/>
          <w:szCs w:val="24"/>
        </w:rPr>
      </w:pPr>
      <w:r>
        <w:rPr>
          <w:sz w:val="24"/>
          <w:szCs w:val="24"/>
        </w:rPr>
        <w:t xml:space="preserve">Mondy, Wayne R., Joseph J. Martocchio (2016), </w:t>
      </w:r>
      <w:r w:rsidRPr="00CD6FE3">
        <w:rPr>
          <w:i/>
          <w:sz w:val="24"/>
          <w:szCs w:val="24"/>
        </w:rPr>
        <w:t>Human Resource Management</w:t>
      </w:r>
      <w:r>
        <w:rPr>
          <w:sz w:val="24"/>
          <w:szCs w:val="24"/>
        </w:rPr>
        <w:t xml:space="preserve">, Edisi 14, </w:t>
      </w:r>
      <w:proofErr w:type="gramStart"/>
      <w:r>
        <w:rPr>
          <w:sz w:val="24"/>
          <w:szCs w:val="24"/>
        </w:rPr>
        <w:t>Boston :</w:t>
      </w:r>
      <w:proofErr w:type="gramEnd"/>
      <w:r>
        <w:rPr>
          <w:sz w:val="24"/>
          <w:szCs w:val="24"/>
        </w:rPr>
        <w:t xml:space="preserve"> Pearson Education</w:t>
      </w:r>
    </w:p>
    <w:p w:rsidR="00835B56" w:rsidRDefault="00835B56" w:rsidP="00835B56">
      <w:pPr>
        <w:ind w:left="851" w:hanging="539"/>
        <w:jc w:val="both"/>
        <w:rPr>
          <w:sz w:val="24"/>
          <w:szCs w:val="24"/>
        </w:rPr>
      </w:pPr>
      <w:r>
        <w:rPr>
          <w:sz w:val="24"/>
          <w:szCs w:val="24"/>
        </w:rPr>
        <w:t xml:space="preserve">Robbins, Stephen P., Mary Coulter (2018), </w:t>
      </w:r>
      <w:r w:rsidRPr="00CD6FE3">
        <w:rPr>
          <w:i/>
          <w:sz w:val="24"/>
          <w:szCs w:val="24"/>
        </w:rPr>
        <w:t>Management</w:t>
      </w:r>
      <w:r>
        <w:rPr>
          <w:sz w:val="24"/>
          <w:szCs w:val="24"/>
        </w:rPr>
        <w:t xml:space="preserve">, </w:t>
      </w:r>
      <w:proofErr w:type="gramStart"/>
      <w:r>
        <w:rPr>
          <w:sz w:val="24"/>
          <w:szCs w:val="24"/>
        </w:rPr>
        <w:t>Edisi  14</w:t>
      </w:r>
      <w:proofErr w:type="gramEnd"/>
      <w:r>
        <w:rPr>
          <w:sz w:val="24"/>
          <w:szCs w:val="24"/>
        </w:rPr>
        <w:t>,  Harlow: Pearson Education</w:t>
      </w:r>
    </w:p>
    <w:p w:rsidR="00835B56" w:rsidRDefault="00835B56" w:rsidP="00835B56">
      <w:pPr>
        <w:ind w:left="851" w:hanging="540"/>
        <w:jc w:val="both"/>
        <w:rPr>
          <w:sz w:val="24"/>
          <w:szCs w:val="24"/>
        </w:rPr>
      </w:pPr>
      <w:r>
        <w:rPr>
          <w:sz w:val="24"/>
          <w:szCs w:val="24"/>
        </w:rPr>
        <w:t xml:space="preserve">Robbins, Stephen P., Timothy A. Judge (2017), </w:t>
      </w:r>
      <w:r>
        <w:rPr>
          <w:i/>
          <w:sz w:val="24"/>
          <w:szCs w:val="24"/>
        </w:rPr>
        <w:t>Organizational Behavior,</w:t>
      </w:r>
      <w:r>
        <w:rPr>
          <w:sz w:val="24"/>
          <w:szCs w:val="24"/>
        </w:rPr>
        <w:t xml:space="preserve"> Edisi 17, Global Edition, Pearson Education</w:t>
      </w:r>
    </w:p>
    <w:p w:rsidR="00835B56" w:rsidRDefault="00835B56" w:rsidP="00835B56">
      <w:pPr>
        <w:ind w:left="851" w:hanging="540"/>
        <w:jc w:val="both"/>
        <w:rPr>
          <w:sz w:val="24"/>
          <w:szCs w:val="24"/>
        </w:rPr>
      </w:pPr>
      <w:r>
        <w:rPr>
          <w:sz w:val="24"/>
          <w:szCs w:val="24"/>
        </w:rPr>
        <w:t xml:space="preserve">Slack, </w:t>
      </w:r>
      <w:proofErr w:type="gramStart"/>
      <w:r>
        <w:rPr>
          <w:sz w:val="24"/>
          <w:szCs w:val="24"/>
        </w:rPr>
        <w:t>Nigel.,</w:t>
      </w:r>
      <w:proofErr w:type="gramEnd"/>
      <w:r>
        <w:rPr>
          <w:sz w:val="24"/>
          <w:szCs w:val="24"/>
        </w:rPr>
        <w:t xml:space="preserve"> Alistair Brandon Jones (2013), </w:t>
      </w:r>
      <w:r w:rsidRPr="00CD6FE3">
        <w:rPr>
          <w:i/>
          <w:sz w:val="24"/>
          <w:szCs w:val="24"/>
        </w:rPr>
        <w:t>Operations Management</w:t>
      </w:r>
      <w:r>
        <w:rPr>
          <w:sz w:val="24"/>
          <w:szCs w:val="24"/>
        </w:rPr>
        <w:t>, Edisi 7, London: Pearson Education</w:t>
      </w:r>
    </w:p>
    <w:p w:rsidR="00835B56" w:rsidRDefault="00835B56" w:rsidP="00835B56">
      <w:pPr>
        <w:spacing w:line="480" w:lineRule="auto"/>
        <w:ind w:left="850" w:hanging="540"/>
        <w:jc w:val="both"/>
        <w:rPr>
          <w:sz w:val="24"/>
          <w:szCs w:val="24"/>
        </w:rPr>
      </w:pPr>
    </w:p>
    <w:p w:rsidR="00835B56" w:rsidRDefault="00835B56" w:rsidP="00835B56">
      <w:pPr>
        <w:spacing w:line="480" w:lineRule="auto"/>
        <w:ind w:left="850" w:hanging="540"/>
        <w:jc w:val="both"/>
        <w:rPr>
          <w:sz w:val="24"/>
          <w:szCs w:val="24"/>
        </w:rPr>
      </w:pPr>
    </w:p>
    <w:p w:rsidR="00835B56" w:rsidRDefault="00835B56" w:rsidP="00835B56">
      <w:pPr>
        <w:spacing w:line="480" w:lineRule="auto"/>
        <w:ind w:left="850" w:hanging="540"/>
        <w:jc w:val="both"/>
        <w:rPr>
          <w:sz w:val="24"/>
          <w:szCs w:val="24"/>
        </w:rPr>
      </w:pPr>
    </w:p>
    <w:p w:rsidR="00835B56" w:rsidRDefault="00835B56" w:rsidP="00835B56">
      <w:pPr>
        <w:spacing w:line="480" w:lineRule="auto"/>
        <w:ind w:left="850" w:hanging="540"/>
        <w:jc w:val="both"/>
        <w:rPr>
          <w:sz w:val="24"/>
          <w:szCs w:val="24"/>
        </w:rPr>
      </w:pPr>
    </w:p>
    <w:p w:rsidR="00835B56" w:rsidRDefault="00835B56" w:rsidP="00835B56">
      <w:pPr>
        <w:spacing w:line="480" w:lineRule="auto"/>
        <w:ind w:left="850" w:hanging="540"/>
        <w:jc w:val="both"/>
        <w:rPr>
          <w:sz w:val="24"/>
          <w:szCs w:val="24"/>
        </w:rPr>
      </w:pPr>
    </w:p>
    <w:p w:rsidR="00835B56" w:rsidRDefault="00835B56" w:rsidP="00835B56">
      <w:pPr>
        <w:spacing w:line="480" w:lineRule="auto"/>
        <w:ind w:left="850" w:hanging="540"/>
        <w:jc w:val="both"/>
        <w:rPr>
          <w:sz w:val="24"/>
          <w:szCs w:val="24"/>
        </w:rPr>
      </w:pPr>
    </w:p>
    <w:p w:rsidR="00835B56" w:rsidRDefault="00835B56" w:rsidP="00835B56">
      <w:pPr>
        <w:spacing w:line="480" w:lineRule="auto"/>
        <w:ind w:left="850" w:hanging="540"/>
        <w:jc w:val="both"/>
        <w:rPr>
          <w:sz w:val="24"/>
          <w:szCs w:val="24"/>
        </w:rPr>
      </w:pPr>
    </w:p>
    <w:p w:rsidR="00835B56" w:rsidRDefault="00835B56" w:rsidP="00835B56">
      <w:pPr>
        <w:spacing w:line="480" w:lineRule="auto"/>
        <w:ind w:left="850" w:hanging="540"/>
        <w:jc w:val="both"/>
        <w:rPr>
          <w:sz w:val="24"/>
          <w:szCs w:val="24"/>
        </w:rPr>
      </w:pPr>
    </w:p>
    <w:p w:rsidR="00835B56" w:rsidRDefault="00835B56" w:rsidP="00835B56">
      <w:pPr>
        <w:spacing w:line="480" w:lineRule="auto"/>
        <w:ind w:left="850" w:hanging="540"/>
        <w:jc w:val="both"/>
        <w:rPr>
          <w:sz w:val="24"/>
          <w:szCs w:val="24"/>
        </w:rPr>
      </w:pPr>
    </w:p>
    <w:p w:rsidR="00835B56" w:rsidRDefault="00835B56" w:rsidP="00835B56">
      <w:pPr>
        <w:spacing w:line="480" w:lineRule="auto"/>
        <w:ind w:left="850" w:hanging="540"/>
        <w:jc w:val="both"/>
        <w:rPr>
          <w:sz w:val="24"/>
          <w:szCs w:val="24"/>
        </w:rPr>
      </w:pPr>
    </w:p>
    <w:p w:rsidR="00835B56" w:rsidRDefault="00835B56" w:rsidP="00835B56">
      <w:pPr>
        <w:spacing w:line="480" w:lineRule="auto"/>
        <w:ind w:left="850" w:hanging="540"/>
        <w:jc w:val="both"/>
        <w:rPr>
          <w:sz w:val="24"/>
          <w:szCs w:val="24"/>
        </w:rPr>
      </w:pPr>
    </w:p>
    <w:p w:rsidR="00835B56" w:rsidRDefault="00835B56" w:rsidP="00835B56">
      <w:pPr>
        <w:spacing w:line="480" w:lineRule="auto"/>
        <w:ind w:left="850" w:hanging="540"/>
        <w:jc w:val="both"/>
        <w:rPr>
          <w:sz w:val="24"/>
          <w:szCs w:val="24"/>
        </w:rPr>
      </w:pPr>
    </w:p>
    <w:p w:rsidR="00835B56" w:rsidRDefault="00835B56" w:rsidP="00835B56">
      <w:pPr>
        <w:spacing w:line="480" w:lineRule="auto"/>
        <w:ind w:left="850" w:hanging="540"/>
        <w:jc w:val="both"/>
        <w:rPr>
          <w:sz w:val="24"/>
          <w:szCs w:val="24"/>
        </w:rPr>
      </w:pPr>
    </w:p>
    <w:p w:rsidR="00835B56" w:rsidRDefault="00835B56" w:rsidP="00835B56">
      <w:pPr>
        <w:spacing w:line="480" w:lineRule="auto"/>
        <w:ind w:left="850" w:hanging="540"/>
        <w:jc w:val="both"/>
        <w:rPr>
          <w:sz w:val="24"/>
          <w:szCs w:val="24"/>
        </w:rPr>
      </w:pPr>
    </w:p>
    <w:p w:rsidR="00835B56" w:rsidRDefault="00835B56" w:rsidP="00835B56">
      <w:pPr>
        <w:spacing w:line="480" w:lineRule="auto"/>
        <w:ind w:left="850" w:hanging="540"/>
        <w:jc w:val="both"/>
        <w:rPr>
          <w:sz w:val="24"/>
          <w:szCs w:val="24"/>
        </w:rPr>
      </w:pPr>
    </w:p>
    <w:p w:rsidR="00835B56" w:rsidRDefault="00835B56" w:rsidP="00835B56">
      <w:pPr>
        <w:spacing w:line="480" w:lineRule="auto"/>
        <w:ind w:left="850" w:hanging="540"/>
        <w:jc w:val="both"/>
        <w:rPr>
          <w:b/>
          <w:sz w:val="24"/>
          <w:szCs w:val="24"/>
        </w:rPr>
      </w:pPr>
      <w:r w:rsidRPr="00ED4CB7">
        <w:rPr>
          <w:b/>
          <w:sz w:val="24"/>
          <w:szCs w:val="24"/>
        </w:rPr>
        <w:lastRenderedPageBreak/>
        <w:t>Website (Media Internet)</w:t>
      </w:r>
    </w:p>
    <w:p w:rsidR="00835B56" w:rsidRPr="00D70610" w:rsidRDefault="00835B56" w:rsidP="00835B56">
      <w:pPr>
        <w:ind w:left="850" w:hanging="540"/>
        <w:jc w:val="both"/>
        <w:rPr>
          <w:sz w:val="24"/>
          <w:szCs w:val="24"/>
        </w:rPr>
      </w:pPr>
      <w:r w:rsidRPr="00D70610">
        <w:rPr>
          <w:sz w:val="24"/>
          <w:szCs w:val="24"/>
        </w:rPr>
        <w:t xml:space="preserve">Badan Pusat Statistik (2017) </w:t>
      </w:r>
      <w:r w:rsidRPr="00D70610">
        <w:rPr>
          <w:i/>
          <w:sz w:val="24"/>
          <w:szCs w:val="24"/>
        </w:rPr>
        <w:t xml:space="preserve">Statistik Produksi Kehutanan, </w:t>
      </w:r>
      <w:r w:rsidRPr="00D70610">
        <w:rPr>
          <w:sz w:val="24"/>
          <w:szCs w:val="24"/>
        </w:rPr>
        <w:t xml:space="preserve">diakses pada 20 Maret 2019, </w:t>
      </w:r>
      <w:hyperlink r:id="rId10" w:history="1">
        <w:r w:rsidRPr="00D70610">
          <w:rPr>
            <w:color w:val="0000FF"/>
            <w:sz w:val="24"/>
            <w:szCs w:val="24"/>
            <w:u w:val="single"/>
          </w:rPr>
          <w:t>https://www.bps.go.id/publication/2017/11/27/dc0ea537e5f36f7ed3ac6c2d/statistik-produksi-kehutanan-2016.html</w:t>
        </w:r>
      </w:hyperlink>
    </w:p>
    <w:p w:rsidR="00835B56" w:rsidRPr="00D70610" w:rsidRDefault="00835B56" w:rsidP="00835B56">
      <w:pPr>
        <w:ind w:left="850" w:hanging="540"/>
        <w:jc w:val="both"/>
        <w:rPr>
          <w:sz w:val="24"/>
          <w:szCs w:val="24"/>
        </w:rPr>
      </w:pPr>
      <w:r w:rsidRPr="00D70610">
        <w:rPr>
          <w:sz w:val="24"/>
          <w:szCs w:val="24"/>
        </w:rPr>
        <w:t xml:space="preserve">Badan Pusat Statistik (2018) </w:t>
      </w:r>
      <w:r w:rsidRPr="00D70610">
        <w:rPr>
          <w:i/>
          <w:sz w:val="24"/>
          <w:szCs w:val="24"/>
        </w:rPr>
        <w:t>Statistik Produksi Kehutanan</w:t>
      </w:r>
      <w:r w:rsidRPr="00D70610">
        <w:rPr>
          <w:sz w:val="24"/>
          <w:szCs w:val="24"/>
        </w:rPr>
        <w:t>, diakses pada 20 Maret 2019,</w:t>
      </w:r>
    </w:p>
    <w:p w:rsidR="00835B56" w:rsidRPr="00D70610" w:rsidRDefault="00835B56" w:rsidP="00835B56">
      <w:pPr>
        <w:ind w:left="850" w:hanging="540"/>
        <w:jc w:val="both"/>
        <w:rPr>
          <w:sz w:val="24"/>
          <w:szCs w:val="24"/>
        </w:rPr>
      </w:pPr>
      <w:r w:rsidRPr="00D70610">
        <w:rPr>
          <w:sz w:val="24"/>
          <w:szCs w:val="24"/>
        </w:rPr>
        <w:t xml:space="preserve">         </w:t>
      </w:r>
      <w:hyperlink r:id="rId11" w:history="1">
        <w:r w:rsidRPr="00AA631F">
          <w:rPr>
            <w:rStyle w:val="Hyperlink"/>
            <w:sz w:val="24"/>
            <w:szCs w:val="24"/>
          </w:rPr>
          <w:t>https://www.bps.go.id/publication/2018/12/04/b28817f99d1391871e551abd/statistik-produksi-kehutanan-2017.html</w:t>
        </w:r>
      </w:hyperlink>
    </w:p>
    <w:p w:rsidR="00835B56" w:rsidRPr="00D70610" w:rsidRDefault="00835B56" w:rsidP="00835B56">
      <w:pPr>
        <w:ind w:left="850" w:hanging="540"/>
        <w:jc w:val="both"/>
        <w:rPr>
          <w:sz w:val="24"/>
          <w:szCs w:val="24"/>
        </w:rPr>
      </w:pPr>
      <w:r w:rsidRPr="00D70610">
        <w:rPr>
          <w:sz w:val="24"/>
          <w:szCs w:val="24"/>
        </w:rPr>
        <w:t xml:space="preserve">Bahri, Saiful (2017) Perbedaan Peralatan dan Perlengkapan dalam Akuntansi, diakses pada 25 Maret 2019, </w:t>
      </w:r>
    </w:p>
    <w:p w:rsidR="00835B56" w:rsidRDefault="00FE4259" w:rsidP="00835B56">
      <w:pPr>
        <w:ind w:left="1334" w:hanging="540"/>
        <w:jc w:val="both"/>
        <w:rPr>
          <w:sz w:val="24"/>
          <w:szCs w:val="24"/>
        </w:rPr>
      </w:pPr>
      <w:hyperlink r:id="rId12" w:history="1">
        <w:r w:rsidR="00835B56" w:rsidRPr="00D70610">
          <w:rPr>
            <w:color w:val="0000FF"/>
            <w:sz w:val="24"/>
            <w:szCs w:val="24"/>
            <w:u w:val="single"/>
          </w:rPr>
          <w:t>https://zahiraccountingbanyuwangi.wordpress.com/2017/10/26/perbedaan-perlengkapan-supplies-dan-peralatan-equipment-dalam-akuntansi/</w:t>
        </w:r>
      </w:hyperlink>
    </w:p>
    <w:p w:rsidR="00835B56" w:rsidRPr="00D70610" w:rsidRDefault="00835B56" w:rsidP="00835B56">
      <w:pPr>
        <w:ind w:left="850" w:hanging="540"/>
        <w:jc w:val="both"/>
        <w:rPr>
          <w:sz w:val="24"/>
          <w:szCs w:val="24"/>
        </w:rPr>
      </w:pPr>
      <w:r w:rsidRPr="00D70610">
        <w:rPr>
          <w:sz w:val="24"/>
          <w:szCs w:val="24"/>
        </w:rPr>
        <w:t xml:space="preserve">Kementerian Perindustrian (2016) </w:t>
      </w:r>
      <w:r w:rsidRPr="00D70610">
        <w:rPr>
          <w:i/>
          <w:sz w:val="24"/>
          <w:szCs w:val="24"/>
        </w:rPr>
        <w:t>Industri Mebel Tumbuh 7 Persen</w:t>
      </w:r>
      <w:r w:rsidRPr="00D70610">
        <w:rPr>
          <w:sz w:val="24"/>
          <w:szCs w:val="24"/>
        </w:rPr>
        <w:t xml:space="preserve">, diakses pada 30 Maret 2019, </w:t>
      </w:r>
    </w:p>
    <w:p w:rsidR="00835B56" w:rsidRDefault="00FE4259" w:rsidP="00835B56">
      <w:pPr>
        <w:ind w:left="1334" w:hanging="540"/>
        <w:jc w:val="both"/>
        <w:rPr>
          <w:sz w:val="24"/>
          <w:szCs w:val="24"/>
        </w:rPr>
      </w:pPr>
      <w:hyperlink r:id="rId13" w:history="1">
        <w:r w:rsidR="00835B56" w:rsidRPr="00D70610">
          <w:rPr>
            <w:color w:val="0000FF"/>
            <w:sz w:val="24"/>
            <w:szCs w:val="24"/>
            <w:u w:val="single"/>
          </w:rPr>
          <w:t>https://kemenperin.go.id/artikel/5799/industri-mebel-tumbuh-7-persen/</w:t>
        </w:r>
      </w:hyperlink>
    </w:p>
    <w:p w:rsidR="00835B56" w:rsidRPr="00D70610" w:rsidRDefault="00835B56" w:rsidP="00835B56">
      <w:pPr>
        <w:ind w:left="850" w:hanging="540"/>
        <w:jc w:val="both"/>
        <w:rPr>
          <w:sz w:val="24"/>
          <w:szCs w:val="24"/>
        </w:rPr>
      </w:pPr>
      <w:r w:rsidRPr="00D70610">
        <w:rPr>
          <w:sz w:val="24"/>
          <w:szCs w:val="24"/>
        </w:rPr>
        <w:t xml:space="preserve">Listrik.org (2018) Tarif Dasar Listrik PLN, diakses pada 25 </w:t>
      </w:r>
      <w:proofErr w:type="gramStart"/>
      <w:r w:rsidRPr="00D70610">
        <w:rPr>
          <w:sz w:val="24"/>
          <w:szCs w:val="24"/>
        </w:rPr>
        <w:t>Juni  2019</w:t>
      </w:r>
      <w:proofErr w:type="gramEnd"/>
      <w:r w:rsidRPr="00D70610">
        <w:rPr>
          <w:sz w:val="24"/>
          <w:szCs w:val="24"/>
        </w:rPr>
        <w:t>,</w:t>
      </w:r>
    </w:p>
    <w:p w:rsidR="00835B56" w:rsidRPr="00D70610" w:rsidRDefault="00835B56" w:rsidP="00835B56">
      <w:pPr>
        <w:ind w:left="1334" w:hanging="540"/>
        <w:jc w:val="both"/>
        <w:rPr>
          <w:sz w:val="24"/>
          <w:szCs w:val="24"/>
        </w:rPr>
      </w:pPr>
      <w:r w:rsidRPr="00D70610">
        <w:rPr>
          <w:sz w:val="24"/>
          <w:szCs w:val="24"/>
        </w:rPr>
        <w:t xml:space="preserve"> </w:t>
      </w:r>
      <w:hyperlink r:id="rId14" w:history="1">
        <w:r w:rsidRPr="00D70610">
          <w:rPr>
            <w:rStyle w:val="Hyperlink"/>
            <w:sz w:val="24"/>
            <w:szCs w:val="24"/>
          </w:rPr>
          <w:t>http://listrik.org/pln/tarif-dasar-listrik-pln/</w:t>
        </w:r>
      </w:hyperlink>
    </w:p>
    <w:p w:rsidR="00835B56" w:rsidRPr="00D70610" w:rsidRDefault="00835B56" w:rsidP="00835B56">
      <w:pPr>
        <w:ind w:left="850" w:hanging="540"/>
        <w:jc w:val="both"/>
        <w:rPr>
          <w:sz w:val="24"/>
          <w:szCs w:val="24"/>
        </w:rPr>
      </w:pPr>
      <w:r w:rsidRPr="00D70610">
        <w:rPr>
          <w:sz w:val="24"/>
          <w:szCs w:val="24"/>
        </w:rPr>
        <w:t xml:space="preserve">Melani, Agustina (2019) </w:t>
      </w:r>
      <w:proofErr w:type="gramStart"/>
      <w:r w:rsidRPr="00D70610">
        <w:rPr>
          <w:i/>
          <w:sz w:val="24"/>
          <w:szCs w:val="24"/>
        </w:rPr>
        <w:t>BI :</w:t>
      </w:r>
      <w:proofErr w:type="gramEnd"/>
      <w:r w:rsidRPr="00D70610">
        <w:rPr>
          <w:i/>
          <w:sz w:val="24"/>
          <w:szCs w:val="24"/>
        </w:rPr>
        <w:t xml:space="preserve"> Inflasi Juni 2019 Tetap Terkendali, </w:t>
      </w:r>
      <w:r w:rsidRPr="00D70610">
        <w:rPr>
          <w:sz w:val="24"/>
          <w:szCs w:val="24"/>
        </w:rPr>
        <w:t xml:space="preserve">diakses pada 30 Juli 2019, </w:t>
      </w:r>
      <w:hyperlink r:id="rId15" w:history="1">
        <w:r w:rsidRPr="00D70610">
          <w:rPr>
            <w:color w:val="0000FF"/>
            <w:sz w:val="24"/>
            <w:szCs w:val="24"/>
            <w:u w:val="single"/>
          </w:rPr>
          <w:t>https://www.liputan6.com/bisnis/read/4002529/bi-inflasi-juni-2019-tetap-terkendali</w:t>
        </w:r>
      </w:hyperlink>
    </w:p>
    <w:p w:rsidR="00835B56" w:rsidRPr="00D70610" w:rsidRDefault="00835B56" w:rsidP="00835B56">
      <w:pPr>
        <w:ind w:left="340"/>
        <w:jc w:val="both"/>
        <w:rPr>
          <w:sz w:val="24"/>
          <w:szCs w:val="24"/>
        </w:rPr>
      </w:pPr>
      <w:r w:rsidRPr="00D70610">
        <w:rPr>
          <w:sz w:val="24"/>
          <w:szCs w:val="24"/>
        </w:rPr>
        <w:t xml:space="preserve">Mncplaymedia (2019) </w:t>
      </w:r>
      <w:r w:rsidRPr="00D70610">
        <w:rPr>
          <w:i/>
          <w:sz w:val="24"/>
          <w:szCs w:val="24"/>
        </w:rPr>
        <w:t xml:space="preserve">Paket Basic Internet dan TV, </w:t>
      </w:r>
      <w:r w:rsidRPr="00D70610">
        <w:rPr>
          <w:sz w:val="24"/>
          <w:szCs w:val="24"/>
        </w:rPr>
        <w:t>diakses pada 13 Agustus 2019,</w:t>
      </w:r>
    </w:p>
    <w:p w:rsidR="00835B56" w:rsidRPr="00D70610" w:rsidRDefault="00FE4259" w:rsidP="00835B56">
      <w:pPr>
        <w:ind w:left="794"/>
        <w:jc w:val="both"/>
        <w:rPr>
          <w:sz w:val="24"/>
          <w:szCs w:val="24"/>
        </w:rPr>
      </w:pPr>
      <w:hyperlink r:id="rId16" w:history="1">
        <w:r w:rsidR="00835B56" w:rsidRPr="00D70610">
          <w:rPr>
            <w:rStyle w:val="Hyperlink"/>
            <w:sz w:val="24"/>
            <w:szCs w:val="24"/>
          </w:rPr>
          <w:t>https://billing.mncplay.id</w:t>
        </w:r>
      </w:hyperlink>
    </w:p>
    <w:p w:rsidR="00835B56" w:rsidRPr="00D70610" w:rsidRDefault="00835B56" w:rsidP="00835B56">
      <w:pPr>
        <w:ind w:left="340"/>
        <w:jc w:val="both"/>
        <w:rPr>
          <w:sz w:val="24"/>
          <w:szCs w:val="24"/>
        </w:rPr>
      </w:pPr>
      <w:r w:rsidRPr="00D70610">
        <w:rPr>
          <w:sz w:val="24"/>
          <w:szCs w:val="24"/>
        </w:rPr>
        <w:t xml:space="preserve">Pam Jaya (2018) </w:t>
      </w:r>
      <w:r w:rsidRPr="00D70610">
        <w:rPr>
          <w:i/>
          <w:sz w:val="24"/>
          <w:szCs w:val="24"/>
        </w:rPr>
        <w:t>Tarif Air Minum</w:t>
      </w:r>
      <w:r w:rsidRPr="00D70610">
        <w:rPr>
          <w:sz w:val="24"/>
          <w:szCs w:val="24"/>
        </w:rPr>
        <w:t>, diakses pada 14 Agustus 2019,</w:t>
      </w:r>
    </w:p>
    <w:p w:rsidR="00835B56" w:rsidRPr="00D70610" w:rsidRDefault="00FE4259" w:rsidP="00835B56">
      <w:pPr>
        <w:ind w:left="794"/>
        <w:jc w:val="both"/>
        <w:rPr>
          <w:sz w:val="24"/>
          <w:szCs w:val="24"/>
        </w:rPr>
      </w:pPr>
      <w:hyperlink r:id="rId17" w:history="1">
        <w:r w:rsidR="00835B56" w:rsidRPr="00D70610">
          <w:rPr>
            <w:color w:val="0000FF"/>
            <w:sz w:val="24"/>
            <w:szCs w:val="24"/>
            <w:u w:val="single"/>
          </w:rPr>
          <w:t>http://pamjaya.co.id/id/customer-info/drinking-water-tariff</w:t>
        </w:r>
      </w:hyperlink>
    </w:p>
    <w:p w:rsidR="00835B56" w:rsidRDefault="00835B56" w:rsidP="00835B56">
      <w:pPr>
        <w:ind w:left="397"/>
        <w:jc w:val="both"/>
        <w:rPr>
          <w:sz w:val="24"/>
          <w:szCs w:val="24"/>
        </w:rPr>
      </w:pPr>
      <w:r w:rsidRPr="00D70610">
        <w:rPr>
          <w:sz w:val="24"/>
          <w:szCs w:val="24"/>
        </w:rPr>
        <w:t xml:space="preserve">Panca, </w:t>
      </w:r>
      <w:proofErr w:type="gramStart"/>
      <w:r w:rsidRPr="00D70610">
        <w:rPr>
          <w:sz w:val="24"/>
          <w:szCs w:val="24"/>
        </w:rPr>
        <w:t>Anang  (</w:t>
      </w:r>
      <w:proofErr w:type="gramEnd"/>
      <w:r w:rsidRPr="00D70610">
        <w:rPr>
          <w:sz w:val="24"/>
          <w:szCs w:val="24"/>
        </w:rPr>
        <w:t xml:space="preserve">2019) </w:t>
      </w:r>
      <w:r w:rsidRPr="00D70610">
        <w:rPr>
          <w:i/>
          <w:sz w:val="24"/>
          <w:szCs w:val="24"/>
        </w:rPr>
        <w:t>Info Terbaru Tarif Telepon Rumah Telkom</w:t>
      </w:r>
      <w:r w:rsidRPr="00D70610">
        <w:rPr>
          <w:sz w:val="24"/>
          <w:szCs w:val="24"/>
        </w:rPr>
        <w:t>, diakses pada 14 Agustus 2019</w:t>
      </w:r>
    </w:p>
    <w:p w:rsidR="00835B56" w:rsidRPr="00081F9B" w:rsidRDefault="00835B56" w:rsidP="00835B56">
      <w:pPr>
        <w:ind w:left="794"/>
        <w:jc w:val="both"/>
        <w:rPr>
          <w:sz w:val="24"/>
          <w:szCs w:val="24"/>
        </w:rPr>
      </w:pPr>
      <w:r w:rsidRPr="00D70610">
        <w:rPr>
          <w:color w:val="0000FF"/>
          <w:sz w:val="24"/>
          <w:szCs w:val="24"/>
          <w:u w:val="single"/>
        </w:rPr>
        <w:t>https://harga.web.id/info-tari</w:t>
      </w:r>
      <w:r>
        <w:rPr>
          <w:color w:val="0000FF"/>
          <w:sz w:val="24"/>
          <w:szCs w:val="24"/>
          <w:u w:val="single"/>
        </w:rPr>
        <w:t>f-telepon-rumah-telkom</w:t>
      </w:r>
    </w:p>
    <w:p w:rsidR="00835B56" w:rsidRDefault="00835B56" w:rsidP="00835B56">
      <w:pPr>
        <w:spacing w:line="480" w:lineRule="auto"/>
        <w:ind w:left="850" w:hanging="540"/>
        <w:jc w:val="both"/>
      </w:pPr>
    </w:p>
    <w:p w:rsidR="00835B56" w:rsidRDefault="00835B56" w:rsidP="00835B56">
      <w:pPr>
        <w:spacing w:line="480" w:lineRule="auto"/>
        <w:ind w:left="850" w:hanging="540"/>
        <w:jc w:val="both"/>
      </w:pPr>
    </w:p>
    <w:p w:rsidR="00835B56" w:rsidRPr="002A6C8B" w:rsidRDefault="00835B56" w:rsidP="00835B56">
      <w:pPr>
        <w:spacing w:line="480" w:lineRule="auto"/>
        <w:ind w:left="850" w:hanging="540"/>
        <w:jc w:val="both"/>
      </w:pPr>
    </w:p>
    <w:p w:rsidR="00835B56" w:rsidRPr="00B745AC" w:rsidRDefault="00835B56" w:rsidP="00835B56">
      <w:pPr>
        <w:spacing w:line="480" w:lineRule="auto"/>
        <w:ind w:left="850" w:hanging="540"/>
        <w:jc w:val="both"/>
        <w:rPr>
          <w:sz w:val="24"/>
          <w:szCs w:val="24"/>
        </w:rPr>
      </w:pPr>
    </w:p>
    <w:p w:rsidR="00835B56" w:rsidRPr="00403E5C" w:rsidRDefault="00835B56" w:rsidP="00835B56">
      <w:pPr>
        <w:spacing w:line="480" w:lineRule="auto"/>
        <w:ind w:left="850" w:hanging="540"/>
        <w:jc w:val="both"/>
        <w:rPr>
          <w:sz w:val="24"/>
          <w:szCs w:val="24"/>
        </w:rPr>
      </w:pPr>
    </w:p>
    <w:p w:rsidR="00835B56" w:rsidRDefault="00835B56" w:rsidP="00835B56">
      <w:pPr>
        <w:spacing w:line="480" w:lineRule="auto"/>
        <w:ind w:left="850" w:hanging="540"/>
        <w:jc w:val="both"/>
        <w:rPr>
          <w:sz w:val="24"/>
          <w:szCs w:val="24"/>
        </w:rPr>
      </w:pPr>
    </w:p>
    <w:p w:rsidR="00835B56" w:rsidRDefault="00835B56" w:rsidP="00835B56">
      <w:pPr>
        <w:spacing w:line="480" w:lineRule="auto"/>
        <w:ind w:left="539" w:hanging="539"/>
        <w:jc w:val="both"/>
        <w:rPr>
          <w:sz w:val="24"/>
          <w:szCs w:val="24"/>
        </w:rPr>
      </w:pPr>
    </w:p>
    <w:p w:rsidR="00835B56" w:rsidRDefault="00835B56" w:rsidP="00835B56">
      <w:pPr>
        <w:ind w:left="540" w:hanging="540"/>
        <w:jc w:val="both"/>
        <w:rPr>
          <w:sz w:val="24"/>
          <w:szCs w:val="24"/>
        </w:rPr>
      </w:pPr>
    </w:p>
    <w:p w:rsidR="00835B56" w:rsidRDefault="00835B56" w:rsidP="00835B56">
      <w:pPr>
        <w:ind w:left="540" w:hanging="540"/>
        <w:jc w:val="both"/>
        <w:rPr>
          <w:sz w:val="24"/>
          <w:szCs w:val="24"/>
        </w:rPr>
      </w:pPr>
    </w:p>
    <w:p w:rsidR="00835B56" w:rsidRDefault="00835B56" w:rsidP="00835B56">
      <w:pPr>
        <w:ind w:left="540" w:hanging="540"/>
        <w:jc w:val="both"/>
        <w:rPr>
          <w:sz w:val="24"/>
          <w:szCs w:val="24"/>
        </w:rPr>
      </w:pPr>
    </w:p>
    <w:p w:rsidR="00835B56" w:rsidRDefault="00835B56" w:rsidP="00835B56">
      <w:pPr>
        <w:ind w:left="540" w:hanging="540"/>
        <w:jc w:val="both"/>
        <w:rPr>
          <w:sz w:val="24"/>
          <w:szCs w:val="24"/>
        </w:rPr>
      </w:pPr>
    </w:p>
    <w:p w:rsidR="00835B56" w:rsidRDefault="00835B56" w:rsidP="00835B56">
      <w:pPr>
        <w:ind w:left="540" w:hanging="540"/>
        <w:jc w:val="both"/>
        <w:rPr>
          <w:sz w:val="24"/>
          <w:szCs w:val="24"/>
        </w:rPr>
      </w:pPr>
    </w:p>
    <w:p w:rsidR="00835B56" w:rsidRDefault="00835B56" w:rsidP="00835B56">
      <w:pPr>
        <w:ind w:left="540" w:hanging="540"/>
        <w:jc w:val="both"/>
        <w:rPr>
          <w:sz w:val="24"/>
          <w:szCs w:val="24"/>
        </w:rPr>
      </w:pPr>
    </w:p>
    <w:p w:rsidR="00835B56" w:rsidRDefault="00835B56" w:rsidP="00835B56">
      <w:pPr>
        <w:ind w:left="540" w:hanging="540"/>
        <w:jc w:val="both"/>
        <w:rPr>
          <w:sz w:val="24"/>
          <w:szCs w:val="24"/>
        </w:rPr>
      </w:pPr>
    </w:p>
    <w:p w:rsidR="00835B56" w:rsidRDefault="00835B56" w:rsidP="00835B56">
      <w:pPr>
        <w:ind w:left="540" w:hanging="540"/>
        <w:jc w:val="both"/>
        <w:rPr>
          <w:sz w:val="24"/>
          <w:szCs w:val="24"/>
        </w:rPr>
      </w:pPr>
    </w:p>
    <w:p w:rsidR="00835B56" w:rsidRDefault="00835B56" w:rsidP="00835B56">
      <w:pPr>
        <w:ind w:left="540" w:hanging="540"/>
        <w:jc w:val="both"/>
        <w:rPr>
          <w:sz w:val="24"/>
          <w:szCs w:val="24"/>
        </w:rPr>
      </w:pPr>
    </w:p>
    <w:p w:rsidR="00835B56" w:rsidRDefault="00835B56" w:rsidP="00835B56">
      <w:pPr>
        <w:ind w:left="540" w:hanging="540"/>
        <w:jc w:val="both"/>
        <w:rPr>
          <w:sz w:val="24"/>
          <w:szCs w:val="24"/>
        </w:rPr>
      </w:pPr>
    </w:p>
    <w:p w:rsidR="00835B56" w:rsidRDefault="00835B56" w:rsidP="00835B56">
      <w:pPr>
        <w:ind w:left="540" w:hanging="540"/>
        <w:jc w:val="both"/>
        <w:rPr>
          <w:sz w:val="24"/>
          <w:szCs w:val="24"/>
        </w:rPr>
      </w:pPr>
    </w:p>
    <w:p w:rsidR="00835B56" w:rsidRDefault="00835B56" w:rsidP="00835B56">
      <w:pPr>
        <w:ind w:left="540" w:hanging="540"/>
        <w:jc w:val="both"/>
        <w:rPr>
          <w:sz w:val="24"/>
          <w:szCs w:val="24"/>
        </w:rPr>
      </w:pPr>
    </w:p>
    <w:p w:rsidR="00835B56" w:rsidRDefault="00835B56" w:rsidP="00835B56">
      <w:pPr>
        <w:ind w:left="1107" w:hanging="540"/>
        <w:jc w:val="both"/>
        <w:rPr>
          <w:b/>
          <w:sz w:val="24"/>
          <w:szCs w:val="24"/>
        </w:rPr>
      </w:pPr>
      <w:r w:rsidRPr="00424516">
        <w:rPr>
          <w:b/>
          <w:sz w:val="24"/>
          <w:szCs w:val="24"/>
        </w:rPr>
        <w:lastRenderedPageBreak/>
        <w:t>Peraturan Pemerintah</w:t>
      </w:r>
    </w:p>
    <w:p w:rsidR="00835B56" w:rsidRDefault="00835B56" w:rsidP="00835B56">
      <w:pPr>
        <w:ind w:left="1107" w:hanging="540"/>
        <w:jc w:val="both"/>
        <w:rPr>
          <w:b/>
          <w:sz w:val="24"/>
          <w:szCs w:val="24"/>
        </w:rPr>
      </w:pPr>
    </w:p>
    <w:p w:rsidR="00835B56" w:rsidRDefault="00835B56" w:rsidP="00835B56">
      <w:pPr>
        <w:ind w:left="1107" w:hanging="540"/>
        <w:jc w:val="both"/>
        <w:rPr>
          <w:sz w:val="24"/>
          <w:szCs w:val="24"/>
        </w:rPr>
      </w:pPr>
      <w:r>
        <w:rPr>
          <w:sz w:val="24"/>
          <w:szCs w:val="24"/>
        </w:rPr>
        <w:t xml:space="preserve">Republik Indonesia, 2000, </w:t>
      </w:r>
      <w:r>
        <w:rPr>
          <w:i/>
          <w:sz w:val="24"/>
          <w:szCs w:val="24"/>
        </w:rPr>
        <w:t>Undang-Undang Nomor 8 Tahun 2000 Pasal 19</w:t>
      </w:r>
      <w:r>
        <w:rPr>
          <w:sz w:val="24"/>
          <w:szCs w:val="24"/>
        </w:rPr>
        <w:t xml:space="preserve"> </w:t>
      </w:r>
      <w:r>
        <w:rPr>
          <w:i/>
          <w:sz w:val="24"/>
          <w:szCs w:val="24"/>
        </w:rPr>
        <w:t xml:space="preserve">tentang Perubahan Kedua Atas Undang-Undang Nomor  6 Tahun 1983 tentang Ketentuan Umum dan Tata Cara Perpajakan, </w:t>
      </w:r>
      <w:r>
        <w:rPr>
          <w:sz w:val="24"/>
          <w:szCs w:val="24"/>
        </w:rPr>
        <w:t>Lembarang Negara RI Tahun 2000, Seketariat Negara, Jakarta.</w:t>
      </w:r>
    </w:p>
    <w:p w:rsidR="00835B56" w:rsidRDefault="00835B56" w:rsidP="00835B56">
      <w:pPr>
        <w:ind w:left="1107" w:hanging="540"/>
        <w:jc w:val="both"/>
        <w:rPr>
          <w:sz w:val="24"/>
          <w:szCs w:val="24"/>
        </w:rPr>
      </w:pPr>
      <w:r>
        <w:rPr>
          <w:sz w:val="24"/>
          <w:szCs w:val="24"/>
        </w:rPr>
        <w:t>Republik Indonesia, 2003,</w:t>
      </w:r>
      <w:r>
        <w:rPr>
          <w:i/>
          <w:sz w:val="24"/>
          <w:szCs w:val="24"/>
        </w:rPr>
        <w:t xml:space="preserve"> Undang-Undang Nomor 13 Tahun 2003 Pasal 1 Ayat 30 tentang Ketenagakerjaan,</w:t>
      </w:r>
      <w:r>
        <w:rPr>
          <w:sz w:val="24"/>
          <w:szCs w:val="24"/>
        </w:rPr>
        <w:t xml:space="preserve"> Lembaran Negara RI Tahun 2003, Seketariat Negara, Jakarta.</w:t>
      </w:r>
    </w:p>
    <w:p w:rsidR="00835B56" w:rsidRDefault="00835B56" w:rsidP="00835B56">
      <w:pPr>
        <w:ind w:left="1107" w:hanging="540"/>
        <w:jc w:val="both"/>
        <w:rPr>
          <w:sz w:val="24"/>
          <w:szCs w:val="24"/>
        </w:rPr>
      </w:pPr>
      <w:r>
        <w:rPr>
          <w:sz w:val="24"/>
          <w:szCs w:val="24"/>
        </w:rPr>
        <w:t xml:space="preserve">Republik Indonesia, 2008, </w:t>
      </w:r>
      <w:r>
        <w:rPr>
          <w:i/>
          <w:sz w:val="24"/>
          <w:szCs w:val="24"/>
        </w:rPr>
        <w:t xml:space="preserve">Undang-Undang Nomor 20 Tahun 2008 tentang Usaha Mikro, Kecil, dan Menengah, </w:t>
      </w:r>
      <w:r>
        <w:rPr>
          <w:sz w:val="24"/>
          <w:szCs w:val="24"/>
        </w:rPr>
        <w:t>Lembaran Negara RI Tahun 2008, Seketariat Negara, Jakarta.</w:t>
      </w:r>
    </w:p>
    <w:p w:rsidR="00835B56" w:rsidRDefault="00835B56" w:rsidP="00835B56">
      <w:pPr>
        <w:ind w:left="1107" w:hanging="540"/>
        <w:jc w:val="both"/>
        <w:rPr>
          <w:sz w:val="24"/>
          <w:szCs w:val="24"/>
        </w:rPr>
      </w:pPr>
      <w:r>
        <w:rPr>
          <w:sz w:val="24"/>
          <w:szCs w:val="24"/>
        </w:rPr>
        <w:t xml:space="preserve">Republik Indonesia, 2016, </w:t>
      </w:r>
      <w:r>
        <w:rPr>
          <w:i/>
          <w:sz w:val="24"/>
          <w:szCs w:val="24"/>
        </w:rPr>
        <w:t>Peraturan Menteri Ketenagakerjaan Republik Indonesia Nomor 6 Tahun 2016 tentang Tunjangan Hari Raya Keagamaan Bagi Pekerja di Perusahaan,</w:t>
      </w:r>
      <w:r>
        <w:rPr>
          <w:sz w:val="24"/>
          <w:szCs w:val="24"/>
        </w:rPr>
        <w:t xml:space="preserve"> Lembaran Negara RI Tahun 2016, Seketariat Negara, Jakarta</w:t>
      </w:r>
    </w:p>
    <w:p w:rsidR="002016EC" w:rsidRDefault="002016EC" w:rsidP="00835B56">
      <w:pPr>
        <w:pStyle w:val="BodyText"/>
        <w:spacing w:before="76" w:line="398" w:lineRule="auto"/>
        <w:ind w:right="559"/>
      </w:pPr>
    </w:p>
    <w:sectPr w:rsidR="002016EC">
      <w:pgSz w:w="11910" w:h="16840"/>
      <w:pgMar w:top="1360" w:right="1320" w:bottom="1200" w:left="1340" w:header="0" w:footer="10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5CA" w:rsidRDefault="00E545CA">
      <w:r>
        <w:separator/>
      </w:r>
    </w:p>
  </w:endnote>
  <w:endnote w:type="continuationSeparator" w:id="0">
    <w:p w:rsidR="00E545CA" w:rsidRDefault="00E54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6EC" w:rsidRDefault="00B44782">
    <w:pPr>
      <w:pStyle w:val="BodyText"/>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14:anchorId="11CA16F1" wp14:editId="10DED21A">
              <wp:simplePos x="0" y="0"/>
              <wp:positionH relativeFrom="page">
                <wp:posOffset>3722370</wp:posOffset>
              </wp:positionH>
              <wp:positionV relativeFrom="page">
                <wp:posOffset>9909810</wp:posOffset>
              </wp:positionV>
              <wp:extent cx="121920" cy="165735"/>
              <wp:effectExtent l="0" t="3810" r="381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6EC" w:rsidRDefault="00E545CA">
                          <w:pPr>
                            <w:spacing w:line="232" w:lineRule="exact"/>
                            <w:ind w:left="40"/>
                            <w:rPr>
                              <w:rFonts w:ascii="Arial"/>
                            </w:rPr>
                          </w:pPr>
                          <w:r>
                            <w:fldChar w:fldCharType="begin"/>
                          </w:r>
                          <w:r>
                            <w:rPr>
                              <w:rFonts w:ascii="Arial"/>
                              <w:w w:val="91"/>
                            </w:rPr>
                            <w:instrText xml:space="preserve"> PAGE </w:instrText>
                          </w:r>
                          <w:r>
                            <w:fldChar w:fldCharType="separate"/>
                          </w:r>
                          <w:r w:rsidR="00FE4259">
                            <w:rPr>
                              <w:rFonts w:ascii="Arial"/>
                              <w:noProof/>
                              <w:w w:val="91"/>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1pt;margin-top:780.3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" filled="f" stroked="f">
              <v:textbox inset="0,0,0,0">
                <w:txbxContent>
                  <w:p w:rsidR="002016EC" w:rsidRDefault="00E545CA">
                    <w:pPr>
                      <w:spacing w:line="232" w:lineRule="exact"/>
                      <w:ind w:left="40"/>
                      <w:rPr>
                        <w:rFonts w:ascii="Arial"/>
                      </w:rPr>
                    </w:pPr>
                    <w:r>
                      <w:fldChar w:fldCharType="begin"/>
                    </w:r>
                    <w:r>
                      <w:rPr>
                        <w:rFonts w:ascii="Arial"/>
                        <w:w w:val="91"/>
                      </w:rPr>
                      <w:instrText xml:space="preserve"> PAGE </w:instrText>
                    </w:r>
                    <w:r>
                      <w:fldChar w:fldCharType="separate"/>
                    </w:r>
                    <w:r w:rsidR="00FE4259">
                      <w:rPr>
                        <w:rFonts w:ascii="Arial"/>
                        <w:noProof/>
                        <w:w w:val="91"/>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5CA" w:rsidRDefault="00E545CA">
      <w:r>
        <w:separator/>
      </w:r>
    </w:p>
  </w:footnote>
  <w:footnote w:type="continuationSeparator" w:id="0">
    <w:p w:rsidR="00E545CA" w:rsidRDefault="00E54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582"/>
    <w:multiLevelType w:val="hybridMultilevel"/>
    <w:tmpl w:val="8BACDD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A82F9C"/>
    <w:multiLevelType w:val="hybridMultilevel"/>
    <w:tmpl w:val="6DB4140A"/>
    <w:lvl w:ilvl="0" w:tplc="2AB61564">
      <w:start w:val="1"/>
      <w:numFmt w:val="decimal"/>
      <w:lvlText w:val="%1."/>
      <w:lvlJc w:val="left"/>
      <w:pPr>
        <w:ind w:left="811" w:hanging="428"/>
        <w:jc w:val="left"/>
      </w:pPr>
      <w:rPr>
        <w:rFonts w:ascii="Times New Roman" w:eastAsia="Times New Roman" w:hAnsi="Times New Roman" w:cs="Times New Roman" w:hint="default"/>
        <w:w w:val="100"/>
        <w:sz w:val="22"/>
        <w:szCs w:val="22"/>
        <w:lang w:val="en-US" w:eastAsia="en-US" w:bidi="en-US"/>
      </w:rPr>
    </w:lvl>
    <w:lvl w:ilvl="1" w:tplc="21147C0A">
      <w:numFmt w:val="bullet"/>
      <w:lvlText w:val="•"/>
      <w:lvlJc w:val="left"/>
      <w:pPr>
        <w:ind w:left="1662" w:hanging="428"/>
      </w:pPr>
      <w:rPr>
        <w:rFonts w:hint="default"/>
        <w:lang w:val="en-US" w:eastAsia="en-US" w:bidi="en-US"/>
      </w:rPr>
    </w:lvl>
    <w:lvl w:ilvl="2" w:tplc="F4982DEE">
      <w:numFmt w:val="bullet"/>
      <w:lvlText w:val="•"/>
      <w:lvlJc w:val="left"/>
      <w:pPr>
        <w:ind w:left="2505" w:hanging="428"/>
      </w:pPr>
      <w:rPr>
        <w:rFonts w:hint="default"/>
        <w:lang w:val="en-US" w:eastAsia="en-US" w:bidi="en-US"/>
      </w:rPr>
    </w:lvl>
    <w:lvl w:ilvl="3" w:tplc="540CC41C">
      <w:numFmt w:val="bullet"/>
      <w:lvlText w:val="•"/>
      <w:lvlJc w:val="left"/>
      <w:pPr>
        <w:ind w:left="3348" w:hanging="428"/>
      </w:pPr>
      <w:rPr>
        <w:rFonts w:hint="default"/>
        <w:lang w:val="en-US" w:eastAsia="en-US" w:bidi="en-US"/>
      </w:rPr>
    </w:lvl>
    <w:lvl w:ilvl="4" w:tplc="DD9EAE0E">
      <w:numFmt w:val="bullet"/>
      <w:lvlText w:val="•"/>
      <w:lvlJc w:val="left"/>
      <w:pPr>
        <w:ind w:left="4191" w:hanging="428"/>
      </w:pPr>
      <w:rPr>
        <w:rFonts w:hint="default"/>
        <w:lang w:val="en-US" w:eastAsia="en-US" w:bidi="en-US"/>
      </w:rPr>
    </w:lvl>
    <w:lvl w:ilvl="5" w:tplc="CFE03DD4">
      <w:numFmt w:val="bullet"/>
      <w:lvlText w:val="•"/>
      <w:lvlJc w:val="left"/>
      <w:pPr>
        <w:ind w:left="5034" w:hanging="428"/>
      </w:pPr>
      <w:rPr>
        <w:rFonts w:hint="default"/>
        <w:lang w:val="en-US" w:eastAsia="en-US" w:bidi="en-US"/>
      </w:rPr>
    </w:lvl>
    <w:lvl w:ilvl="6" w:tplc="50CE45B0">
      <w:numFmt w:val="bullet"/>
      <w:lvlText w:val="•"/>
      <w:lvlJc w:val="left"/>
      <w:pPr>
        <w:ind w:left="5877" w:hanging="428"/>
      </w:pPr>
      <w:rPr>
        <w:rFonts w:hint="default"/>
        <w:lang w:val="en-US" w:eastAsia="en-US" w:bidi="en-US"/>
      </w:rPr>
    </w:lvl>
    <w:lvl w:ilvl="7" w:tplc="EE9A0D32">
      <w:numFmt w:val="bullet"/>
      <w:lvlText w:val="•"/>
      <w:lvlJc w:val="left"/>
      <w:pPr>
        <w:ind w:left="6720" w:hanging="428"/>
      </w:pPr>
      <w:rPr>
        <w:rFonts w:hint="default"/>
        <w:lang w:val="en-US" w:eastAsia="en-US" w:bidi="en-US"/>
      </w:rPr>
    </w:lvl>
    <w:lvl w:ilvl="8" w:tplc="813A1774">
      <w:numFmt w:val="bullet"/>
      <w:lvlText w:val="•"/>
      <w:lvlJc w:val="left"/>
      <w:pPr>
        <w:ind w:left="7563" w:hanging="428"/>
      </w:pPr>
      <w:rPr>
        <w:rFonts w:hint="default"/>
        <w:lang w:val="en-US" w:eastAsia="en-US" w:bidi="en-US"/>
      </w:rPr>
    </w:lvl>
  </w:abstractNum>
  <w:abstractNum w:abstractNumId="2">
    <w:nsid w:val="73D915C8"/>
    <w:multiLevelType w:val="hybridMultilevel"/>
    <w:tmpl w:val="78282B20"/>
    <w:lvl w:ilvl="0" w:tplc="B68248E2">
      <w:start w:val="1"/>
      <w:numFmt w:val="decimal"/>
      <w:lvlText w:val="%1."/>
      <w:lvlJc w:val="left"/>
      <w:pPr>
        <w:ind w:left="821" w:hanging="361"/>
        <w:jc w:val="left"/>
      </w:pPr>
      <w:rPr>
        <w:rFonts w:ascii="Times New Roman" w:eastAsia="Times New Roman" w:hAnsi="Times New Roman" w:cs="Times New Roman" w:hint="default"/>
        <w:spacing w:val="-22"/>
        <w:w w:val="99"/>
        <w:sz w:val="24"/>
        <w:szCs w:val="24"/>
        <w:lang w:val="en-US" w:eastAsia="en-US" w:bidi="en-US"/>
      </w:rPr>
    </w:lvl>
    <w:lvl w:ilvl="1" w:tplc="537C14E6">
      <w:numFmt w:val="bullet"/>
      <w:lvlText w:val="•"/>
      <w:lvlJc w:val="left"/>
      <w:pPr>
        <w:ind w:left="1662" w:hanging="361"/>
      </w:pPr>
      <w:rPr>
        <w:rFonts w:hint="default"/>
        <w:lang w:val="en-US" w:eastAsia="en-US" w:bidi="en-US"/>
      </w:rPr>
    </w:lvl>
    <w:lvl w:ilvl="2" w:tplc="20D843D8">
      <w:numFmt w:val="bullet"/>
      <w:lvlText w:val="•"/>
      <w:lvlJc w:val="left"/>
      <w:pPr>
        <w:ind w:left="2505" w:hanging="361"/>
      </w:pPr>
      <w:rPr>
        <w:rFonts w:hint="default"/>
        <w:lang w:val="en-US" w:eastAsia="en-US" w:bidi="en-US"/>
      </w:rPr>
    </w:lvl>
    <w:lvl w:ilvl="3" w:tplc="4C0A8B06">
      <w:numFmt w:val="bullet"/>
      <w:lvlText w:val="•"/>
      <w:lvlJc w:val="left"/>
      <w:pPr>
        <w:ind w:left="3348" w:hanging="361"/>
      </w:pPr>
      <w:rPr>
        <w:rFonts w:hint="default"/>
        <w:lang w:val="en-US" w:eastAsia="en-US" w:bidi="en-US"/>
      </w:rPr>
    </w:lvl>
    <w:lvl w:ilvl="4" w:tplc="0D1EA3F4">
      <w:numFmt w:val="bullet"/>
      <w:lvlText w:val="•"/>
      <w:lvlJc w:val="left"/>
      <w:pPr>
        <w:ind w:left="4191" w:hanging="361"/>
      </w:pPr>
      <w:rPr>
        <w:rFonts w:hint="default"/>
        <w:lang w:val="en-US" w:eastAsia="en-US" w:bidi="en-US"/>
      </w:rPr>
    </w:lvl>
    <w:lvl w:ilvl="5" w:tplc="6AC8DBD0">
      <w:numFmt w:val="bullet"/>
      <w:lvlText w:val="•"/>
      <w:lvlJc w:val="left"/>
      <w:pPr>
        <w:ind w:left="5034" w:hanging="361"/>
      </w:pPr>
      <w:rPr>
        <w:rFonts w:hint="default"/>
        <w:lang w:val="en-US" w:eastAsia="en-US" w:bidi="en-US"/>
      </w:rPr>
    </w:lvl>
    <w:lvl w:ilvl="6" w:tplc="4B02E7D2">
      <w:numFmt w:val="bullet"/>
      <w:lvlText w:val="•"/>
      <w:lvlJc w:val="left"/>
      <w:pPr>
        <w:ind w:left="5877" w:hanging="361"/>
      </w:pPr>
      <w:rPr>
        <w:rFonts w:hint="default"/>
        <w:lang w:val="en-US" w:eastAsia="en-US" w:bidi="en-US"/>
      </w:rPr>
    </w:lvl>
    <w:lvl w:ilvl="7" w:tplc="00DAF604">
      <w:numFmt w:val="bullet"/>
      <w:lvlText w:val="•"/>
      <w:lvlJc w:val="left"/>
      <w:pPr>
        <w:ind w:left="6720" w:hanging="361"/>
      </w:pPr>
      <w:rPr>
        <w:rFonts w:hint="default"/>
        <w:lang w:val="en-US" w:eastAsia="en-US" w:bidi="en-US"/>
      </w:rPr>
    </w:lvl>
    <w:lvl w:ilvl="8" w:tplc="C090D488">
      <w:numFmt w:val="bullet"/>
      <w:lvlText w:val="•"/>
      <w:lvlJc w:val="left"/>
      <w:pPr>
        <w:ind w:left="7563" w:hanging="361"/>
      </w:pPr>
      <w:rPr>
        <w:rFonts w:hint="default"/>
        <w:lang w:val="en-US" w:eastAsia="en-US" w:bidi="en-US"/>
      </w:rPr>
    </w:lvl>
  </w:abstractNum>
  <w:abstractNum w:abstractNumId="3">
    <w:nsid w:val="7AB5482C"/>
    <w:multiLevelType w:val="hybridMultilevel"/>
    <w:tmpl w:val="066833B6"/>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6EC"/>
    <w:rsid w:val="000602B9"/>
    <w:rsid w:val="002016EC"/>
    <w:rsid w:val="007F2046"/>
    <w:rsid w:val="00835B56"/>
    <w:rsid w:val="008C51C1"/>
    <w:rsid w:val="00910413"/>
    <w:rsid w:val="00A47E8C"/>
    <w:rsid w:val="00B44782"/>
    <w:rsid w:val="00C25304"/>
    <w:rsid w:val="00C61DB3"/>
    <w:rsid w:val="00CD3140"/>
    <w:rsid w:val="00D643A2"/>
    <w:rsid w:val="00E545CA"/>
    <w:rsid w:val="00F10701"/>
    <w:rsid w:val="00F60C15"/>
    <w:rsid w:val="00FE4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link w:val="ListParagraphChar"/>
    <w:uiPriority w:val="34"/>
    <w:qFormat/>
    <w:pPr>
      <w:ind w:left="811" w:right="116" w:hanging="427"/>
      <w:jc w:val="both"/>
    </w:pPr>
  </w:style>
  <w:style w:type="paragraph" w:customStyle="1" w:styleId="TableParagraph">
    <w:name w:val="Table Paragraph"/>
    <w:basedOn w:val="Normal"/>
    <w:uiPriority w:val="1"/>
    <w:qFormat/>
  </w:style>
  <w:style w:type="character" w:customStyle="1" w:styleId="ListParagraphChar">
    <w:name w:val="List Paragraph Char"/>
    <w:basedOn w:val="DefaultParagraphFont"/>
    <w:link w:val="ListParagraph"/>
    <w:uiPriority w:val="34"/>
    <w:rsid w:val="007F2046"/>
    <w:rPr>
      <w:rFonts w:ascii="Times New Roman" w:eastAsia="Times New Roman" w:hAnsi="Times New Roman" w:cs="Times New Roman"/>
      <w:lang w:bidi="en-US"/>
    </w:rPr>
  </w:style>
  <w:style w:type="paragraph" w:styleId="NoSpacing">
    <w:name w:val="No Spacing"/>
    <w:uiPriority w:val="1"/>
    <w:qFormat/>
    <w:rsid w:val="00D643A2"/>
    <w:rPr>
      <w:rFonts w:ascii="Times New Roman" w:eastAsia="Times New Roman" w:hAnsi="Times New Roman" w:cs="Times New Roman"/>
      <w:lang w:bidi="en-US"/>
    </w:rPr>
  </w:style>
  <w:style w:type="character" w:styleId="Hyperlink">
    <w:name w:val="Hyperlink"/>
    <w:basedOn w:val="DefaultParagraphFont"/>
    <w:uiPriority w:val="99"/>
    <w:unhideWhenUsed/>
    <w:rsid w:val="00835B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link w:val="ListParagraphChar"/>
    <w:uiPriority w:val="34"/>
    <w:qFormat/>
    <w:pPr>
      <w:ind w:left="811" w:right="116" w:hanging="427"/>
      <w:jc w:val="both"/>
    </w:pPr>
  </w:style>
  <w:style w:type="paragraph" w:customStyle="1" w:styleId="TableParagraph">
    <w:name w:val="Table Paragraph"/>
    <w:basedOn w:val="Normal"/>
    <w:uiPriority w:val="1"/>
    <w:qFormat/>
  </w:style>
  <w:style w:type="character" w:customStyle="1" w:styleId="ListParagraphChar">
    <w:name w:val="List Paragraph Char"/>
    <w:basedOn w:val="DefaultParagraphFont"/>
    <w:link w:val="ListParagraph"/>
    <w:uiPriority w:val="34"/>
    <w:rsid w:val="007F2046"/>
    <w:rPr>
      <w:rFonts w:ascii="Times New Roman" w:eastAsia="Times New Roman" w:hAnsi="Times New Roman" w:cs="Times New Roman"/>
      <w:lang w:bidi="en-US"/>
    </w:rPr>
  </w:style>
  <w:style w:type="paragraph" w:styleId="NoSpacing">
    <w:name w:val="No Spacing"/>
    <w:uiPriority w:val="1"/>
    <w:qFormat/>
    <w:rsid w:val="00D643A2"/>
    <w:rPr>
      <w:rFonts w:ascii="Times New Roman" w:eastAsia="Times New Roman" w:hAnsi="Times New Roman" w:cs="Times New Roman"/>
      <w:lang w:bidi="en-US"/>
    </w:rPr>
  </w:style>
  <w:style w:type="character" w:styleId="Hyperlink">
    <w:name w:val="Hyperlink"/>
    <w:basedOn w:val="DefaultParagraphFont"/>
    <w:uiPriority w:val="99"/>
    <w:unhideWhenUsed/>
    <w:rsid w:val="00835B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kemenperin.go.id/artikel/5799/industri-mebel-tumbuh-7-perse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hiraccountingbanyuwangi.wordpress.com/2017/10/26/perbedaan-perlengkapan-supplies-dan-peralatan-equipment-dalam-akuntansi/" TargetMode="External"/><Relationship Id="rId17" Type="http://schemas.openxmlformats.org/officeDocument/2006/relationships/hyperlink" Target="http://pamjaya.co.id/id/customer-info/drinking-water-tariff" TargetMode="External"/><Relationship Id="rId2" Type="http://schemas.openxmlformats.org/officeDocument/2006/relationships/styles" Target="styles.xml"/><Relationship Id="rId16" Type="http://schemas.openxmlformats.org/officeDocument/2006/relationships/hyperlink" Target="https://billing.mncplay.i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ps.go.id/publication/2018/12/04/b28817f99d1391871e551abd/statistik-produksi-kehutanan-2017.html" TargetMode="External"/><Relationship Id="rId5" Type="http://schemas.openxmlformats.org/officeDocument/2006/relationships/webSettings" Target="webSettings.xml"/><Relationship Id="rId15" Type="http://schemas.openxmlformats.org/officeDocument/2006/relationships/hyperlink" Target="https://www.liputan6.com/bisnis/read/4002529/bi-inflasi-juni-2019-tetap-terkendali" TargetMode="External"/><Relationship Id="rId10" Type="http://schemas.openxmlformats.org/officeDocument/2006/relationships/hyperlink" Target="https://www.bps.go.id/publication/2017/11/27/dc0ea537e5f36f7ed3ac6c2d/statistik-produksi-kehutanan-2016.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istrik.org/pln/tarif-dasar-listrik-pl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2132</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Husada</dc:creator>
  <cp:lastModifiedBy>Erland christopher</cp:lastModifiedBy>
  <cp:revision>5</cp:revision>
  <dcterms:created xsi:type="dcterms:W3CDTF">2019-10-09T19:15:00Z</dcterms:created>
  <dcterms:modified xsi:type="dcterms:W3CDTF">2019-10-11T22:09:00Z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Creator">
    <vt:lpwstr>Microsoft® Office Word 2007</vt:lpwstr>
  </property>
  <property fmtid="{D5CDD505-2E9C-101B-9397-08002B2CF9AE}" pid="4" name="LastSaved">
    <vt:filetime>2019-10-09T00:00:00Z</vt:filetime>
  </property>
</Properties>
</file>