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C7" w:rsidRPr="00425900" w:rsidRDefault="00FE6BC7" w:rsidP="00FE6B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900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FE6BC7" w:rsidRPr="00425900" w:rsidRDefault="00FE6BC7" w:rsidP="00FE6BC7">
      <w:pPr>
        <w:ind w:left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5900">
        <w:rPr>
          <w:rFonts w:ascii="Times New Roman" w:hAnsi="Times New Roman" w:cs="Times New Roman"/>
          <w:b/>
          <w:i/>
          <w:sz w:val="24"/>
          <w:szCs w:val="24"/>
        </w:rPr>
        <w:t>Erland</w:t>
      </w:r>
      <w:proofErr w:type="spellEnd"/>
      <w:r w:rsidRPr="00425900">
        <w:rPr>
          <w:rFonts w:ascii="Times New Roman" w:hAnsi="Times New Roman" w:cs="Times New Roman"/>
          <w:b/>
          <w:i/>
          <w:sz w:val="24"/>
          <w:szCs w:val="24"/>
        </w:rPr>
        <w:t xml:space="preserve"> Christopher </w:t>
      </w:r>
      <w:proofErr w:type="spellStart"/>
      <w:r w:rsidRPr="00425900">
        <w:rPr>
          <w:rFonts w:ascii="Times New Roman" w:hAnsi="Times New Roman" w:cs="Times New Roman"/>
          <w:b/>
          <w:i/>
          <w:sz w:val="24"/>
          <w:szCs w:val="24"/>
        </w:rPr>
        <w:t>Djajadi</w:t>
      </w:r>
      <w:proofErr w:type="spellEnd"/>
      <w:r w:rsidRPr="00425900">
        <w:rPr>
          <w:rFonts w:ascii="Times New Roman" w:hAnsi="Times New Roman" w:cs="Times New Roman"/>
          <w:b/>
          <w:i/>
          <w:sz w:val="24"/>
          <w:szCs w:val="24"/>
        </w:rPr>
        <w:t xml:space="preserve"> / 70130363 / 2019 / Business Plan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Furniture”</w:t>
      </w:r>
      <w:r w:rsidRPr="00425900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gramStart"/>
      <w:r w:rsidRPr="00425900">
        <w:rPr>
          <w:rFonts w:ascii="Times New Roman" w:hAnsi="Times New Roman" w:cs="Times New Roman"/>
          <w:b/>
          <w:i/>
          <w:sz w:val="24"/>
          <w:szCs w:val="24"/>
        </w:rPr>
        <w:t>Advisor :</w:t>
      </w:r>
      <w:proofErr w:type="gramEnd"/>
      <w:r w:rsidRPr="00425900">
        <w:rPr>
          <w:rFonts w:ascii="Times New Roman" w:hAnsi="Times New Roman" w:cs="Times New Roman"/>
          <w:b/>
          <w:i/>
          <w:sz w:val="24"/>
          <w:szCs w:val="24"/>
        </w:rPr>
        <w:t xml:space="preserve"> Ir. </w:t>
      </w:r>
      <w:proofErr w:type="spellStart"/>
      <w:r w:rsidRPr="00425900">
        <w:rPr>
          <w:rFonts w:ascii="Times New Roman" w:hAnsi="Times New Roman" w:cs="Times New Roman"/>
          <w:b/>
          <w:i/>
          <w:sz w:val="24"/>
          <w:szCs w:val="24"/>
        </w:rPr>
        <w:t>Liaw</w:t>
      </w:r>
      <w:proofErr w:type="spellEnd"/>
      <w:r w:rsidRPr="00425900">
        <w:rPr>
          <w:rFonts w:ascii="Times New Roman" w:hAnsi="Times New Roman" w:cs="Times New Roman"/>
          <w:b/>
          <w:i/>
          <w:sz w:val="24"/>
          <w:szCs w:val="24"/>
        </w:rPr>
        <w:t xml:space="preserve"> Bun </w:t>
      </w:r>
      <w:proofErr w:type="spellStart"/>
      <w:r w:rsidRPr="00425900">
        <w:rPr>
          <w:rFonts w:ascii="Times New Roman" w:hAnsi="Times New Roman" w:cs="Times New Roman"/>
          <w:b/>
          <w:i/>
          <w:sz w:val="24"/>
          <w:szCs w:val="24"/>
        </w:rPr>
        <w:t>Fa</w:t>
      </w:r>
      <w:proofErr w:type="spellEnd"/>
      <w:r w:rsidRPr="00425900">
        <w:rPr>
          <w:rFonts w:ascii="Times New Roman" w:hAnsi="Times New Roman" w:cs="Times New Roman"/>
          <w:b/>
          <w:i/>
          <w:sz w:val="24"/>
          <w:szCs w:val="24"/>
        </w:rPr>
        <w:t xml:space="preserve"> , S.E.,M.M.</w:t>
      </w:r>
    </w:p>
    <w:p w:rsidR="00FE6BC7" w:rsidRPr="00395667" w:rsidRDefault="00FE6BC7" w:rsidP="00FE6BC7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FE6BC7" w:rsidRPr="00332CAE" w:rsidRDefault="00FE6BC7" w:rsidP="00FE6BC7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66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32CAE">
        <w:rPr>
          <w:rFonts w:ascii="Times New Roman" w:hAnsi="Times New Roman" w:cs="Times New Roman"/>
          <w:i/>
          <w:sz w:val="24"/>
          <w:szCs w:val="24"/>
        </w:rPr>
        <w:t>Mizi</w:t>
      </w:r>
      <w:proofErr w:type="spell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 Furniture is a furniture manufacturing service with a minimalist size and unique concept and design. Besides, </w:t>
      </w:r>
      <w:proofErr w:type="spellStart"/>
      <w:r w:rsidRPr="00332CAE">
        <w:rPr>
          <w:rFonts w:ascii="Times New Roman" w:hAnsi="Times New Roman" w:cs="Times New Roman"/>
          <w:i/>
          <w:sz w:val="24"/>
          <w:szCs w:val="24"/>
        </w:rPr>
        <w:t>Mizi</w:t>
      </w:r>
      <w:proofErr w:type="spell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 Furniture can also help customers to customize their own furniture. </w:t>
      </w:r>
      <w:proofErr w:type="spellStart"/>
      <w:r w:rsidRPr="00332CAE">
        <w:rPr>
          <w:rFonts w:ascii="Times New Roman" w:hAnsi="Times New Roman" w:cs="Times New Roman"/>
          <w:i/>
          <w:sz w:val="24"/>
          <w:szCs w:val="24"/>
        </w:rPr>
        <w:t>Mizi</w:t>
      </w:r>
      <w:proofErr w:type="spell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 Furniture operates in the South Jakarta area.</w:t>
      </w:r>
    </w:p>
    <w:p w:rsidR="00FE6BC7" w:rsidRPr="00332CAE" w:rsidRDefault="00FE6BC7" w:rsidP="00FE6BC7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CAE">
        <w:rPr>
          <w:rFonts w:ascii="Times New Roman" w:hAnsi="Times New Roman" w:cs="Times New Roman"/>
          <w:i/>
          <w:sz w:val="24"/>
          <w:szCs w:val="24"/>
        </w:rPr>
        <w:t xml:space="preserve">            The </w:t>
      </w:r>
      <w:proofErr w:type="gramStart"/>
      <w:r w:rsidRPr="00332CAE">
        <w:rPr>
          <w:rFonts w:ascii="Times New Roman" w:hAnsi="Times New Roman" w:cs="Times New Roman"/>
          <w:i/>
          <w:sz w:val="24"/>
          <w:szCs w:val="24"/>
        </w:rPr>
        <w:t>products  produced</w:t>
      </w:r>
      <w:proofErr w:type="gram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Pr="00332CAE">
        <w:rPr>
          <w:rFonts w:ascii="Times New Roman" w:hAnsi="Times New Roman" w:cs="Times New Roman"/>
          <w:i/>
          <w:sz w:val="24"/>
          <w:szCs w:val="24"/>
        </w:rPr>
        <w:t>Mizi</w:t>
      </w:r>
      <w:proofErr w:type="spell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 Furniture have the best quality with relatively affordable prices. The target market is young people or young families of middle and upper class</w:t>
      </w:r>
      <w:r>
        <w:rPr>
          <w:rFonts w:ascii="Times New Roman" w:hAnsi="Times New Roman" w:cs="Times New Roman"/>
          <w:i/>
          <w:sz w:val="24"/>
          <w:szCs w:val="24"/>
        </w:rPr>
        <w:t>es</w:t>
      </w:r>
      <w:r w:rsidRPr="00332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2CAE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 have an interest in wood furniture that is not only classic but also modern.</w:t>
      </w:r>
    </w:p>
    <w:p w:rsidR="00FE6BC7" w:rsidRPr="00332CAE" w:rsidRDefault="00FE6BC7" w:rsidP="00FE6BC7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CAE">
        <w:rPr>
          <w:rFonts w:ascii="Times New Roman" w:hAnsi="Times New Roman" w:cs="Times New Roman"/>
          <w:i/>
          <w:sz w:val="24"/>
          <w:szCs w:val="24"/>
        </w:rPr>
        <w:t xml:space="preserve">            This business is expected to require an investment fund of </w:t>
      </w:r>
      <w:proofErr w:type="spellStart"/>
      <w:r w:rsidRPr="00332CAE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562.763.150</w:t>
      </w:r>
      <w:r w:rsidRPr="00332CAE">
        <w:rPr>
          <w:rFonts w:ascii="Times New Roman" w:hAnsi="Times New Roman" w:cs="Times New Roman"/>
          <w:i/>
          <w:sz w:val="24"/>
          <w:szCs w:val="24"/>
        </w:rPr>
        <w:t xml:space="preserve">. The investment funds will be allocated for store rent, land rent for workshops, </w:t>
      </w:r>
      <w:r>
        <w:rPr>
          <w:rFonts w:ascii="Times New Roman" w:hAnsi="Times New Roman" w:cs="Times New Roman"/>
          <w:i/>
          <w:sz w:val="24"/>
          <w:szCs w:val="24"/>
        </w:rPr>
        <w:t xml:space="preserve">tool </w:t>
      </w:r>
      <w:r w:rsidRPr="00332CAE">
        <w:rPr>
          <w:rFonts w:ascii="Times New Roman" w:hAnsi="Times New Roman" w:cs="Times New Roman"/>
          <w:i/>
          <w:sz w:val="24"/>
          <w:szCs w:val="24"/>
        </w:rPr>
        <w:t xml:space="preserve">purchases, </w:t>
      </w:r>
      <w:r>
        <w:rPr>
          <w:rFonts w:ascii="Times New Roman" w:hAnsi="Times New Roman" w:cs="Times New Roman"/>
          <w:i/>
          <w:sz w:val="24"/>
          <w:szCs w:val="24"/>
        </w:rPr>
        <w:t>as well as</w:t>
      </w:r>
      <w:r w:rsidRPr="00332CAE">
        <w:rPr>
          <w:rFonts w:ascii="Times New Roman" w:hAnsi="Times New Roman" w:cs="Times New Roman"/>
          <w:i/>
          <w:sz w:val="24"/>
          <w:szCs w:val="24"/>
        </w:rPr>
        <w:t xml:space="preserve"> equipment purchases</w:t>
      </w:r>
    </w:p>
    <w:p w:rsidR="00FE6BC7" w:rsidRPr="00332CAE" w:rsidRDefault="00FE6BC7" w:rsidP="00FE6BC7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CA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 w:rsidRPr="00332CAE">
        <w:rPr>
          <w:rFonts w:ascii="Times New Roman" w:hAnsi="Times New Roman" w:cs="Times New Roman"/>
          <w:i/>
          <w:sz w:val="24"/>
          <w:szCs w:val="24"/>
        </w:rPr>
        <w:t>Mizi</w:t>
      </w:r>
      <w:proofErr w:type="spell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 Furniture viewed through financial aspects is feasible to run. </w:t>
      </w:r>
      <w:proofErr w:type="spellStart"/>
      <w:r w:rsidRPr="00332CAE">
        <w:rPr>
          <w:rFonts w:ascii="Times New Roman" w:hAnsi="Times New Roman" w:cs="Times New Roman"/>
          <w:i/>
          <w:sz w:val="24"/>
          <w:szCs w:val="24"/>
        </w:rPr>
        <w:t>Mizi</w:t>
      </w:r>
      <w:proofErr w:type="spell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 Furniture meets the eligibility criteria from the Net Present Value analysis, Break Even Point, and Profitability Index. The projection is calculated with a period of 5 years. </w:t>
      </w:r>
      <w:proofErr w:type="spellStart"/>
      <w:r w:rsidRPr="00332CAE">
        <w:rPr>
          <w:rFonts w:ascii="Times New Roman" w:hAnsi="Times New Roman" w:cs="Times New Roman"/>
          <w:i/>
          <w:sz w:val="24"/>
          <w:szCs w:val="24"/>
        </w:rPr>
        <w:t>Mizi</w:t>
      </w:r>
      <w:proofErr w:type="spellEnd"/>
      <w:r w:rsidRPr="00332CAE">
        <w:rPr>
          <w:rFonts w:ascii="Times New Roman" w:hAnsi="Times New Roman" w:cs="Times New Roman"/>
          <w:i/>
          <w:sz w:val="24"/>
          <w:szCs w:val="24"/>
        </w:rPr>
        <w:t xml:space="preserve"> Furniture will also get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 w:rsidRPr="00332CAE">
        <w:rPr>
          <w:rFonts w:ascii="Times New Roman" w:hAnsi="Times New Roman" w:cs="Times New Roman"/>
          <w:i/>
          <w:sz w:val="24"/>
          <w:szCs w:val="24"/>
        </w:rPr>
        <w:t xml:space="preserve"> business capital</w:t>
      </w:r>
      <w:r>
        <w:rPr>
          <w:rFonts w:ascii="Times New Roman" w:hAnsi="Times New Roman" w:cs="Times New Roman"/>
          <w:i/>
          <w:sz w:val="24"/>
          <w:szCs w:val="24"/>
        </w:rPr>
        <w:t xml:space="preserve"> back</w:t>
      </w:r>
      <w:r w:rsidRPr="00332CAE">
        <w:rPr>
          <w:rFonts w:ascii="Times New Roman" w:hAnsi="Times New Roman" w:cs="Times New Roman"/>
          <w:i/>
          <w:sz w:val="24"/>
          <w:szCs w:val="24"/>
        </w:rPr>
        <w:t xml:space="preserve"> within a </w:t>
      </w:r>
      <w:r>
        <w:rPr>
          <w:rFonts w:ascii="Times New Roman" w:hAnsi="Times New Roman" w:cs="Times New Roman"/>
          <w:i/>
          <w:sz w:val="24"/>
          <w:szCs w:val="24"/>
        </w:rPr>
        <w:t>period of 4 years 1 month and 13</w:t>
      </w:r>
      <w:r w:rsidRPr="00332CAE">
        <w:rPr>
          <w:rFonts w:ascii="Times New Roman" w:hAnsi="Times New Roman" w:cs="Times New Roman"/>
          <w:i/>
          <w:sz w:val="24"/>
          <w:szCs w:val="24"/>
        </w:rPr>
        <w:t xml:space="preserve"> days according to calculations using the Payback Period method.</w:t>
      </w:r>
    </w:p>
    <w:p w:rsidR="00FE6BC7" w:rsidRPr="00332CAE" w:rsidRDefault="00FE6BC7" w:rsidP="00FE6BC7">
      <w:pPr>
        <w:ind w:left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CA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866778" w:rsidRDefault="00866778"/>
    <w:sectPr w:rsidR="00866778" w:rsidSect="00B61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B9" w:rsidRDefault="00DD75B9" w:rsidP="00B611DE">
      <w:pPr>
        <w:spacing w:after="0" w:line="240" w:lineRule="auto"/>
      </w:pPr>
      <w:r>
        <w:separator/>
      </w:r>
    </w:p>
  </w:endnote>
  <w:endnote w:type="continuationSeparator" w:id="0">
    <w:p w:rsidR="00DD75B9" w:rsidRDefault="00DD75B9" w:rsidP="00B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E" w:rsidRDefault="00B61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6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1DE" w:rsidRDefault="00B61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B611DE" w:rsidRDefault="00B61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E" w:rsidRDefault="00B61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B9" w:rsidRDefault="00DD75B9" w:rsidP="00B611DE">
      <w:pPr>
        <w:spacing w:after="0" w:line="240" w:lineRule="auto"/>
      </w:pPr>
      <w:r>
        <w:separator/>
      </w:r>
    </w:p>
  </w:footnote>
  <w:footnote w:type="continuationSeparator" w:id="0">
    <w:p w:rsidR="00DD75B9" w:rsidRDefault="00DD75B9" w:rsidP="00B6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E" w:rsidRDefault="00B61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E" w:rsidRDefault="00B61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E" w:rsidRDefault="00B61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C7"/>
    <w:rsid w:val="00866778"/>
    <w:rsid w:val="00B611DE"/>
    <w:rsid w:val="00DD75B9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DE"/>
  </w:style>
  <w:style w:type="paragraph" w:styleId="Footer">
    <w:name w:val="footer"/>
    <w:basedOn w:val="Normal"/>
    <w:link w:val="FooterChar"/>
    <w:uiPriority w:val="99"/>
    <w:unhideWhenUsed/>
    <w:rsid w:val="00B6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DE"/>
  </w:style>
  <w:style w:type="paragraph" w:styleId="Footer">
    <w:name w:val="footer"/>
    <w:basedOn w:val="Normal"/>
    <w:link w:val="FooterChar"/>
    <w:uiPriority w:val="99"/>
    <w:unhideWhenUsed/>
    <w:rsid w:val="00B6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 christopher</dc:creator>
  <cp:lastModifiedBy>Erland christopher</cp:lastModifiedBy>
  <cp:revision>2</cp:revision>
  <dcterms:created xsi:type="dcterms:W3CDTF">2019-10-14T06:13:00Z</dcterms:created>
  <dcterms:modified xsi:type="dcterms:W3CDTF">2019-10-14T17:32:00Z</dcterms:modified>
</cp:coreProperties>
</file>