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65" w:rsidRPr="00CA542C" w:rsidRDefault="00EF1365" w:rsidP="004F2659">
      <w:pPr>
        <w:spacing w:after="24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2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F1365" w:rsidRPr="00CA542C" w:rsidRDefault="00EF1365" w:rsidP="004F2659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365" w:rsidRPr="00CA542C" w:rsidRDefault="00EF1365" w:rsidP="004F2659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42C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CA5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 w:rsidR="00802F7D" w:rsidRPr="00CA542C">
        <w:rPr>
          <w:rFonts w:ascii="Times New Roman" w:hAnsi="Times New Roman" w:cs="Times New Roman"/>
          <w:b/>
          <w:sz w:val="24"/>
          <w:szCs w:val="24"/>
        </w:rPr>
        <w:br/>
      </w:r>
    </w:p>
    <w:p w:rsidR="009B60CD" w:rsidRPr="00CA542C" w:rsidRDefault="009B60CD" w:rsidP="0059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2C">
        <w:rPr>
          <w:rFonts w:ascii="Times New Roman" w:hAnsi="Times New Roman" w:cs="Times New Roman"/>
          <w:sz w:val="24"/>
          <w:szCs w:val="24"/>
        </w:rPr>
        <w:t>David, Fred R</w:t>
      </w:r>
      <w:proofErr w:type="gramStart"/>
      <w:r w:rsidRPr="00CA542C">
        <w:rPr>
          <w:rFonts w:ascii="Times New Roman" w:hAnsi="Times New Roman" w:cs="Times New Roman"/>
          <w:sz w:val="24"/>
          <w:szCs w:val="24"/>
        </w:rPr>
        <w:t>,</w:t>
      </w:r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542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CA542C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proofErr w:type="gramStart"/>
      <w:r w:rsidRPr="00CA542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Konsep.Tj.Salemba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CA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542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9B60CD" w:rsidRPr="00CA542C" w:rsidRDefault="009B60CD" w:rsidP="0059438A">
      <w:pPr>
        <w:tabs>
          <w:tab w:val="left" w:pos="851"/>
        </w:tabs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CA542C">
        <w:rPr>
          <w:rFonts w:ascii="Times New Roman" w:hAnsi="Times New Roman" w:cs="Times New Roman"/>
          <w:sz w:val="24"/>
          <w:szCs w:val="24"/>
        </w:rPr>
        <w:t xml:space="preserve"> </w:t>
      </w:r>
      <w:r w:rsidRPr="00CA542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CA542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Pr="00CA5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42C">
        <w:rPr>
          <w:rFonts w:ascii="Times New Roman" w:hAnsi="Times New Roman" w:cs="Times New Roman"/>
          <w:sz w:val="24"/>
          <w:szCs w:val="24"/>
        </w:rPr>
        <w:t>Hal 146.</w:t>
      </w:r>
      <w:proofErr w:type="gramEnd"/>
    </w:p>
    <w:p w:rsidR="0059438A" w:rsidRPr="00CA542C" w:rsidRDefault="0059438A" w:rsidP="0059438A">
      <w:pPr>
        <w:tabs>
          <w:tab w:val="left" w:pos="851"/>
        </w:tabs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EF1365" w:rsidRPr="00CA542C" w:rsidRDefault="00EF1365" w:rsidP="0059438A">
      <w:pPr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CA542C">
        <w:rPr>
          <w:rFonts w:ascii="Times New Roman" w:hAnsi="Times New Roman" w:cs="Times New Roman"/>
          <w:sz w:val="24"/>
          <w:szCs w:val="24"/>
        </w:rPr>
        <w:t xml:space="preserve">David, Fred R. (2013), Strategic Management: </w:t>
      </w:r>
      <w:r w:rsidRPr="00CA542C">
        <w:rPr>
          <w:rFonts w:ascii="Times New Roman" w:hAnsi="Times New Roman" w:cs="Times New Roman"/>
          <w:i/>
          <w:sz w:val="24"/>
          <w:szCs w:val="24"/>
        </w:rPr>
        <w:t>A Competitive Advantage Approach, Concepts, and Cases</w:t>
      </w:r>
      <w:r w:rsidR="009E2128" w:rsidRPr="00CA542C">
        <w:rPr>
          <w:rFonts w:ascii="Times New Roman" w:hAnsi="Times New Roman" w:cs="Times New Roman"/>
          <w:sz w:val="24"/>
          <w:szCs w:val="24"/>
        </w:rPr>
        <w:t>,</w:t>
      </w:r>
      <w:r w:rsidRPr="00CA542C">
        <w:rPr>
          <w:rFonts w:ascii="Times New Roman" w:hAnsi="Times New Roman" w:cs="Times New Roman"/>
          <w:sz w:val="24"/>
          <w:szCs w:val="24"/>
        </w:rPr>
        <w:t xml:space="preserve"> 14</w:t>
      </w:r>
      <w:r w:rsidRPr="00CA54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A542C">
        <w:rPr>
          <w:rFonts w:ascii="Times New Roman" w:hAnsi="Times New Roman" w:cs="Times New Roman"/>
          <w:sz w:val="24"/>
          <w:szCs w:val="24"/>
        </w:rPr>
        <w:t xml:space="preserve"> Edition, United States: Pearson</w:t>
      </w:r>
      <w:r w:rsidR="00802F7D" w:rsidRPr="00CA542C">
        <w:rPr>
          <w:rFonts w:ascii="Times New Roman" w:hAnsi="Times New Roman" w:cs="Times New Roman"/>
          <w:sz w:val="24"/>
          <w:szCs w:val="24"/>
        </w:rPr>
        <w:t>.</w:t>
      </w:r>
    </w:p>
    <w:p w:rsidR="0059438A" w:rsidRPr="00CA542C" w:rsidRDefault="0059438A" w:rsidP="0059438A">
      <w:pPr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EF1365" w:rsidRPr="00CA542C" w:rsidRDefault="00EF1365" w:rsidP="0059438A">
      <w:pPr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CA542C">
        <w:rPr>
          <w:rFonts w:ascii="Times New Roman" w:hAnsi="Times New Roman" w:cs="Times New Roman"/>
          <w:sz w:val="24"/>
          <w:szCs w:val="24"/>
        </w:rPr>
        <w:t xml:space="preserve">David, Fred R, Forest R. David (2017), Strategic Management, </w:t>
      </w:r>
      <w:proofErr w:type="gramStart"/>
      <w:r w:rsidRPr="00CA542C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Competitive Advantage Approach, Concepts, and Cases</w:t>
      </w:r>
      <w:r w:rsidR="009E2128" w:rsidRPr="00CA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16, Pearson Education</w:t>
      </w:r>
      <w:r w:rsidR="00802F7D" w:rsidRPr="00CA542C">
        <w:rPr>
          <w:rFonts w:ascii="Times New Roman" w:hAnsi="Times New Roman" w:cs="Times New Roman"/>
          <w:sz w:val="24"/>
          <w:szCs w:val="24"/>
        </w:rPr>
        <w:t>.</w:t>
      </w:r>
    </w:p>
    <w:p w:rsidR="0059438A" w:rsidRPr="00CA542C" w:rsidRDefault="0059438A" w:rsidP="0059438A">
      <w:pPr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802F7D" w:rsidRPr="00CA542C" w:rsidRDefault="00802F7D" w:rsidP="0059438A">
      <w:pPr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A542C">
        <w:rPr>
          <w:rFonts w:ascii="Times New Roman" w:hAnsi="Times New Roman" w:cs="Times New Roman"/>
          <w:sz w:val="24"/>
          <w:szCs w:val="24"/>
        </w:rPr>
        <w:t>Heizer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, Jay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Barry Render, Chuck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Munsion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(2017), </w:t>
      </w:r>
      <w:r w:rsidRPr="00CA542C">
        <w:rPr>
          <w:rFonts w:ascii="Times New Roman" w:hAnsi="Times New Roman" w:cs="Times New Roman"/>
          <w:i/>
          <w:sz w:val="24"/>
          <w:szCs w:val="24"/>
        </w:rPr>
        <w:t>Operation Management: Sustainability and Supply Chain Management</w:t>
      </w:r>
      <w:r w:rsidRPr="00CA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12, Global Edition, Pearson Education.</w:t>
      </w:r>
    </w:p>
    <w:p w:rsidR="0059438A" w:rsidRPr="00CA542C" w:rsidRDefault="0059438A" w:rsidP="0059438A">
      <w:pPr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9E2128" w:rsidRPr="00CA542C" w:rsidRDefault="009E2128" w:rsidP="0059438A">
      <w:pPr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A542C">
        <w:rPr>
          <w:rFonts w:ascii="Times New Roman" w:hAnsi="Times New Roman" w:cs="Times New Roman"/>
          <w:sz w:val="24"/>
          <w:szCs w:val="24"/>
        </w:rPr>
        <w:t>Hisrich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, R.D., Peters, M.P., PD &amp; Shepherd, D.A. (2010), </w:t>
      </w:r>
      <w:r w:rsidRPr="00CA542C">
        <w:rPr>
          <w:rFonts w:ascii="Times New Roman" w:hAnsi="Times New Roman" w:cs="Times New Roman"/>
          <w:i/>
          <w:sz w:val="24"/>
          <w:szCs w:val="24"/>
        </w:rPr>
        <w:t>Entrepreneurship: Eighth Edition</w:t>
      </w:r>
      <w:r w:rsidRPr="00CA542C">
        <w:rPr>
          <w:rFonts w:ascii="Times New Roman" w:hAnsi="Times New Roman" w:cs="Times New Roman"/>
          <w:sz w:val="24"/>
          <w:szCs w:val="24"/>
        </w:rPr>
        <w:t>, Singapore: McGraw-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Hil</w:t>
      </w:r>
      <w:proofErr w:type="spellEnd"/>
      <w:r w:rsidR="00802F7D" w:rsidRPr="00CA542C">
        <w:rPr>
          <w:rFonts w:ascii="Times New Roman" w:hAnsi="Times New Roman" w:cs="Times New Roman"/>
          <w:sz w:val="24"/>
          <w:szCs w:val="24"/>
        </w:rPr>
        <w:t>.</w:t>
      </w:r>
    </w:p>
    <w:p w:rsidR="0059438A" w:rsidRPr="00CA542C" w:rsidRDefault="0059438A" w:rsidP="0059438A">
      <w:pPr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9E2128" w:rsidRPr="00CA542C" w:rsidRDefault="009E2128" w:rsidP="0059438A">
      <w:pPr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CA542C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Kevin Lane Keller (2012), </w:t>
      </w:r>
      <w:r w:rsidRPr="00CA542C">
        <w:rPr>
          <w:rFonts w:ascii="Times New Roman" w:hAnsi="Times New Roman" w:cs="Times New Roman"/>
          <w:i/>
          <w:sz w:val="24"/>
          <w:szCs w:val="24"/>
        </w:rPr>
        <w:t>Marketing Management</w:t>
      </w:r>
      <w:r w:rsidRPr="00CA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14 e, Global Edition, Pearson Education</w:t>
      </w:r>
      <w:r w:rsidR="00802F7D" w:rsidRPr="00CA542C">
        <w:rPr>
          <w:rFonts w:ascii="Times New Roman" w:hAnsi="Times New Roman" w:cs="Times New Roman"/>
          <w:sz w:val="24"/>
          <w:szCs w:val="24"/>
        </w:rPr>
        <w:t>.</w:t>
      </w:r>
    </w:p>
    <w:p w:rsidR="0059438A" w:rsidRPr="00CA542C" w:rsidRDefault="0059438A" w:rsidP="0059438A">
      <w:pPr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EF1365" w:rsidRPr="00CA542C" w:rsidRDefault="00EF1365" w:rsidP="0059438A">
      <w:pPr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CA542C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Gary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(2014), </w:t>
      </w:r>
      <w:r w:rsidRPr="00CA542C">
        <w:rPr>
          <w:rFonts w:ascii="Times New Roman" w:hAnsi="Times New Roman" w:cs="Times New Roman"/>
          <w:i/>
          <w:sz w:val="24"/>
          <w:szCs w:val="24"/>
        </w:rPr>
        <w:t>Principles Of Marketing</w:t>
      </w:r>
      <w:r w:rsidRPr="00CA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15, Global Edition, Pearson Education</w:t>
      </w:r>
      <w:r w:rsidR="00802F7D" w:rsidRPr="00CA542C">
        <w:rPr>
          <w:rFonts w:ascii="Times New Roman" w:hAnsi="Times New Roman" w:cs="Times New Roman"/>
          <w:sz w:val="24"/>
          <w:szCs w:val="24"/>
        </w:rPr>
        <w:t>.</w:t>
      </w:r>
    </w:p>
    <w:p w:rsidR="0059438A" w:rsidRPr="00CA542C" w:rsidRDefault="0059438A" w:rsidP="0059438A">
      <w:pPr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9E2128" w:rsidRPr="00CA542C" w:rsidRDefault="009E2128" w:rsidP="0059438A">
      <w:pPr>
        <w:spacing w:after="24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A542C">
        <w:rPr>
          <w:rFonts w:ascii="Times New Roman" w:hAnsi="Times New Roman" w:cs="Times New Roman"/>
          <w:sz w:val="24"/>
          <w:szCs w:val="24"/>
        </w:rPr>
        <w:t>Shimp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, Terence A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J. Craig Andrews (2013), </w:t>
      </w:r>
      <w:r w:rsidRPr="00CA542C">
        <w:rPr>
          <w:rFonts w:ascii="Times New Roman" w:hAnsi="Times New Roman" w:cs="Times New Roman"/>
          <w:i/>
          <w:sz w:val="24"/>
          <w:szCs w:val="24"/>
        </w:rPr>
        <w:t>Integrated Marketing Communication: Advertising, Promotion, and other aspects</w:t>
      </w:r>
      <w:r w:rsidRPr="00CA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9, International Edition, South </w:t>
      </w:r>
      <w:proofErr w:type="gramStart"/>
      <w:r w:rsidRPr="00CA542C">
        <w:rPr>
          <w:rFonts w:ascii="Times New Roman" w:hAnsi="Times New Roman" w:cs="Times New Roman"/>
          <w:sz w:val="24"/>
          <w:szCs w:val="24"/>
        </w:rPr>
        <w:t>Western :</w:t>
      </w:r>
      <w:proofErr w:type="gramEnd"/>
      <w:r w:rsidRPr="00CA542C">
        <w:rPr>
          <w:rFonts w:ascii="Times New Roman" w:hAnsi="Times New Roman" w:cs="Times New Roman"/>
          <w:sz w:val="24"/>
          <w:szCs w:val="24"/>
        </w:rPr>
        <w:t xml:space="preserve"> Cengage Learning.</w:t>
      </w:r>
    </w:p>
    <w:p w:rsidR="00EF1365" w:rsidRPr="00CA542C" w:rsidRDefault="00EF1365" w:rsidP="004F2659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F7D" w:rsidRPr="00CA542C" w:rsidRDefault="00802F7D" w:rsidP="004F2659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F7D" w:rsidRPr="00CA542C" w:rsidRDefault="00802F7D" w:rsidP="004F2659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438A" w:rsidRPr="00CA542C" w:rsidRDefault="0059438A" w:rsidP="004F2659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2F7D" w:rsidRPr="00CA542C" w:rsidRDefault="00802F7D" w:rsidP="004F2659">
      <w:pPr>
        <w:spacing w:after="24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42C">
        <w:rPr>
          <w:rFonts w:ascii="Times New Roman" w:hAnsi="Times New Roman" w:cs="Times New Roman"/>
          <w:b/>
          <w:sz w:val="24"/>
          <w:szCs w:val="24"/>
        </w:rPr>
        <w:lastRenderedPageBreak/>
        <w:t>Undang-Undang</w:t>
      </w:r>
      <w:proofErr w:type="spellEnd"/>
    </w:p>
    <w:p w:rsidR="00802F7D" w:rsidRPr="00CA542C" w:rsidRDefault="00802F7D" w:rsidP="0059438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2F7D" w:rsidRPr="00CA542C" w:rsidRDefault="00802F7D" w:rsidP="0059438A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A542C">
        <w:rPr>
          <w:rFonts w:ascii="Times New Roman" w:eastAsia="Times New Roman" w:hAnsi="Times New Roman" w:cs="Times New Roman"/>
          <w:sz w:val="24"/>
          <w:szCs w:val="24"/>
          <w:lang w:val="id-ID"/>
        </w:rPr>
        <w:t>Peraturan Menteri Perdagangan Republik Indonesia Nomor 77/M-DAG/PER/12/2013 tentang penerbitan surat ijin usaha perdagangan dan tanda daftar perusahaan</w:t>
      </w:r>
    </w:p>
    <w:p w:rsidR="0059438A" w:rsidRPr="00CA542C" w:rsidRDefault="0059438A" w:rsidP="0059438A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2659" w:rsidRPr="00CA542C" w:rsidRDefault="004F2659" w:rsidP="0059438A">
      <w:pPr>
        <w:spacing w:after="0"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542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CA542C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No. 13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, Bab I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Negara. Jakarta.</w:t>
      </w:r>
    </w:p>
    <w:p w:rsidR="0059438A" w:rsidRPr="00CA542C" w:rsidRDefault="0059438A" w:rsidP="0059438A">
      <w:pPr>
        <w:spacing w:after="0"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</w:p>
    <w:p w:rsidR="004F2659" w:rsidRPr="00CA542C" w:rsidRDefault="004F2659" w:rsidP="0059438A">
      <w:pPr>
        <w:spacing w:after="0"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542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CA542C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40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2004,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Nasional</w:t>
      </w:r>
      <w:r w:rsidRPr="00CA542C">
        <w:rPr>
          <w:rFonts w:ascii="Times New Roman" w:hAnsi="Times New Roman" w:cs="Times New Roman"/>
          <w:sz w:val="24"/>
          <w:szCs w:val="24"/>
        </w:rPr>
        <w:t>.</w:t>
      </w:r>
    </w:p>
    <w:p w:rsidR="0059438A" w:rsidRPr="00CA542C" w:rsidRDefault="0059438A" w:rsidP="0059438A">
      <w:pPr>
        <w:spacing w:after="0"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</w:p>
    <w:p w:rsidR="00CF691A" w:rsidRPr="00CA542C" w:rsidRDefault="00CF691A" w:rsidP="0059438A">
      <w:pPr>
        <w:spacing w:after="0"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542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CA542C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2008,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Mikro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, Kecil,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542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Negara.</w:t>
      </w:r>
      <w:proofErr w:type="gramEnd"/>
      <w:r w:rsidRPr="00CA542C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438A" w:rsidRPr="00CA542C" w:rsidRDefault="0059438A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42C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CA542C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4F2659" w:rsidRPr="00CA542C" w:rsidRDefault="004F2659" w:rsidP="004F2659">
      <w:pPr>
        <w:spacing w:after="240" w:line="36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</w:p>
    <w:p w:rsidR="0036114F" w:rsidRPr="00CA542C" w:rsidRDefault="0036114F" w:rsidP="0059438A">
      <w:pPr>
        <w:spacing w:after="240" w:line="240" w:lineRule="auto"/>
        <w:ind w:left="851" w:hanging="851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CA542C">
        <w:rPr>
          <w:rFonts w:ascii="Times New Roman" w:hAnsi="Times New Roman" w:cs="Times New Roman"/>
          <w:sz w:val="24"/>
          <w:szCs w:val="24"/>
        </w:rPr>
        <w:t xml:space="preserve">AETRA (2019,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Penyesuaian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Tarif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Otomatis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Air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Minum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April 2019, </w:t>
      </w:r>
      <w:hyperlink r:id="rId8" w:history="1">
        <w:r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https://www.aetra.co.id/upload/Brosur-Tarif_2019.pdf</w:t>
        </w:r>
      </w:hyperlink>
    </w:p>
    <w:p w:rsidR="0059438A" w:rsidRPr="00CA542C" w:rsidRDefault="0059438A" w:rsidP="0059438A">
      <w:pPr>
        <w:spacing w:after="240"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</w:p>
    <w:p w:rsidR="0036114F" w:rsidRPr="00CA542C" w:rsidRDefault="0036114F" w:rsidP="0059438A">
      <w:pPr>
        <w:spacing w:after="240" w:line="240" w:lineRule="auto"/>
        <w:ind w:left="851" w:hanging="851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CA542C">
        <w:rPr>
          <w:rFonts w:ascii="Times New Roman" w:hAnsi="Times New Roman" w:cs="Times New Roman"/>
          <w:sz w:val="24"/>
          <w:szCs w:val="24"/>
        </w:rPr>
        <w:t xml:space="preserve">Bank Central Asia (2016),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Jenis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Tahapan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BCA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disesuaikan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Fasilitas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Masing-masing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April 2019, </w:t>
      </w:r>
      <w:hyperlink r:id="rId9" w:history="1">
        <w:r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https://www.bca.co.id/id/Individu/Produk/Simpanan/tahapan</w:t>
        </w:r>
      </w:hyperlink>
    </w:p>
    <w:p w:rsidR="0059438A" w:rsidRPr="00CA542C" w:rsidRDefault="0059438A" w:rsidP="0059438A">
      <w:pPr>
        <w:spacing w:after="240"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</w:p>
    <w:p w:rsidR="0036114F" w:rsidRPr="00CA542C" w:rsidRDefault="0036114F" w:rsidP="0059438A">
      <w:pPr>
        <w:spacing w:after="240" w:line="240" w:lineRule="auto"/>
        <w:ind w:left="851" w:hanging="851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CA542C">
        <w:rPr>
          <w:rFonts w:ascii="Times New Roman" w:hAnsi="Times New Roman" w:cs="Times New Roman"/>
          <w:sz w:val="24"/>
          <w:szCs w:val="24"/>
        </w:rPr>
        <w:t xml:space="preserve">Bank Indonesia (2018),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Inflasi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April 2019, </w:t>
      </w:r>
      <w:hyperlink r:id="rId10" w:history="1">
        <w:r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https://www.bi.go.id/id/moneter/inflasi/data/Default.aspx</w:t>
        </w:r>
      </w:hyperlink>
    </w:p>
    <w:p w:rsidR="0059438A" w:rsidRPr="00CA542C" w:rsidRDefault="0059438A" w:rsidP="0059438A">
      <w:pPr>
        <w:spacing w:after="240"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</w:p>
    <w:p w:rsidR="004F2659" w:rsidRPr="00CA542C" w:rsidRDefault="004F2659" w:rsidP="0059438A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CA542C">
        <w:rPr>
          <w:rFonts w:ascii="Times New Roman" w:hAnsi="Times New Roman" w:cs="Times New Roman"/>
          <w:noProof/>
          <w:sz w:val="24"/>
          <w:szCs w:val="24"/>
        </w:rPr>
        <w:t xml:space="preserve">Grafik Pertumbuhan Industri Kreatif di Indonesia. </w:t>
      </w:r>
      <w:hyperlink r:id="rId11" w:history="1">
        <w:r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https://apjii.or.id/survei2017</w:t>
        </w:r>
      </w:hyperlink>
    </w:p>
    <w:p w:rsidR="004F2659" w:rsidRPr="00CA542C" w:rsidRDefault="004F2659" w:rsidP="0059438A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A542C">
        <w:rPr>
          <w:rFonts w:ascii="Times New Roman" w:hAnsi="Times New Roman" w:cs="Times New Roman"/>
          <w:noProof/>
          <w:sz w:val="24"/>
          <w:szCs w:val="24"/>
        </w:rPr>
        <w:t xml:space="preserve">Grafik Konsumsi Kopi di Indonesia Tahun 2000 – 2016. </w:t>
      </w:r>
      <w:hyperlink r:id="rId12" w:history="1">
        <w:r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https://databoks.katadata.co.id/datapublish/2017/07/03/berapa-konsumsi-kopi-indonesia</w:t>
        </w:r>
      </w:hyperlink>
    </w:p>
    <w:p w:rsidR="004F2659" w:rsidRPr="00CA542C" w:rsidRDefault="004F2659" w:rsidP="0059438A">
      <w:pPr>
        <w:spacing w:line="240" w:lineRule="auto"/>
        <w:ind w:left="851" w:hanging="851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CA542C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Perkapita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CA542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https://databoks.katadata.co.id/datapublish/2018/07/25/berapa-pdb-perkapita-indonesia</w:t>
        </w:r>
      </w:hyperlink>
    </w:p>
    <w:p w:rsidR="0036114F" w:rsidRPr="00CA542C" w:rsidRDefault="005E6C98" w:rsidP="0059438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6114F"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https://ekonomi.kompas.com/read/2017/07/04/220309126/mei.2017.rata-rata.suku.bunga.kredit.11.83.persen. </w:t>
        </w:r>
        <w:proofErr w:type="spellStart"/>
        <w:r w:rsidR="0036114F"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Diakses</w:t>
        </w:r>
        <w:proofErr w:type="spellEnd"/>
        <w:r w:rsidR="0036114F"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Mei 2019</w:t>
        </w:r>
      </w:hyperlink>
      <w:r w:rsidR="0036114F" w:rsidRPr="00CA542C">
        <w:rPr>
          <w:rFonts w:ascii="Times New Roman" w:hAnsi="Times New Roman" w:cs="Times New Roman"/>
          <w:sz w:val="24"/>
          <w:szCs w:val="24"/>
        </w:rPr>
        <w:t>.</w:t>
      </w:r>
    </w:p>
    <w:p w:rsidR="0036114F" w:rsidRPr="00CA542C" w:rsidRDefault="005E6C98" w:rsidP="0059438A">
      <w:pPr>
        <w:spacing w:line="240" w:lineRule="auto"/>
        <w:ind w:left="851" w:hanging="851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5" w:history="1">
        <w:r w:rsidR="0036114F"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http://ekbis.sindonews.com/read/1130865/34/industri-mamin-nasional-butuh-vitamin-hadapi-mea-1471022209</w:t>
        </w:r>
      </w:hyperlink>
    </w:p>
    <w:p w:rsidR="0036114F" w:rsidRPr="00CA542C" w:rsidRDefault="005E6C98" w:rsidP="0059438A">
      <w:pPr>
        <w:spacing w:line="240" w:lineRule="auto"/>
        <w:ind w:left="851" w:hanging="851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6" w:history="1">
        <w:r w:rsidR="0036114F"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https://ekonomi.bisnis.com/read/20180828/12/832411/prospek-industri-kuliner-di-indonesia-makin-moncer</w:t>
        </w:r>
      </w:hyperlink>
    </w:p>
    <w:p w:rsidR="0059438A" w:rsidRPr="00CA542C" w:rsidRDefault="0059438A" w:rsidP="0059438A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14F" w:rsidRPr="00CA542C" w:rsidRDefault="005E6C98" w:rsidP="0059438A">
      <w:pPr>
        <w:spacing w:line="240" w:lineRule="auto"/>
        <w:ind w:left="851" w:hanging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7" w:history="1">
        <w:r w:rsidR="0036114F"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http://www.radarbogor.id/2018/10/29/industri-kreatif-bergairah-kota-bogor-disesaki-150-kedai-kopi/</w:t>
        </w:r>
      </w:hyperlink>
    </w:p>
    <w:p w:rsidR="00CF691A" w:rsidRPr="00CA542C" w:rsidRDefault="0059438A" w:rsidP="0059438A">
      <w:pPr>
        <w:spacing w:after="240"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https://ekonomi.kompas.com/read/2017/07/04/220309126/mei.2017.rata-rata.suku.bunga.kredit.11.83.persen. </w:t>
        </w:r>
        <w:proofErr w:type="spellStart"/>
        <w:r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Diakses</w:t>
        </w:r>
        <w:proofErr w:type="spellEnd"/>
        <w:r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pada</w:t>
        </w:r>
        <w:proofErr w:type="spellEnd"/>
        <w:r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Mei 2019</w:t>
        </w:r>
      </w:hyperlink>
    </w:p>
    <w:p w:rsidR="0059438A" w:rsidRPr="00CA542C" w:rsidRDefault="0059438A" w:rsidP="0059438A">
      <w:pPr>
        <w:spacing w:after="240"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</w:p>
    <w:p w:rsidR="00CF691A" w:rsidRPr="00CA542C" w:rsidRDefault="00605152" w:rsidP="0059438A">
      <w:pPr>
        <w:spacing w:after="240"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CA542C">
        <w:rPr>
          <w:rFonts w:ascii="Times New Roman" w:hAnsi="Times New Roman" w:cs="Times New Roman"/>
          <w:sz w:val="24"/>
          <w:szCs w:val="24"/>
        </w:rPr>
        <w:t>Indihome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(</w:t>
      </w:r>
      <w:r w:rsidR="00CF691A" w:rsidRPr="00CA542C">
        <w:rPr>
          <w:rFonts w:ascii="Times New Roman" w:hAnsi="Times New Roman" w:cs="Times New Roman"/>
          <w:sz w:val="24"/>
          <w:szCs w:val="24"/>
        </w:rPr>
        <w:t xml:space="preserve">2019), </w:t>
      </w:r>
      <w:proofErr w:type="spellStart"/>
      <w:r w:rsidR="00CF691A" w:rsidRPr="00CA542C">
        <w:rPr>
          <w:rFonts w:ascii="Times New Roman" w:hAnsi="Times New Roman" w:cs="Times New Roman"/>
          <w:i/>
          <w:sz w:val="24"/>
          <w:szCs w:val="24"/>
        </w:rPr>
        <w:t>Paket</w:t>
      </w:r>
      <w:proofErr w:type="spellEnd"/>
      <w:r w:rsidR="00CF691A" w:rsidRPr="00CA542C">
        <w:rPr>
          <w:rFonts w:ascii="Times New Roman" w:hAnsi="Times New Roman" w:cs="Times New Roman"/>
          <w:i/>
          <w:sz w:val="24"/>
          <w:szCs w:val="24"/>
        </w:rPr>
        <w:t xml:space="preserve"> Internet </w:t>
      </w:r>
      <w:proofErr w:type="spellStart"/>
      <w:r w:rsidR="00CF691A" w:rsidRPr="00CA542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F691A"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691A" w:rsidRPr="00CA542C">
        <w:rPr>
          <w:rFonts w:ascii="Times New Roman" w:hAnsi="Times New Roman" w:cs="Times New Roman"/>
          <w:i/>
          <w:sz w:val="24"/>
          <w:szCs w:val="24"/>
        </w:rPr>
        <w:t>Telepon</w:t>
      </w:r>
      <w:proofErr w:type="spellEnd"/>
      <w:r w:rsidR="00CF691A" w:rsidRPr="00CA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691A" w:rsidRPr="00CA54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CF691A" w:rsidRPr="00CA542C">
        <w:rPr>
          <w:rFonts w:ascii="Times New Roman" w:hAnsi="Times New Roman" w:cs="Times New Roman"/>
          <w:sz w:val="24"/>
          <w:szCs w:val="24"/>
        </w:rPr>
        <w:t xml:space="preserve"> April 2019.</w:t>
      </w:r>
      <w:proofErr w:type="gramEnd"/>
      <w:r w:rsidR="00CF691A" w:rsidRPr="00CA542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CF691A"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https://indihome.co.id</w:t>
        </w:r>
      </w:hyperlink>
    </w:p>
    <w:p w:rsidR="0059438A" w:rsidRPr="00CA542C" w:rsidRDefault="0059438A" w:rsidP="0059438A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2659" w:rsidRPr="00CA542C" w:rsidRDefault="004F2659" w:rsidP="0059438A">
      <w:pPr>
        <w:spacing w:after="240"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A542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(2019),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Tarif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Listrik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PLN</w:t>
      </w:r>
      <w:r w:rsidRPr="00CA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42C">
        <w:rPr>
          <w:rFonts w:ascii="Times New Roman" w:hAnsi="Times New Roman" w:cs="Times New Roman"/>
          <w:i/>
          <w:sz w:val="24"/>
          <w:szCs w:val="24"/>
        </w:rPr>
        <w:t>Maret</w:t>
      </w:r>
      <w:proofErr w:type="spellEnd"/>
      <w:r w:rsidRPr="00CA542C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Pr="00CA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4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A542C">
        <w:rPr>
          <w:rFonts w:ascii="Times New Roman" w:hAnsi="Times New Roman" w:cs="Times New Roman"/>
          <w:sz w:val="24"/>
          <w:szCs w:val="24"/>
        </w:rPr>
        <w:t xml:space="preserve"> April 2019, </w:t>
      </w:r>
      <w:hyperlink r:id="rId20" w:history="1">
        <w:r w:rsidRPr="00CA54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https://listrik.org/pln/tarif-dasar-listrik-pln/</w:t>
        </w:r>
      </w:hyperlink>
    </w:p>
    <w:sectPr w:rsidR="004F2659" w:rsidRPr="00CA542C" w:rsidSect="004F2659">
      <w:footerReference w:type="default" r:id="rId21"/>
      <w:pgSz w:w="11907" w:h="16840" w:code="9"/>
      <w:pgMar w:top="1418" w:right="1418" w:bottom="1418" w:left="1701" w:header="709" w:footer="709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98" w:rsidRDefault="005E6C98" w:rsidP="004F2659">
      <w:pPr>
        <w:spacing w:after="0" w:line="240" w:lineRule="auto"/>
      </w:pPr>
      <w:r>
        <w:separator/>
      </w:r>
    </w:p>
  </w:endnote>
  <w:endnote w:type="continuationSeparator" w:id="0">
    <w:p w:rsidR="005E6C98" w:rsidRDefault="005E6C98" w:rsidP="004F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476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659" w:rsidRDefault="004F26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42C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4F2659" w:rsidRDefault="004F2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98" w:rsidRDefault="005E6C98" w:rsidP="004F2659">
      <w:pPr>
        <w:spacing w:after="0" w:line="240" w:lineRule="auto"/>
      </w:pPr>
      <w:r>
        <w:separator/>
      </w:r>
    </w:p>
  </w:footnote>
  <w:footnote w:type="continuationSeparator" w:id="0">
    <w:p w:rsidR="005E6C98" w:rsidRDefault="005E6C98" w:rsidP="004F2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65"/>
    <w:rsid w:val="000368EB"/>
    <w:rsid w:val="00260697"/>
    <w:rsid w:val="0036114F"/>
    <w:rsid w:val="004F2659"/>
    <w:rsid w:val="004F7622"/>
    <w:rsid w:val="0059438A"/>
    <w:rsid w:val="005E6C98"/>
    <w:rsid w:val="00605152"/>
    <w:rsid w:val="00802F7D"/>
    <w:rsid w:val="00957DD6"/>
    <w:rsid w:val="009B60CD"/>
    <w:rsid w:val="009E2128"/>
    <w:rsid w:val="00CA542C"/>
    <w:rsid w:val="00CF691A"/>
    <w:rsid w:val="00EF1365"/>
    <w:rsid w:val="00F4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91A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6114F"/>
  </w:style>
  <w:style w:type="paragraph" w:styleId="ListParagraph">
    <w:name w:val="List Paragraph"/>
    <w:basedOn w:val="Normal"/>
    <w:link w:val="ListParagraphChar"/>
    <w:uiPriority w:val="34"/>
    <w:qFormat/>
    <w:rsid w:val="0036114F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59"/>
  </w:style>
  <w:style w:type="paragraph" w:styleId="Footer">
    <w:name w:val="footer"/>
    <w:basedOn w:val="Normal"/>
    <w:link w:val="FooterChar"/>
    <w:uiPriority w:val="99"/>
    <w:unhideWhenUsed/>
    <w:rsid w:val="004F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59"/>
  </w:style>
  <w:style w:type="paragraph" w:styleId="BalloonText">
    <w:name w:val="Balloon Text"/>
    <w:basedOn w:val="Normal"/>
    <w:link w:val="BalloonTextChar"/>
    <w:uiPriority w:val="99"/>
    <w:semiHidden/>
    <w:unhideWhenUsed/>
    <w:rsid w:val="0059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91A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6114F"/>
  </w:style>
  <w:style w:type="paragraph" w:styleId="ListParagraph">
    <w:name w:val="List Paragraph"/>
    <w:basedOn w:val="Normal"/>
    <w:link w:val="ListParagraphChar"/>
    <w:uiPriority w:val="34"/>
    <w:qFormat/>
    <w:rsid w:val="0036114F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59"/>
  </w:style>
  <w:style w:type="paragraph" w:styleId="Footer">
    <w:name w:val="footer"/>
    <w:basedOn w:val="Normal"/>
    <w:link w:val="FooterChar"/>
    <w:uiPriority w:val="99"/>
    <w:unhideWhenUsed/>
    <w:rsid w:val="004F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59"/>
  </w:style>
  <w:style w:type="paragraph" w:styleId="BalloonText">
    <w:name w:val="Balloon Text"/>
    <w:basedOn w:val="Normal"/>
    <w:link w:val="BalloonTextChar"/>
    <w:uiPriority w:val="99"/>
    <w:semiHidden/>
    <w:unhideWhenUsed/>
    <w:rsid w:val="0059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tra.co.id/upload/Brosur-Tarif_2019.pdf" TargetMode="External"/><Relationship Id="rId13" Type="http://schemas.openxmlformats.org/officeDocument/2006/relationships/hyperlink" Target="https://databoks.katadata.co.id/datapublish/2018/07/25/berapa-pdb-perkapita-indonesia" TargetMode="External"/><Relationship Id="rId18" Type="http://schemas.openxmlformats.org/officeDocument/2006/relationships/hyperlink" Target="https://ekonomi.kompas.com/read/2017/07/04/220309126/mei.2017.rata-rata.suku.bunga.kredit.11.83.persen.%20Diakses%20pada%20Mei%202019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ataboks.katadata.co.id/datapublish/2017/07/03/berapa-konsumsi-kopi-indonesia" TargetMode="External"/><Relationship Id="rId17" Type="http://schemas.openxmlformats.org/officeDocument/2006/relationships/hyperlink" Target="http://www.radarbogor.id/2018/10/29/industri-kreatif-bergairah-kota-bogor-disesaki-150-kedai-kop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konomi.bisnis.com/read/20180828/12/832411/prospek-industri-kuliner-di-indonesia-makin-moncer" TargetMode="External"/><Relationship Id="rId20" Type="http://schemas.openxmlformats.org/officeDocument/2006/relationships/hyperlink" Target="https://listrik.org/pln/tarif-dasar-listrik-pl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jii.or.id/survei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kbis.sindonews.com/read/1130865/34/industri-mamin-nasional-butuh-vitamin-hadapi-mea-14710222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.go.id/id/moneter/inflasi/data/Default.aspx" TargetMode="External"/><Relationship Id="rId19" Type="http://schemas.openxmlformats.org/officeDocument/2006/relationships/hyperlink" Target="https://indihome.c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ca.co.id/id/Individu/Produk/Simpanan/tahapan" TargetMode="External"/><Relationship Id="rId14" Type="http://schemas.openxmlformats.org/officeDocument/2006/relationships/hyperlink" Target="https://ekonomi.kompas.com/read/2017/07/04/220309126/mei.2017.rata-rata.suku.bunga.kredit.11.83.persen.%20Diakses%20Mei%20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E70C-50BC-4416-8B61-842BFB97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2019-10-12T17:42:00Z</cp:lastPrinted>
  <dcterms:created xsi:type="dcterms:W3CDTF">2019-08-16T17:36:00Z</dcterms:created>
  <dcterms:modified xsi:type="dcterms:W3CDTF">2019-10-12T17:47:00Z</dcterms:modified>
</cp:coreProperties>
</file>