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7" w:rsidRPr="00B214AD" w:rsidRDefault="00B214AD" w:rsidP="00B2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AD">
        <w:rPr>
          <w:rFonts w:ascii="Times New Roman" w:hAnsi="Times New Roman" w:cs="Times New Roman"/>
          <w:b/>
          <w:sz w:val="24"/>
          <w:szCs w:val="24"/>
        </w:rPr>
        <w:t xml:space="preserve">RENCANA BISNIS PENDIRIAN USAHA </w:t>
      </w:r>
      <w:r w:rsidR="00460FBD">
        <w:rPr>
          <w:rFonts w:ascii="Times New Roman" w:hAnsi="Times New Roman" w:cs="Times New Roman"/>
          <w:b/>
          <w:sz w:val="24"/>
          <w:szCs w:val="24"/>
        </w:rPr>
        <w:t>SALON MOBIL</w:t>
      </w:r>
    </w:p>
    <w:p w:rsidR="00B214AD" w:rsidRDefault="00B214AD" w:rsidP="00B2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A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60FBD">
        <w:rPr>
          <w:rFonts w:ascii="Times New Roman" w:hAnsi="Times New Roman" w:cs="Times New Roman"/>
          <w:b/>
          <w:i/>
          <w:sz w:val="24"/>
          <w:szCs w:val="24"/>
        </w:rPr>
        <w:t>TIMUR JAYA MOTOR (TJM) CAR SPA</w:t>
      </w:r>
      <w:r w:rsidRPr="00B214A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214AD" w:rsidRDefault="00B214AD" w:rsidP="00B21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AD" w:rsidRPr="00B214AD" w:rsidRDefault="00460FBD" w:rsidP="00B2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Suliman</w:t>
      </w:r>
      <w:proofErr w:type="spellEnd"/>
    </w:p>
    <w:p w:rsidR="00B214AD" w:rsidRDefault="00D05F19" w:rsidP="00B214A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0FBD" w:rsidRPr="00390E14">
          <w:rPr>
            <w:rStyle w:val="Hyperlink"/>
            <w:rFonts w:ascii="Times New Roman" w:hAnsi="Times New Roman" w:cs="Times New Roman"/>
            <w:sz w:val="24"/>
            <w:szCs w:val="24"/>
          </w:rPr>
          <w:t>fransyogie0108@gmail.com</w:t>
        </w:r>
      </w:hyperlink>
    </w:p>
    <w:p w:rsidR="00460FBD" w:rsidRDefault="00460FBD" w:rsidP="00B21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FBD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460FBD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460FBD">
        <w:rPr>
          <w:rFonts w:ascii="Times New Roman" w:hAnsi="Times New Roman" w:cs="Times New Roman"/>
          <w:sz w:val="24"/>
          <w:szCs w:val="24"/>
        </w:rPr>
        <w:t>, S.E., M.M.</w:t>
      </w:r>
    </w:p>
    <w:p w:rsidR="00B214AD" w:rsidRDefault="00B214AD" w:rsidP="00B2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</w:p>
    <w:p w:rsidR="00B214AD" w:rsidRDefault="00B214AD" w:rsidP="00B2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</w:t>
      </w:r>
      <w:proofErr w:type="spellEnd"/>
      <w:r>
        <w:rPr>
          <w:rFonts w:ascii="Times New Roman" w:hAnsi="Times New Roman" w:cs="Times New Roman"/>
          <w:sz w:val="24"/>
          <w:szCs w:val="24"/>
        </w:rPr>
        <w:t>. 87, Jakarta 14350</w:t>
      </w:r>
    </w:p>
    <w:p w:rsidR="00B214AD" w:rsidRDefault="00B214AD" w:rsidP="00B21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AD" w:rsidRPr="009E5FBC" w:rsidRDefault="00B214AD" w:rsidP="00B214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B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214AD" w:rsidRPr="009E5FBC" w:rsidRDefault="00460FBD" w:rsidP="00B214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Suliman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74140239</w:t>
      </w:r>
      <w:r w:rsidR="00B214AD" w:rsidRPr="009E5FBC">
        <w:rPr>
          <w:rFonts w:ascii="Times New Roman" w:hAnsi="Times New Roman" w:cs="Times New Roman"/>
          <w:sz w:val="24"/>
          <w:szCs w:val="24"/>
        </w:rPr>
        <w:t xml:space="preserve"> /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14AD" w:rsidRPr="009E5FB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214AD" w:rsidRPr="009E5FB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B214AD" w:rsidRPr="009E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 w:rsidRPr="009E5FB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214AD" w:rsidRPr="009E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 w:rsidRPr="009E5FBC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="00B214AD" w:rsidRPr="009E5FBC">
        <w:rPr>
          <w:rFonts w:ascii="Times New Roman" w:hAnsi="Times New Roman" w:cs="Times New Roman"/>
          <w:sz w:val="24"/>
          <w:szCs w:val="24"/>
        </w:rPr>
        <w:t xml:space="preserve"> Usaha </w:t>
      </w:r>
      <w:r>
        <w:rPr>
          <w:rFonts w:ascii="Times New Roman" w:hAnsi="Times New Roman" w:cs="Times New Roman"/>
          <w:sz w:val="24"/>
          <w:szCs w:val="24"/>
        </w:rPr>
        <w:t xml:space="preserve">Salon Mobil </w:t>
      </w:r>
      <w:r w:rsidR="00B214AD" w:rsidRPr="009E5FB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05F19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="00D05F19">
        <w:rPr>
          <w:rFonts w:ascii="Times New Roman" w:hAnsi="Times New Roman" w:cs="Times New Roman"/>
          <w:i/>
          <w:sz w:val="24"/>
          <w:szCs w:val="24"/>
        </w:rPr>
        <w:t xml:space="preserve"> Jaya Motor (TJM) Car Spa</w:t>
      </w:r>
      <w:bookmarkStart w:id="0" w:name="_GoBack"/>
      <w:bookmarkEnd w:id="0"/>
      <w:r w:rsidR="00B214AD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Pr="00460FBD">
        <w:rPr>
          <w:rFonts w:ascii="Times New Roman" w:hAnsi="Times New Roman" w:cs="Times New Roman"/>
          <w:sz w:val="24"/>
          <w:szCs w:val="24"/>
        </w:rPr>
        <w:t>Mustik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r w:rsidR="00B214AD" w:rsidRPr="009E5FB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214AD" w:rsidRPr="009E5FB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214AD" w:rsidRPr="009E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 w:rsidRPr="009E5F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14AD" w:rsidRPr="009E5FBC">
        <w:rPr>
          <w:rFonts w:ascii="Times New Roman" w:hAnsi="Times New Roman" w:cs="Times New Roman"/>
          <w:sz w:val="24"/>
          <w:szCs w:val="24"/>
        </w:rPr>
        <w:t xml:space="preserve">: </w:t>
      </w:r>
      <w:r w:rsidRPr="00460FBD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460FBD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460FBD">
        <w:rPr>
          <w:rFonts w:ascii="Times New Roman" w:hAnsi="Times New Roman" w:cs="Times New Roman"/>
          <w:sz w:val="24"/>
          <w:szCs w:val="24"/>
        </w:rPr>
        <w:t>, S.E., M.M.</w:t>
      </w:r>
      <w:r w:rsidR="00B214AD" w:rsidRPr="009E5FBC">
        <w:rPr>
          <w:rFonts w:ascii="Times New Roman" w:hAnsi="Times New Roman" w:cs="Times New Roman"/>
          <w:sz w:val="24"/>
          <w:szCs w:val="24"/>
        </w:rPr>
        <w:t>.</w:t>
      </w:r>
    </w:p>
    <w:p w:rsidR="00B214AD" w:rsidRPr="00D607D0" w:rsidRDefault="00E302A7" w:rsidP="00B21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TJM Car Spa</w:t>
      </w:r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302A7">
        <w:t xml:space="preserve"> </w:t>
      </w:r>
      <w:r w:rsidRPr="00E302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poles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TJM Car Spa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eksterior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, interior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r w:rsidRPr="00E302A7">
        <w:rPr>
          <w:rFonts w:ascii="Times New Roman" w:hAnsi="Times New Roman" w:cs="Times New Roman"/>
          <w:i/>
          <w:sz w:val="24"/>
          <w:szCs w:val="24"/>
        </w:rPr>
        <w:t>plus wax</w:t>
      </w:r>
      <w:r w:rsidRPr="00E302A7">
        <w:rPr>
          <w:rFonts w:ascii="Times New Roman" w:hAnsi="Times New Roman" w:cs="Times New Roman"/>
          <w:sz w:val="24"/>
          <w:szCs w:val="24"/>
        </w:rPr>
        <w:t xml:space="preserve">, salon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r w:rsidRPr="00E302A7">
        <w:rPr>
          <w:rFonts w:ascii="Times New Roman" w:hAnsi="Times New Roman" w:cs="Times New Roman"/>
          <w:i/>
          <w:sz w:val="24"/>
          <w:szCs w:val="24"/>
        </w:rPr>
        <w:t>specialist,</w:t>
      </w:r>
      <w:r w:rsidRPr="00E302A7">
        <w:rPr>
          <w:rFonts w:ascii="Times New Roman" w:hAnsi="Times New Roman" w:cs="Times New Roman"/>
          <w:sz w:val="24"/>
          <w:szCs w:val="24"/>
        </w:rPr>
        <w:t xml:space="preserve"> poles </w:t>
      </w:r>
      <w:r w:rsidRPr="00E302A7">
        <w:rPr>
          <w:rFonts w:ascii="Times New Roman" w:hAnsi="Times New Roman" w:cs="Times New Roman"/>
          <w:i/>
          <w:sz w:val="24"/>
          <w:szCs w:val="24"/>
        </w:rPr>
        <w:t>interior</w:t>
      </w:r>
      <w:r w:rsidRPr="00E302A7">
        <w:rPr>
          <w:rFonts w:ascii="Times New Roman" w:hAnsi="Times New Roman" w:cs="Times New Roman"/>
          <w:sz w:val="24"/>
          <w:szCs w:val="24"/>
        </w:rPr>
        <w:t xml:space="preserve">, poles </w:t>
      </w:r>
      <w:proofErr w:type="spellStart"/>
      <w:r w:rsidRPr="00E302A7">
        <w:rPr>
          <w:rFonts w:ascii="Times New Roman" w:hAnsi="Times New Roman" w:cs="Times New Roman"/>
          <w:i/>
          <w:sz w:val="24"/>
          <w:szCs w:val="24"/>
        </w:rPr>
        <w:t>eksterior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, poles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poles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eksterior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interior. </w:t>
      </w:r>
      <w:r>
        <w:rPr>
          <w:rFonts w:ascii="Times New Roman" w:hAnsi="Times New Roman" w:cs="Times New Roman"/>
          <w:sz w:val="24"/>
          <w:szCs w:val="24"/>
        </w:rPr>
        <w:t xml:space="preserve">TJM Car Spa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14A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r w:rsidR="00B214AD">
        <w:rPr>
          <w:rFonts w:ascii="Times New Roman" w:hAnsi="Times New Roman" w:cs="Times New Roman"/>
          <w:i/>
          <w:sz w:val="24"/>
          <w:szCs w:val="24"/>
        </w:rPr>
        <w:t xml:space="preserve">influencer,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r w:rsidR="00B214AD">
        <w:rPr>
          <w:rFonts w:ascii="Times New Roman" w:hAnsi="Times New Roman" w:cs="Times New Roman"/>
          <w:i/>
          <w:sz w:val="24"/>
          <w:szCs w:val="24"/>
        </w:rPr>
        <w:t xml:space="preserve">Instagram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TJM Car Spa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Jaya No.53,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Jaya,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Tambun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Barat 17158</w:t>
      </w:r>
      <w:r w:rsidR="00B214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4AD" w:rsidRDefault="00E302A7" w:rsidP="00B21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TJM Car Spa</w:t>
      </w:r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TJM Car Spa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salon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pengerjaanya</w:t>
      </w:r>
      <w:proofErr w:type="spellEnd"/>
      <w:r w:rsidRPr="00E30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2A7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TJM Car Spa</w:t>
      </w:r>
      <w:r w:rsidR="00B214AD">
        <w:rPr>
          <w:rFonts w:ascii="Times New Roman" w:hAnsi="Times New Roman" w:cs="Times New Roman"/>
          <w:sz w:val="24"/>
          <w:szCs w:val="24"/>
        </w:rPr>
        <w:t>:</w:t>
      </w:r>
    </w:p>
    <w:p w:rsidR="00B214AD" w:rsidRDefault="00E302A7" w:rsidP="00B214AD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TJM Car spa</w:t>
      </w:r>
    </w:p>
    <w:p w:rsidR="00B214AD" w:rsidRDefault="004D739E" w:rsidP="00B214AD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302A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302A7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3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</w:p>
    <w:p w:rsidR="00B214AD" w:rsidRDefault="00B214AD" w:rsidP="00B214AD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ramah</w:t>
      </w:r>
      <w:proofErr w:type="spellEnd"/>
    </w:p>
    <w:p w:rsidR="00B214AD" w:rsidRPr="00D607D0" w:rsidRDefault="00E302A7" w:rsidP="00B214AD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TJM Car Spa</w:t>
      </w:r>
    </w:p>
    <w:p w:rsidR="00B214AD" w:rsidRPr="00EA06DA" w:rsidRDefault="00B214AD" w:rsidP="00B21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A7">
        <w:rPr>
          <w:rFonts w:ascii="Times New Roman" w:hAnsi="Times New Roman" w:cs="Times New Roman"/>
          <w:sz w:val="24"/>
          <w:szCs w:val="24"/>
        </w:rPr>
        <w:t>TJM Car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A7">
        <w:rPr>
          <w:rFonts w:ascii="Times New Roman" w:hAnsi="Times New Roman" w:cs="Times New Roman"/>
          <w:sz w:val="24"/>
          <w:szCs w:val="24"/>
        </w:rPr>
        <w:t>TJM Car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3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A7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2228">
        <w:rPr>
          <w:rFonts w:ascii="Times New Roman" w:hAnsi="Times New Roman" w:cs="Times New Roman"/>
          <w:sz w:val="24"/>
          <w:szCs w:val="24"/>
        </w:rPr>
        <w:t>TJM Car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kenyaman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 TJM Car Spa,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2228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C622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berkualias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62228"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 TJM Car Spa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4AD" w:rsidRPr="00EA06DA" w:rsidRDefault="00B214AD" w:rsidP="00B21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2228">
        <w:rPr>
          <w:rFonts w:ascii="Times New Roman" w:hAnsi="Times New Roman" w:cs="Times New Roman"/>
          <w:sz w:val="24"/>
          <w:szCs w:val="24"/>
        </w:rPr>
        <w:t>TJM Car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, </w:t>
      </w:r>
      <w:r w:rsidR="00C62228" w:rsidRPr="00C62228">
        <w:rPr>
          <w:rFonts w:ascii="Times New Roman" w:hAnsi="Times New Roman" w:cs="Times New Roman"/>
          <w:i/>
          <w:sz w:val="24"/>
          <w:szCs w:val="24"/>
        </w:rPr>
        <w:t>manager, supervisor</w:t>
      </w:r>
      <w:r w:rsidR="00C62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orang.</w:t>
      </w:r>
      <w:proofErr w:type="gramEnd"/>
    </w:p>
    <w:p w:rsidR="00B214AD" w:rsidRPr="00EA06DA" w:rsidRDefault="00B214AD" w:rsidP="00B21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28">
        <w:rPr>
          <w:rFonts w:ascii="Times New Roman" w:hAnsi="Times New Roman" w:cs="Times New Roman"/>
          <w:sz w:val="24"/>
          <w:szCs w:val="24"/>
        </w:rPr>
        <w:t>TJM Car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28">
        <w:rPr>
          <w:rFonts w:ascii="Times New Roman" w:hAnsi="Times New Roman" w:cs="Times New Roman"/>
          <w:sz w:val="24"/>
          <w:szCs w:val="24"/>
        </w:rPr>
        <w:t>296.185.000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2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F5E" w:rsidRPr="00360277" w:rsidRDefault="00B214AD" w:rsidP="00360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diinvestasikan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AA3DA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AA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D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3DAB">
        <w:rPr>
          <w:rFonts w:ascii="Times New Roman" w:hAnsi="Times New Roman" w:cs="Times New Roman"/>
          <w:sz w:val="24"/>
          <w:szCs w:val="24"/>
        </w:rPr>
        <w:t xml:space="preserve"> 2020</w:t>
      </w:r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192DDB">
        <w:rPr>
          <w:rFonts w:ascii="Times New Roman" w:hAnsi="Times New Roman" w:cs="Times New Roman"/>
          <w:sz w:val="24"/>
          <w:szCs w:val="24"/>
        </w:rPr>
        <w:t>layakan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TJM Car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break even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</w:t>
      </w:r>
      <w:r w:rsidR="00192D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D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92DDB">
        <w:rPr>
          <w:rFonts w:ascii="Times New Roman" w:hAnsi="Times New Roman" w:cs="Times New Roman"/>
          <w:sz w:val="24"/>
          <w:szCs w:val="24"/>
        </w:rPr>
        <w:t xml:space="preserve"> 302</w:t>
      </w:r>
      <w:r w:rsidR="009A34E6">
        <w:rPr>
          <w:rFonts w:ascii="Times New Roman" w:hAnsi="Times New Roman" w:cs="Times New Roman"/>
          <w:sz w:val="24"/>
          <w:szCs w:val="24"/>
        </w:rPr>
        <w:t>.963.922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9A34E6"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 yang</w:t>
      </w:r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Start"/>
      <w:r w:rsidR="009A34E6">
        <w:rPr>
          <w:rFonts w:ascii="Times New Roman" w:hAnsi="Times New Roman" w:cs="Times New Roman"/>
          <w:sz w:val="24"/>
          <w:szCs w:val="24"/>
        </w:rPr>
        <w:t>,62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Rate of Return </w:t>
      </w:r>
      <w:r>
        <w:rPr>
          <w:rFonts w:ascii="Times New Roman" w:hAnsi="Times New Roman" w:cs="Times New Roman"/>
          <w:sz w:val="24"/>
          <w:szCs w:val="24"/>
        </w:rPr>
        <w:t>yan</w:t>
      </w:r>
      <w:r w:rsidR="009A34E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5,25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9A34E6">
        <w:rPr>
          <w:rFonts w:ascii="Times New Roman" w:hAnsi="Times New Roman" w:cs="Times New Roman"/>
          <w:sz w:val="24"/>
          <w:szCs w:val="24"/>
        </w:rPr>
        <w:t>gembalian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A34E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9A34E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D4F5E" w:rsidRPr="00360277" w:rsidSect="00B214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99A"/>
    <w:multiLevelType w:val="hybridMultilevel"/>
    <w:tmpl w:val="91C811FE"/>
    <w:lvl w:ilvl="0" w:tplc="857A178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9B66E2"/>
    <w:multiLevelType w:val="hybridMultilevel"/>
    <w:tmpl w:val="67582A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943177"/>
    <w:multiLevelType w:val="hybridMultilevel"/>
    <w:tmpl w:val="A46C66A6"/>
    <w:lvl w:ilvl="0" w:tplc="857A178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D"/>
    <w:rsid w:val="00035FD1"/>
    <w:rsid w:val="00192DDB"/>
    <w:rsid w:val="001D4F5E"/>
    <w:rsid w:val="002743B6"/>
    <w:rsid w:val="002E5218"/>
    <w:rsid w:val="00331F3D"/>
    <w:rsid w:val="00360277"/>
    <w:rsid w:val="00363225"/>
    <w:rsid w:val="00460FBD"/>
    <w:rsid w:val="004D739E"/>
    <w:rsid w:val="004F039F"/>
    <w:rsid w:val="005078B3"/>
    <w:rsid w:val="00805EF2"/>
    <w:rsid w:val="00861365"/>
    <w:rsid w:val="008667E7"/>
    <w:rsid w:val="008B0363"/>
    <w:rsid w:val="008D6C6E"/>
    <w:rsid w:val="009A34E6"/>
    <w:rsid w:val="009C05A1"/>
    <w:rsid w:val="00AA3DAB"/>
    <w:rsid w:val="00B214AD"/>
    <w:rsid w:val="00C20300"/>
    <w:rsid w:val="00C62228"/>
    <w:rsid w:val="00D05F19"/>
    <w:rsid w:val="00D85D2E"/>
    <w:rsid w:val="00E302A7"/>
    <w:rsid w:val="00E56DEB"/>
    <w:rsid w:val="00E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4AD"/>
    <w:pPr>
      <w:ind w:left="720"/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99"/>
    <w:qFormat/>
    <w:rsid w:val="009C0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9C05A1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4AD"/>
    <w:pPr>
      <w:ind w:left="720"/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99"/>
    <w:qFormat/>
    <w:rsid w:val="009C0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9C05A1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syogie01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frans yogie</cp:lastModifiedBy>
  <cp:revision>4</cp:revision>
  <dcterms:created xsi:type="dcterms:W3CDTF">2019-05-05T06:07:00Z</dcterms:created>
  <dcterms:modified xsi:type="dcterms:W3CDTF">2019-05-05T06:09:00Z</dcterms:modified>
</cp:coreProperties>
</file>