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A1B" w14:textId="77777777" w:rsidR="00B72548" w:rsidRPr="00CB5C61" w:rsidRDefault="00B72548" w:rsidP="00B72548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61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76A90CD1" w14:textId="77777777" w:rsidR="00B72548" w:rsidRDefault="00B72548" w:rsidP="00B72548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61">
        <w:rPr>
          <w:rFonts w:ascii="Times New Roman" w:hAnsi="Times New Roman" w:cs="Times New Roman"/>
          <w:b/>
          <w:sz w:val="24"/>
          <w:szCs w:val="24"/>
        </w:rPr>
        <w:t>LATAR BELAKANG PERUSAHAAN</w:t>
      </w:r>
    </w:p>
    <w:p w14:paraId="4E5D940D" w14:textId="77777777" w:rsidR="00B72548" w:rsidRDefault="00B72548" w:rsidP="00B72548">
      <w:pPr>
        <w:pStyle w:val="ListParagraph"/>
        <w:numPr>
          <w:ilvl w:val="0"/>
          <w:numId w:val="1"/>
        </w:numPr>
        <w:spacing w:line="72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Perusahaan</w:t>
      </w:r>
    </w:p>
    <w:p w14:paraId="7705A6BD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>Nama Perusahaa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Pastry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</w:p>
    <w:p w14:paraId="2EDA8FB5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</w:t>
      </w:r>
      <w:r w:rsidRPr="00071A91"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</w:p>
    <w:p w14:paraId="11C7CDBA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>Alamat Perusahaan</w:t>
      </w:r>
      <w:r w:rsidRPr="00071A9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Garden City Shopping Arcade A05,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Jakarta Timur</w:t>
      </w:r>
    </w:p>
    <w:p w14:paraId="392C0A2C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ab/>
        <w:t>: 021-</w:t>
      </w:r>
      <w:r>
        <w:rPr>
          <w:rFonts w:ascii="Times New Roman" w:hAnsi="Times New Roman" w:cs="Times New Roman"/>
          <w:sz w:val="24"/>
          <w:szCs w:val="24"/>
        </w:rPr>
        <w:t>46403692</w:t>
      </w:r>
    </w:p>
    <w:p w14:paraId="698F1D43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>Alamat E-mail</w:t>
      </w:r>
      <w:r w:rsidRPr="00071A91"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B7254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kopastian.kopipastry@yahoo.com</w:t>
        </w:r>
      </w:hyperlink>
    </w:p>
    <w:p w14:paraId="32628708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BCA </w:t>
      </w:r>
    </w:p>
    <w:p w14:paraId="08E302C5" w14:textId="77777777" w:rsidR="00B72548" w:rsidRPr="00071A91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ab/>
        <w:t xml:space="preserve">: Perusahaan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</w:p>
    <w:p w14:paraId="07EDF046" w14:textId="77777777" w:rsidR="00B72548" w:rsidRDefault="00B72548" w:rsidP="00B72548">
      <w:pPr>
        <w:pStyle w:val="ListParagraph"/>
        <w:numPr>
          <w:ilvl w:val="0"/>
          <w:numId w:val="2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ab/>
      </w:r>
      <w:r w:rsidRPr="00071A9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E276374" w14:textId="77777777" w:rsidR="00B72548" w:rsidRPr="00047EBD" w:rsidRDefault="00B72548" w:rsidP="00B72548">
      <w:pPr>
        <w:pStyle w:val="ListParagraph"/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81F318E" w14:textId="77777777" w:rsidR="00B72548" w:rsidRPr="00BC165C" w:rsidRDefault="00B72548" w:rsidP="00B72548">
      <w:pPr>
        <w:pStyle w:val="ListParagraph"/>
        <w:numPr>
          <w:ilvl w:val="0"/>
          <w:numId w:val="1"/>
        </w:numPr>
        <w:spacing w:after="200" w:line="720" w:lineRule="auto"/>
        <w:ind w:left="426" w:hanging="357"/>
        <w:rPr>
          <w:rFonts w:ascii="Times New Roman" w:hAnsi="Times New Roman" w:cs="Times New Roman"/>
          <w:b/>
          <w:sz w:val="24"/>
          <w:szCs w:val="24"/>
        </w:rPr>
      </w:pPr>
      <w:r w:rsidRPr="00BC165C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C165C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BC165C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3FBCFB50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Adiputra</w:t>
      </w:r>
      <w:proofErr w:type="spellEnd"/>
    </w:p>
    <w:p w14:paraId="50020706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Owner</w:t>
      </w:r>
    </w:p>
    <w:p w14:paraId="78D45EA6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Jakarta, 19 September 1997</w:t>
      </w:r>
    </w:p>
    <w:p w14:paraId="063FEE9C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</w:t>
      </w:r>
      <w:proofErr w:type="spellEnd"/>
    </w:p>
    <w:p w14:paraId="5DB18427" w14:textId="77777777" w:rsidR="00B72548" w:rsidRDefault="00B72548" w:rsidP="00B72548">
      <w:pPr>
        <w:pStyle w:val="ListParagraph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Madura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no 2</w:t>
      </w:r>
    </w:p>
    <w:p w14:paraId="7E27AFD2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089613790780</w:t>
      </w:r>
    </w:p>
    <w:p w14:paraId="5390FB75" w14:textId="77777777" w:rsidR="00B72548" w:rsidRDefault="00B72548" w:rsidP="00B72548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  <w:sectPr w:rsidR="00B72548" w:rsidSect="000141A4">
          <w:footerReference w:type="default" r:id="rId8"/>
          <w:pgSz w:w="11906" w:h="16838" w:code="9"/>
          <w:pgMar w:top="1418" w:right="1418" w:bottom="1418" w:left="1701" w:header="720" w:footer="720" w:gutter="0"/>
          <w:pgNumType w:start="14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Alamat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james_dermawan@yahoo.com</w:t>
      </w:r>
    </w:p>
    <w:p w14:paraId="7C0B8E31" w14:textId="77777777" w:rsidR="00B72548" w:rsidRPr="003042C9" w:rsidRDefault="00B72548" w:rsidP="00B72548">
      <w:pPr>
        <w:pStyle w:val="ListParagraph"/>
        <w:numPr>
          <w:ilvl w:val="0"/>
          <w:numId w:val="1"/>
        </w:numPr>
        <w:spacing w:line="72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2C9">
        <w:rPr>
          <w:rFonts w:ascii="Times New Roman" w:hAnsi="Times New Roman" w:cs="Times New Roman"/>
          <w:b/>
          <w:sz w:val="24"/>
          <w:szCs w:val="24"/>
        </w:rPr>
        <w:lastRenderedPageBreak/>
        <w:t>Jenis</w:t>
      </w:r>
      <w:proofErr w:type="spellEnd"/>
      <w:r w:rsidRPr="003042C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042C9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3042C9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549C9119" w14:textId="77777777" w:rsidR="00B72548" w:rsidRPr="00317A28" w:rsidRDefault="00B72548" w:rsidP="00B72548">
      <w:pPr>
        <w:shd w:val="clear" w:color="auto" w:fill="FFFFFF"/>
        <w:spacing w:before="100" w:beforeAutospacing="1" w:after="0" w:afterAutospacing="1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2008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UMKM Bab 1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</w:p>
    <w:p w14:paraId="15774493" w14:textId="77777777" w:rsidR="00B72548" w:rsidRPr="00071A91" w:rsidRDefault="00B72548" w:rsidP="00B725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r w:rsidRPr="00071A91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>.</w:t>
      </w:r>
    </w:p>
    <w:p w14:paraId="1B8E82BD" w14:textId="77777777" w:rsidR="00B72548" w:rsidRPr="00071A91" w:rsidRDefault="00B72548" w:rsidP="00B725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r w:rsidRPr="00071A91">
        <w:rPr>
          <w:rFonts w:ascii="Times New Roman" w:hAnsi="Times New Roman" w:cs="Times New Roman"/>
          <w:sz w:val="24"/>
          <w:szCs w:val="24"/>
        </w:rPr>
        <w:t xml:space="preserve">Usaha Kecil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>.</w:t>
      </w:r>
    </w:p>
    <w:p w14:paraId="453A3D24" w14:textId="77777777" w:rsidR="00B72548" w:rsidRPr="003F2E89" w:rsidRDefault="00B72548" w:rsidP="00B725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r w:rsidRPr="00071A91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Undang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1A9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>.</w:t>
      </w:r>
    </w:p>
    <w:p w14:paraId="61B261CB" w14:textId="77777777" w:rsidR="00461A56" w:rsidRDefault="00B72548" w:rsidP="00461A56">
      <w:pPr>
        <w:spacing w:before="100" w:beforeAutospacing="1" w:after="100" w:afterAutospacing="1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  <w:sectPr w:rsidR="00461A56" w:rsidSect="004F1274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Batasan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mikro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menengah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ndang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No.20/2008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655A1F">
        <w:rPr>
          <w:rFonts w:ascii="Times New Roman" w:eastAsia="Times New Roman" w:hAnsi="Times New Roman" w:cs="Times New Roman"/>
          <w:sz w:val="24"/>
          <w:szCs w:val="24"/>
          <w:lang w:eastAsia="id-ID"/>
        </w:rPr>
        <w:t>entang</w:t>
      </w:r>
      <w:proofErr w:type="spellEnd"/>
      <w:r w:rsidRPr="00655A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UMKM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</w:p>
    <w:p w14:paraId="000733BB" w14:textId="77777777" w:rsidR="00B72548" w:rsidRPr="00071A91" w:rsidRDefault="00B72548" w:rsidP="00B7254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71A9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Usaha </w:t>
      </w:r>
      <w:proofErr w:type="spellStart"/>
      <w:r w:rsidRPr="00071A91">
        <w:rPr>
          <w:rFonts w:ascii="Times New Roman" w:eastAsia="Times New Roman" w:hAnsi="Times New Roman" w:cs="Times New Roman"/>
          <w:sz w:val="24"/>
          <w:szCs w:val="24"/>
          <w:lang w:eastAsia="id-ID"/>
        </w:rPr>
        <w:t>Mikro</w:t>
      </w:r>
      <w:proofErr w:type="spellEnd"/>
    </w:p>
    <w:p w14:paraId="217491FD" w14:textId="77777777" w:rsidR="00B72548" w:rsidRDefault="00B72548" w:rsidP="00B72548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 xml:space="preserve">50.000.000,00 (lima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>300.000.000,00 (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10116969" w14:textId="77777777" w:rsidR="00461A56" w:rsidRPr="00071A91" w:rsidRDefault="00461A56" w:rsidP="00461A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>Usaha Kecil</w:t>
      </w:r>
    </w:p>
    <w:p w14:paraId="07059419" w14:textId="77777777" w:rsidR="00461A56" w:rsidRPr="00071A91" w:rsidRDefault="00461A56" w:rsidP="00461A56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 xml:space="preserve">50.000.000,00 (lima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 xml:space="preserve">500.000.000,00 (lima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>300.000.000,00 (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>2.500.000.000,00 (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7C0F4A56" w14:textId="77777777" w:rsidR="00461A56" w:rsidRPr="00071A91" w:rsidRDefault="00461A56" w:rsidP="00461A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Menengah</w:t>
      </w:r>
      <w:proofErr w:type="spellEnd"/>
    </w:p>
    <w:p w14:paraId="71A3BB7A" w14:textId="77777777" w:rsidR="00461A56" w:rsidRDefault="00461A56" w:rsidP="00461A56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 xml:space="preserve">500.000.000,00 (lima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>10.000.000.000,00 (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>2.500.000.000,00 (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sz w:val="24"/>
          <w:szCs w:val="24"/>
        </w:rPr>
        <w:t xml:space="preserve">50.000.000.000,00 (lima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315C2970" w14:textId="77777777" w:rsidR="00461A56" w:rsidRDefault="00461A56" w:rsidP="00461A56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850E8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850E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850E8">
        <w:rPr>
          <w:rFonts w:ascii="Times New Roman" w:eastAsia="Times New Roman" w:hAnsi="Times New Roman" w:cs="Times New Roman"/>
          <w:sz w:val="24"/>
          <w:szCs w:val="24"/>
          <w:lang w:eastAsia="id-ID"/>
        </w:rPr>
        <w:t>https://www.ojk.go.id/sustainable-finance/id/peraturan/undang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 w:rsidRPr="00A850E8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undang/Documents/UndangUndang%20Nomor%2020%20Tahun%202008%2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</w:p>
    <w:p w14:paraId="37AE79BE" w14:textId="77777777" w:rsidR="00461A56" w:rsidRDefault="00461A56" w:rsidP="00461A56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0E8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Tentang%20Usaha%20Mikro,%20Kecil,%20dan%20Menengah.pdf</w:t>
      </w:r>
    </w:p>
    <w:p w14:paraId="3B812F83" w14:textId="77777777" w:rsidR="00461A56" w:rsidRPr="00BC3DB9" w:rsidRDefault="00461A56" w:rsidP="00461A56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DB9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Pr="00BC3DB9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BC3DB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27 </w:t>
      </w:r>
      <w:proofErr w:type="spellStart"/>
      <w:r w:rsidRPr="00BC3DB9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BC3DB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2019)</w:t>
      </w:r>
    </w:p>
    <w:p w14:paraId="2F584C2D" w14:textId="2E23760D" w:rsidR="00461A56" w:rsidRDefault="00461A56" w:rsidP="00B72548">
      <w:pPr>
        <w:pStyle w:val="ListParagraph"/>
        <w:shd w:val="clear" w:color="auto" w:fill="FFFFFF"/>
        <w:spacing w:before="100" w:beforeAutospacing="1" w:after="0" w:afterAutospacing="1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461A56" w:rsidSect="004F1274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</w:p>
    <w:p w14:paraId="381E68D5" w14:textId="77777777" w:rsidR="00B72548" w:rsidRPr="00BF7DA9" w:rsidRDefault="00B72548" w:rsidP="00B72548">
      <w:pPr>
        <w:spacing w:after="20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Berdasarkan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definisi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café</w:t>
      </w:r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Kopastian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Kopi </w:t>
      </w:r>
      <w:r w:rsidRPr="0027615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Pastry</w:t>
      </w:r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Kekinian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tergolong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kedalam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500.000.000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50.000.000.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7615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café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Kopastian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Kopi </w:t>
      </w:r>
      <w:r w:rsidRPr="00BF7DA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Pastry</w:t>
      </w:r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Kekinian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perseorangan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James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Adiputra</w:t>
      </w:r>
      <w:proofErr w:type="spellEnd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penanggung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kuasa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aset-asetnya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memimpin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menanggung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risiko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BF7DA9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BF7DA9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01A876BE" w14:textId="77777777" w:rsidR="00B72548" w:rsidRPr="00CB5C61" w:rsidRDefault="00B72548" w:rsidP="00B7254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548" w:rsidRPr="00CB5C61" w:rsidSect="004F1274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5B4A" w14:textId="77777777" w:rsidR="00362495" w:rsidRDefault="00362495" w:rsidP="000141A4">
      <w:pPr>
        <w:spacing w:after="0" w:line="240" w:lineRule="auto"/>
      </w:pPr>
      <w:r>
        <w:separator/>
      </w:r>
    </w:p>
  </w:endnote>
  <w:endnote w:type="continuationSeparator" w:id="0">
    <w:p w14:paraId="4BD29565" w14:textId="77777777" w:rsidR="00362495" w:rsidRDefault="00362495" w:rsidP="0001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58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CD5F9" w14:textId="3031D9A4" w:rsidR="000141A4" w:rsidRDefault="00014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E3E45" w14:textId="77777777" w:rsidR="000141A4" w:rsidRDefault="0001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CD8C" w14:textId="77777777" w:rsidR="00362495" w:rsidRDefault="00362495" w:rsidP="000141A4">
      <w:pPr>
        <w:spacing w:after="0" w:line="240" w:lineRule="auto"/>
      </w:pPr>
      <w:r>
        <w:separator/>
      </w:r>
    </w:p>
  </w:footnote>
  <w:footnote w:type="continuationSeparator" w:id="0">
    <w:p w14:paraId="67635A47" w14:textId="77777777" w:rsidR="00362495" w:rsidRDefault="00362495" w:rsidP="0001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4532DB"/>
    <w:multiLevelType w:val="hybridMultilevel"/>
    <w:tmpl w:val="8774CE28"/>
    <w:lvl w:ilvl="0" w:tplc="C20E0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4511B"/>
    <w:multiLevelType w:val="hybridMultilevel"/>
    <w:tmpl w:val="E782272E"/>
    <w:lvl w:ilvl="0" w:tplc="0DDC11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965F6"/>
    <w:multiLevelType w:val="hybridMultilevel"/>
    <w:tmpl w:val="E1BC89B4"/>
    <w:lvl w:ilvl="0" w:tplc="9BDCD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7577C"/>
    <w:multiLevelType w:val="hybridMultilevel"/>
    <w:tmpl w:val="DA1608A0"/>
    <w:lvl w:ilvl="0" w:tplc="DEE46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8"/>
    <w:rsid w:val="000141A4"/>
    <w:rsid w:val="00362495"/>
    <w:rsid w:val="004076F7"/>
    <w:rsid w:val="004165E7"/>
    <w:rsid w:val="00461A56"/>
    <w:rsid w:val="0049679D"/>
    <w:rsid w:val="0050135B"/>
    <w:rsid w:val="007D2ADC"/>
    <w:rsid w:val="00A775FD"/>
    <w:rsid w:val="00B72548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7E96"/>
  <w15:chartTrackingRefBased/>
  <w15:docId w15:val="{97AE9E25-11DC-4D04-B4A8-900E7D8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5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25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A4"/>
  </w:style>
  <w:style w:type="paragraph" w:styleId="Footer">
    <w:name w:val="footer"/>
    <w:basedOn w:val="Normal"/>
    <w:link w:val="FooterChar"/>
    <w:uiPriority w:val="99"/>
    <w:unhideWhenUsed/>
    <w:rsid w:val="0001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pastian.kopipast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4</cp:revision>
  <dcterms:created xsi:type="dcterms:W3CDTF">2019-08-07T04:15:00Z</dcterms:created>
  <dcterms:modified xsi:type="dcterms:W3CDTF">2019-09-17T16:33:00Z</dcterms:modified>
</cp:coreProperties>
</file>