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CC" w:rsidRPr="00157D9F" w:rsidRDefault="007250CC" w:rsidP="007250CC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388576"/>
      <w:bookmarkStart w:id="1" w:name="_GoBack"/>
      <w:bookmarkEnd w:id="1"/>
      <w:r w:rsidRPr="00157D9F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</w:p>
    <w:p w:rsidR="007250CC" w:rsidRPr="00157D9F" w:rsidRDefault="007250CC" w:rsidP="007250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CC" w:rsidRPr="00157D9F" w:rsidRDefault="007250CC" w:rsidP="007250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 xml:space="preserve">Kurniawan Adi Nugroho / 75150292 / 2019 /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Usaha Minimarket “</w:t>
      </w:r>
      <w:r w:rsidRPr="00157D9F">
        <w:rPr>
          <w:rFonts w:ascii="Times New Roman" w:hAnsi="Times New Roman" w:cs="Times New Roman"/>
          <w:i/>
          <w:sz w:val="24"/>
          <w:szCs w:val="24"/>
        </w:rPr>
        <w:t>69 Mart”</w:t>
      </w:r>
      <w:r w:rsidRPr="00157D9F">
        <w:rPr>
          <w:rFonts w:ascii="Times New Roman" w:hAnsi="Times New Roman" w:cs="Times New Roman"/>
          <w:sz w:val="24"/>
          <w:szCs w:val="24"/>
        </w:rPr>
        <w:t xml:space="preserve"> di Sumatera Selatan /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: Rita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Setianingsih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>, S.E.</w:t>
      </w:r>
      <w:proofErr w:type="gramStart"/>
      <w:r w:rsidRPr="00157D9F">
        <w:rPr>
          <w:rFonts w:ascii="Times New Roman" w:hAnsi="Times New Roman" w:cs="Times New Roman"/>
          <w:sz w:val="24"/>
          <w:szCs w:val="24"/>
        </w:rPr>
        <w:t>,M.M</w:t>
      </w:r>
      <w:proofErr w:type="gramEnd"/>
      <w:r w:rsidRPr="00157D9F">
        <w:rPr>
          <w:rFonts w:ascii="Times New Roman" w:hAnsi="Times New Roman" w:cs="Times New Roman"/>
          <w:sz w:val="24"/>
          <w:szCs w:val="24"/>
        </w:rPr>
        <w:t>.</w:t>
      </w:r>
    </w:p>
    <w:p w:rsidR="007250CC" w:rsidRPr="00157D9F" w:rsidRDefault="007250CC" w:rsidP="003E5B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D9F">
        <w:rPr>
          <w:rFonts w:ascii="Times New Roman" w:eastAsia="Calibri" w:hAnsi="Times New Roman" w:cs="Times New Roman"/>
          <w:i/>
          <w:sz w:val="24"/>
          <w:szCs w:val="24"/>
        </w:rPr>
        <w:t xml:space="preserve">69 Mart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bergerak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="001864FD"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ritel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modern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berkonsepkan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minimarket. </w:t>
      </w:r>
      <w:r w:rsidRPr="00157D9F">
        <w:rPr>
          <w:rFonts w:ascii="Times New Roman" w:eastAsia="Calibri" w:hAnsi="Times New Roman" w:cs="Times New Roman"/>
          <w:i/>
          <w:sz w:val="24"/>
          <w:szCs w:val="24"/>
        </w:rPr>
        <w:t>69 Mart</w:t>
      </w:r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menjual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macam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pokok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tiap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tangga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57D9F">
        <w:rPr>
          <w:rFonts w:ascii="Times New Roman" w:eastAsia="Calibri" w:hAnsi="Times New Roman" w:cs="Times New Roman"/>
          <w:i/>
          <w:sz w:val="24"/>
          <w:szCs w:val="24"/>
        </w:rPr>
        <w:t xml:space="preserve">69 Mart </w:t>
      </w:r>
      <w:proofErr w:type="spellStart"/>
      <w:r w:rsidRPr="00157D9F">
        <w:rPr>
          <w:rFonts w:ascii="Times New Roman" w:eastAsia="Calibri" w:hAnsi="Times New Roman" w:cs="Times New Roman"/>
          <w:sz w:val="24"/>
          <w:szCs w:val="24"/>
        </w:rPr>
        <w:t>terletak</w:t>
      </w:r>
      <w:proofErr w:type="spellEnd"/>
      <w:r w:rsidRPr="00157D9F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r w:rsidRPr="00157D9F">
        <w:rPr>
          <w:rFonts w:ascii="Times New Roman" w:hAnsi="Times New Roman" w:cs="Times New Roman"/>
          <w:color w:val="000000" w:themeColor="text1"/>
          <w:sz w:val="24"/>
          <w:szCs w:val="24"/>
        </w:rPr>
        <w:t>Jl. Palembang-</w:t>
      </w:r>
      <w:proofErr w:type="spellStart"/>
      <w:r w:rsidRPr="00157D9F">
        <w:rPr>
          <w:rFonts w:ascii="Times New Roman" w:hAnsi="Times New Roman" w:cs="Times New Roman"/>
          <w:color w:val="000000" w:themeColor="text1"/>
          <w:sz w:val="24"/>
          <w:szCs w:val="24"/>
        </w:rPr>
        <w:t>Betung</w:t>
      </w:r>
      <w:proofErr w:type="spellEnd"/>
      <w:r w:rsidRPr="001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Km.30 </w:t>
      </w:r>
      <w:proofErr w:type="spellStart"/>
      <w:r w:rsidRPr="00157D9F">
        <w:rPr>
          <w:rFonts w:ascii="Times New Roman" w:hAnsi="Times New Roman" w:cs="Times New Roman"/>
          <w:color w:val="000000" w:themeColor="text1"/>
          <w:sz w:val="24"/>
          <w:szCs w:val="24"/>
        </w:rPr>
        <w:t>Sembawa</w:t>
      </w:r>
      <w:proofErr w:type="spellEnd"/>
      <w:r w:rsidRPr="00157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color w:val="000000" w:themeColor="text1"/>
          <w:sz w:val="24"/>
          <w:szCs w:val="24"/>
        </w:rPr>
        <w:t>Banyuasin</w:t>
      </w:r>
      <w:proofErr w:type="spellEnd"/>
      <w:r w:rsidRPr="00157D9F">
        <w:rPr>
          <w:rFonts w:ascii="Times New Roman" w:hAnsi="Times New Roman" w:cs="Times New Roman"/>
          <w:color w:val="000000" w:themeColor="text1"/>
          <w:sz w:val="24"/>
          <w:szCs w:val="24"/>
        </w:rPr>
        <w:t>, Sumatera Selatan.</w:t>
      </w:r>
    </w:p>
    <w:p w:rsidR="007250CC" w:rsidRPr="00157D9F" w:rsidRDefault="007250CC" w:rsidP="003E5BCA">
      <w:pPr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i/>
          <w:sz w:val="24"/>
          <w:szCs w:val="24"/>
        </w:rPr>
        <w:t>69 Mart</w:t>
      </w:r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modern yang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di Indonesia”. </w:t>
      </w:r>
      <w:r w:rsidRPr="00157D9F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  <w:i/>
          <w:sz w:val="24"/>
          <w:szCs w:val="24"/>
        </w:rPr>
        <w:t>69 Mart</w:t>
      </w:r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>.</w:t>
      </w:r>
    </w:p>
    <w:p w:rsidR="007250CC" w:rsidRPr="00157D9F" w:rsidRDefault="007250CC" w:rsidP="003E5B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formula,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popok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sampo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pecah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>.</w:t>
      </w:r>
    </w:p>
    <w:p w:rsidR="007250CC" w:rsidRPr="00157D9F" w:rsidRDefault="007250CC" w:rsidP="003E5BCA">
      <w:pPr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kompe</w:t>
      </w:r>
      <w:r w:rsidR="006361FC" w:rsidRPr="00157D9F">
        <w:rPr>
          <w:rFonts w:ascii="Times New Roman" w:hAnsi="Times New Roman" w:cs="Times New Roman"/>
          <w:sz w:val="24"/>
          <w:szCs w:val="24"/>
        </w:rPr>
        <w:t>titif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="006361FC" w:rsidRPr="00157D9F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1FC" w:rsidRPr="00157D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61FC" w:rsidRPr="00157D9F">
        <w:rPr>
          <w:rFonts w:ascii="Times New Roman" w:hAnsi="Times New Roman" w:cs="Times New Roman"/>
          <w:sz w:val="24"/>
          <w:szCs w:val="24"/>
        </w:rPr>
        <w:t xml:space="preserve"> industry minimarket.</w:t>
      </w:r>
    </w:p>
    <w:p w:rsidR="007250CC" w:rsidRPr="00157D9F" w:rsidRDefault="007250CC" w:rsidP="003E5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  <w:i/>
          <w:sz w:val="24"/>
          <w:szCs w:val="24"/>
        </w:rPr>
        <w:t>69 Mart</w:t>
      </w:r>
      <w:r w:rsidRPr="00157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  <w:i/>
          <w:sz w:val="24"/>
          <w:szCs w:val="24"/>
        </w:rPr>
        <w:t xml:space="preserve">positioning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Wong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Galo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  <w:i/>
          <w:sz w:val="24"/>
          <w:szCs w:val="24"/>
        </w:rPr>
        <w:t xml:space="preserve">positioning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  <w:i/>
          <w:sz w:val="24"/>
          <w:szCs w:val="24"/>
        </w:rPr>
        <w:t>brand awareness 69 Mart</w:t>
      </w:r>
      <w:r w:rsidRPr="00157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0CC" w:rsidRPr="00157D9F" w:rsidRDefault="007250CC" w:rsidP="003E5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  <w:i/>
          <w:sz w:val="24"/>
          <w:szCs w:val="24"/>
        </w:rPr>
        <w:t>69 Mart</w:t>
      </w:r>
      <w:r w:rsidRPr="00157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orang.</w:t>
      </w:r>
    </w:p>
    <w:p w:rsidR="007250CC" w:rsidRPr="00157D9F" w:rsidRDefault="007250CC" w:rsidP="003E5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D9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. 849.851.900,00 yang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>.</w:t>
      </w:r>
    </w:p>
    <w:p w:rsidR="007250CC" w:rsidRPr="00157D9F" w:rsidRDefault="007250CC" w:rsidP="003E5B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D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BEP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  <w:i/>
          <w:sz w:val="24"/>
          <w:szCs w:val="24"/>
        </w:rPr>
        <w:t>sales</w:t>
      </w:r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NPV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9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2.159.981.414</w:t>
      </w:r>
      <w:proofErr w:type="gram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,52</w:t>
      </w:r>
      <w:proofErr w:type="gram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2,541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D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payback period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batas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kelayakan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investasi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D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69 Mart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layak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dijalankan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61FC" w:rsidRPr="00157D9F" w:rsidRDefault="006361FC" w:rsidP="003E5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69 Mart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risiko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4FD" w:rsidRPr="00157D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69 Mart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menyiapkan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pengendalian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risiko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usaha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mengatasi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risiko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 w:rsidR="001864FD" w:rsidRPr="00157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432" w:rsidRPr="00157D9F" w:rsidRDefault="00321432">
      <w:pPr>
        <w:rPr>
          <w:rFonts w:ascii="Times New Roman" w:hAnsi="Times New Roman" w:cs="Times New Roman"/>
          <w:sz w:val="24"/>
          <w:szCs w:val="24"/>
        </w:rPr>
      </w:pPr>
    </w:p>
    <w:p w:rsidR="00157D9F" w:rsidRPr="00157D9F" w:rsidRDefault="00157D9F">
      <w:pPr>
        <w:rPr>
          <w:rFonts w:ascii="Times New Roman" w:hAnsi="Times New Roman" w:cs="Times New Roman"/>
          <w:sz w:val="24"/>
          <w:szCs w:val="24"/>
        </w:rPr>
      </w:pPr>
    </w:p>
    <w:p w:rsidR="00157D9F" w:rsidRPr="00157D9F" w:rsidRDefault="00157D9F" w:rsidP="00157D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57D9F" w:rsidRPr="00157D9F" w:rsidSect="009C76E8">
      <w:footerReference w:type="default" r:id="rId6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D9" w:rsidRDefault="005F46D9" w:rsidP="00BF78F3">
      <w:pPr>
        <w:spacing w:after="0" w:line="240" w:lineRule="auto"/>
      </w:pPr>
      <w:r>
        <w:separator/>
      </w:r>
    </w:p>
  </w:endnote>
  <w:endnote w:type="continuationSeparator" w:id="0">
    <w:p w:rsidR="005F46D9" w:rsidRDefault="005F46D9" w:rsidP="00BF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06409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8F3" w:rsidRPr="00BF78F3" w:rsidRDefault="00BF78F3" w:rsidP="00BF78F3">
        <w:pPr>
          <w:pStyle w:val="Footer"/>
          <w:tabs>
            <w:tab w:val="left" w:pos="4386"/>
            <w:tab w:val="center" w:pos="4560"/>
          </w:tabs>
          <w:rPr>
            <w:rFonts w:ascii="Times New Roman" w:hAnsi="Times New Roman" w:cs="Times New Roman"/>
            <w:sz w:val="24"/>
            <w:szCs w:val="24"/>
          </w:rPr>
        </w:pPr>
        <w:r w:rsidRPr="00BF78F3">
          <w:rPr>
            <w:rFonts w:ascii="Times New Roman" w:hAnsi="Times New Roman" w:cs="Times New Roman"/>
            <w:sz w:val="24"/>
            <w:szCs w:val="24"/>
          </w:rPr>
          <w:tab/>
        </w:r>
        <w:r w:rsidRPr="00BF78F3">
          <w:rPr>
            <w:rFonts w:ascii="Times New Roman" w:hAnsi="Times New Roman" w:cs="Times New Roman"/>
            <w:sz w:val="24"/>
            <w:szCs w:val="24"/>
          </w:rPr>
          <w:tab/>
        </w:r>
        <w:r w:rsidRPr="00BF78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8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8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6E8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BF78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F78F3" w:rsidRDefault="00BF7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D9" w:rsidRDefault="005F46D9" w:rsidP="00BF78F3">
      <w:pPr>
        <w:spacing w:after="0" w:line="240" w:lineRule="auto"/>
      </w:pPr>
      <w:r>
        <w:separator/>
      </w:r>
    </w:p>
  </w:footnote>
  <w:footnote w:type="continuationSeparator" w:id="0">
    <w:p w:rsidR="005F46D9" w:rsidRDefault="005F46D9" w:rsidP="00BF7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C"/>
    <w:rsid w:val="000264AA"/>
    <w:rsid w:val="00157D9F"/>
    <w:rsid w:val="001864FD"/>
    <w:rsid w:val="00321432"/>
    <w:rsid w:val="003E5BCA"/>
    <w:rsid w:val="00427E75"/>
    <w:rsid w:val="005F46D9"/>
    <w:rsid w:val="006361FC"/>
    <w:rsid w:val="007250CC"/>
    <w:rsid w:val="009C76E8"/>
    <w:rsid w:val="00BF78F3"/>
    <w:rsid w:val="00D07097"/>
    <w:rsid w:val="00E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2493-5DFC-4FBD-9FF7-C94904D5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CC"/>
  </w:style>
  <w:style w:type="paragraph" w:styleId="Heading1">
    <w:name w:val="heading 1"/>
    <w:basedOn w:val="Normal"/>
    <w:next w:val="Normal"/>
    <w:link w:val="Heading1Char"/>
    <w:uiPriority w:val="9"/>
    <w:qFormat/>
    <w:rsid w:val="00725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F3"/>
  </w:style>
  <w:style w:type="paragraph" w:styleId="Footer">
    <w:name w:val="footer"/>
    <w:basedOn w:val="Normal"/>
    <w:link w:val="FooterChar"/>
    <w:uiPriority w:val="99"/>
    <w:unhideWhenUsed/>
    <w:rsid w:val="00B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Kurniawan Adi Nugroho</dc:creator>
  <cp:keywords/>
  <dc:description/>
  <cp:lastModifiedBy>Kurniawan Adi Nugroho</cp:lastModifiedBy>
  <cp:revision>7</cp:revision>
  <dcterms:created xsi:type="dcterms:W3CDTF">2019-03-27T04:56:00Z</dcterms:created>
  <dcterms:modified xsi:type="dcterms:W3CDTF">2019-03-28T08:24:00Z</dcterms:modified>
</cp:coreProperties>
</file>