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DD" w:rsidRPr="005162D7" w:rsidRDefault="005162D7" w:rsidP="005162D7">
      <w:pPr>
        <w:spacing w:line="72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5162D7">
        <w:rPr>
          <w:rFonts w:ascii="Times New Roman" w:hAnsi="Times New Roman" w:cs="Times New Roman"/>
          <w:b/>
          <w:noProof/>
          <w:sz w:val="24"/>
        </w:rPr>
        <w:t>DAFTAR PUSTAKA</w:t>
      </w:r>
    </w:p>
    <w:p w:rsidR="005162D7" w:rsidRDefault="005162D7" w:rsidP="00B507E7">
      <w:pPr>
        <w:spacing w:line="240" w:lineRule="auto"/>
        <w:ind w:left="284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Sumber Buku Teks :</w:t>
      </w:r>
    </w:p>
    <w:p w:rsidR="006B5483" w:rsidRDefault="00714936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David, Fred R. &amp;</w:t>
      </w:r>
      <w:r w:rsidR="006B5483" w:rsidRPr="006B5483">
        <w:rPr>
          <w:rFonts w:ascii="Times New Roman" w:hAnsi="Times New Roman" w:cs="Times New Roman"/>
          <w:noProof/>
          <w:sz w:val="24"/>
        </w:rPr>
        <w:t xml:space="preserve"> Forest R</w:t>
      </w:r>
      <w:r w:rsidR="006B5483">
        <w:rPr>
          <w:rFonts w:ascii="Times New Roman" w:hAnsi="Times New Roman" w:cs="Times New Roman"/>
          <w:noProof/>
          <w:sz w:val="24"/>
        </w:rPr>
        <w:t>.</w:t>
      </w:r>
      <w:r w:rsidR="00980FD9">
        <w:rPr>
          <w:rFonts w:ascii="Times New Roman" w:hAnsi="Times New Roman" w:cs="Times New Roman"/>
          <w:noProof/>
          <w:sz w:val="24"/>
        </w:rPr>
        <w:t xml:space="preserve"> David (2015</w:t>
      </w:r>
      <w:r w:rsidR="006B5483" w:rsidRPr="006B5483">
        <w:rPr>
          <w:rFonts w:ascii="Times New Roman" w:hAnsi="Times New Roman" w:cs="Times New Roman"/>
          <w:noProof/>
          <w:sz w:val="24"/>
        </w:rPr>
        <w:t xml:space="preserve">), </w:t>
      </w:r>
      <w:r w:rsidR="00980FD9">
        <w:rPr>
          <w:rFonts w:ascii="Times New Roman" w:hAnsi="Times New Roman" w:cs="Times New Roman"/>
          <w:i/>
          <w:noProof/>
          <w:sz w:val="24"/>
        </w:rPr>
        <w:t>Strategic Management: Concept and Cases</w:t>
      </w:r>
      <w:r w:rsidR="00980FD9">
        <w:rPr>
          <w:rFonts w:ascii="Times New Roman" w:hAnsi="Times New Roman" w:cs="Times New Roman"/>
          <w:noProof/>
          <w:sz w:val="24"/>
        </w:rPr>
        <w:t>, Edisi 15, Global Edition, London</w:t>
      </w:r>
      <w:r w:rsidR="00BD3A5B">
        <w:rPr>
          <w:rFonts w:ascii="Times New Roman" w:hAnsi="Times New Roman" w:cs="Times New Roman"/>
          <w:noProof/>
          <w:sz w:val="24"/>
        </w:rPr>
        <w:t xml:space="preserve">: </w:t>
      </w:r>
      <w:r w:rsidR="00980FD9">
        <w:rPr>
          <w:rFonts w:ascii="Times New Roman" w:hAnsi="Times New Roman" w:cs="Times New Roman"/>
          <w:noProof/>
          <w:sz w:val="24"/>
        </w:rPr>
        <w:t>Pearson</w:t>
      </w:r>
      <w:r w:rsidR="006B5483" w:rsidRPr="006B5483">
        <w:rPr>
          <w:rFonts w:ascii="Times New Roman" w:hAnsi="Times New Roman" w:cs="Times New Roman"/>
          <w:noProof/>
          <w:sz w:val="24"/>
        </w:rPr>
        <w:t>.</w:t>
      </w:r>
    </w:p>
    <w:p w:rsidR="00B507E7" w:rsidRDefault="00B507E7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B507E7" w:rsidRPr="00B507E7" w:rsidRDefault="00B507E7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Dessler, Gary (2015), </w:t>
      </w:r>
      <w:r>
        <w:rPr>
          <w:rFonts w:ascii="Times New Roman" w:hAnsi="Times New Roman" w:cs="Times New Roman"/>
          <w:i/>
          <w:noProof/>
          <w:sz w:val="24"/>
        </w:rPr>
        <w:t>Manajemen Sumber Daya Manusia</w:t>
      </w:r>
      <w:r>
        <w:rPr>
          <w:rFonts w:ascii="Times New Roman" w:hAnsi="Times New Roman" w:cs="Times New Roman"/>
          <w:noProof/>
          <w:sz w:val="24"/>
        </w:rPr>
        <w:t>, Edisi 14, Harlow Pearson Education Limited.</w:t>
      </w:r>
    </w:p>
    <w:p w:rsidR="00610B41" w:rsidRDefault="00610B41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6B5483" w:rsidRPr="006B5483" w:rsidRDefault="00714936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Ebert, Ronald J. &amp; Ricky W. Griffin (2015</w:t>
      </w:r>
      <w:r w:rsidR="006B5483" w:rsidRPr="006B5483">
        <w:rPr>
          <w:rFonts w:ascii="Times New Roman" w:hAnsi="Times New Roman" w:cs="Times New Roman"/>
          <w:noProof/>
          <w:sz w:val="24"/>
        </w:rPr>
        <w:t xml:space="preserve">), </w:t>
      </w:r>
      <w:r w:rsidR="006B5483" w:rsidRPr="006B5483">
        <w:rPr>
          <w:rFonts w:ascii="Times New Roman" w:hAnsi="Times New Roman" w:cs="Times New Roman"/>
          <w:i/>
          <w:noProof/>
          <w:sz w:val="24"/>
        </w:rPr>
        <w:t>Business Essentials</w:t>
      </w:r>
      <w:r>
        <w:rPr>
          <w:rFonts w:ascii="Times New Roman" w:hAnsi="Times New Roman" w:cs="Times New Roman"/>
          <w:noProof/>
          <w:sz w:val="24"/>
        </w:rPr>
        <w:t>, Edisi 10</w:t>
      </w:r>
      <w:r w:rsidR="006B5483">
        <w:rPr>
          <w:rFonts w:ascii="Times New Roman" w:hAnsi="Times New Roman" w:cs="Times New Roman"/>
          <w:noProof/>
          <w:sz w:val="24"/>
        </w:rPr>
        <w:t xml:space="preserve">, Global </w:t>
      </w:r>
      <w:r w:rsidR="006B5483" w:rsidRPr="006B5483">
        <w:rPr>
          <w:rFonts w:ascii="Times New Roman" w:hAnsi="Times New Roman" w:cs="Times New Roman"/>
          <w:noProof/>
          <w:sz w:val="24"/>
        </w:rPr>
        <w:t>Edition, London: Pearson</w:t>
      </w:r>
      <w:r>
        <w:rPr>
          <w:rFonts w:ascii="Times New Roman" w:hAnsi="Times New Roman" w:cs="Times New Roman"/>
          <w:noProof/>
          <w:sz w:val="24"/>
        </w:rPr>
        <w:t>.</w:t>
      </w:r>
    </w:p>
    <w:p w:rsidR="006B5483" w:rsidRPr="006B5483" w:rsidRDefault="006B5483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6B5483" w:rsidRDefault="00714936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Gitman, Lawrence J. &amp; Chad J. Zutter (2015</w:t>
      </w:r>
      <w:r w:rsidR="006B5483" w:rsidRPr="006B5483">
        <w:rPr>
          <w:rFonts w:ascii="Times New Roman" w:hAnsi="Times New Roman" w:cs="Times New Roman"/>
          <w:noProof/>
          <w:sz w:val="24"/>
        </w:rPr>
        <w:t xml:space="preserve">), </w:t>
      </w:r>
      <w:r w:rsidR="006B5483" w:rsidRPr="006B5483">
        <w:rPr>
          <w:rFonts w:ascii="Times New Roman" w:hAnsi="Times New Roman" w:cs="Times New Roman"/>
          <w:i/>
          <w:noProof/>
          <w:sz w:val="24"/>
        </w:rPr>
        <w:t>Principles of Managerial Finance</w:t>
      </w:r>
      <w:r w:rsidR="006B5483">
        <w:rPr>
          <w:rFonts w:ascii="Times New Roman" w:hAnsi="Times New Roman" w:cs="Times New Roman"/>
          <w:noProof/>
          <w:sz w:val="24"/>
        </w:rPr>
        <w:t xml:space="preserve">, Edisi 14, </w:t>
      </w:r>
      <w:r w:rsidR="006B5483" w:rsidRPr="006B5483">
        <w:rPr>
          <w:rFonts w:ascii="Times New Roman" w:hAnsi="Times New Roman" w:cs="Times New Roman"/>
          <w:noProof/>
          <w:sz w:val="24"/>
        </w:rPr>
        <w:t>Global Edition, London: Pearson.</w:t>
      </w:r>
    </w:p>
    <w:p w:rsidR="006B5483" w:rsidRPr="006B5483" w:rsidRDefault="006B5483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6B5483" w:rsidRDefault="006B5483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 w:rsidRPr="006B5483">
        <w:rPr>
          <w:rFonts w:ascii="Times New Roman" w:hAnsi="Times New Roman" w:cs="Times New Roman"/>
          <w:noProof/>
          <w:sz w:val="24"/>
        </w:rPr>
        <w:t>H</w:t>
      </w:r>
      <w:r>
        <w:rPr>
          <w:rFonts w:ascii="Times New Roman" w:hAnsi="Times New Roman" w:cs="Times New Roman"/>
          <w:noProof/>
          <w:sz w:val="24"/>
        </w:rPr>
        <w:t xml:space="preserve">eizer, Jay, Barry Render, &amp; </w:t>
      </w:r>
      <w:r w:rsidRPr="006B5483">
        <w:rPr>
          <w:rFonts w:ascii="Times New Roman" w:hAnsi="Times New Roman" w:cs="Times New Roman"/>
          <w:noProof/>
          <w:sz w:val="24"/>
        </w:rPr>
        <w:t xml:space="preserve">Chuck Munson (2017), </w:t>
      </w:r>
      <w:r w:rsidRPr="006B5483">
        <w:rPr>
          <w:rFonts w:ascii="Times New Roman" w:hAnsi="Times New Roman" w:cs="Times New Roman"/>
          <w:i/>
          <w:noProof/>
          <w:sz w:val="24"/>
        </w:rPr>
        <w:t>Operation Management: Sustainability and Supply Chain Management</w:t>
      </w:r>
      <w:r w:rsidRPr="006B5483">
        <w:rPr>
          <w:rFonts w:ascii="Times New Roman" w:hAnsi="Times New Roman" w:cs="Times New Roman"/>
          <w:noProof/>
          <w:sz w:val="24"/>
        </w:rPr>
        <w:t>, Edisi 12, Global Edition, London: Pearson.</w:t>
      </w:r>
    </w:p>
    <w:p w:rsidR="00461243" w:rsidRDefault="00461243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461243" w:rsidRPr="00461243" w:rsidRDefault="00461243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Husnan, Suad &amp; Suwarsono Muhammad (2014), </w:t>
      </w:r>
      <w:r>
        <w:rPr>
          <w:rFonts w:ascii="Times New Roman" w:hAnsi="Times New Roman" w:cs="Times New Roman"/>
          <w:i/>
          <w:noProof/>
          <w:sz w:val="24"/>
        </w:rPr>
        <w:t>Studi Kelayakan Proyek Bisnis</w:t>
      </w:r>
      <w:r>
        <w:rPr>
          <w:rFonts w:ascii="Times New Roman" w:hAnsi="Times New Roman" w:cs="Times New Roman"/>
          <w:noProof/>
          <w:sz w:val="24"/>
        </w:rPr>
        <w:t>, Edisi 5, Yogyakarta: UPPSTIM YKPN.</w:t>
      </w:r>
    </w:p>
    <w:p w:rsidR="006B5483" w:rsidRDefault="006B5483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6B5483" w:rsidRPr="006B5483" w:rsidRDefault="006B5483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 w:rsidRPr="006B5483">
        <w:rPr>
          <w:rFonts w:ascii="Times New Roman" w:hAnsi="Times New Roman" w:cs="Times New Roman"/>
          <w:noProof/>
          <w:sz w:val="24"/>
        </w:rPr>
        <w:t>Kieso, Dona</w:t>
      </w:r>
      <w:r>
        <w:rPr>
          <w:rFonts w:ascii="Times New Roman" w:hAnsi="Times New Roman" w:cs="Times New Roman"/>
          <w:noProof/>
          <w:sz w:val="24"/>
        </w:rPr>
        <w:t xml:space="preserve">ld E., Jerry J. Weygandt, &amp; </w:t>
      </w:r>
      <w:r w:rsidRPr="006B5483">
        <w:rPr>
          <w:rFonts w:ascii="Times New Roman" w:hAnsi="Times New Roman" w:cs="Times New Roman"/>
          <w:noProof/>
          <w:sz w:val="24"/>
        </w:rPr>
        <w:t>Terry D</w:t>
      </w:r>
      <w:r>
        <w:rPr>
          <w:rFonts w:ascii="Times New Roman" w:hAnsi="Times New Roman" w:cs="Times New Roman"/>
          <w:noProof/>
          <w:sz w:val="24"/>
        </w:rPr>
        <w:t xml:space="preserve">. Warfield (2016), </w:t>
      </w:r>
      <w:r w:rsidRPr="006B5483">
        <w:rPr>
          <w:rFonts w:ascii="Times New Roman" w:hAnsi="Times New Roman" w:cs="Times New Roman"/>
          <w:i/>
          <w:noProof/>
          <w:sz w:val="24"/>
        </w:rPr>
        <w:t>Intermediate Accounting</w:t>
      </w:r>
      <w:r>
        <w:rPr>
          <w:rFonts w:ascii="Times New Roman" w:hAnsi="Times New Roman" w:cs="Times New Roman"/>
          <w:noProof/>
          <w:sz w:val="24"/>
        </w:rPr>
        <w:t xml:space="preserve">, </w:t>
      </w:r>
      <w:r w:rsidR="00563A19">
        <w:rPr>
          <w:rFonts w:ascii="Times New Roman" w:hAnsi="Times New Roman" w:cs="Times New Roman"/>
          <w:noProof/>
          <w:sz w:val="24"/>
        </w:rPr>
        <w:t>Edisi 16</w:t>
      </w:r>
      <w:r w:rsidRPr="006B5483">
        <w:rPr>
          <w:rFonts w:ascii="Times New Roman" w:hAnsi="Times New Roman" w:cs="Times New Roman"/>
          <w:noProof/>
          <w:sz w:val="24"/>
        </w:rPr>
        <w:t xml:space="preserve">, </w:t>
      </w:r>
      <w:r>
        <w:rPr>
          <w:rFonts w:ascii="Times New Roman" w:hAnsi="Times New Roman" w:cs="Times New Roman"/>
          <w:noProof/>
          <w:sz w:val="24"/>
        </w:rPr>
        <w:t xml:space="preserve">United States: John Wiley &amp; </w:t>
      </w:r>
      <w:r w:rsidRPr="006B5483">
        <w:rPr>
          <w:rFonts w:ascii="Times New Roman" w:hAnsi="Times New Roman" w:cs="Times New Roman"/>
          <w:noProof/>
          <w:sz w:val="24"/>
        </w:rPr>
        <w:t>Sons, Inc</w:t>
      </w:r>
      <w:r>
        <w:rPr>
          <w:rFonts w:ascii="Times New Roman" w:hAnsi="Times New Roman" w:cs="Times New Roman"/>
          <w:noProof/>
          <w:sz w:val="24"/>
        </w:rPr>
        <w:t>.</w:t>
      </w:r>
    </w:p>
    <w:p w:rsidR="006B5483" w:rsidRDefault="006B5483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6B5483" w:rsidRPr="006B5483" w:rsidRDefault="00714936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Kotler, Philip &amp;</w:t>
      </w:r>
      <w:r w:rsidR="006B5483" w:rsidRPr="006B5483">
        <w:rPr>
          <w:rFonts w:ascii="Times New Roman" w:hAnsi="Times New Roman" w:cs="Times New Roman"/>
          <w:noProof/>
          <w:sz w:val="24"/>
        </w:rPr>
        <w:t xml:space="preserve"> Gary Armstrong (2016), </w:t>
      </w:r>
      <w:r w:rsidR="006B5483" w:rsidRPr="006B5483">
        <w:rPr>
          <w:rFonts w:ascii="Times New Roman" w:hAnsi="Times New Roman" w:cs="Times New Roman"/>
          <w:i/>
          <w:noProof/>
          <w:sz w:val="24"/>
        </w:rPr>
        <w:t>Principles of Marketing</w:t>
      </w:r>
      <w:r w:rsidR="006B5483">
        <w:rPr>
          <w:rFonts w:ascii="Times New Roman" w:hAnsi="Times New Roman" w:cs="Times New Roman"/>
          <w:noProof/>
          <w:sz w:val="24"/>
        </w:rPr>
        <w:t xml:space="preserve">, Edisi 16, Global </w:t>
      </w:r>
      <w:r w:rsidR="006B5483" w:rsidRPr="006B5483">
        <w:rPr>
          <w:rFonts w:ascii="Times New Roman" w:hAnsi="Times New Roman" w:cs="Times New Roman"/>
          <w:noProof/>
          <w:sz w:val="24"/>
        </w:rPr>
        <w:t>Edition, London: Pearson.</w:t>
      </w:r>
    </w:p>
    <w:p w:rsidR="006B5483" w:rsidRDefault="006B5483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6B5483" w:rsidRPr="006B5483" w:rsidRDefault="006A4996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Kotler, </w:t>
      </w:r>
      <w:r w:rsidR="005D2E57">
        <w:rPr>
          <w:rFonts w:ascii="Times New Roman" w:hAnsi="Times New Roman" w:cs="Times New Roman"/>
          <w:noProof/>
          <w:sz w:val="24"/>
        </w:rPr>
        <w:t>Philip &amp;</w:t>
      </w:r>
      <w:r w:rsidR="006B5483" w:rsidRPr="006B5483">
        <w:rPr>
          <w:rFonts w:ascii="Times New Roman" w:hAnsi="Times New Roman" w:cs="Times New Roman"/>
          <w:noProof/>
          <w:sz w:val="24"/>
        </w:rPr>
        <w:t xml:space="preserve"> Kevin Lane Keller (2016), </w:t>
      </w:r>
      <w:r w:rsidR="006B5483" w:rsidRPr="006B5483">
        <w:rPr>
          <w:rFonts w:ascii="Times New Roman" w:hAnsi="Times New Roman" w:cs="Times New Roman"/>
          <w:i/>
          <w:noProof/>
          <w:sz w:val="24"/>
        </w:rPr>
        <w:t>Marketing Management</w:t>
      </w:r>
      <w:r w:rsidR="006B5483">
        <w:rPr>
          <w:rFonts w:ascii="Times New Roman" w:hAnsi="Times New Roman" w:cs="Times New Roman"/>
          <w:noProof/>
          <w:sz w:val="24"/>
        </w:rPr>
        <w:t xml:space="preserve">, Edisi 15, Global </w:t>
      </w:r>
      <w:r w:rsidR="00714936">
        <w:rPr>
          <w:rFonts w:ascii="Times New Roman" w:hAnsi="Times New Roman" w:cs="Times New Roman"/>
          <w:noProof/>
          <w:sz w:val="24"/>
        </w:rPr>
        <w:t>Edition, United States: Pearson.</w:t>
      </w:r>
    </w:p>
    <w:p w:rsidR="006B5483" w:rsidRDefault="006B5483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461243" w:rsidRDefault="00231658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Robbins, Stephen P. &amp;</w:t>
      </w:r>
      <w:r w:rsidR="00115ADC">
        <w:rPr>
          <w:rFonts w:ascii="Times New Roman" w:hAnsi="Times New Roman" w:cs="Times New Roman"/>
          <w:noProof/>
          <w:sz w:val="24"/>
        </w:rPr>
        <w:t xml:space="preserve"> Mary Coult</w:t>
      </w:r>
      <w:r w:rsidR="006B5483" w:rsidRPr="006B5483">
        <w:rPr>
          <w:rFonts w:ascii="Times New Roman" w:hAnsi="Times New Roman" w:cs="Times New Roman"/>
          <w:noProof/>
          <w:sz w:val="24"/>
        </w:rPr>
        <w:t xml:space="preserve">er (2016), </w:t>
      </w:r>
      <w:r w:rsidR="006B5483" w:rsidRPr="006B5483">
        <w:rPr>
          <w:rFonts w:ascii="Times New Roman" w:hAnsi="Times New Roman" w:cs="Times New Roman"/>
          <w:i/>
          <w:noProof/>
          <w:sz w:val="24"/>
        </w:rPr>
        <w:t>Management</w:t>
      </w:r>
      <w:r w:rsidR="006B5483">
        <w:rPr>
          <w:rFonts w:ascii="Times New Roman" w:hAnsi="Times New Roman" w:cs="Times New Roman"/>
          <w:noProof/>
          <w:sz w:val="24"/>
        </w:rPr>
        <w:t xml:space="preserve">, Edisi 13, Global Edition, </w:t>
      </w:r>
      <w:r w:rsidR="006B5483" w:rsidRPr="006B5483">
        <w:rPr>
          <w:rFonts w:ascii="Times New Roman" w:hAnsi="Times New Roman" w:cs="Times New Roman"/>
          <w:noProof/>
          <w:sz w:val="24"/>
        </w:rPr>
        <w:t>London: Pearson.</w:t>
      </w:r>
    </w:p>
    <w:p w:rsidR="00B507E7" w:rsidRDefault="00B507E7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B507E7" w:rsidRPr="006B5483" w:rsidRDefault="00B507E7" w:rsidP="006B54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5162D7" w:rsidRDefault="005162D7" w:rsidP="00B507E7">
      <w:pPr>
        <w:spacing w:line="240" w:lineRule="auto"/>
        <w:ind w:left="284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Sumber Website :</w:t>
      </w:r>
    </w:p>
    <w:p w:rsidR="00A35773" w:rsidRDefault="00A35773" w:rsidP="007005AA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Aetra.co.id (2019), Informasi Tarif Dan Biaya Sambungan Baru, Diakses pada 10 July 2019</w:t>
      </w:r>
    </w:p>
    <w:p w:rsidR="00A35773" w:rsidRPr="00A35773" w:rsidRDefault="008573FA" w:rsidP="00A35773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8"/>
        </w:rPr>
      </w:pPr>
      <w:hyperlink r:id="rId6" w:history="1">
        <w:r w:rsidR="00A35773" w:rsidRPr="00A35773">
          <w:rPr>
            <w:rStyle w:val="Hyperlink"/>
            <w:rFonts w:ascii="Times New Roman" w:hAnsi="Times New Roman" w:cs="Times New Roman"/>
            <w:sz w:val="24"/>
          </w:rPr>
          <w:t>http://aetra.co.id/info_pelanggan/info_tarif_biaya</w:t>
        </w:r>
      </w:hyperlink>
    </w:p>
    <w:p w:rsidR="00A35773" w:rsidRDefault="00A35773" w:rsidP="007005AA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7005AA" w:rsidRDefault="007005AA" w:rsidP="007005AA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Ekonomi.kompas (2018), </w:t>
      </w:r>
      <w:r w:rsidRPr="007005AA">
        <w:rPr>
          <w:rFonts w:ascii="Times New Roman" w:hAnsi="Times New Roman" w:cs="Times New Roman"/>
          <w:noProof/>
          <w:sz w:val="24"/>
        </w:rPr>
        <w:t>Mengintip Pe</w:t>
      </w:r>
      <w:r>
        <w:rPr>
          <w:rFonts w:ascii="Times New Roman" w:hAnsi="Times New Roman" w:cs="Times New Roman"/>
          <w:noProof/>
          <w:sz w:val="24"/>
        </w:rPr>
        <w:t>luang Basahnya Bisnis "Laundry", Diakses pada 2 Mei 2019</w:t>
      </w:r>
    </w:p>
    <w:p w:rsidR="007005AA" w:rsidRDefault="008573FA" w:rsidP="007005AA">
      <w:pPr>
        <w:spacing w:after="0" w:line="240" w:lineRule="auto"/>
        <w:ind w:left="851"/>
        <w:jc w:val="both"/>
        <w:rPr>
          <w:rStyle w:val="Hyperlink"/>
          <w:rFonts w:ascii="Times New Roman" w:hAnsi="Times New Roman" w:cs="Times New Roman"/>
          <w:sz w:val="24"/>
        </w:rPr>
      </w:pPr>
      <w:hyperlink r:id="rId7" w:history="1">
        <w:r w:rsidR="007005AA" w:rsidRPr="007005AA">
          <w:rPr>
            <w:rStyle w:val="Hyperlink"/>
            <w:rFonts w:ascii="Times New Roman" w:hAnsi="Times New Roman" w:cs="Times New Roman"/>
            <w:sz w:val="24"/>
          </w:rPr>
          <w:t>https://ekonomi.kompas.com/read/2018/07/24/111200926/mengintip-peluang-basahnya-bisnis-laundry</w:t>
        </w:r>
      </w:hyperlink>
    </w:p>
    <w:p w:rsidR="00B507E7" w:rsidRDefault="00B507E7" w:rsidP="007005A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AC0527" w:rsidRDefault="00AC0527" w:rsidP="007005A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AC0527" w:rsidRPr="007005AA" w:rsidRDefault="00AC0527" w:rsidP="00AC0527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Gajiumr (2019), UMR Jakarta, Diakses pada 22 Juni 2019</w:t>
      </w:r>
    </w:p>
    <w:p w:rsidR="007005AA" w:rsidRDefault="008573FA" w:rsidP="00AC0527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4"/>
        </w:rPr>
      </w:pPr>
      <w:hyperlink r:id="rId8" w:history="1">
        <w:r w:rsidR="00AC0527" w:rsidRPr="00962FD0">
          <w:rPr>
            <w:rStyle w:val="Hyperlink"/>
            <w:rFonts w:ascii="Times New Roman" w:hAnsi="Times New Roman" w:cs="Times New Roman"/>
            <w:sz w:val="24"/>
            <w:szCs w:val="24"/>
          </w:rPr>
          <w:t>http://www.gajiumr.com/umr-jakarta/</w:t>
        </w:r>
      </w:hyperlink>
    </w:p>
    <w:p w:rsidR="00AC0527" w:rsidRDefault="00AC0527" w:rsidP="00F5095A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A741C2" w:rsidRDefault="00A741C2" w:rsidP="00F5095A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Obengplus (2019), Biaya Listrik, Diakses pada 7 Juli 2019</w:t>
      </w:r>
    </w:p>
    <w:p w:rsidR="00A741C2" w:rsidRDefault="008573FA" w:rsidP="00A741C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4"/>
        </w:rPr>
      </w:pPr>
      <w:hyperlink r:id="rId9" w:history="1">
        <w:r w:rsidR="00A741C2" w:rsidRPr="00B33BB5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www.obengplus.com</w:t>
        </w:r>
      </w:hyperlink>
    </w:p>
    <w:p w:rsidR="00A741C2" w:rsidRDefault="00A741C2" w:rsidP="00F5095A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EE5872" w:rsidRDefault="00F5095A" w:rsidP="00F5095A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Ojk.go.id (2017), </w:t>
      </w:r>
      <w:r w:rsidRPr="00F5095A">
        <w:rPr>
          <w:rFonts w:ascii="Times New Roman" w:hAnsi="Times New Roman" w:cs="Times New Roman"/>
          <w:noProof/>
          <w:sz w:val="24"/>
        </w:rPr>
        <w:t>Undang-Undang Nomor 20 Tahun 2008 Tentang Usaha Mikro, Kecil, dan Menengah</w:t>
      </w:r>
      <w:r>
        <w:rPr>
          <w:rFonts w:ascii="Times New Roman" w:hAnsi="Times New Roman" w:cs="Times New Roman"/>
          <w:noProof/>
          <w:sz w:val="24"/>
        </w:rPr>
        <w:t>, Diakses pada 15 April 2019</w:t>
      </w:r>
    </w:p>
    <w:p w:rsidR="00AF40A2" w:rsidRDefault="008573FA" w:rsidP="00AF40A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hyperlink r:id="rId10" w:history="1">
        <w:r w:rsidR="00F5095A" w:rsidRPr="00C352C9">
          <w:rPr>
            <w:rStyle w:val="Hyperlink"/>
            <w:rFonts w:ascii="Times New Roman" w:hAnsi="Times New Roman" w:cs="Times New Roman"/>
            <w:sz w:val="24"/>
          </w:rPr>
          <w:t>https://www.ojk.go.id/sustainable-finance/id/peraturan/undang-undang/Pages/Undang-Undang-Republik-Indonesia-Nomor-20-Tahun-2008-Tentang-Usaha-Mikro,-Kecil,-dan-Menengah.aspx</w:t>
        </w:r>
      </w:hyperlink>
    </w:p>
    <w:p w:rsidR="00AF40A2" w:rsidRDefault="00AF40A2" w:rsidP="00AF40A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563C1" w:themeColor="hyperlink"/>
          <w:sz w:val="24"/>
          <w:u w:val="single"/>
        </w:rPr>
      </w:pPr>
    </w:p>
    <w:p w:rsidR="00AF40A2" w:rsidRDefault="00AF40A2" w:rsidP="00AF40A2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AF40A2">
        <w:rPr>
          <w:rFonts w:ascii="Times New Roman" w:hAnsi="Times New Roman" w:cs="Times New Roman"/>
          <w:sz w:val="24"/>
        </w:rPr>
        <w:t>Pajak.go.id (2019</w:t>
      </w:r>
      <w:r>
        <w:rPr>
          <w:rFonts w:ascii="Times New Roman" w:hAnsi="Times New Roman" w:cs="Times New Roman"/>
          <w:sz w:val="24"/>
        </w:rPr>
        <w:t>), Nomor Pokok Wajib Pajak, Diakses 10 Juni 2019</w:t>
      </w:r>
    </w:p>
    <w:p w:rsidR="00B507E7" w:rsidRDefault="008573FA" w:rsidP="00B507E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F40A2" w:rsidRPr="00AF40A2">
          <w:rPr>
            <w:rStyle w:val="Hyperlink"/>
            <w:rFonts w:ascii="Times New Roman" w:hAnsi="Times New Roman" w:cs="Times New Roman"/>
            <w:sz w:val="24"/>
            <w:szCs w:val="24"/>
          </w:rPr>
          <w:t>www.pajak.go.id</w:t>
        </w:r>
      </w:hyperlink>
    </w:p>
    <w:p w:rsidR="00B507E7" w:rsidRDefault="00B507E7" w:rsidP="00B507E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507E7" w:rsidRDefault="00B507E7" w:rsidP="00B507E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507E7" w:rsidRDefault="00B507E7" w:rsidP="00B507E7">
      <w:pPr>
        <w:spacing w:line="240" w:lineRule="auto"/>
        <w:ind w:left="284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Sumber Undang-Undang :</w:t>
      </w:r>
    </w:p>
    <w:p w:rsidR="00B507E7" w:rsidRDefault="00B507E7" w:rsidP="00B507E7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 w:rsidRPr="00366277">
        <w:rPr>
          <w:rFonts w:ascii="Times New Roman" w:hAnsi="Times New Roman" w:cs="Times New Roman"/>
          <w:noProof/>
          <w:sz w:val="24"/>
        </w:rPr>
        <w:t>Republik Indonesia. 2008. Undang-Undang Republik Indonesia Nomor 20 Tahun 2008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366277">
        <w:rPr>
          <w:rFonts w:ascii="Times New Roman" w:hAnsi="Times New Roman" w:cs="Times New Roman"/>
          <w:noProof/>
          <w:sz w:val="24"/>
        </w:rPr>
        <w:t>Tentang Pengertian Usaha Mikro, Kecil, Menengah. Lembaga Negara RI Tahun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366277">
        <w:rPr>
          <w:rFonts w:ascii="Times New Roman" w:hAnsi="Times New Roman" w:cs="Times New Roman"/>
          <w:noProof/>
          <w:sz w:val="24"/>
        </w:rPr>
        <w:t>2008. Sekretariat Negara Jakarta.</w:t>
      </w:r>
    </w:p>
    <w:p w:rsidR="00B507E7" w:rsidRDefault="00B507E7" w:rsidP="00B507E7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4"/>
        </w:rPr>
      </w:pPr>
    </w:p>
    <w:p w:rsidR="00B507E7" w:rsidRDefault="00B507E7" w:rsidP="00B507E7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 w:rsidRPr="00366277">
        <w:rPr>
          <w:rFonts w:ascii="Times New Roman" w:hAnsi="Times New Roman" w:cs="Times New Roman"/>
          <w:noProof/>
          <w:sz w:val="24"/>
        </w:rPr>
        <w:t>Republik Indonesia. 2003. Undang-Undang Nomor 13 Tahun 2003 Tentang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366277">
        <w:rPr>
          <w:rFonts w:ascii="Times New Roman" w:hAnsi="Times New Roman" w:cs="Times New Roman"/>
          <w:noProof/>
          <w:sz w:val="24"/>
        </w:rPr>
        <w:t>Ketenagakerjaan. Lembaga Negara RI Tahun 2003, Sekretariat Negara. Jakarta.</w:t>
      </w:r>
    </w:p>
    <w:p w:rsidR="00B507E7" w:rsidRPr="00366277" w:rsidRDefault="00B507E7" w:rsidP="00B507E7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4"/>
        </w:rPr>
      </w:pPr>
    </w:p>
    <w:p w:rsidR="00B507E7" w:rsidRPr="00366277" w:rsidRDefault="00B507E7" w:rsidP="00B507E7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  <w:r w:rsidRPr="00366277">
        <w:rPr>
          <w:rFonts w:ascii="Times New Roman" w:hAnsi="Times New Roman" w:cs="Times New Roman"/>
          <w:noProof/>
          <w:sz w:val="24"/>
        </w:rPr>
        <w:t>Republik Indonesia. 2004. Undang-Undang Nomor 40 Tahun 2004 Tentang Sistem</w:t>
      </w:r>
      <w:r>
        <w:rPr>
          <w:rFonts w:ascii="Times New Roman" w:hAnsi="Times New Roman" w:cs="Times New Roman"/>
          <w:noProof/>
          <w:sz w:val="24"/>
        </w:rPr>
        <w:t xml:space="preserve"> Jaminan </w:t>
      </w:r>
      <w:r w:rsidRPr="00366277">
        <w:rPr>
          <w:rFonts w:ascii="Times New Roman" w:hAnsi="Times New Roman" w:cs="Times New Roman"/>
          <w:noProof/>
          <w:sz w:val="24"/>
        </w:rPr>
        <w:t>Sosial.</w:t>
      </w:r>
    </w:p>
    <w:p w:rsidR="00B507E7" w:rsidRDefault="00B507E7" w:rsidP="00B507E7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</w:rPr>
      </w:pPr>
    </w:p>
    <w:p w:rsidR="005732BB" w:rsidRDefault="00B507E7" w:rsidP="00845A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noProof/>
          <w:sz w:val="24"/>
        </w:rPr>
      </w:pPr>
      <w:r w:rsidRPr="00366277">
        <w:rPr>
          <w:rFonts w:ascii="Times New Roman" w:hAnsi="Times New Roman" w:cs="Times New Roman"/>
          <w:noProof/>
          <w:sz w:val="24"/>
        </w:rPr>
        <w:t>Republik Indonesia. 1994. Peraturan Menteri Tenaga Kerja Nomor 16 Tahun 2016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366277">
        <w:rPr>
          <w:rFonts w:ascii="Times New Roman" w:hAnsi="Times New Roman" w:cs="Times New Roman"/>
          <w:noProof/>
          <w:sz w:val="24"/>
        </w:rPr>
        <w:t>Tentang Tunjangan Hari Raya Keagamaan Bag</w:t>
      </w:r>
      <w:r>
        <w:rPr>
          <w:rFonts w:ascii="Times New Roman" w:hAnsi="Times New Roman" w:cs="Times New Roman"/>
          <w:noProof/>
          <w:sz w:val="24"/>
        </w:rPr>
        <w:t xml:space="preserve">i Pekerja Diperusahaan. Lembaga Negara RI </w:t>
      </w:r>
      <w:r w:rsidRPr="00366277">
        <w:rPr>
          <w:rFonts w:ascii="Times New Roman" w:hAnsi="Times New Roman" w:cs="Times New Roman"/>
          <w:noProof/>
          <w:sz w:val="24"/>
        </w:rPr>
        <w:t>Tahun 1994, Sekretariat Negara. Jakarta.</w:t>
      </w:r>
    </w:p>
    <w:p w:rsidR="00845A83" w:rsidRPr="00080C1E" w:rsidRDefault="00845A83" w:rsidP="00845A8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845A83" w:rsidRPr="00080C1E" w:rsidSect="0091415B">
      <w:footerReference w:type="default" r:id="rId12"/>
      <w:pgSz w:w="12240" w:h="15840"/>
      <w:pgMar w:top="1418" w:right="1418" w:bottom="1418" w:left="1701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FA" w:rsidRDefault="008573FA" w:rsidP="0091415B">
      <w:pPr>
        <w:spacing w:after="0" w:line="240" w:lineRule="auto"/>
      </w:pPr>
      <w:r>
        <w:separator/>
      </w:r>
    </w:p>
  </w:endnote>
  <w:endnote w:type="continuationSeparator" w:id="0">
    <w:p w:rsidR="008573FA" w:rsidRDefault="008573FA" w:rsidP="0091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230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15B" w:rsidRDefault="009141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A83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91415B" w:rsidRDefault="00914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FA" w:rsidRDefault="008573FA" w:rsidP="0091415B">
      <w:pPr>
        <w:spacing w:after="0" w:line="240" w:lineRule="auto"/>
      </w:pPr>
      <w:r>
        <w:separator/>
      </w:r>
    </w:p>
  </w:footnote>
  <w:footnote w:type="continuationSeparator" w:id="0">
    <w:p w:rsidR="008573FA" w:rsidRDefault="008573FA" w:rsidP="00914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0"/>
    <w:rsid w:val="00080C1E"/>
    <w:rsid w:val="00090BF3"/>
    <w:rsid w:val="00115ADC"/>
    <w:rsid w:val="001B3DC0"/>
    <w:rsid w:val="00231658"/>
    <w:rsid w:val="002A3630"/>
    <w:rsid w:val="002E34D6"/>
    <w:rsid w:val="00320F61"/>
    <w:rsid w:val="003265A6"/>
    <w:rsid w:val="003306D8"/>
    <w:rsid w:val="00340F18"/>
    <w:rsid w:val="00366277"/>
    <w:rsid w:val="003A42C2"/>
    <w:rsid w:val="003E6749"/>
    <w:rsid w:val="003F4C7E"/>
    <w:rsid w:val="00461243"/>
    <w:rsid w:val="00477EE8"/>
    <w:rsid w:val="004B2905"/>
    <w:rsid w:val="005162D7"/>
    <w:rsid w:val="00563A19"/>
    <w:rsid w:val="005732BB"/>
    <w:rsid w:val="005D2E57"/>
    <w:rsid w:val="00610B41"/>
    <w:rsid w:val="00621EDE"/>
    <w:rsid w:val="00626287"/>
    <w:rsid w:val="00642CB0"/>
    <w:rsid w:val="006A4996"/>
    <w:rsid w:val="006B5483"/>
    <w:rsid w:val="007005AA"/>
    <w:rsid w:val="00714936"/>
    <w:rsid w:val="00740939"/>
    <w:rsid w:val="00845A83"/>
    <w:rsid w:val="00846236"/>
    <w:rsid w:val="008573FA"/>
    <w:rsid w:val="008919C4"/>
    <w:rsid w:val="0091415B"/>
    <w:rsid w:val="00980FD9"/>
    <w:rsid w:val="00997DC8"/>
    <w:rsid w:val="009D4EDA"/>
    <w:rsid w:val="00A35773"/>
    <w:rsid w:val="00A741C2"/>
    <w:rsid w:val="00AC0527"/>
    <w:rsid w:val="00AD7D3A"/>
    <w:rsid w:val="00AF40A2"/>
    <w:rsid w:val="00B42E04"/>
    <w:rsid w:val="00B507E7"/>
    <w:rsid w:val="00BD3A5B"/>
    <w:rsid w:val="00C425AA"/>
    <w:rsid w:val="00CA1FC9"/>
    <w:rsid w:val="00CB1685"/>
    <w:rsid w:val="00D7628A"/>
    <w:rsid w:val="00DF0973"/>
    <w:rsid w:val="00E35982"/>
    <w:rsid w:val="00E61F38"/>
    <w:rsid w:val="00E742DD"/>
    <w:rsid w:val="00EE5872"/>
    <w:rsid w:val="00EF6363"/>
    <w:rsid w:val="00F5095A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36E6F-EC2B-4A18-8801-416F0E77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5B"/>
  </w:style>
  <w:style w:type="paragraph" w:styleId="Footer">
    <w:name w:val="footer"/>
    <w:basedOn w:val="Normal"/>
    <w:link w:val="FooterChar"/>
    <w:uiPriority w:val="99"/>
    <w:unhideWhenUsed/>
    <w:rsid w:val="0091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15B"/>
  </w:style>
  <w:style w:type="character" w:styleId="Hyperlink">
    <w:name w:val="Hyperlink"/>
    <w:basedOn w:val="DefaultParagraphFont"/>
    <w:uiPriority w:val="99"/>
    <w:unhideWhenUsed/>
    <w:rsid w:val="00F5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jiumr.com/umr-jakart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konomi.kompas.com/read/2018/07/24/111200926/mengintip-peluang-basahnya-bisnis-laundr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etra.co.id/info_pelanggan/info_tarif_biaya" TargetMode="External"/><Relationship Id="rId11" Type="http://schemas.openxmlformats.org/officeDocument/2006/relationships/hyperlink" Target="http://www.pajak.go.i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ojk.go.id/sustainable-finance/id/peraturan/undang-undang/Pages/Undang-Undang-Republik-Indonesia-Nomor-20-Tahun-2008-Tentang-Usaha-Mikro,-Kecil,-dan-Menengah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bengplu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Christian</dc:creator>
  <cp:keywords/>
  <dc:description/>
  <cp:lastModifiedBy>Michael Christian</cp:lastModifiedBy>
  <cp:revision>36</cp:revision>
  <dcterms:created xsi:type="dcterms:W3CDTF">2019-05-29T06:29:00Z</dcterms:created>
  <dcterms:modified xsi:type="dcterms:W3CDTF">2019-10-07T18:06:00Z</dcterms:modified>
</cp:coreProperties>
</file>