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3332" w14:textId="77777777" w:rsidR="001851F7" w:rsidRPr="001851F7" w:rsidRDefault="001851F7" w:rsidP="001851F7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</w:pPr>
      <w:bookmarkStart w:id="0" w:name="_Toc15568140"/>
      <w:r w:rsidRPr="001851F7"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  <w:t>ABSTRACT</w:t>
      </w:r>
      <w:bookmarkEnd w:id="0"/>
    </w:p>
    <w:p w14:paraId="2352C588" w14:textId="77777777" w:rsidR="001851F7" w:rsidRPr="001851F7" w:rsidRDefault="001851F7" w:rsidP="001851F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Michael Dermawan / 70150020 / 2019 / Business Plan Establishment of the Business of Cultivating Gourami "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Empang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Gurami" in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Purwakarta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, West Java / Advisor: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Brastoro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,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Drs.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, M.M.</w:t>
      </w:r>
    </w:p>
    <w:p w14:paraId="3970A702" w14:textId="77777777" w:rsidR="001851F7" w:rsidRPr="001851F7" w:rsidRDefault="001851F7" w:rsidP="001851F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ab/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Empang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Gurami is a business that moves in fishing which cultivates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gouramy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and offers its main products, namely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gouramy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which is ready to be consumed and processed by buyers. Gurami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Empang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is located on Jl.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Pemuda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III,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Pesawahan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,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Purwakarta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.</w:t>
      </w:r>
    </w:p>
    <w:p w14:paraId="31C3BED6" w14:textId="77777777" w:rsidR="001851F7" w:rsidRPr="001851F7" w:rsidRDefault="001851F7" w:rsidP="001851F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ab/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Empang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Gurami has a vision of "To become freshwater fish, especially carp, which is the choice of the people who prioritize quality, and fast service".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Gurang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Gurami also has a mission to expand marketing reach to meet the desired target, continue to develop innovations for the continuity and resilience of the company, provide satisfaction to owners, employees, and customers.</w:t>
      </w:r>
    </w:p>
    <w:p w14:paraId="3D7CD9AE" w14:textId="77777777" w:rsidR="001851F7" w:rsidRPr="001851F7" w:rsidRDefault="001851F7" w:rsidP="001851F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ab/>
        <w:t xml:space="preserve">The products offered by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Empang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Gurami is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Gouramy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Porcelain are suitable for consumption in terms of size, meat quality, and freshness.</w:t>
      </w:r>
    </w:p>
    <w:p w14:paraId="79B7BC0D" w14:textId="77777777" w:rsidR="001851F7" w:rsidRPr="001851F7" w:rsidRDefault="001851F7" w:rsidP="001851F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ab/>
        <w:t xml:space="preserve">To compete with the competitors, a marketing strategy is needed to offer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Empang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Gurami products to the public. In this case,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Empang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Gurami uses a "direct selling" marketing strategy to offer products to the public and prospective consumers.</w:t>
      </w:r>
    </w:p>
    <w:p w14:paraId="18B648BE" w14:textId="77777777" w:rsidR="001851F7" w:rsidRPr="001851F7" w:rsidRDefault="001851F7" w:rsidP="001851F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ab/>
        <w:t xml:space="preserve">Human resources are greatly needed to run this business and other operational activities. At this time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Empang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Gurami plans to employ as many as 6 people including managers.</w:t>
      </w:r>
    </w:p>
    <w:p w14:paraId="24116AFB" w14:textId="77777777" w:rsidR="001851F7" w:rsidRPr="001851F7" w:rsidRDefault="001851F7" w:rsidP="001851F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ID"/>
        </w:rPr>
      </w:pPr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ab/>
        <w:t xml:space="preserve">The initial investment needed for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Empang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Gurami is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Rp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. 345,635,500, it will be used for initial cash, costs of equipment, cost of supply, raw materials, pick-up cars, making ponds, office renovations, leasing land.</w:t>
      </w:r>
    </w:p>
    <w:p w14:paraId="4B41DD60" w14:textId="77777777" w:rsidR="001851F7" w:rsidRPr="001851F7" w:rsidRDefault="001851F7" w:rsidP="001851F7">
      <w:pPr>
        <w:jc w:val="both"/>
        <w:rPr>
          <w:i/>
          <w:iCs/>
          <w:lang w:val="en-ID"/>
        </w:rPr>
      </w:pPr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ab/>
        <w:t xml:space="preserve">The results of the financial analysis showed that the sales owned by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Empang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Gurami were higher than the costs incurred, then the Gurami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Empang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obtained a positive NPV of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Rp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37.052.090. For PI, Gurami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Empang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gets 1.10 bigger 1. The company payback period will be obtained 4 years 11 months 9 days with a maximum limit of 5 years. From the results of the financial feasibility analysis that will be conducted, it can be concluded that the </w:t>
      </w:r>
      <w:proofErr w:type="spellStart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>Empang</w:t>
      </w:r>
      <w:proofErr w:type="spellEnd"/>
      <w:r w:rsidRPr="001851F7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Gurami business is feasible to run.</w:t>
      </w:r>
    </w:p>
    <w:p w14:paraId="2FB07331" w14:textId="77777777" w:rsidR="00D5611C" w:rsidRDefault="00D5611C">
      <w:bookmarkStart w:id="1" w:name="_GoBack"/>
      <w:bookmarkEnd w:id="1"/>
    </w:p>
    <w:sectPr w:rsidR="00D5611C" w:rsidSect="001851F7">
      <w:footerReference w:type="default" r:id="rId6"/>
      <w:pgSz w:w="12240" w:h="15840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4B38" w14:textId="77777777" w:rsidR="008776A9" w:rsidRDefault="008776A9" w:rsidP="001851F7">
      <w:pPr>
        <w:spacing w:after="0" w:line="240" w:lineRule="auto"/>
      </w:pPr>
      <w:r>
        <w:separator/>
      </w:r>
    </w:p>
  </w:endnote>
  <w:endnote w:type="continuationSeparator" w:id="0">
    <w:p w14:paraId="6F78CD72" w14:textId="77777777" w:rsidR="008776A9" w:rsidRDefault="008776A9" w:rsidP="0018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1538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5F680A5" w14:textId="195CB26C" w:rsidR="001851F7" w:rsidRPr="001851F7" w:rsidRDefault="001851F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51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51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51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851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51F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35A6A52" w14:textId="77777777" w:rsidR="001851F7" w:rsidRDefault="00185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AAF2C" w14:textId="77777777" w:rsidR="008776A9" w:rsidRDefault="008776A9" w:rsidP="001851F7">
      <w:pPr>
        <w:spacing w:after="0" w:line="240" w:lineRule="auto"/>
      </w:pPr>
      <w:r>
        <w:separator/>
      </w:r>
    </w:p>
  </w:footnote>
  <w:footnote w:type="continuationSeparator" w:id="0">
    <w:p w14:paraId="22AC1964" w14:textId="77777777" w:rsidR="008776A9" w:rsidRDefault="008776A9" w:rsidP="00185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F7"/>
    <w:rsid w:val="001851F7"/>
    <w:rsid w:val="00293753"/>
    <w:rsid w:val="002C3AB2"/>
    <w:rsid w:val="008776A9"/>
    <w:rsid w:val="00A716BB"/>
    <w:rsid w:val="00B85A9F"/>
    <w:rsid w:val="00D5611C"/>
    <w:rsid w:val="00DB7B5B"/>
    <w:rsid w:val="00D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2D5B"/>
  <w15:chartTrackingRefBased/>
  <w15:docId w15:val="{827EBD3B-45CD-4D79-9BC5-DB659620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F7"/>
  </w:style>
  <w:style w:type="paragraph" w:styleId="Footer">
    <w:name w:val="footer"/>
    <w:basedOn w:val="Normal"/>
    <w:link w:val="FooterChar"/>
    <w:uiPriority w:val="99"/>
    <w:unhideWhenUsed/>
    <w:rsid w:val="00185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1</cp:revision>
  <dcterms:created xsi:type="dcterms:W3CDTF">2019-09-23T14:04:00Z</dcterms:created>
  <dcterms:modified xsi:type="dcterms:W3CDTF">2019-09-23T14:05:00Z</dcterms:modified>
</cp:coreProperties>
</file>