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04CF1" w14:textId="77777777" w:rsidR="00CA543F" w:rsidRPr="001B1ED8" w:rsidRDefault="00CA543F" w:rsidP="00CA543F">
      <w:pPr>
        <w:pStyle w:val="Heading1"/>
        <w:spacing w:line="480" w:lineRule="auto"/>
        <w:jc w:val="center"/>
        <w:rPr>
          <w:rFonts w:ascii="Times New Roman" w:hAnsi="Times New Roman" w:cs="Times New Roman"/>
          <w:b/>
          <w:color w:val="auto"/>
          <w:sz w:val="28"/>
          <w:szCs w:val="28"/>
        </w:rPr>
      </w:pPr>
      <w:bookmarkStart w:id="0" w:name="_Toc535869752"/>
      <w:bookmarkStart w:id="1" w:name="_GoBack"/>
      <w:bookmarkEnd w:id="1"/>
      <w:r w:rsidRPr="001B1ED8">
        <w:rPr>
          <w:rFonts w:ascii="Times New Roman" w:hAnsi="Times New Roman" w:cs="Times New Roman"/>
          <w:b/>
          <w:color w:val="auto"/>
          <w:sz w:val="28"/>
          <w:szCs w:val="28"/>
        </w:rPr>
        <w:t>ABSTRACT</w:t>
      </w:r>
      <w:bookmarkEnd w:id="0"/>
    </w:p>
    <w:p w14:paraId="0BF4B7BC" w14:textId="77777777" w:rsidR="00CA543F" w:rsidRPr="00720C16" w:rsidRDefault="00CA543F" w:rsidP="006B3819">
      <w:pPr>
        <w:spacing w:after="100" w:afterAutospacing="1" w:line="240" w:lineRule="auto"/>
        <w:jc w:val="both"/>
        <w:rPr>
          <w:rFonts w:ascii="Times New Roman" w:hAnsi="Times New Roman" w:cs="Times New Roman"/>
          <w:sz w:val="24"/>
          <w:szCs w:val="24"/>
        </w:rPr>
      </w:pPr>
      <w:r w:rsidRPr="007F3419">
        <w:rPr>
          <w:rFonts w:ascii="Times New Roman" w:hAnsi="Times New Roman" w:cs="Times New Roman"/>
          <w:sz w:val="24"/>
          <w:szCs w:val="24"/>
        </w:rPr>
        <w:t>Dharani Kusuma/30150303/2019/</w:t>
      </w:r>
      <w:r>
        <w:rPr>
          <w:rFonts w:ascii="Times New Roman" w:hAnsi="Times New Roman" w:cs="Times New Roman"/>
          <w:sz w:val="24"/>
          <w:szCs w:val="24"/>
        </w:rPr>
        <w:t xml:space="preserve"> The Effect of Tax, Tunneling Incentive and Company Size in Transfer Pricing Decision of Manufacturing Companies Listed on Indonesia Stock Exchange For The Period of 2013-2017 </w:t>
      </w:r>
      <w:r w:rsidRPr="007F3419">
        <w:rPr>
          <w:rFonts w:ascii="Times New Roman" w:hAnsi="Times New Roman" w:cs="Times New Roman"/>
          <w:sz w:val="24"/>
          <w:szCs w:val="24"/>
        </w:rPr>
        <w:t>/</w:t>
      </w:r>
      <w:r>
        <w:rPr>
          <w:rFonts w:ascii="Times New Roman" w:hAnsi="Times New Roman" w:cs="Times New Roman"/>
          <w:sz w:val="24"/>
          <w:szCs w:val="24"/>
        </w:rPr>
        <w:t>Advisor:</w:t>
      </w:r>
      <w:r w:rsidRPr="007F3419">
        <w:rPr>
          <w:rFonts w:ascii="Times New Roman" w:hAnsi="Times New Roman" w:cs="Times New Roman"/>
          <w:sz w:val="24"/>
          <w:szCs w:val="24"/>
        </w:rPr>
        <w:t xml:space="preserve"> Dr. Hanif Ismail, S.E.,M.M.,M.Ak. </w:t>
      </w:r>
    </w:p>
    <w:p w14:paraId="46395647" w14:textId="77777777" w:rsidR="00CA543F" w:rsidRPr="00752309" w:rsidRDefault="00CA543F" w:rsidP="006B3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eastAsia="Times New Roman" w:hAnsi="Times New Roman" w:cs="Times New Roman"/>
          <w:color w:val="212121"/>
          <w:sz w:val="24"/>
          <w:szCs w:val="24"/>
          <w:lang w:val="en" w:eastAsia="id-ID"/>
        </w:rPr>
      </w:pPr>
      <w:bookmarkStart w:id="2" w:name="_Hlk3683134"/>
      <w:r w:rsidRPr="00752309">
        <w:rPr>
          <w:rFonts w:ascii="Times New Roman" w:eastAsia="Times New Roman" w:hAnsi="Times New Roman" w:cs="Times New Roman"/>
          <w:color w:val="212121"/>
          <w:sz w:val="24"/>
          <w:szCs w:val="24"/>
          <w:lang w:val="en" w:eastAsia="id-ID"/>
        </w:rPr>
        <w:t xml:space="preserve">Transfer pricing can </w:t>
      </w:r>
      <w:r w:rsidRPr="00752309">
        <w:rPr>
          <w:rFonts w:ascii="Times New Roman" w:eastAsia="Times New Roman" w:hAnsi="Times New Roman" w:cs="Times New Roman"/>
          <w:color w:val="212121"/>
          <w:sz w:val="24"/>
          <w:szCs w:val="24"/>
          <w:lang w:eastAsia="id-ID"/>
        </w:rPr>
        <w:t xml:space="preserve">happen </w:t>
      </w:r>
      <w:r w:rsidRPr="00752309">
        <w:rPr>
          <w:rFonts w:ascii="Times New Roman" w:eastAsia="Times New Roman" w:hAnsi="Times New Roman" w:cs="Times New Roman"/>
          <w:color w:val="212121"/>
          <w:sz w:val="24"/>
          <w:szCs w:val="24"/>
          <w:lang w:val="en" w:eastAsia="id-ID"/>
        </w:rPr>
        <w:t xml:space="preserve"> in companies that are relatively large in size and aim to maximize profits. This transfer pricing can </w:t>
      </w:r>
      <w:r w:rsidRPr="00752309">
        <w:rPr>
          <w:rFonts w:ascii="Times New Roman" w:eastAsia="Times New Roman" w:hAnsi="Times New Roman" w:cs="Times New Roman"/>
          <w:color w:val="212121"/>
          <w:sz w:val="24"/>
          <w:szCs w:val="24"/>
          <w:lang w:eastAsia="id-ID"/>
        </w:rPr>
        <w:t>happen</w:t>
      </w:r>
      <w:r w:rsidRPr="00752309">
        <w:rPr>
          <w:rFonts w:ascii="Times New Roman" w:eastAsia="Times New Roman" w:hAnsi="Times New Roman" w:cs="Times New Roman"/>
          <w:color w:val="212121"/>
          <w:sz w:val="24"/>
          <w:szCs w:val="24"/>
          <w:lang w:val="en" w:eastAsia="id-ID"/>
        </w:rPr>
        <w:t xml:space="preserve"> if there is a transaction of goods or services between taxpayers who have a special relationship.</w:t>
      </w:r>
      <w:bookmarkEnd w:id="2"/>
      <w:r w:rsidRPr="00752309">
        <w:rPr>
          <w:rFonts w:ascii="Times New Roman" w:eastAsia="Times New Roman" w:hAnsi="Times New Roman" w:cs="Times New Roman"/>
          <w:color w:val="212121"/>
          <w:sz w:val="24"/>
          <w:szCs w:val="24"/>
          <w:lang w:val="en" w:eastAsia="id-ID"/>
        </w:rPr>
        <w:t xml:space="preserve"> Transfer pricing activities by multinational companies will affect the level of state revenues from the tax side both directly and indirectly.</w:t>
      </w:r>
    </w:p>
    <w:p w14:paraId="20AFB75D" w14:textId="77777777" w:rsidR="00CA543F" w:rsidRPr="00752309" w:rsidRDefault="00CA543F" w:rsidP="006B3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eastAsia="Times New Roman" w:hAnsi="Times New Roman" w:cs="Times New Roman"/>
          <w:color w:val="212121"/>
          <w:sz w:val="24"/>
          <w:szCs w:val="24"/>
          <w:lang w:val="en" w:eastAsia="id-ID"/>
        </w:rPr>
      </w:pPr>
      <w:bookmarkStart w:id="3" w:name="_Hlk3683167"/>
      <w:r w:rsidRPr="00752309">
        <w:rPr>
          <w:rFonts w:ascii="Times New Roman" w:eastAsia="Times New Roman" w:hAnsi="Times New Roman" w:cs="Times New Roman"/>
          <w:color w:val="212121"/>
          <w:sz w:val="24"/>
          <w:szCs w:val="24"/>
          <w:lang w:val="en" w:eastAsia="id-ID"/>
        </w:rPr>
        <w:t xml:space="preserve">In this study the tax variable is proxied by ETR, the tunneling incentive variable is proxied by the percentage of overseas </w:t>
      </w:r>
      <w:r>
        <w:rPr>
          <w:rFonts w:ascii="Times New Roman" w:eastAsia="Times New Roman" w:hAnsi="Times New Roman" w:cs="Times New Roman"/>
          <w:color w:val="212121"/>
          <w:sz w:val="24"/>
          <w:szCs w:val="24"/>
          <w:lang w:eastAsia="id-ID"/>
        </w:rPr>
        <w:t>subsidiary company</w:t>
      </w:r>
      <w:r w:rsidRPr="00752309">
        <w:rPr>
          <w:rFonts w:ascii="Times New Roman" w:eastAsia="Times New Roman" w:hAnsi="Times New Roman" w:cs="Times New Roman"/>
          <w:color w:val="212121"/>
          <w:sz w:val="24"/>
          <w:szCs w:val="24"/>
          <w:lang w:val="en" w:eastAsia="id-ID"/>
        </w:rPr>
        <w:t xml:space="preserve"> ownership that has a lower tax rate than Indonesia, and the company size variable is proxied by the logarithmic result of total assets.</w:t>
      </w:r>
    </w:p>
    <w:p w14:paraId="101A2EE6" w14:textId="77777777" w:rsidR="00CA543F" w:rsidRPr="00752309" w:rsidRDefault="00CA543F" w:rsidP="006B3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eastAsia="Times New Roman" w:hAnsi="Times New Roman" w:cs="Times New Roman"/>
          <w:color w:val="212121"/>
          <w:sz w:val="24"/>
          <w:szCs w:val="24"/>
          <w:lang w:val="en" w:eastAsia="id-ID"/>
        </w:rPr>
      </w:pPr>
      <w:r w:rsidRPr="00752309">
        <w:rPr>
          <w:rFonts w:ascii="Times New Roman" w:eastAsia="Times New Roman" w:hAnsi="Times New Roman" w:cs="Times New Roman"/>
          <w:color w:val="212121"/>
          <w:sz w:val="24"/>
          <w:szCs w:val="24"/>
          <w:lang w:val="en" w:eastAsia="id-ID"/>
        </w:rPr>
        <w:t xml:space="preserve">This study aims to examine the </w:t>
      </w:r>
      <w:r>
        <w:rPr>
          <w:rFonts w:ascii="Times New Roman" w:eastAsia="Times New Roman" w:hAnsi="Times New Roman" w:cs="Times New Roman"/>
          <w:color w:val="212121"/>
          <w:sz w:val="24"/>
          <w:szCs w:val="24"/>
          <w:lang w:eastAsia="id-ID"/>
        </w:rPr>
        <w:t>effect</w:t>
      </w:r>
      <w:r w:rsidRPr="00752309">
        <w:rPr>
          <w:rFonts w:ascii="Times New Roman" w:eastAsia="Times New Roman" w:hAnsi="Times New Roman" w:cs="Times New Roman"/>
          <w:color w:val="212121"/>
          <w:sz w:val="24"/>
          <w:szCs w:val="24"/>
          <w:lang w:val="en" w:eastAsia="id-ID"/>
        </w:rPr>
        <w:t xml:space="preserve"> of taxes, tunneling incentives, and firm size on transfer pricing decisions. The population of this research is the manufacturing sector companies listed on the Stock Exchange in 2013-2017 which amounted to 13 companies. The number of data obtained was 65 data. Data samples were obtained by purposive sampling method. The analysis technique used in this study is logistic regression analysis using the SPSS version 23 application.</w:t>
      </w:r>
      <w:bookmarkEnd w:id="3"/>
    </w:p>
    <w:p w14:paraId="5785E54D" w14:textId="77777777" w:rsidR="00CA543F" w:rsidRPr="00C612D5" w:rsidRDefault="00CA543F" w:rsidP="006B3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eastAsia="Times New Roman" w:hAnsi="Times New Roman" w:cs="Times New Roman"/>
          <w:color w:val="212121"/>
          <w:sz w:val="24"/>
          <w:szCs w:val="24"/>
          <w:lang w:val="en" w:eastAsia="id-ID"/>
        </w:rPr>
      </w:pPr>
      <w:r w:rsidRPr="00752309">
        <w:rPr>
          <w:rFonts w:ascii="Times New Roman" w:eastAsia="Times New Roman" w:hAnsi="Times New Roman" w:cs="Times New Roman"/>
          <w:color w:val="212121"/>
          <w:sz w:val="24"/>
          <w:szCs w:val="24"/>
          <w:lang w:val="en" w:eastAsia="id-ID"/>
        </w:rPr>
        <w:t>The results of this study indicate that the tax variable has a sig value of 0.</w:t>
      </w:r>
      <w:r>
        <w:rPr>
          <w:rFonts w:ascii="Times New Roman" w:eastAsia="Times New Roman" w:hAnsi="Times New Roman" w:cs="Times New Roman"/>
          <w:color w:val="212121"/>
          <w:sz w:val="24"/>
          <w:szCs w:val="24"/>
          <w:lang w:eastAsia="id-ID"/>
        </w:rPr>
        <w:t>345</w:t>
      </w:r>
      <w:r w:rsidRPr="00752309">
        <w:rPr>
          <w:rFonts w:ascii="Times New Roman" w:eastAsia="Times New Roman" w:hAnsi="Times New Roman" w:cs="Times New Roman"/>
          <w:color w:val="212121"/>
          <w:sz w:val="24"/>
          <w:szCs w:val="24"/>
          <w:lang w:val="en" w:eastAsia="id-ID"/>
        </w:rPr>
        <w:t>&gt; 0.</w:t>
      </w:r>
      <w:r w:rsidRPr="00C612D5">
        <w:rPr>
          <w:rFonts w:ascii="Times New Roman" w:eastAsia="Times New Roman" w:hAnsi="Times New Roman" w:cs="Times New Roman"/>
          <w:color w:val="212121"/>
          <w:sz w:val="24"/>
          <w:szCs w:val="24"/>
          <w:lang w:val="en" w:eastAsia="id-ID"/>
        </w:rPr>
        <w:t>1</w:t>
      </w:r>
      <w:r>
        <w:rPr>
          <w:rFonts w:ascii="Times New Roman" w:eastAsia="Times New Roman" w:hAnsi="Times New Roman" w:cs="Times New Roman"/>
          <w:color w:val="212121"/>
          <w:sz w:val="24"/>
          <w:szCs w:val="24"/>
          <w:lang w:eastAsia="id-ID"/>
        </w:rPr>
        <w:t xml:space="preserve"> and B value -0,214.</w:t>
      </w:r>
      <w:r w:rsidRPr="00752309">
        <w:rPr>
          <w:rFonts w:ascii="Times New Roman" w:eastAsia="Times New Roman" w:hAnsi="Times New Roman" w:cs="Times New Roman"/>
          <w:color w:val="212121"/>
          <w:sz w:val="24"/>
          <w:szCs w:val="24"/>
          <w:lang w:val="en" w:eastAsia="id-ID"/>
        </w:rPr>
        <w:t xml:space="preserve"> </w:t>
      </w:r>
      <w:r>
        <w:rPr>
          <w:rFonts w:ascii="Times New Roman" w:eastAsia="Times New Roman" w:hAnsi="Times New Roman" w:cs="Times New Roman"/>
          <w:color w:val="212121"/>
          <w:sz w:val="24"/>
          <w:szCs w:val="24"/>
          <w:lang w:eastAsia="id-ID"/>
        </w:rPr>
        <w:t>S</w:t>
      </w:r>
      <w:r w:rsidRPr="00752309">
        <w:rPr>
          <w:rFonts w:ascii="Times New Roman" w:eastAsia="Times New Roman" w:hAnsi="Times New Roman" w:cs="Times New Roman"/>
          <w:color w:val="212121"/>
          <w:sz w:val="24"/>
          <w:szCs w:val="24"/>
          <w:lang w:val="en" w:eastAsia="id-ID"/>
        </w:rPr>
        <w:t>ig value of the tunneling incentive variable of 0.</w:t>
      </w:r>
      <w:r>
        <w:rPr>
          <w:rFonts w:ascii="Times New Roman" w:eastAsia="Times New Roman" w:hAnsi="Times New Roman" w:cs="Times New Roman"/>
          <w:color w:val="212121"/>
          <w:sz w:val="24"/>
          <w:szCs w:val="24"/>
          <w:lang w:eastAsia="id-ID"/>
        </w:rPr>
        <w:t>080</w:t>
      </w:r>
      <w:r w:rsidRPr="00C612D5">
        <w:rPr>
          <w:rFonts w:ascii="Times New Roman" w:eastAsia="Times New Roman" w:hAnsi="Times New Roman" w:cs="Times New Roman"/>
          <w:color w:val="212121"/>
          <w:sz w:val="24"/>
          <w:szCs w:val="24"/>
          <w:lang w:val="en" w:eastAsia="id-ID"/>
        </w:rPr>
        <w:t>&lt;</w:t>
      </w:r>
      <w:r w:rsidRPr="00752309">
        <w:rPr>
          <w:rFonts w:ascii="Times New Roman" w:eastAsia="Times New Roman" w:hAnsi="Times New Roman" w:cs="Times New Roman"/>
          <w:color w:val="212121"/>
          <w:sz w:val="24"/>
          <w:szCs w:val="24"/>
          <w:lang w:val="en" w:eastAsia="id-ID"/>
        </w:rPr>
        <w:t xml:space="preserve"> 0</w:t>
      </w:r>
      <w:r w:rsidRPr="00C612D5">
        <w:rPr>
          <w:rFonts w:ascii="Times New Roman" w:eastAsia="Times New Roman" w:hAnsi="Times New Roman" w:cs="Times New Roman"/>
          <w:color w:val="212121"/>
          <w:sz w:val="24"/>
          <w:szCs w:val="24"/>
          <w:lang w:val="en" w:eastAsia="id-ID"/>
        </w:rPr>
        <w:t>,1</w:t>
      </w:r>
      <w:r>
        <w:rPr>
          <w:rFonts w:ascii="Times New Roman" w:eastAsia="Times New Roman" w:hAnsi="Times New Roman" w:cs="Times New Roman"/>
          <w:color w:val="212121"/>
          <w:sz w:val="24"/>
          <w:szCs w:val="24"/>
          <w:lang w:eastAsia="id-ID"/>
        </w:rPr>
        <w:t xml:space="preserve"> with B value 0,904</w:t>
      </w:r>
      <w:r w:rsidRPr="00752309">
        <w:rPr>
          <w:rFonts w:ascii="Times New Roman" w:eastAsia="Times New Roman" w:hAnsi="Times New Roman" w:cs="Times New Roman"/>
          <w:color w:val="212121"/>
          <w:sz w:val="24"/>
          <w:szCs w:val="24"/>
          <w:lang w:val="en" w:eastAsia="id-ID"/>
        </w:rPr>
        <w:t xml:space="preserve"> and the sig value of the variable firm size is 0.</w:t>
      </w:r>
      <w:r>
        <w:rPr>
          <w:rFonts w:ascii="Times New Roman" w:eastAsia="Times New Roman" w:hAnsi="Times New Roman" w:cs="Times New Roman"/>
          <w:color w:val="212121"/>
          <w:sz w:val="24"/>
          <w:szCs w:val="24"/>
          <w:lang w:eastAsia="id-ID"/>
        </w:rPr>
        <w:t xml:space="preserve">091 </w:t>
      </w:r>
      <w:r w:rsidRPr="00C612D5">
        <w:rPr>
          <w:rFonts w:ascii="Times New Roman" w:eastAsia="Times New Roman" w:hAnsi="Times New Roman" w:cs="Times New Roman"/>
          <w:color w:val="212121"/>
          <w:sz w:val="24"/>
          <w:szCs w:val="24"/>
          <w:lang w:val="en" w:eastAsia="id-ID"/>
        </w:rPr>
        <w:t>&lt; 0,1</w:t>
      </w:r>
      <w:r>
        <w:rPr>
          <w:rFonts w:ascii="Times New Roman" w:eastAsia="Times New Roman" w:hAnsi="Times New Roman" w:cs="Times New Roman"/>
          <w:color w:val="212121"/>
          <w:sz w:val="24"/>
          <w:szCs w:val="24"/>
          <w:lang w:eastAsia="id-ID"/>
        </w:rPr>
        <w:t xml:space="preserve"> with B value -4,514</w:t>
      </w:r>
      <w:r w:rsidRPr="00752309">
        <w:rPr>
          <w:rFonts w:ascii="Times New Roman" w:eastAsia="Times New Roman" w:hAnsi="Times New Roman" w:cs="Times New Roman"/>
          <w:color w:val="212121"/>
          <w:sz w:val="24"/>
          <w:szCs w:val="24"/>
          <w:lang w:val="en" w:eastAsia="id-ID"/>
        </w:rPr>
        <w:t xml:space="preserve">. And the value of </w:t>
      </w:r>
      <w:r w:rsidRPr="00C612D5">
        <w:rPr>
          <w:rFonts w:ascii="Times New Roman" w:eastAsia="Times New Roman" w:hAnsi="Times New Roman" w:cs="Times New Roman"/>
          <w:color w:val="212121"/>
          <w:sz w:val="24"/>
          <w:szCs w:val="24"/>
          <w:lang w:val="en" w:eastAsia="id-ID"/>
        </w:rPr>
        <w:t>Negelkerke</w:t>
      </w:r>
      <w:r w:rsidRPr="00752309">
        <w:rPr>
          <w:rFonts w:ascii="Times New Roman" w:eastAsia="Times New Roman" w:hAnsi="Times New Roman" w:cs="Times New Roman"/>
          <w:color w:val="212121"/>
          <w:sz w:val="24"/>
          <w:szCs w:val="24"/>
          <w:lang w:val="en" w:eastAsia="id-ID"/>
        </w:rPr>
        <w:t xml:space="preserve"> square is 0.</w:t>
      </w:r>
      <w:r>
        <w:rPr>
          <w:rFonts w:ascii="Times New Roman" w:eastAsia="Times New Roman" w:hAnsi="Times New Roman" w:cs="Times New Roman"/>
          <w:color w:val="212121"/>
          <w:sz w:val="24"/>
          <w:szCs w:val="24"/>
          <w:lang w:eastAsia="id-ID"/>
        </w:rPr>
        <w:t>786</w:t>
      </w:r>
      <w:r w:rsidRPr="00C612D5">
        <w:rPr>
          <w:rFonts w:ascii="Times New Roman" w:eastAsia="Times New Roman" w:hAnsi="Times New Roman" w:cs="Times New Roman"/>
          <w:color w:val="212121"/>
          <w:sz w:val="24"/>
          <w:szCs w:val="24"/>
          <w:lang w:val="en" w:eastAsia="id-ID"/>
        </w:rPr>
        <w:t>.</w:t>
      </w:r>
    </w:p>
    <w:p w14:paraId="38E978EE" w14:textId="46794F72" w:rsidR="003B29E1" w:rsidRDefault="00CA543F" w:rsidP="006B3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eastAsia="Times New Roman" w:hAnsi="Times New Roman" w:cs="Times New Roman"/>
          <w:color w:val="212121"/>
          <w:sz w:val="24"/>
          <w:szCs w:val="24"/>
          <w:lang w:val="en" w:eastAsia="id-ID"/>
        </w:rPr>
      </w:pPr>
      <w:bookmarkStart w:id="4" w:name="_Hlk3683205"/>
      <w:r>
        <w:rPr>
          <w:rFonts w:ascii="Times New Roman" w:eastAsia="Times New Roman" w:hAnsi="Times New Roman" w:cs="Times New Roman"/>
          <w:color w:val="212121"/>
          <w:sz w:val="24"/>
          <w:szCs w:val="24"/>
          <w:lang w:eastAsia="id-ID"/>
        </w:rPr>
        <w:t>From the results of tests that have been done by SPSS,</w:t>
      </w:r>
      <w:r w:rsidRPr="00752309">
        <w:rPr>
          <w:rFonts w:ascii="Times New Roman" w:eastAsia="Times New Roman" w:hAnsi="Times New Roman" w:cs="Times New Roman"/>
          <w:color w:val="212121"/>
          <w:sz w:val="24"/>
          <w:szCs w:val="24"/>
          <w:lang w:val="en" w:eastAsia="id-ID"/>
        </w:rPr>
        <w:t xml:space="preserve"> it can be concluded that tax does not have an </w:t>
      </w:r>
      <w:r>
        <w:rPr>
          <w:rFonts w:ascii="Times New Roman" w:eastAsia="Times New Roman" w:hAnsi="Times New Roman" w:cs="Times New Roman"/>
          <w:color w:val="212121"/>
          <w:sz w:val="24"/>
          <w:szCs w:val="24"/>
          <w:lang w:eastAsia="id-ID"/>
        </w:rPr>
        <w:t>effect</w:t>
      </w:r>
      <w:r w:rsidRPr="00752309">
        <w:rPr>
          <w:rFonts w:ascii="Times New Roman" w:eastAsia="Times New Roman" w:hAnsi="Times New Roman" w:cs="Times New Roman"/>
          <w:color w:val="212121"/>
          <w:sz w:val="24"/>
          <w:szCs w:val="24"/>
          <w:lang w:val="en" w:eastAsia="id-ID"/>
        </w:rPr>
        <w:t xml:space="preserve"> </w:t>
      </w:r>
      <w:r>
        <w:rPr>
          <w:rFonts w:ascii="Times New Roman" w:eastAsia="Times New Roman" w:hAnsi="Times New Roman" w:cs="Times New Roman"/>
          <w:color w:val="212121"/>
          <w:sz w:val="24"/>
          <w:szCs w:val="24"/>
          <w:lang w:eastAsia="id-ID"/>
        </w:rPr>
        <w:t>towards</w:t>
      </w:r>
      <w:r w:rsidRPr="00752309">
        <w:rPr>
          <w:rFonts w:ascii="Times New Roman" w:eastAsia="Times New Roman" w:hAnsi="Times New Roman" w:cs="Times New Roman"/>
          <w:color w:val="212121"/>
          <w:sz w:val="24"/>
          <w:szCs w:val="24"/>
          <w:lang w:val="en" w:eastAsia="id-ID"/>
        </w:rPr>
        <w:t xml:space="preserve"> transfer pricing decisions, while tunneling incentive has a positive </w:t>
      </w:r>
      <w:r>
        <w:rPr>
          <w:rFonts w:ascii="Times New Roman" w:eastAsia="Times New Roman" w:hAnsi="Times New Roman" w:cs="Times New Roman"/>
          <w:color w:val="212121"/>
          <w:sz w:val="24"/>
          <w:szCs w:val="24"/>
          <w:lang w:eastAsia="id-ID"/>
        </w:rPr>
        <w:t>effect</w:t>
      </w:r>
      <w:r w:rsidRPr="00752309">
        <w:rPr>
          <w:rFonts w:ascii="Times New Roman" w:eastAsia="Times New Roman" w:hAnsi="Times New Roman" w:cs="Times New Roman"/>
          <w:color w:val="212121"/>
          <w:sz w:val="24"/>
          <w:szCs w:val="24"/>
          <w:lang w:val="en" w:eastAsia="id-ID"/>
        </w:rPr>
        <w:t xml:space="preserve"> </w:t>
      </w:r>
      <w:r>
        <w:rPr>
          <w:rFonts w:ascii="Times New Roman" w:eastAsia="Times New Roman" w:hAnsi="Times New Roman" w:cs="Times New Roman"/>
          <w:color w:val="212121"/>
          <w:sz w:val="24"/>
          <w:szCs w:val="24"/>
          <w:lang w:eastAsia="id-ID"/>
        </w:rPr>
        <w:t>towards</w:t>
      </w:r>
      <w:r w:rsidRPr="00752309">
        <w:rPr>
          <w:rFonts w:ascii="Times New Roman" w:eastAsia="Times New Roman" w:hAnsi="Times New Roman" w:cs="Times New Roman"/>
          <w:color w:val="212121"/>
          <w:sz w:val="24"/>
          <w:szCs w:val="24"/>
          <w:lang w:val="en" w:eastAsia="id-ID"/>
        </w:rPr>
        <w:t xml:space="preserve"> transfer pricing decisions and company size has a negative </w:t>
      </w:r>
      <w:r>
        <w:rPr>
          <w:rFonts w:ascii="Times New Roman" w:eastAsia="Times New Roman" w:hAnsi="Times New Roman" w:cs="Times New Roman"/>
          <w:color w:val="212121"/>
          <w:sz w:val="24"/>
          <w:szCs w:val="24"/>
          <w:lang w:eastAsia="id-ID"/>
        </w:rPr>
        <w:t>effect</w:t>
      </w:r>
      <w:r w:rsidRPr="00752309">
        <w:rPr>
          <w:rFonts w:ascii="Times New Roman" w:eastAsia="Times New Roman" w:hAnsi="Times New Roman" w:cs="Times New Roman"/>
          <w:color w:val="212121"/>
          <w:sz w:val="24"/>
          <w:szCs w:val="24"/>
          <w:lang w:val="en" w:eastAsia="id-ID"/>
        </w:rPr>
        <w:t xml:space="preserve"> towards transfer pricing decisions. The coefficient of determination shows that Tax, Tunneling Incentive, and Company Size contribute </w:t>
      </w:r>
      <w:r>
        <w:rPr>
          <w:rFonts w:ascii="Times New Roman" w:eastAsia="Times New Roman" w:hAnsi="Times New Roman" w:cs="Times New Roman"/>
          <w:color w:val="212121"/>
          <w:sz w:val="24"/>
          <w:szCs w:val="24"/>
          <w:lang w:eastAsia="id-ID"/>
        </w:rPr>
        <w:t>78,6</w:t>
      </w:r>
      <w:r w:rsidRPr="00752309">
        <w:rPr>
          <w:rFonts w:ascii="Times New Roman" w:eastAsia="Times New Roman" w:hAnsi="Times New Roman" w:cs="Times New Roman"/>
          <w:color w:val="212121"/>
          <w:sz w:val="24"/>
          <w:szCs w:val="24"/>
          <w:lang w:val="en" w:eastAsia="id-ID"/>
        </w:rPr>
        <w:t>%.</w:t>
      </w:r>
      <w:bookmarkEnd w:id="4"/>
      <w:r w:rsidRPr="00752309">
        <w:rPr>
          <w:rFonts w:ascii="Times New Roman" w:eastAsia="Times New Roman" w:hAnsi="Times New Roman" w:cs="Times New Roman"/>
          <w:color w:val="212121"/>
          <w:sz w:val="24"/>
          <w:szCs w:val="24"/>
          <w:lang w:val="en" w:eastAsia="id-ID"/>
        </w:rPr>
        <w:t xml:space="preserve"> While the remaining </w:t>
      </w:r>
      <w:r>
        <w:rPr>
          <w:rFonts w:ascii="Times New Roman" w:eastAsia="Times New Roman" w:hAnsi="Times New Roman" w:cs="Times New Roman"/>
          <w:color w:val="212121"/>
          <w:sz w:val="24"/>
          <w:szCs w:val="24"/>
          <w:lang w:eastAsia="id-ID"/>
        </w:rPr>
        <w:t>21,4</w:t>
      </w:r>
      <w:r w:rsidRPr="00752309">
        <w:rPr>
          <w:rFonts w:ascii="Times New Roman" w:eastAsia="Times New Roman" w:hAnsi="Times New Roman" w:cs="Times New Roman"/>
          <w:color w:val="212121"/>
          <w:sz w:val="24"/>
          <w:szCs w:val="24"/>
          <w:lang w:val="en" w:eastAsia="id-ID"/>
        </w:rPr>
        <w:t>% is influenced by other variables outside the model.</w:t>
      </w:r>
    </w:p>
    <w:p w14:paraId="4517C905" w14:textId="482CE91F" w:rsidR="003B29E1" w:rsidRPr="003B29E1" w:rsidRDefault="003B29E1" w:rsidP="003B29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Pr>
          <w:rFonts w:ascii="Times New Roman" w:eastAsia="Times New Roman" w:hAnsi="Times New Roman" w:cs="Times New Roman"/>
          <w:color w:val="212121"/>
          <w:sz w:val="24"/>
          <w:szCs w:val="24"/>
          <w:lang w:eastAsia="id-ID"/>
        </w:rPr>
        <w:t>Keyword: Tax, Tunneling Incentive, Company Size, Transfer Pricing.</w:t>
      </w:r>
    </w:p>
    <w:sectPr w:rsidR="003B29E1" w:rsidRPr="003B29E1" w:rsidSect="00190EC0">
      <w:footerReference w:type="default" r:id="rId7"/>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A2EB9" w14:textId="77777777" w:rsidR="001C0A41" w:rsidRDefault="001C0A41" w:rsidP="00190EC0">
      <w:pPr>
        <w:spacing w:after="0" w:line="240" w:lineRule="auto"/>
      </w:pPr>
      <w:r>
        <w:separator/>
      </w:r>
    </w:p>
  </w:endnote>
  <w:endnote w:type="continuationSeparator" w:id="0">
    <w:p w14:paraId="63247C1E" w14:textId="77777777" w:rsidR="001C0A41" w:rsidRDefault="001C0A41" w:rsidP="0019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818805"/>
      <w:docPartObj>
        <w:docPartGallery w:val="Page Numbers (Bottom of Page)"/>
        <w:docPartUnique/>
      </w:docPartObj>
    </w:sdtPr>
    <w:sdtEndPr>
      <w:rPr>
        <w:noProof/>
      </w:rPr>
    </w:sdtEndPr>
    <w:sdtContent>
      <w:p w14:paraId="37886638" w14:textId="271D9792" w:rsidR="00190EC0" w:rsidRDefault="00190EC0">
        <w:pPr>
          <w:pStyle w:val="Footer"/>
          <w:jc w:val="center"/>
        </w:pPr>
        <w:r>
          <w:fldChar w:fldCharType="begin"/>
        </w:r>
        <w:r>
          <w:instrText xml:space="preserve"> PAGE   \* MERGEFORMAT </w:instrText>
        </w:r>
        <w:r>
          <w:fldChar w:fldCharType="separate"/>
        </w:r>
        <w:r w:rsidR="001C0A41">
          <w:rPr>
            <w:noProof/>
          </w:rPr>
          <w:t>iii</w:t>
        </w:r>
        <w:r>
          <w:rPr>
            <w:noProof/>
          </w:rPr>
          <w:fldChar w:fldCharType="end"/>
        </w:r>
      </w:p>
    </w:sdtContent>
  </w:sdt>
  <w:p w14:paraId="0E9D4DB4" w14:textId="77777777" w:rsidR="00190EC0" w:rsidRDefault="00190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F3839" w14:textId="77777777" w:rsidR="001C0A41" w:rsidRDefault="001C0A41" w:rsidP="00190EC0">
      <w:pPr>
        <w:spacing w:after="0" w:line="240" w:lineRule="auto"/>
      </w:pPr>
      <w:r>
        <w:separator/>
      </w:r>
    </w:p>
  </w:footnote>
  <w:footnote w:type="continuationSeparator" w:id="0">
    <w:p w14:paraId="392CFE8E" w14:textId="77777777" w:rsidR="001C0A41" w:rsidRDefault="001C0A41" w:rsidP="00190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3F"/>
    <w:rsid w:val="00190EC0"/>
    <w:rsid w:val="001C0A41"/>
    <w:rsid w:val="003B29E1"/>
    <w:rsid w:val="00484CB0"/>
    <w:rsid w:val="004C2E10"/>
    <w:rsid w:val="006B3819"/>
    <w:rsid w:val="008A490A"/>
    <w:rsid w:val="00984374"/>
    <w:rsid w:val="00B2426B"/>
    <w:rsid w:val="00B872B1"/>
    <w:rsid w:val="00C64D28"/>
    <w:rsid w:val="00CA543F"/>
    <w:rsid w:val="00E9046A"/>
    <w:rsid w:val="00EE04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D205"/>
  <w15:chartTrackingRefBased/>
  <w15:docId w15:val="{FDFEAE16-F914-46A7-837D-BBA08524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43F"/>
  </w:style>
  <w:style w:type="paragraph" w:styleId="Heading1">
    <w:name w:val="heading 1"/>
    <w:basedOn w:val="Normal"/>
    <w:next w:val="Normal"/>
    <w:link w:val="Heading1Char"/>
    <w:uiPriority w:val="9"/>
    <w:qFormat/>
    <w:rsid w:val="00CA5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43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90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EC0"/>
  </w:style>
  <w:style w:type="paragraph" w:styleId="Footer">
    <w:name w:val="footer"/>
    <w:basedOn w:val="Normal"/>
    <w:link w:val="FooterChar"/>
    <w:uiPriority w:val="99"/>
    <w:unhideWhenUsed/>
    <w:rsid w:val="00190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096E-F9D1-41CE-BC23-EB99771A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Perpustakaan</cp:lastModifiedBy>
  <cp:revision>6</cp:revision>
  <dcterms:created xsi:type="dcterms:W3CDTF">2019-03-17T16:26:00Z</dcterms:created>
  <dcterms:modified xsi:type="dcterms:W3CDTF">2020-07-06T02:36:00Z</dcterms:modified>
</cp:coreProperties>
</file>