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184" w:rsidRDefault="00F72184" w:rsidP="00F72184">
      <w:pPr>
        <w:spacing w:line="0" w:lineRule="atLeast"/>
        <w:jc w:val="center"/>
        <w:rPr>
          <w:rFonts w:ascii="Times New Roman" w:eastAsia="Times New Roman" w:hAnsi="Times New Roman"/>
          <w:b/>
          <w:i/>
          <w:sz w:val="24"/>
        </w:rPr>
      </w:pPr>
    </w:p>
    <w:p w:rsidR="00F72184" w:rsidRDefault="00F72184" w:rsidP="00F72184">
      <w:pPr>
        <w:spacing w:line="0" w:lineRule="atLeast"/>
        <w:jc w:val="center"/>
        <w:rPr>
          <w:rFonts w:ascii="Times New Roman" w:eastAsia="Times New Roman" w:hAnsi="Times New Roman"/>
          <w:b/>
          <w:i/>
          <w:sz w:val="24"/>
        </w:rPr>
      </w:pPr>
    </w:p>
    <w:p w:rsidR="00F72184" w:rsidRDefault="00F72184" w:rsidP="00F72184">
      <w:pPr>
        <w:spacing w:line="0" w:lineRule="atLeast"/>
        <w:jc w:val="center"/>
        <w:rPr>
          <w:rFonts w:ascii="Times New Roman" w:eastAsia="Times New Roman" w:hAnsi="Times New Roman"/>
          <w:b/>
          <w:i/>
          <w:sz w:val="24"/>
        </w:rPr>
      </w:pPr>
    </w:p>
    <w:p w:rsidR="00F72184" w:rsidRDefault="00F72184" w:rsidP="00F72184">
      <w:pPr>
        <w:spacing w:line="0" w:lineRule="atLeast"/>
        <w:jc w:val="center"/>
        <w:rPr>
          <w:rFonts w:ascii="Times New Roman" w:eastAsia="Times New Roman" w:hAnsi="Times New Roman"/>
          <w:b/>
          <w:i/>
          <w:sz w:val="24"/>
        </w:rPr>
      </w:pPr>
      <w:bookmarkStart w:id="0" w:name="_GoBack"/>
      <w:bookmarkEnd w:id="0"/>
      <w:r>
        <w:rPr>
          <w:rFonts w:ascii="Times New Roman" w:eastAsia="Times New Roman" w:hAnsi="Times New Roman"/>
          <w:b/>
          <w:i/>
          <w:sz w:val="24"/>
        </w:rPr>
        <w:t>ABSTRACT</w:t>
      </w:r>
    </w:p>
    <w:p w:rsidR="00F72184" w:rsidRDefault="00F72184" w:rsidP="00F72184">
      <w:pPr>
        <w:spacing w:line="200" w:lineRule="exact"/>
        <w:ind w:left="-180"/>
        <w:rPr>
          <w:rFonts w:ascii="Times New Roman" w:eastAsia="Times New Roman" w:hAnsi="Times New Roman"/>
        </w:rPr>
      </w:pPr>
    </w:p>
    <w:p w:rsidR="00F72184" w:rsidRDefault="00F72184" w:rsidP="00F72184">
      <w:pPr>
        <w:spacing w:line="200" w:lineRule="exact"/>
        <w:ind w:left="-180"/>
        <w:rPr>
          <w:rFonts w:ascii="Times New Roman" w:eastAsia="Times New Roman" w:hAnsi="Times New Roman"/>
        </w:rPr>
      </w:pPr>
    </w:p>
    <w:p w:rsidR="00F72184" w:rsidRPr="00143DD8" w:rsidRDefault="00F72184" w:rsidP="00F72184">
      <w:pPr>
        <w:spacing w:line="357" w:lineRule="exact"/>
        <w:ind w:left="-180"/>
        <w:jc w:val="both"/>
        <w:rPr>
          <w:rFonts w:ascii="Times New Roman" w:eastAsia="Times New Roman" w:hAnsi="Times New Roman" w:cs="Times New Roman"/>
          <w:i/>
          <w:sz w:val="24"/>
          <w:szCs w:val="24"/>
        </w:rPr>
      </w:pPr>
    </w:p>
    <w:p w:rsidR="00F72184" w:rsidRPr="00143DD8" w:rsidRDefault="00F72184" w:rsidP="00F72184">
      <w:pPr>
        <w:spacing w:line="237" w:lineRule="auto"/>
        <w:ind w:left="-180"/>
        <w:jc w:val="both"/>
        <w:rPr>
          <w:rFonts w:ascii="Times New Roman" w:eastAsia="Times New Roman" w:hAnsi="Times New Roman" w:cs="Times New Roman"/>
          <w:i/>
          <w:sz w:val="24"/>
          <w:szCs w:val="24"/>
        </w:rPr>
      </w:pPr>
      <w:r w:rsidRPr="00143DD8">
        <w:rPr>
          <w:rFonts w:ascii="Times New Roman" w:eastAsia="Times New Roman" w:hAnsi="Times New Roman" w:cs="Times New Roman"/>
          <w:i/>
          <w:sz w:val="24"/>
          <w:szCs w:val="24"/>
        </w:rPr>
        <w:t>Cindy Octavia / 38150453 / 2019 / Analysis of Influence Understanding and Taxpayer Motivation of Taxpayer Compliance in Paying Taxes of Individual Entrepreneurs (</w:t>
      </w:r>
      <w:r w:rsidRPr="00143DD8">
        <w:rPr>
          <w:rStyle w:val="tlid-translation"/>
          <w:rFonts w:ascii="Times New Roman" w:hAnsi="Times New Roman" w:cs="Times New Roman"/>
          <w:i/>
          <w:sz w:val="24"/>
          <w:szCs w:val="24"/>
        </w:rPr>
        <w:t>Case Study of Tanah Abang Blok A Market, Central Jakarta</w:t>
      </w:r>
      <w:r w:rsidRPr="00143DD8">
        <w:rPr>
          <w:rFonts w:ascii="Times New Roman" w:eastAsia="Times New Roman" w:hAnsi="Times New Roman" w:cs="Times New Roman"/>
          <w:i/>
          <w:sz w:val="24"/>
          <w:szCs w:val="24"/>
        </w:rPr>
        <w:t>) / Supervisor: Prima Apriwenni, S.E., Ak., M.M., M.Ak.</w:t>
      </w:r>
    </w:p>
    <w:p w:rsidR="00F72184" w:rsidRPr="00143DD8" w:rsidRDefault="00F72184" w:rsidP="00F72184">
      <w:pPr>
        <w:spacing w:line="237" w:lineRule="auto"/>
        <w:ind w:left="-180"/>
        <w:jc w:val="both"/>
        <w:rPr>
          <w:rFonts w:ascii="Times New Roman" w:eastAsia="Times New Roman" w:hAnsi="Times New Roman" w:cs="Times New Roman"/>
          <w:i/>
          <w:sz w:val="24"/>
          <w:szCs w:val="24"/>
        </w:rPr>
      </w:pPr>
    </w:p>
    <w:p w:rsidR="00F72184" w:rsidRPr="00C2021B" w:rsidRDefault="00F72184" w:rsidP="00F72184">
      <w:pPr>
        <w:ind w:left="-180"/>
        <w:jc w:val="both"/>
        <w:rPr>
          <w:rStyle w:val="tlid-translation"/>
          <w:rFonts w:ascii="Times New Roman" w:hAnsi="Times New Roman" w:cs="Times New Roman"/>
          <w:i/>
          <w:sz w:val="24"/>
          <w:szCs w:val="24"/>
        </w:rPr>
      </w:pPr>
      <w:r w:rsidRPr="00C2021B">
        <w:rPr>
          <w:rStyle w:val="tlid-translation"/>
          <w:rFonts w:ascii="Times New Roman" w:hAnsi="Times New Roman" w:cs="Times New Roman"/>
          <w:i/>
          <w:sz w:val="24"/>
          <w:szCs w:val="24"/>
        </w:rPr>
        <w:t>Tax is one of the sources of State income that is expected to be able to finance the expenses needed in the development of the State. The Directorate General of Taxes always tries to increase state revenues from the tax sector. This success depends on the level of understanding that triggers the motivation of taxpayers on their tax obligations. With the understanding of taxes and the motivation to pay taxes for taxpayers, compliance is not a difficult thing to achieve.</w:t>
      </w:r>
    </w:p>
    <w:p w:rsidR="00F72184" w:rsidRPr="00C2021B" w:rsidRDefault="00F72184" w:rsidP="00F72184">
      <w:pPr>
        <w:spacing w:line="237" w:lineRule="auto"/>
        <w:ind w:left="-180"/>
        <w:jc w:val="both"/>
        <w:rPr>
          <w:rFonts w:ascii="Times New Roman" w:eastAsia="Times New Roman" w:hAnsi="Times New Roman" w:cs="Times New Roman"/>
          <w:i/>
          <w:sz w:val="24"/>
          <w:szCs w:val="24"/>
        </w:rPr>
      </w:pPr>
    </w:p>
    <w:p w:rsidR="00F72184" w:rsidRPr="00C2021B" w:rsidRDefault="00F72184" w:rsidP="00F72184">
      <w:pPr>
        <w:ind w:left="-180"/>
        <w:jc w:val="both"/>
        <w:rPr>
          <w:rFonts w:ascii="Times New Roman" w:eastAsia="Times New Roman" w:hAnsi="Times New Roman" w:cs="Times New Roman"/>
          <w:i/>
          <w:sz w:val="24"/>
          <w:szCs w:val="24"/>
        </w:rPr>
      </w:pPr>
      <w:r w:rsidRPr="00C2021B">
        <w:rPr>
          <w:rStyle w:val="tlid-translation"/>
          <w:rFonts w:ascii="Times New Roman" w:hAnsi="Times New Roman" w:cs="Times New Roman"/>
          <w:i/>
          <w:sz w:val="24"/>
          <w:szCs w:val="24"/>
        </w:rPr>
        <w:t>Compliance with taxpayers is an important factor in realizing the tax revenue target. The higher the taxpayer's compliance, the higher the tax revenue for the State, and vice versa. Therefore, to grow taxpayer compliance, business people must be given understanding and appropriate socialization for taxpayers. Motivation to obey is often interpreted by the behavior of taxpayers to fulfill all tax obligations. The motivation of the highest taxpayer compliance is obtained if the taxpayer himself is voluntarily willing to comply with all tax obligations on time and according to the actual situation.</w:t>
      </w:r>
    </w:p>
    <w:p w:rsidR="00F72184" w:rsidRPr="00143DD8" w:rsidRDefault="00F72184" w:rsidP="00F72184">
      <w:pPr>
        <w:spacing w:line="237" w:lineRule="auto"/>
        <w:ind w:left="-180"/>
        <w:jc w:val="both"/>
        <w:rPr>
          <w:rFonts w:ascii="Times New Roman" w:eastAsia="Times New Roman" w:hAnsi="Times New Roman" w:cs="Times New Roman"/>
          <w:i/>
          <w:sz w:val="24"/>
          <w:szCs w:val="24"/>
        </w:rPr>
      </w:pPr>
    </w:p>
    <w:p w:rsidR="00F72184" w:rsidRPr="00143DD8" w:rsidRDefault="00F72184" w:rsidP="00F72184">
      <w:pPr>
        <w:spacing w:line="237" w:lineRule="auto"/>
        <w:ind w:left="-180"/>
        <w:jc w:val="both"/>
        <w:rPr>
          <w:rFonts w:ascii="Times New Roman" w:eastAsia="Times New Roman" w:hAnsi="Times New Roman" w:cs="Times New Roman"/>
          <w:i/>
          <w:sz w:val="24"/>
          <w:szCs w:val="24"/>
        </w:rPr>
      </w:pPr>
      <w:r w:rsidRPr="00143DD8">
        <w:rPr>
          <w:rStyle w:val="tlid-translation"/>
          <w:rFonts w:ascii="Times New Roman" w:hAnsi="Times New Roman" w:cs="Times New Roman"/>
          <w:i/>
          <w:sz w:val="24"/>
          <w:szCs w:val="24"/>
        </w:rPr>
        <w:t>The research methodology used is to use formal studies that aim to answer questions contained in the problem boundary. With a descriptive design, which is an exposure to describe the things asked in the study. Data and information obtained from the results of a questionnaire filled out by the respondents, namely 100 Employee Taxpayers. The variables used in this study are understanding of taxes and motivation to pay taxes.</w:t>
      </w:r>
    </w:p>
    <w:p w:rsidR="00F72184" w:rsidRPr="00143DD8" w:rsidRDefault="00F72184" w:rsidP="00F72184">
      <w:pPr>
        <w:spacing w:line="237" w:lineRule="auto"/>
        <w:ind w:left="-180"/>
        <w:jc w:val="both"/>
        <w:rPr>
          <w:rFonts w:ascii="Times New Roman" w:eastAsia="Times New Roman" w:hAnsi="Times New Roman" w:cs="Times New Roman"/>
          <w:i/>
          <w:sz w:val="24"/>
          <w:szCs w:val="24"/>
        </w:rPr>
      </w:pPr>
    </w:p>
    <w:p w:rsidR="00F72184" w:rsidRPr="00143DD8" w:rsidRDefault="00F72184" w:rsidP="00F72184">
      <w:pPr>
        <w:spacing w:line="237" w:lineRule="auto"/>
        <w:ind w:left="-180"/>
        <w:jc w:val="both"/>
        <w:rPr>
          <w:rFonts w:ascii="Times New Roman" w:eastAsia="Times New Roman" w:hAnsi="Times New Roman" w:cs="Times New Roman"/>
          <w:i/>
          <w:sz w:val="24"/>
          <w:szCs w:val="24"/>
        </w:rPr>
      </w:pPr>
      <w:r w:rsidRPr="00143DD8">
        <w:rPr>
          <w:rStyle w:val="tlid-translation"/>
          <w:rFonts w:ascii="Times New Roman" w:hAnsi="Times New Roman" w:cs="Times New Roman"/>
          <w:i/>
          <w:sz w:val="24"/>
          <w:szCs w:val="24"/>
        </w:rPr>
        <w:t>Based on the results that have been obtained, it shows that taxpayer compliance of individual entrepreneurs is significant for the variable understanding of taxes and motivation to pay taxes that have a sig value. t smaller than 0.05, this means there is a significant relationship between the two variables towards taxpayer compliance.</w:t>
      </w:r>
    </w:p>
    <w:p w:rsidR="00F72184" w:rsidRPr="00143DD8" w:rsidRDefault="00F72184" w:rsidP="00F72184">
      <w:pPr>
        <w:spacing w:line="237" w:lineRule="auto"/>
        <w:ind w:left="-180"/>
        <w:jc w:val="both"/>
        <w:rPr>
          <w:rFonts w:ascii="Times New Roman" w:eastAsia="Times New Roman" w:hAnsi="Times New Roman" w:cs="Times New Roman"/>
          <w:i/>
          <w:sz w:val="24"/>
          <w:szCs w:val="24"/>
        </w:rPr>
      </w:pPr>
    </w:p>
    <w:p w:rsidR="00F72184" w:rsidRPr="00143DD8" w:rsidRDefault="00F72184" w:rsidP="00F72184">
      <w:pPr>
        <w:spacing w:line="237" w:lineRule="auto"/>
        <w:ind w:left="-180"/>
        <w:jc w:val="both"/>
        <w:rPr>
          <w:rFonts w:ascii="Times New Roman" w:eastAsia="Times New Roman" w:hAnsi="Times New Roman" w:cs="Times New Roman"/>
          <w:i/>
          <w:sz w:val="24"/>
          <w:szCs w:val="24"/>
        </w:rPr>
      </w:pPr>
      <w:r w:rsidRPr="00143DD8">
        <w:rPr>
          <w:rFonts w:ascii="Times New Roman" w:eastAsia="Times New Roman" w:hAnsi="Times New Roman" w:cs="Times New Roman"/>
          <w:i/>
          <w:sz w:val="24"/>
          <w:szCs w:val="24"/>
        </w:rPr>
        <w:t>The conclusion obtained from the research result is the understanding of taxes and motivation to pay taxes have a positive effect to taxpayer compliance of entrepreneur person.</w:t>
      </w:r>
    </w:p>
    <w:p w:rsidR="00F72184" w:rsidRPr="00143DD8" w:rsidRDefault="00F72184" w:rsidP="00F72184">
      <w:pPr>
        <w:spacing w:line="200" w:lineRule="exact"/>
        <w:ind w:left="-180"/>
        <w:jc w:val="both"/>
        <w:rPr>
          <w:rFonts w:ascii="Times New Roman" w:eastAsia="Times New Roman" w:hAnsi="Times New Roman" w:cs="Times New Roman"/>
          <w:i/>
          <w:sz w:val="24"/>
          <w:szCs w:val="24"/>
        </w:rPr>
      </w:pPr>
    </w:p>
    <w:p w:rsidR="00F72184" w:rsidRPr="00143DD8" w:rsidRDefault="00F72184" w:rsidP="00F72184">
      <w:pPr>
        <w:spacing w:line="0" w:lineRule="atLeast"/>
        <w:ind w:left="-180"/>
        <w:jc w:val="both"/>
        <w:rPr>
          <w:rFonts w:ascii="Times New Roman" w:eastAsia="Times New Roman" w:hAnsi="Times New Roman" w:cs="Times New Roman"/>
          <w:i/>
          <w:sz w:val="24"/>
          <w:szCs w:val="24"/>
        </w:rPr>
      </w:pPr>
      <w:r w:rsidRPr="00143DD8">
        <w:rPr>
          <w:rFonts w:ascii="Times New Roman" w:eastAsia="Times New Roman" w:hAnsi="Times New Roman" w:cs="Times New Roman"/>
          <w:i/>
          <w:sz w:val="24"/>
          <w:szCs w:val="24"/>
        </w:rPr>
        <w:t>Keywords: Taxpayer Compliance, understanding of taxes, motivation to pay taxes.</w:t>
      </w:r>
    </w:p>
    <w:p w:rsidR="00F72184" w:rsidRPr="00143DD8" w:rsidRDefault="00F72184" w:rsidP="00F72184">
      <w:pPr>
        <w:spacing w:line="200" w:lineRule="exact"/>
        <w:ind w:left="-180"/>
        <w:jc w:val="both"/>
        <w:rPr>
          <w:rFonts w:ascii="Times New Roman" w:eastAsia="Times New Roman" w:hAnsi="Times New Roman" w:cs="Times New Roman"/>
          <w:i/>
          <w:sz w:val="24"/>
          <w:szCs w:val="24"/>
        </w:rPr>
      </w:pPr>
    </w:p>
    <w:p w:rsidR="00F72184" w:rsidRPr="00143DD8" w:rsidRDefault="00F72184" w:rsidP="00F72184">
      <w:pPr>
        <w:spacing w:line="200" w:lineRule="exact"/>
        <w:ind w:left="-180"/>
        <w:jc w:val="both"/>
        <w:rPr>
          <w:rFonts w:ascii="Times New Roman" w:eastAsia="Times New Roman" w:hAnsi="Times New Roman" w:cs="Times New Roman"/>
          <w:i/>
          <w:sz w:val="24"/>
          <w:szCs w:val="24"/>
        </w:rPr>
      </w:pPr>
    </w:p>
    <w:p w:rsidR="00F72184" w:rsidRPr="00143DD8" w:rsidRDefault="00F72184" w:rsidP="00F72184">
      <w:pPr>
        <w:spacing w:line="200" w:lineRule="exact"/>
        <w:ind w:left="-180"/>
        <w:jc w:val="both"/>
        <w:rPr>
          <w:rFonts w:ascii="Times New Roman" w:eastAsia="Times New Roman" w:hAnsi="Times New Roman" w:cs="Times New Roman"/>
          <w:i/>
          <w:sz w:val="24"/>
          <w:szCs w:val="24"/>
        </w:rPr>
      </w:pPr>
    </w:p>
    <w:p w:rsidR="00F72184" w:rsidRPr="00143DD8" w:rsidRDefault="00F72184" w:rsidP="00F72184">
      <w:pPr>
        <w:spacing w:line="237" w:lineRule="auto"/>
        <w:ind w:left="-180"/>
        <w:jc w:val="both"/>
        <w:rPr>
          <w:rFonts w:ascii="Times New Roman" w:eastAsia="Times New Roman" w:hAnsi="Times New Roman" w:cs="Times New Roman"/>
          <w:i/>
          <w:sz w:val="24"/>
          <w:szCs w:val="24"/>
        </w:rPr>
      </w:pPr>
    </w:p>
    <w:p w:rsidR="00F72184" w:rsidRDefault="00F72184" w:rsidP="00F72184">
      <w:pPr>
        <w:spacing w:line="237" w:lineRule="auto"/>
        <w:ind w:left="-180"/>
        <w:jc w:val="both"/>
        <w:rPr>
          <w:rFonts w:ascii="Times New Roman" w:eastAsia="Times New Roman" w:hAnsi="Times New Roman"/>
          <w:i/>
          <w:sz w:val="24"/>
        </w:rPr>
      </w:pPr>
    </w:p>
    <w:p w:rsidR="00F72184" w:rsidRDefault="00F72184" w:rsidP="00F72184">
      <w:pPr>
        <w:spacing w:line="237" w:lineRule="auto"/>
        <w:ind w:left="-180"/>
        <w:jc w:val="both"/>
        <w:rPr>
          <w:rFonts w:ascii="Times New Roman" w:eastAsia="Times New Roman" w:hAnsi="Times New Roman"/>
          <w:i/>
          <w:sz w:val="24"/>
        </w:rPr>
      </w:pPr>
    </w:p>
    <w:p w:rsidR="00F72184" w:rsidRDefault="00F72184" w:rsidP="00F72184">
      <w:pPr>
        <w:spacing w:line="237" w:lineRule="auto"/>
        <w:ind w:left="-180"/>
        <w:jc w:val="both"/>
        <w:rPr>
          <w:rFonts w:ascii="Times New Roman" w:eastAsia="Times New Roman" w:hAnsi="Times New Roman"/>
          <w:i/>
          <w:sz w:val="24"/>
        </w:rPr>
      </w:pPr>
    </w:p>
    <w:p w:rsidR="00F72184" w:rsidRDefault="00F72184" w:rsidP="00F72184">
      <w:pPr>
        <w:spacing w:line="237" w:lineRule="auto"/>
        <w:ind w:left="-180"/>
        <w:jc w:val="both"/>
        <w:rPr>
          <w:rFonts w:ascii="Times New Roman" w:eastAsia="Times New Roman" w:hAnsi="Times New Roman"/>
          <w:i/>
          <w:sz w:val="24"/>
        </w:rPr>
      </w:pPr>
    </w:p>
    <w:p w:rsidR="00F72184" w:rsidRDefault="00F72184" w:rsidP="00F72184">
      <w:pPr>
        <w:spacing w:line="237" w:lineRule="auto"/>
        <w:ind w:left="-180"/>
        <w:jc w:val="both"/>
        <w:rPr>
          <w:rFonts w:ascii="Times New Roman" w:eastAsia="Times New Roman" w:hAnsi="Times New Roman"/>
          <w:i/>
          <w:sz w:val="24"/>
        </w:rPr>
      </w:pPr>
    </w:p>
    <w:p w:rsidR="00F72184" w:rsidRDefault="00F72184" w:rsidP="00F72184">
      <w:pPr>
        <w:spacing w:line="237" w:lineRule="auto"/>
        <w:ind w:left="-180"/>
        <w:jc w:val="both"/>
        <w:rPr>
          <w:rFonts w:ascii="Times New Roman" w:eastAsia="Times New Roman" w:hAnsi="Times New Roman"/>
          <w:i/>
          <w:sz w:val="24"/>
        </w:rPr>
      </w:pPr>
    </w:p>
    <w:p w:rsidR="00F72184" w:rsidRDefault="00F72184" w:rsidP="00F72184"/>
    <w:p w:rsidR="00F0182E" w:rsidRDefault="00F0182E"/>
    <w:sectPr w:rsidR="00F0182E" w:rsidSect="00BB4FE6">
      <w:pgSz w:w="11900" w:h="16838"/>
      <w:pgMar w:top="1415" w:right="1426" w:bottom="417" w:left="1710" w:header="720" w:footer="720" w:gutter="0"/>
      <w:pgNumType w:fmt="lowerRoman" w:start="4"/>
      <w:cols w:space="0" w:equalWidth="0">
        <w:col w:w="877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184"/>
    <w:rsid w:val="00F0182E"/>
    <w:rsid w:val="00F72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184"/>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F721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184"/>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F72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2019-05-16T03:50:00Z</dcterms:created>
  <dcterms:modified xsi:type="dcterms:W3CDTF">2019-05-16T03:51:00Z</dcterms:modified>
</cp:coreProperties>
</file>