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B30B" w14:textId="77777777" w:rsidR="00FE6748" w:rsidRPr="00FA0251" w:rsidRDefault="00FE6748" w:rsidP="00FE674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 xml:space="preserve">BAB IX </w:t>
      </w:r>
    </w:p>
    <w:p w14:paraId="0CC5A1D0" w14:textId="77777777" w:rsidR="00FE6748" w:rsidRPr="00FA0251" w:rsidRDefault="00FE6748" w:rsidP="00FE6748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251">
        <w:rPr>
          <w:rFonts w:ascii="Times New Roman" w:hAnsi="Times New Roman" w:cs="Times New Roman"/>
          <w:b/>
          <w:sz w:val="24"/>
          <w:szCs w:val="24"/>
        </w:rPr>
        <w:t xml:space="preserve">RINGKASAN EKSEKUTIF </w:t>
      </w:r>
    </w:p>
    <w:p w14:paraId="14DD62EF" w14:textId="77777777" w:rsidR="00FE6748" w:rsidRPr="00FA0251" w:rsidRDefault="00FE6748" w:rsidP="00FE67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Ruko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Bekasi Jalan Prof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Yamin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no.72 Bekasi Timur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di 085100956034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Nendy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Octavian. </w:t>
      </w:r>
    </w:p>
    <w:p w14:paraId="0C293169" w14:textId="77777777" w:rsidR="00FE6748" w:rsidRPr="00FA0251" w:rsidRDefault="00FE6748" w:rsidP="00FE67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marketing, 1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finance and accounting, </w:t>
      </w:r>
      <w:r w:rsidRPr="00FA0251">
        <w:rPr>
          <w:rFonts w:ascii="Times New Roman" w:hAnsi="Times New Roman" w:cs="Times New Roman"/>
          <w:sz w:val="24"/>
          <w:szCs w:val="24"/>
        </w:rPr>
        <w:t xml:space="preserve">dan 2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oprasional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Manager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940AB" w14:textId="77777777" w:rsidR="00FE6748" w:rsidRPr="00FA0251" w:rsidRDefault="00FE6748" w:rsidP="00FE67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hak-hak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professional,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social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soslusi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servis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2AA73" w14:textId="77777777" w:rsidR="00FE6748" w:rsidRPr="00FA0251" w:rsidRDefault="00FE6748" w:rsidP="00FE67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51"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King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pada Pasar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Bekasi.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1DED0" w14:textId="77777777" w:rsidR="00FE6748" w:rsidRPr="00FA0251" w:rsidRDefault="00FE6748" w:rsidP="00FE674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251">
        <w:rPr>
          <w:rFonts w:ascii="Times New Roman" w:hAnsi="Times New Roman" w:cs="Times New Roman"/>
          <w:sz w:val="24"/>
          <w:szCs w:val="24"/>
        </w:rPr>
        <w:t xml:space="preserve">Target pasar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aksesoris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r w:rsidRPr="00FA0251">
        <w:rPr>
          <w:rFonts w:ascii="Times New Roman" w:hAnsi="Times New Roman" w:cs="Times New Roman"/>
          <w:i/>
          <w:sz w:val="24"/>
          <w:szCs w:val="24"/>
        </w:rPr>
        <w:t>instrument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Agung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media social dan juga </w:t>
      </w:r>
      <w:r w:rsidRPr="00FA0251">
        <w:rPr>
          <w:rFonts w:ascii="Times New Roman" w:hAnsi="Times New Roman" w:cs="Times New Roman"/>
          <w:i/>
          <w:sz w:val="24"/>
          <w:szCs w:val="24"/>
        </w:rPr>
        <w:t xml:space="preserve">Word </w:t>
      </w:r>
      <w:proofErr w:type="gramStart"/>
      <w:r w:rsidRPr="00FA0251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FA0251">
        <w:rPr>
          <w:rFonts w:ascii="Times New Roman" w:hAnsi="Times New Roman" w:cs="Times New Roman"/>
          <w:i/>
          <w:sz w:val="24"/>
          <w:szCs w:val="24"/>
        </w:rPr>
        <w:t xml:space="preserve"> Mouth</w:t>
      </w:r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25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A0251">
        <w:rPr>
          <w:rFonts w:ascii="Times New Roman" w:hAnsi="Times New Roman" w:cs="Times New Roman"/>
          <w:sz w:val="24"/>
          <w:szCs w:val="24"/>
        </w:rPr>
        <w:t xml:space="preserve"> </w:t>
      </w:r>
      <w:r w:rsidRPr="00FA0251">
        <w:rPr>
          <w:rFonts w:ascii="Times New Roman" w:hAnsi="Times New Roman" w:cs="Times New Roman"/>
          <w:i/>
          <w:sz w:val="24"/>
          <w:szCs w:val="24"/>
        </w:rPr>
        <w:t>Mouth to Mouth</w:t>
      </w:r>
      <w:r w:rsidRPr="00FA02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C42868" w14:textId="77777777" w:rsidR="00B300DA" w:rsidRDefault="00B300DA">
      <w:bookmarkStart w:id="0" w:name="_GoBack"/>
      <w:bookmarkEnd w:id="0"/>
    </w:p>
    <w:sectPr w:rsidR="00B300DA" w:rsidSect="00FE6748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48"/>
    <w:rsid w:val="009A4260"/>
    <w:rsid w:val="00B300D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8E21"/>
  <w15:chartTrackingRefBased/>
  <w15:docId w15:val="{A537CBBD-B43D-414F-98A6-40A0877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2019-09-24T12:11:00Z</dcterms:created>
  <dcterms:modified xsi:type="dcterms:W3CDTF">2019-09-24T12:11:00Z</dcterms:modified>
</cp:coreProperties>
</file>