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BA" w:rsidRPr="006E1C98" w:rsidRDefault="001D01BA" w:rsidP="001D01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D01BA" w:rsidRDefault="001D01BA" w:rsidP="001D01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9CF">
        <w:rPr>
          <w:rFonts w:ascii="Times New Roman" w:hAnsi="Times New Roman" w:cs="Times New Roman"/>
          <w:sz w:val="24"/>
          <w:szCs w:val="24"/>
          <w:lang w:val="en-US"/>
        </w:rPr>
        <w:t xml:space="preserve">Sella Juniati / 78150529 / 2018 / Rencana Bisnis </w:t>
      </w:r>
      <w:r>
        <w:rPr>
          <w:rFonts w:ascii="Times New Roman" w:hAnsi="Times New Roman" w:cs="Times New Roman"/>
          <w:sz w:val="24"/>
          <w:szCs w:val="24"/>
          <w:lang w:val="en-US"/>
        </w:rPr>
        <w:t>Pendirian Usaha Tempat Kursus Bahasa Inggris “</w:t>
      </w:r>
      <w:r w:rsidRPr="00321009">
        <w:rPr>
          <w:rFonts w:ascii="Times New Roman" w:hAnsi="Times New Roman" w:cs="Times New Roman"/>
          <w:i/>
          <w:sz w:val="24"/>
          <w:szCs w:val="24"/>
          <w:lang w:val="en-US"/>
        </w:rPr>
        <w:t>Bright English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di Taman Harapan Baru Bekasi Utara / Pembimbing: </w:t>
      </w:r>
      <w:r>
        <w:rPr>
          <w:rFonts w:ascii="Times New Roman" w:hAnsi="Times New Roman" w:cs="Times New Roman"/>
          <w:sz w:val="24"/>
          <w:szCs w:val="24"/>
        </w:rPr>
        <w:t>Martha Ayerza Esra, S.E, M.M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01BA" w:rsidRDefault="001D01BA" w:rsidP="001D01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01BA" w:rsidRDefault="001D01BA" w:rsidP="001D01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Perusahaan ini menyediakan jasa kursus bahasa inggris untuk anak-anak yang berusia empat sampai sebelas tahun (tingkat taman kanak-kanak dan sekolah dasar). Sistem pembelajaran yang mudah dipahami dan menyenangkan diberikan agar anak-anak dapat memahami pembelajaran dengan lebih baik.</w:t>
      </w:r>
    </w:p>
    <w:p w:rsidR="001D01BA" w:rsidRDefault="001D01BA" w:rsidP="001D01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01BA" w:rsidRDefault="001D01BA" w:rsidP="001D01BA">
      <w:pPr>
        <w:spacing w:line="276" w:lineRule="auto"/>
        <w:jc w:val="both"/>
        <w:rPr>
          <w:rFonts w:ascii="Times New Roman" w:eastAsia="Times New Roman" w:hAnsi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Perusahaan ini mulai beroperasi pada bulan Januari 2020 dan akan didirikan di Taman Harapan Baru Blok C1 no 10, Bekasi Utara. Visi dari </w:t>
      </w:r>
      <w:r w:rsidRPr="00321009">
        <w:rPr>
          <w:rFonts w:ascii="Times New Roman" w:hAnsi="Times New Roman" w:cs="Times New Roman"/>
          <w:i/>
          <w:sz w:val="24"/>
          <w:szCs w:val="24"/>
          <w:lang w:val="en-US"/>
        </w:rPr>
        <w:t>Bright English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ialah </w:t>
      </w:r>
      <w:r w:rsidRPr="00B136D7">
        <w:rPr>
          <w:rFonts w:ascii="Times New Roman" w:hAnsi="Times New Roman" w:cs="Times New Roman"/>
          <w:sz w:val="24"/>
          <w:szCs w:val="24"/>
        </w:rPr>
        <w:t>M</w:t>
      </w:r>
      <w:r w:rsidRPr="00B136D7">
        <w:rPr>
          <w:rStyle w:val="a"/>
          <w:rFonts w:ascii="Times New Roman" w:hAnsi="Times New Roman" w:cs="Times New Roman"/>
          <w:sz w:val="24"/>
          <w:szCs w:val="24"/>
        </w:rPr>
        <w:t>enghasilkan lulusan yang berkualita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s </w:t>
      </w:r>
      <w:r w:rsidRPr="00B136D7">
        <w:rPr>
          <w:rStyle w:val="a"/>
          <w:rFonts w:ascii="Times New Roman" w:hAnsi="Times New Roman" w:cs="Times New Roman"/>
          <w:sz w:val="24"/>
          <w:szCs w:val="24"/>
        </w:rPr>
        <w:t xml:space="preserve">dan menjadi </w:t>
      </w:r>
      <w:r w:rsidRPr="00B136D7">
        <w:rPr>
          <w:rFonts w:ascii="Times New Roman" w:hAnsi="Times New Roman" w:cs="Times New Roman"/>
          <w:i/>
          <w:sz w:val="24"/>
          <w:szCs w:val="24"/>
        </w:rPr>
        <w:t>Trendsetter</w:t>
      </w:r>
      <w:r w:rsidRPr="00B136D7">
        <w:rPr>
          <w:rFonts w:ascii="Times New Roman" w:hAnsi="Times New Roman" w:cs="Times New Roman"/>
          <w:sz w:val="24"/>
          <w:szCs w:val="24"/>
        </w:rPr>
        <w:t xml:space="preserve"> pusat Bahasa Inggris di </w:t>
      </w:r>
      <w:r>
        <w:rPr>
          <w:rFonts w:ascii="Times New Roman" w:hAnsi="Times New Roman" w:cs="Times New Roman"/>
          <w:sz w:val="24"/>
          <w:szCs w:val="24"/>
        </w:rPr>
        <w:t xml:space="preserve">Jabodetabek </w:t>
      </w:r>
      <w:r w:rsidRPr="00B136D7">
        <w:rPr>
          <w:rFonts w:ascii="Times New Roman" w:hAnsi="Times New Roman" w:cs="Times New Roman"/>
          <w:sz w:val="24"/>
          <w:szCs w:val="24"/>
        </w:rPr>
        <w:t>pada tahun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Beberapa strategi pemasaran yang diimplementasikan adalah pemasaran melalui </w:t>
      </w:r>
      <w:r>
        <w:rPr>
          <w:rFonts w:ascii="Times New Roman" w:eastAsia="Times New Roman" w:hAnsi="Times New Roman"/>
          <w:sz w:val="24"/>
        </w:rPr>
        <w:t>b</w:t>
      </w:r>
      <w:r w:rsidRPr="00AE121A">
        <w:rPr>
          <w:rFonts w:ascii="Times New Roman" w:eastAsia="Times New Roman" w:hAnsi="Times New Roman"/>
          <w:sz w:val="24"/>
        </w:rPr>
        <w:t>rosur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presentasi ke s</w:t>
      </w:r>
      <w:r w:rsidRPr="004C4582">
        <w:rPr>
          <w:rFonts w:ascii="Times New Roman" w:hAnsi="Times New Roman" w:cs="Times New Roman"/>
          <w:sz w:val="24"/>
          <w:szCs w:val="24"/>
        </w:rPr>
        <w:t>ekolah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lang w:val="en-US"/>
        </w:rPr>
        <w:t>s</w:t>
      </w:r>
      <w:r w:rsidRPr="003D6370">
        <w:rPr>
          <w:rFonts w:ascii="Times New Roman" w:eastAsia="Times New Roman" w:hAnsi="Times New Roman"/>
          <w:sz w:val="24"/>
        </w:rPr>
        <w:t>panduk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  <w:lang w:val="en-US"/>
        </w:rPr>
        <w:t>k</w:t>
      </w:r>
      <w:r>
        <w:rPr>
          <w:rFonts w:ascii="Times New Roman" w:eastAsia="Times New Roman" w:hAnsi="Times New Roman"/>
          <w:sz w:val="24"/>
        </w:rPr>
        <w:t xml:space="preserve">aos </w:t>
      </w:r>
      <w:r>
        <w:rPr>
          <w:rFonts w:ascii="Times New Roman" w:eastAsia="Times New Roman" w:hAnsi="Times New Roman"/>
          <w:i/>
          <w:sz w:val="24"/>
          <w:lang w:val="en-US"/>
        </w:rPr>
        <w:t>b</w:t>
      </w:r>
      <w:r>
        <w:rPr>
          <w:rFonts w:ascii="Times New Roman" w:eastAsia="Times New Roman" w:hAnsi="Times New Roman"/>
          <w:i/>
          <w:sz w:val="24"/>
        </w:rPr>
        <w:t xml:space="preserve">right </w:t>
      </w:r>
      <w:r>
        <w:rPr>
          <w:rFonts w:ascii="Times New Roman" w:eastAsia="Times New Roman" w:hAnsi="Times New Roman"/>
          <w:i/>
          <w:sz w:val="24"/>
          <w:lang w:val="en-US"/>
        </w:rPr>
        <w:t>e</w:t>
      </w:r>
      <w:r>
        <w:rPr>
          <w:rFonts w:ascii="Times New Roman" w:eastAsia="Times New Roman" w:hAnsi="Times New Roman"/>
          <w:i/>
          <w:sz w:val="24"/>
        </w:rPr>
        <w:t xml:space="preserve">nglish </w:t>
      </w:r>
      <w:r>
        <w:rPr>
          <w:rFonts w:ascii="Times New Roman" w:eastAsia="Times New Roman" w:hAnsi="Times New Roman"/>
          <w:i/>
          <w:sz w:val="24"/>
          <w:lang w:val="en-US"/>
        </w:rPr>
        <w:t>c</w:t>
      </w:r>
      <w:r w:rsidRPr="004D2171">
        <w:rPr>
          <w:rFonts w:ascii="Times New Roman" w:eastAsia="Times New Roman" w:hAnsi="Times New Roman"/>
          <w:i/>
          <w:sz w:val="24"/>
        </w:rPr>
        <w:t>ourse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  <w:lang w:val="en-US"/>
        </w:rPr>
        <w:t>f</w:t>
      </w:r>
      <w:r>
        <w:rPr>
          <w:rFonts w:ascii="Times New Roman" w:eastAsia="Times New Roman" w:hAnsi="Times New Roman"/>
          <w:i/>
          <w:sz w:val="24"/>
        </w:rPr>
        <w:t xml:space="preserve">ree </w:t>
      </w:r>
      <w:r>
        <w:rPr>
          <w:rFonts w:ascii="Times New Roman" w:eastAsia="Times New Roman" w:hAnsi="Times New Roman"/>
          <w:i/>
          <w:sz w:val="24"/>
          <w:lang w:val="en-US"/>
        </w:rPr>
        <w:t>t</w:t>
      </w:r>
      <w:r>
        <w:rPr>
          <w:rFonts w:ascii="Times New Roman" w:eastAsia="Times New Roman" w:hAnsi="Times New Roman"/>
          <w:i/>
          <w:sz w:val="24"/>
        </w:rPr>
        <w:t xml:space="preserve">rial, </w:t>
      </w:r>
      <w:r>
        <w:rPr>
          <w:rFonts w:ascii="Times New Roman" w:eastAsia="Times New Roman" w:hAnsi="Times New Roman"/>
          <w:sz w:val="24"/>
          <w:lang w:val="en-US"/>
        </w:rPr>
        <w:t>m</w:t>
      </w:r>
      <w:r w:rsidRPr="004C4582">
        <w:rPr>
          <w:rFonts w:ascii="Times New Roman" w:eastAsia="Times New Roman" w:hAnsi="Times New Roman"/>
          <w:sz w:val="24"/>
        </w:rPr>
        <w:t>edia sosial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  <w:lang w:val="en-US"/>
        </w:rPr>
        <w:t>w</w:t>
      </w:r>
      <w:r>
        <w:rPr>
          <w:rFonts w:ascii="Times New Roman" w:eastAsia="Times New Roman" w:hAnsi="Times New Roman"/>
          <w:i/>
          <w:sz w:val="24"/>
        </w:rPr>
        <w:t xml:space="preserve">ord </w:t>
      </w:r>
      <w:r>
        <w:rPr>
          <w:rFonts w:ascii="Times New Roman" w:eastAsia="Times New Roman" w:hAnsi="Times New Roman"/>
          <w:i/>
          <w:sz w:val="24"/>
          <w:lang w:val="en-US"/>
        </w:rPr>
        <w:t>o</w:t>
      </w:r>
      <w:r>
        <w:rPr>
          <w:rFonts w:ascii="Times New Roman" w:eastAsia="Times New Roman" w:hAnsi="Times New Roman"/>
          <w:i/>
          <w:sz w:val="24"/>
        </w:rPr>
        <w:t xml:space="preserve">f </w:t>
      </w:r>
      <w:r>
        <w:rPr>
          <w:rFonts w:ascii="Times New Roman" w:eastAsia="Times New Roman" w:hAnsi="Times New Roman"/>
          <w:i/>
          <w:sz w:val="24"/>
          <w:lang w:val="en-US"/>
        </w:rPr>
        <w:t>m</w:t>
      </w:r>
      <w:r w:rsidRPr="004D2171">
        <w:rPr>
          <w:rFonts w:ascii="Times New Roman" w:eastAsia="Times New Roman" w:hAnsi="Times New Roman"/>
          <w:i/>
          <w:sz w:val="24"/>
        </w:rPr>
        <w:t>outh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 w:rsidRPr="004C4582">
        <w:rPr>
          <w:rFonts w:ascii="Times New Roman" w:eastAsia="Times New Roman" w:hAnsi="Times New Roman"/>
          <w:sz w:val="24"/>
        </w:rPr>
        <w:t>dan kartu nama</w:t>
      </w:r>
      <w:r>
        <w:rPr>
          <w:rFonts w:ascii="Times New Roman" w:eastAsia="Times New Roman" w:hAnsi="Times New Roman"/>
          <w:i/>
          <w:sz w:val="24"/>
        </w:rPr>
        <w:t>.</w:t>
      </w:r>
    </w:p>
    <w:p w:rsidR="001D01BA" w:rsidRDefault="001D01BA" w:rsidP="001D01BA">
      <w:pPr>
        <w:spacing w:line="360" w:lineRule="auto"/>
        <w:jc w:val="both"/>
        <w:rPr>
          <w:rFonts w:ascii="Times New Roman" w:eastAsia="Times New Roman" w:hAnsi="Times New Roman"/>
          <w:i/>
          <w:sz w:val="24"/>
          <w:lang w:val="en-US"/>
        </w:rPr>
      </w:pPr>
    </w:p>
    <w:p w:rsidR="001D01BA" w:rsidRDefault="001D01BA" w:rsidP="001D01BA">
      <w:pPr>
        <w:spacing w:line="276" w:lineRule="auto"/>
        <w:jc w:val="both"/>
        <w:rPr>
          <w:rFonts w:ascii="Times New Roman" w:eastAsia="Times New Roman" w:hAnsi="Times New Roman"/>
          <w:sz w:val="23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Metode yang digunakan dalam analisis kelayakan usaha adalah </w:t>
      </w:r>
      <w:r>
        <w:rPr>
          <w:rFonts w:ascii="Times New Roman" w:eastAsia="Times New Roman" w:hAnsi="Times New Roman"/>
          <w:i/>
          <w:sz w:val="24"/>
        </w:rPr>
        <w:t xml:space="preserve">Payback </w:t>
      </w:r>
      <w:r>
        <w:rPr>
          <w:rFonts w:ascii="Times New Roman" w:eastAsia="Times New Roman" w:hAnsi="Times New Roman"/>
          <w:i/>
          <w:sz w:val="24"/>
          <w:lang w:val="en-US"/>
        </w:rPr>
        <w:t>P</w:t>
      </w:r>
      <w:r w:rsidRPr="00DB53AE">
        <w:rPr>
          <w:rFonts w:ascii="Times New Roman" w:eastAsia="Times New Roman" w:hAnsi="Times New Roman"/>
          <w:i/>
          <w:sz w:val="24"/>
        </w:rPr>
        <w:t>eriod</w:t>
      </w:r>
      <w:r>
        <w:rPr>
          <w:rFonts w:ascii="Times New Roman" w:eastAsia="Times New Roman" w:hAnsi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/>
          <w:i/>
          <w:sz w:val="24"/>
          <w:lang w:val="en-US"/>
        </w:rPr>
        <w:t>N</w:t>
      </w:r>
      <w:r>
        <w:rPr>
          <w:rFonts w:ascii="Times New Roman" w:eastAsia="Times New Roman" w:hAnsi="Times New Roman"/>
          <w:i/>
          <w:sz w:val="24"/>
        </w:rPr>
        <w:t xml:space="preserve">et </w:t>
      </w:r>
      <w:r>
        <w:rPr>
          <w:rFonts w:ascii="Times New Roman" w:eastAsia="Times New Roman" w:hAnsi="Times New Roman"/>
          <w:i/>
          <w:sz w:val="24"/>
          <w:lang w:val="en-US"/>
        </w:rPr>
        <w:t>P</w:t>
      </w:r>
      <w:r>
        <w:rPr>
          <w:rFonts w:ascii="Times New Roman" w:eastAsia="Times New Roman" w:hAnsi="Times New Roman"/>
          <w:i/>
          <w:sz w:val="24"/>
        </w:rPr>
        <w:t xml:space="preserve">resent </w:t>
      </w:r>
      <w:r>
        <w:rPr>
          <w:rFonts w:ascii="Times New Roman" w:eastAsia="Times New Roman" w:hAnsi="Times New Roman"/>
          <w:i/>
          <w:sz w:val="24"/>
          <w:lang w:val="en-US"/>
        </w:rPr>
        <w:t>V</w:t>
      </w:r>
      <w:r w:rsidRPr="00DB53AE">
        <w:rPr>
          <w:rFonts w:ascii="Times New Roman" w:eastAsia="Times New Roman" w:hAnsi="Times New Roman"/>
          <w:i/>
          <w:sz w:val="24"/>
        </w:rPr>
        <w:t>alue</w:t>
      </w:r>
      <w:r w:rsidRPr="00DB53AE">
        <w:rPr>
          <w:rFonts w:ascii="Times New Roman" w:eastAsia="Times New Roman" w:hAnsi="Times New Roman"/>
          <w:sz w:val="24"/>
        </w:rPr>
        <w:t xml:space="preserve">, </w:t>
      </w:r>
      <w:r w:rsidRPr="00DB53AE">
        <w:rPr>
          <w:rFonts w:ascii="Times New Roman" w:eastAsia="Times New Roman" w:hAnsi="Times New Roman"/>
          <w:i/>
          <w:sz w:val="24"/>
          <w:lang w:val="en-US"/>
        </w:rPr>
        <w:t>Profitability  Index</w:t>
      </w:r>
      <w:r>
        <w:rPr>
          <w:rFonts w:ascii="Times New Roman" w:eastAsia="Times New Roman" w:hAnsi="Times New Roman"/>
          <w:i/>
          <w:sz w:val="24"/>
          <w:lang w:val="en-US"/>
        </w:rPr>
        <w:t>, I</w:t>
      </w:r>
      <w:r>
        <w:rPr>
          <w:rFonts w:ascii="Times New Roman" w:eastAsia="Times New Roman" w:hAnsi="Times New Roman"/>
          <w:i/>
          <w:sz w:val="24"/>
        </w:rPr>
        <w:t xml:space="preserve">nternal </w:t>
      </w:r>
      <w:r>
        <w:rPr>
          <w:rFonts w:ascii="Times New Roman" w:eastAsia="Times New Roman" w:hAnsi="Times New Roman"/>
          <w:i/>
          <w:sz w:val="24"/>
          <w:lang w:val="en-US"/>
        </w:rPr>
        <w:t>R</w:t>
      </w:r>
      <w:r>
        <w:rPr>
          <w:rFonts w:ascii="Times New Roman" w:eastAsia="Times New Roman" w:hAnsi="Times New Roman"/>
          <w:i/>
          <w:sz w:val="24"/>
        </w:rPr>
        <w:t xml:space="preserve">ate of </w:t>
      </w:r>
      <w:r>
        <w:rPr>
          <w:rFonts w:ascii="Times New Roman" w:eastAsia="Times New Roman" w:hAnsi="Times New Roman"/>
          <w:i/>
          <w:sz w:val="24"/>
          <w:lang w:val="en-US"/>
        </w:rPr>
        <w:t>R</w:t>
      </w:r>
      <w:r w:rsidRPr="00DB53AE">
        <w:rPr>
          <w:rFonts w:ascii="Times New Roman" w:eastAsia="Times New Roman" w:hAnsi="Times New Roman"/>
          <w:i/>
          <w:sz w:val="24"/>
        </w:rPr>
        <w:t>eturn</w:t>
      </w:r>
      <w:r w:rsidRPr="00DB53AE">
        <w:rPr>
          <w:rFonts w:ascii="Times New Roman" w:eastAsia="Times New Roman" w:hAnsi="Times New Roman"/>
          <w:i/>
          <w:sz w:val="24"/>
          <w:lang w:val="en-US"/>
        </w:rPr>
        <w:t xml:space="preserve">, </w:t>
      </w:r>
      <w:r w:rsidRPr="00DB53AE">
        <w:rPr>
          <w:rFonts w:ascii="Times New Roman" w:eastAsia="Times New Roman" w:hAnsi="Times New Roman"/>
          <w:sz w:val="24"/>
          <w:lang w:val="en-US"/>
        </w:rPr>
        <w:t xml:space="preserve">dan </w:t>
      </w:r>
      <w:r w:rsidRPr="00DB53AE">
        <w:rPr>
          <w:rFonts w:ascii="Times New Roman" w:eastAsia="Times New Roman" w:hAnsi="Times New Roman"/>
          <w:i/>
          <w:sz w:val="24"/>
          <w:lang w:val="en-US"/>
        </w:rPr>
        <w:t xml:space="preserve">Break Event Point. </w:t>
      </w:r>
      <w:r>
        <w:rPr>
          <w:rFonts w:ascii="Times New Roman" w:eastAsia="Times New Roman" w:hAnsi="Times New Roman"/>
          <w:sz w:val="24"/>
          <w:lang w:val="en-US"/>
        </w:rPr>
        <w:t xml:space="preserve">Pada analisis </w:t>
      </w:r>
      <w:r w:rsidRPr="009F4C33">
        <w:rPr>
          <w:rFonts w:ascii="Times New Roman" w:eastAsia="Times New Roman" w:hAnsi="Times New Roman"/>
          <w:i/>
          <w:sz w:val="24"/>
          <w:lang w:val="en-US"/>
        </w:rPr>
        <w:t>Payback Period</w:t>
      </w:r>
      <w:r>
        <w:rPr>
          <w:rFonts w:ascii="Times New Roman" w:eastAsia="Times New Roman" w:hAnsi="Times New Roman"/>
          <w:sz w:val="24"/>
          <w:lang w:val="en-US"/>
        </w:rPr>
        <w:t xml:space="preserve"> kurang dari 5 tahun yaitu </w:t>
      </w:r>
      <w:r>
        <w:rPr>
          <w:rFonts w:ascii="Times New Roman" w:eastAsia="Times New Roman" w:hAnsi="Times New Roman"/>
          <w:sz w:val="23"/>
        </w:rPr>
        <w:t>2 tahun 5 bulan 2</w:t>
      </w:r>
      <w:r>
        <w:rPr>
          <w:rFonts w:ascii="Times New Roman" w:eastAsia="Times New Roman" w:hAnsi="Times New Roman"/>
          <w:sz w:val="23"/>
          <w:lang w:val="en-US"/>
        </w:rPr>
        <w:t>6</w:t>
      </w:r>
      <w:r>
        <w:rPr>
          <w:rFonts w:ascii="Times New Roman" w:eastAsia="Times New Roman" w:hAnsi="Times New Roman"/>
          <w:sz w:val="23"/>
        </w:rPr>
        <w:t xml:space="preserve"> h</w:t>
      </w:r>
      <w:r w:rsidRPr="00676905">
        <w:rPr>
          <w:rFonts w:ascii="Times New Roman" w:eastAsia="Times New Roman" w:hAnsi="Times New Roman"/>
          <w:sz w:val="23"/>
        </w:rPr>
        <w:t>ari</w:t>
      </w:r>
      <w:r>
        <w:rPr>
          <w:rFonts w:ascii="Times New Roman" w:eastAsia="Times New Roman" w:hAnsi="Times New Roman"/>
          <w:sz w:val="23"/>
          <w:lang w:val="en-US"/>
        </w:rPr>
        <w:t xml:space="preserve">. Perhitungan NPV, nilainya lebih besar dari 0 yaitu Rp </w:t>
      </w:r>
      <w:r w:rsidRPr="002B2C54">
        <w:rPr>
          <w:rFonts w:ascii="Times New Roman" w:eastAsia="Times New Roman" w:hAnsi="Times New Roman"/>
          <w:sz w:val="23"/>
        </w:rPr>
        <w:t>1.</w:t>
      </w:r>
      <w:r>
        <w:rPr>
          <w:rFonts w:ascii="Times New Roman" w:eastAsia="Times New Roman" w:hAnsi="Times New Roman"/>
          <w:sz w:val="23"/>
          <w:lang w:val="en-US"/>
        </w:rPr>
        <w:t xml:space="preserve">666.273.064. Untuk </w:t>
      </w:r>
      <w:r w:rsidRPr="009F4C33">
        <w:rPr>
          <w:rFonts w:ascii="Times New Roman" w:eastAsia="Times New Roman" w:hAnsi="Times New Roman"/>
          <w:i/>
          <w:sz w:val="23"/>
          <w:lang w:val="en-US"/>
        </w:rPr>
        <w:t>Profitability Index</w:t>
      </w:r>
      <w:r>
        <w:rPr>
          <w:rFonts w:ascii="Times New Roman" w:eastAsia="Times New Roman" w:hAnsi="Times New Roman"/>
          <w:sz w:val="23"/>
          <w:lang w:val="en-US"/>
        </w:rPr>
        <w:t xml:space="preserve">, lebih besar dari 1 yaitu </w:t>
      </w:r>
      <w:r w:rsidRPr="00DB73AD">
        <w:rPr>
          <w:rFonts w:ascii="Times New Roman" w:eastAsia="Times New Roman" w:hAnsi="Times New Roman" w:cs="Times New Roman"/>
          <w:color w:val="000000"/>
          <w:sz w:val="24"/>
          <w:szCs w:val="24"/>
        </w:rPr>
        <w:t>3,0</w:t>
      </w:r>
      <w:r w:rsidRPr="00DB73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58103936</w:t>
      </w:r>
      <w:r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/>
          <w:sz w:val="23"/>
        </w:rPr>
        <w:t>untuk nilai IRR sebesar 5</w:t>
      </w:r>
      <w:r>
        <w:rPr>
          <w:rFonts w:ascii="Times New Roman" w:eastAsia="Times New Roman" w:hAnsi="Times New Roman"/>
          <w:sz w:val="23"/>
          <w:lang w:val="en-US"/>
        </w:rPr>
        <w:t>2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  <w:lang w:val="en-US"/>
        </w:rPr>
        <w:t>58</w:t>
      </w:r>
      <w:r w:rsidRPr="004B460D">
        <w:rPr>
          <w:rFonts w:ascii="Times New Roman" w:eastAsia="Times New Roman" w:hAnsi="Times New Roman"/>
          <w:sz w:val="23"/>
        </w:rPr>
        <w:t>% lebih besar dari tingkat bunga yang telah ditetapkan sebesar 44%,</w:t>
      </w:r>
      <w:r>
        <w:rPr>
          <w:rFonts w:ascii="Times New Roman" w:eastAsia="Times New Roman" w:hAnsi="Times New Roman"/>
          <w:sz w:val="23"/>
          <w:lang w:val="en-US"/>
        </w:rPr>
        <w:t xml:space="preserve"> dan  nilai penjualan yang dilakukan Bright English Course lebih besar dari nilali BEP setiap tahunnya. Dari keseluruhan analisis tersebut menunjukan bahwa usaha tempat kursus bahasa inggris </w:t>
      </w:r>
      <w:r w:rsidRPr="00321009">
        <w:rPr>
          <w:rFonts w:ascii="Times New Roman" w:eastAsia="Times New Roman" w:hAnsi="Times New Roman"/>
          <w:i/>
          <w:sz w:val="23"/>
          <w:lang w:val="en-US"/>
        </w:rPr>
        <w:t>Bright English Course</w:t>
      </w:r>
      <w:r>
        <w:rPr>
          <w:rFonts w:ascii="Times New Roman" w:eastAsia="Times New Roman" w:hAnsi="Times New Roman"/>
          <w:sz w:val="23"/>
          <w:lang w:val="en-US"/>
        </w:rPr>
        <w:t xml:space="preserve"> layak untuk dijalankan.</w:t>
      </w:r>
    </w:p>
    <w:p w:rsidR="00C96A56" w:rsidRPr="001D01BA" w:rsidRDefault="00C96A56">
      <w:pPr>
        <w:rPr>
          <w:rFonts w:ascii="Times New Roman" w:eastAsia="Times New Roman" w:hAnsi="Times New Roman"/>
          <w:sz w:val="23"/>
          <w:lang w:val="en-US"/>
        </w:rPr>
      </w:pPr>
    </w:p>
    <w:sectPr w:rsidR="00C96A56" w:rsidRPr="001D01BA" w:rsidSect="00F90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ED" w:rsidRDefault="003F4AED" w:rsidP="001D01BA">
      <w:pPr>
        <w:spacing w:line="240" w:lineRule="auto"/>
      </w:pPr>
      <w:r>
        <w:separator/>
      </w:r>
    </w:p>
  </w:endnote>
  <w:endnote w:type="continuationSeparator" w:id="1">
    <w:p w:rsidR="003F4AED" w:rsidRDefault="003F4AED" w:rsidP="001D0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01" w:rsidRDefault="00F90B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47579"/>
      <w:docPartObj>
        <w:docPartGallery w:val="Page Numbers (Bottom of Page)"/>
        <w:docPartUnique/>
      </w:docPartObj>
    </w:sdtPr>
    <w:sdtContent>
      <w:p w:rsidR="001D01BA" w:rsidRDefault="00F90B01">
        <w:pPr>
          <w:pStyle w:val="Footer"/>
          <w:jc w:val="center"/>
        </w:pPr>
        <w:r>
          <w:rPr>
            <w:lang w:val="en-US"/>
          </w:rPr>
          <w:t>V</w:t>
        </w:r>
      </w:p>
    </w:sdtContent>
  </w:sdt>
  <w:p w:rsidR="001D01BA" w:rsidRDefault="001D01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01" w:rsidRDefault="00F90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ED" w:rsidRDefault="003F4AED" w:rsidP="001D01BA">
      <w:pPr>
        <w:spacing w:line="240" w:lineRule="auto"/>
      </w:pPr>
      <w:r>
        <w:separator/>
      </w:r>
    </w:p>
  </w:footnote>
  <w:footnote w:type="continuationSeparator" w:id="1">
    <w:p w:rsidR="003F4AED" w:rsidRDefault="003F4AED" w:rsidP="001D01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01" w:rsidRDefault="00F90B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01" w:rsidRDefault="00F90B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01" w:rsidRDefault="00F90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1BA"/>
    <w:rsid w:val="001D01BA"/>
    <w:rsid w:val="002F1909"/>
    <w:rsid w:val="003F4AED"/>
    <w:rsid w:val="003F732B"/>
    <w:rsid w:val="00553BD3"/>
    <w:rsid w:val="00553D1D"/>
    <w:rsid w:val="00C96A56"/>
    <w:rsid w:val="00CF764D"/>
    <w:rsid w:val="00F07436"/>
    <w:rsid w:val="00F9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BA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D01BA"/>
  </w:style>
  <w:style w:type="paragraph" w:styleId="Header">
    <w:name w:val="header"/>
    <w:basedOn w:val="Normal"/>
    <w:link w:val="HeaderChar"/>
    <w:uiPriority w:val="99"/>
    <w:semiHidden/>
    <w:unhideWhenUsed/>
    <w:rsid w:val="001D01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1BA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1D01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BA"/>
    <w:rPr>
      <w:rFonts w:eastAsiaTheme="minorEastAsia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andi</dc:creator>
  <cp:lastModifiedBy>kurnia andi</cp:lastModifiedBy>
  <cp:revision>2</cp:revision>
  <dcterms:created xsi:type="dcterms:W3CDTF">2019-03-22T02:59:00Z</dcterms:created>
  <dcterms:modified xsi:type="dcterms:W3CDTF">2019-03-22T03:07:00Z</dcterms:modified>
</cp:coreProperties>
</file>