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D0" w:rsidRDefault="00260CD0" w:rsidP="008731DA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260CD0" w:rsidRPr="00040E39" w:rsidRDefault="00260CD0" w:rsidP="00260CD0">
      <w:pPr>
        <w:tabs>
          <w:tab w:val="left" w:pos="6733"/>
        </w:tabs>
        <w:spacing w:line="480" w:lineRule="auto"/>
        <w:jc w:val="right"/>
        <w:rPr>
          <w:rFonts w:ascii="Times New Roman" w:hAnsi="Times New Roman" w:cs="Times New Roman"/>
          <w:b/>
          <w:sz w:val="24"/>
        </w:rPr>
      </w:pPr>
      <w:r w:rsidRPr="00040E39">
        <w:rPr>
          <w:rFonts w:ascii="Times New Roman" w:hAnsi="Times New Roman" w:cs="Times New Roman"/>
          <w:b/>
          <w:sz w:val="24"/>
        </w:rPr>
        <w:t>HAL</w:t>
      </w:r>
    </w:p>
    <w:p w:rsidR="00260CD0" w:rsidRPr="00040E39" w:rsidRDefault="00260CD0" w:rsidP="00260CD0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40E39">
        <w:rPr>
          <w:rFonts w:ascii="Times New Roman" w:hAnsi="Times New Roman" w:cs="Times New Roman"/>
          <w:sz w:val="24"/>
        </w:rPr>
        <w:t xml:space="preserve">Tabel 1.1   </w:t>
      </w:r>
      <w:r w:rsidRPr="00040E39">
        <w:rPr>
          <w:rFonts w:ascii="Times New Roman" w:hAnsi="Times New Roman"/>
          <w:sz w:val="24"/>
          <w:szCs w:val="24"/>
        </w:rPr>
        <w:t xml:space="preserve">Laju Pertumbuhan Penduduk di </w:t>
      </w:r>
      <w:bookmarkStart w:id="0" w:name="_GoBack"/>
      <w:r w:rsidRPr="00040E39">
        <w:rPr>
          <w:rFonts w:ascii="Times New Roman" w:hAnsi="Times New Roman"/>
          <w:sz w:val="24"/>
          <w:szCs w:val="24"/>
        </w:rPr>
        <w:t xml:space="preserve">DKI Jakarta </w:t>
      </w:r>
      <w:bookmarkEnd w:id="0"/>
      <w:r w:rsidRPr="00040E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60CD0" w:rsidRPr="00040E39" w:rsidRDefault="00260CD0" w:rsidP="00260CD0">
      <w:pPr>
        <w:tabs>
          <w:tab w:val="left" w:leader="dot" w:pos="8505"/>
          <w:tab w:val="left" w:pos="867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40E39">
        <w:rPr>
          <w:rFonts w:ascii="Times New Roman" w:hAnsi="Times New Roman"/>
          <w:sz w:val="24"/>
          <w:szCs w:val="24"/>
        </w:rPr>
        <w:t>Tabel 1.2   Grafik Produk Domestik Regional Bruto di Wilayah Jakarta Utara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</w:p>
    <w:p w:rsidR="00260CD0" w:rsidRPr="00040E39" w:rsidRDefault="00260CD0" w:rsidP="00260CD0">
      <w:pPr>
        <w:tabs>
          <w:tab w:val="left" w:leader="dot" w:pos="8505"/>
          <w:tab w:val="left" w:pos="859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40E39">
        <w:rPr>
          <w:rFonts w:ascii="Times New Roman" w:hAnsi="Times New Roman"/>
          <w:sz w:val="24"/>
          <w:szCs w:val="24"/>
        </w:rPr>
        <w:t xml:space="preserve">Tabel 1.3   Kebutuhan Dana </w:t>
      </w:r>
      <w:r w:rsidRPr="00040E39">
        <w:rPr>
          <w:rFonts w:ascii="Times New Roman" w:hAnsi="Times New Roman"/>
          <w:i/>
          <w:sz w:val="24"/>
          <w:szCs w:val="24"/>
        </w:rPr>
        <w:t>De’ Japan</w:t>
      </w:r>
      <w:r w:rsidRPr="00040E39">
        <w:rPr>
          <w:rFonts w:ascii="Times New Roman" w:hAnsi="Times New Roman"/>
          <w:sz w:val="24"/>
          <w:szCs w:val="24"/>
        </w:rPr>
        <w:t xml:space="preserve"> </w:t>
      </w:r>
      <w:r w:rsidRPr="00040E39">
        <w:rPr>
          <w:rFonts w:ascii="Times New Roman" w:hAnsi="Times New Roman"/>
          <w:i/>
          <w:sz w:val="24"/>
          <w:szCs w:val="24"/>
        </w:rPr>
        <w:t xml:space="preserve">Tour and Travel </w:t>
      </w:r>
      <w:r w:rsidRPr="00040E39">
        <w:rPr>
          <w:rFonts w:ascii="Times New Roman" w:hAnsi="Times New Roman"/>
          <w:sz w:val="24"/>
          <w:szCs w:val="24"/>
        </w:rPr>
        <w:tab/>
        <w:t xml:space="preserve"> 8</w:t>
      </w:r>
    </w:p>
    <w:p w:rsidR="00260CD0" w:rsidRDefault="00260CD0" w:rsidP="00260CD0">
      <w:pPr>
        <w:tabs>
          <w:tab w:val="left" w:leader="dot" w:pos="8505"/>
          <w:tab w:val="left" w:pos="859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40E39">
        <w:rPr>
          <w:rFonts w:ascii="Times New Roman" w:hAnsi="Times New Roman"/>
          <w:sz w:val="24"/>
          <w:szCs w:val="24"/>
        </w:rPr>
        <w:t xml:space="preserve">Tabel 3.1   </w:t>
      </w:r>
      <w:r w:rsidRPr="00040E39">
        <w:rPr>
          <w:rFonts w:ascii="Times New Roman" w:hAnsi="Times New Roman"/>
          <w:i/>
          <w:sz w:val="24"/>
          <w:szCs w:val="24"/>
        </w:rPr>
        <w:t>De’ Japan Tour and Travel</w:t>
      </w:r>
      <w:r w:rsidRPr="00040E39">
        <w:rPr>
          <w:rFonts w:ascii="Times New Roman" w:hAnsi="Times New Roman"/>
          <w:sz w:val="24"/>
          <w:szCs w:val="24"/>
        </w:rPr>
        <w:t xml:space="preserve"> </w:t>
      </w:r>
      <w:r w:rsidRPr="00040E39">
        <w:rPr>
          <w:rFonts w:ascii="Times New Roman" w:hAnsi="Times New Roman"/>
          <w:i/>
          <w:sz w:val="24"/>
          <w:szCs w:val="24"/>
        </w:rPr>
        <w:t xml:space="preserve">Competitive Profile Matrix </w:t>
      </w:r>
      <w:r w:rsidRPr="00040E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27</w:t>
      </w:r>
    </w:p>
    <w:p w:rsidR="00260CD0" w:rsidRPr="00E7308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3.2   Matrix SWOT </w:t>
      </w:r>
      <w:r w:rsidRPr="00E73083">
        <w:rPr>
          <w:rFonts w:ascii="Times New Roman" w:hAnsi="Times New Roman"/>
          <w:i/>
          <w:sz w:val="24"/>
          <w:szCs w:val="24"/>
        </w:rPr>
        <w:t>De’ Japan Tour and Travel</w:t>
      </w:r>
      <w:r w:rsidRPr="00E7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/>
          <w:sz w:val="24"/>
          <w:szCs w:val="24"/>
        </w:rPr>
        <w:t>33</w:t>
      </w:r>
    </w:p>
    <w:p w:rsidR="00260CD0" w:rsidRPr="00E7308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4.1   Daftar Paket </w:t>
      </w:r>
      <w:r w:rsidRPr="00E73083">
        <w:rPr>
          <w:rFonts w:ascii="Times New Roman" w:hAnsi="Times New Roman" w:cs="Times New Roman"/>
          <w:i/>
          <w:sz w:val="24"/>
          <w:szCs w:val="24"/>
        </w:rPr>
        <w:t>Tour De’ Japan Tour and Travel</w:t>
      </w:r>
      <w:r w:rsidRPr="00E7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sz w:val="24"/>
          <w:szCs w:val="24"/>
        </w:rPr>
        <w:t>35</w:t>
      </w:r>
    </w:p>
    <w:p w:rsidR="00260CD0" w:rsidRPr="00E7308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4.2   Ramalan Penjualan </w:t>
      </w:r>
      <w:r w:rsidRPr="00E73083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E7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sz w:val="24"/>
          <w:szCs w:val="24"/>
        </w:rPr>
        <w:t>37</w:t>
      </w:r>
    </w:p>
    <w:p w:rsidR="00260CD0" w:rsidRPr="00E7308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4.3   Ramalan Anggaran Penjualan </w:t>
      </w:r>
      <w:r w:rsidRPr="00E73083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E7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sz w:val="24"/>
          <w:szCs w:val="24"/>
        </w:rPr>
        <w:t>38</w:t>
      </w:r>
    </w:p>
    <w:p w:rsidR="00260CD0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4.4    Biaya Pembuatan Brosur </w:t>
      </w:r>
      <w:r w:rsidRPr="00E73083">
        <w:rPr>
          <w:rFonts w:ascii="Times New Roman" w:hAnsi="Times New Roman" w:cs="Times New Roman"/>
          <w:i/>
          <w:sz w:val="24"/>
          <w:szCs w:val="24"/>
        </w:rPr>
        <w:t xml:space="preserve">De’ Japan Tour and </w:t>
      </w:r>
      <w:r w:rsidRPr="00E73083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sz w:val="24"/>
          <w:szCs w:val="24"/>
        </w:rPr>
        <w:t>50</w:t>
      </w:r>
    </w:p>
    <w:p w:rsidR="00260CD0" w:rsidRPr="00E95F9B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Tabel 5.1   Jadwal Rencana Kegiatan Operasi </w:t>
      </w:r>
      <w:r w:rsidRPr="00E95F9B">
        <w:rPr>
          <w:rFonts w:ascii="Times New Roman" w:hAnsi="Times New Roman" w:cs="Times New Roman"/>
          <w:i/>
          <w:sz w:val="24"/>
        </w:rPr>
        <w:t>De’ Japan Tour and Travel</w:t>
      </w:r>
      <w:r w:rsidRPr="00E9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61</w:t>
      </w:r>
    </w:p>
    <w:p w:rsidR="00260CD0" w:rsidRPr="00E95F9B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 xml:space="preserve">Tabel 6.1   Kebutuhan Tenaga Kerja </w:t>
      </w:r>
      <w:r w:rsidRPr="00E95F9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E9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  <w:szCs w:val="24"/>
        </w:rPr>
        <w:t>73</w:t>
      </w:r>
    </w:p>
    <w:p w:rsidR="00260CD0" w:rsidRPr="00E95F9B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 xml:space="preserve">Tabel 6.2   Kompensasi dan Balas Jasa Karyawan </w:t>
      </w:r>
      <w:r w:rsidRPr="00E95F9B">
        <w:rPr>
          <w:rFonts w:ascii="Times New Roman" w:hAnsi="Times New Roman" w:cs="Times New Roman"/>
          <w:i/>
          <w:sz w:val="24"/>
          <w:szCs w:val="24"/>
        </w:rPr>
        <w:t xml:space="preserve">De’ Japan Tour and Travel  </w:t>
      </w:r>
      <w:r w:rsidRPr="00E95F9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  <w:szCs w:val="24"/>
        </w:rPr>
        <w:t>82</w:t>
      </w:r>
    </w:p>
    <w:p w:rsidR="00260CD0" w:rsidRPr="00E95F9B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Tabel 6.3   </w:t>
      </w:r>
      <w:r w:rsidRPr="00E95F9B">
        <w:rPr>
          <w:rFonts w:ascii="Times New Roman" w:hAnsi="Times New Roman" w:cs="Times New Roman"/>
          <w:sz w:val="24"/>
          <w:szCs w:val="24"/>
        </w:rPr>
        <w:t xml:space="preserve">Jumlah Tenaga Kerja </w:t>
      </w:r>
      <w:r w:rsidRPr="00E95F9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E95F9B">
        <w:rPr>
          <w:rFonts w:ascii="Times New Roman" w:hAnsi="Times New Roman" w:cs="Times New Roman"/>
          <w:sz w:val="24"/>
          <w:szCs w:val="24"/>
        </w:rPr>
        <w:t xml:space="preserve">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  <w:szCs w:val="24"/>
        </w:rPr>
        <w:t>83</w:t>
      </w:r>
    </w:p>
    <w:p w:rsidR="00260CD0" w:rsidRPr="00E95F9B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Tabel 6.4   Proyeksi Balas Jasa </w:t>
      </w:r>
      <w:r w:rsidRPr="00E95F9B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De’ Japan Tour and Travel</w:t>
      </w: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selama 5 Tahun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ab/>
        <w:t xml:space="preserve"> </w:t>
      </w: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>83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862AB">
        <w:rPr>
          <w:rFonts w:ascii="Times New Roman" w:hAnsi="Times New Roman"/>
          <w:sz w:val="24"/>
          <w:szCs w:val="24"/>
        </w:rPr>
        <w:t xml:space="preserve">Tabel 7.1   Kebutuhan Dana </w:t>
      </w:r>
      <w:r w:rsidRPr="00F862AB">
        <w:rPr>
          <w:rFonts w:ascii="Times New Roman" w:hAnsi="Times New Roman"/>
          <w:i/>
          <w:sz w:val="24"/>
          <w:szCs w:val="24"/>
        </w:rPr>
        <w:t>De’ Japan</w:t>
      </w:r>
      <w:r w:rsidRPr="00F862AB">
        <w:rPr>
          <w:rFonts w:ascii="Times New Roman" w:hAnsi="Times New Roman"/>
          <w:sz w:val="24"/>
          <w:szCs w:val="24"/>
        </w:rPr>
        <w:t xml:space="preserve"> </w:t>
      </w:r>
      <w:r w:rsidRPr="00F862AB">
        <w:rPr>
          <w:rFonts w:ascii="Times New Roman" w:hAnsi="Times New Roman"/>
          <w:i/>
          <w:sz w:val="24"/>
          <w:szCs w:val="24"/>
        </w:rPr>
        <w:t>Tour and Travel</w:t>
      </w:r>
      <w:r w:rsidRPr="00F86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/>
          <w:sz w:val="24"/>
          <w:szCs w:val="24"/>
        </w:rPr>
        <w:t>84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7.2   Proyeksi Biaya Pemasaran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85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lastRenderedPageBreak/>
        <w:t xml:space="preserve">Tabel 7.3   Proyeksi Biaya Administrasi dan Umum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7.4   Proyeksi Biaya Tenaga Kerja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87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7.5   Proyeksi Biaya Penyusutan Peralatan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88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7.6   Proyeksi Biaya Pemeliharaan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88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7.7   Proyeksi Biaya Sewa Ruko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89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7.8   Proyeksi Biaya Listrik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90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7.9   Proyeksi Biaya Air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90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7.10  Proyeksi Biaya Telefon dan Internet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62AB">
        <w:rPr>
          <w:rFonts w:ascii="Times New Roman" w:hAnsi="Times New Roman" w:cs="Times New Roman"/>
          <w:sz w:val="24"/>
          <w:szCs w:val="24"/>
        </w:rPr>
        <w:t xml:space="preserve">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91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7.11  Proyeksi Biaya Gas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91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862AB">
        <w:rPr>
          <w:rFonts w:ascii="Times New Roman" w:hAnsi="Times New Roman"/>
          <w:sz w:val="24"/>
          <w:szCs w:val="24"/>
        </w:rPr>
        <w:t xml:space="preserve">Tabel 7.12   Biaya Peralatan </w:t>
      </w:r>
      <w:r w:rsidRPr="00F862AB">
        <w:rPr>
          <w:rFonts w:ascii="Times New Roman" w:hAnsi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/>
          <w:sz w:val="24"/>
          <w:szCs w:val="24"/>
        </w:rPr>
        <w:t>92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7.13  Biaya Perlengkapan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93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7.14  Biaya Perlengkapan </w:t>
      </w:r>
      <w:r w:rsidRPr="00F862AB">
        <w:rPr>
          <w:rFonts w:ascii="Times New Roman" w:hAnsi="Times New Roman" w:cs="Times New Roman"/>
          <w:i/>
          <w:sz w:val="24"/>
          <w:szCs w:val="24"/>
        </w:rPr>
        <w:t xml:space="preserve">De’ Japan Tour and Travel </w:t>
      </w:r>
      <w:r w:rsidRPr="00F862AB">
        <w:rPr>
          <w:rFonts w:ascii="Times New Roman" w:hAnsi="Times New Roman" w:cs="Times New Roman"/>
          <w:sz w:val="24"/>
          <w:szCs w:val="24"/>
        </w:rPr>
        <w:t xml:space="preserve">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93</w:t>
      </w:r>
    </w:p>
    <w:p w:rsidR="00260CD0" w:rsidRDefault="00260CD0" w:rsidP="00260CD0">
      <w:pPr>
        <w:tabs>
          <w:tab w:val="left" w:leader="dot" w:pos="8505"/>
          <w:tab w:val="left" w:pos="8539"/>
        </w:tabs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7.15  Proyeksi Laporan Laba Rugi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62AB">
        <w:rPr>
          <w:rFonts w:ascii="Times New Roman" w:hAnsi="Times New Roman" w:cs="Times New Roman"/>
          <w:sz w:val="24"/>
          <w:szCs w:val="24"/>
        </w:rPr>
        <w:t xml:space="preserve">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95</w:t>
      </w:r>
    </w:p>
    <w:p w:rsidR="00260CD0" w:rsidRDefault="00260CD0" w:rsidP="00260CD0">
      <w:pPr>
        <w:tabs>
          <w:tab w:val="left" w:leader="dot" w:pos="8505"/>
          <w:tab w:val="left" w:pos="8539"/>
        </w:tabs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7.16  Proyeksi Laporan Arus Kas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62AB">
        <w:rPr>
          <w:rFonts w:ascii="Times New Roman" w:hAnsi="Times New Roman" w:cs="Times New Roman"/>
          <w:sz w:val="24"/>
          <w:szCs w:val="24"/>
        </w:rPr>
        <w:t xml:space="preserve">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97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62AB">
        <w:rPr>
          <w:rFonts w:ascii="Times New Roman" w:hAnsi="Times New Roman" w:cs="Times New Roman"/>
          <w:sz w:val="24"/>
          <w:szCs w:val="24"/>
        </w:rPr>
        <w:t xml:space="preserve">Tabel 7.17  Proyeksi Neraca </w:t>
      </w:r>
      <w:r w:rsidRPr="00F862AB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F862AB">
        <w:rPr>
          <w:rFonts w:ascii="Times New Roman" w:hAnsi="Times New Roman" w:cs="Times New Roman"/>
          <w:sz w:val="24"/>
          <w:szCs w:val="24"/>
        </w:rPr>
        <w:t xml:space="preserve"> Tahun 2020 – 2024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>99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7.18  Analisis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Payback Period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De’ Japan Tour and Travel 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>100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7.19  Analisis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Net Present Value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De’ Japan Tour and Travel 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 103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Tabel 7.20  Analisis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Internal Rate of Return De’ Japan Tour and Travel 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 105</w:t>
      </w:r>
    </w:p>
    <w:p w:rsidR="00260CD0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7.21  Analisis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Break Even Point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F862A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De’ Japan Tour and Travel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 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>107</w:t>
      </w:r>
    </w:p>
    <w:p w:rsidR="00260CD0" w:rsidRPr="008360A7" w:rsidRDefault="00260CD0" w:rsidP="00260CD0">
      <w:pPr>
        <w:tabs>
          <w:tab w:val="left" w:leader="dot" w:pos="8505"/>
          <w:tab w:val="left" w:pos="856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360A7">
        <w:rPr>
          <w:rFonts w:ascii="Times New Roman" w:hAnsi="Times New Roman"/>
          <w:sz w:val="24"/>
          <w:szCs w:val="24"/>
        </w:rPr>
        <w:t xml:space="preserve">Tabel 9.1   </w:t>
      </w:r>
      <w:r w:rsidRPr="008360A7">
        <w:rPr>
          <w:rFonts w:ascii="Times New Roman" w:hAnsi="Times New Roman" w:cs="Times New Roman"/>
          <w:sz w:val="24"/>
          <w:szCs w:val="24"/>
        </w:rPr>
        <w:t xml:space="preserve">Daftar Paket </w:t>
      </w:r>
      <w:r w:rsidRPr="008360A7">
        <w:rPr>
          <w:rFonts w:ascii="Times New Roman" w:hAnsi="Times New Roman" w:cs="Times New Roman"/>
          <w:i/>
          <w:sz w:val="24"/>
          <w:szCs w:val="24"/>
        </w:rPr>
        <w:t>Tour De’ Japan Tour and 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115</w:t>
      </w:r>
    </w:p>
    <w:p w:rsidR="00260CD0" w:rsidRPr="00F862AB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260CD0" w:rsidRPr="00F862AB" w:rsidRDefault="00260CD0" w:rsidP="00260CD0">
      <w:pPr>
        <w:spacing w:line="60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260CD0" w:rsidRDefault="00260CD0" w:rsidP="00260CD0">
      <w:pPr>
        <w:spacing w:line="48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D0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5611" w:rsidRPr="00260CD0" w:rsidRDefault="00965611" w:rsidP="00260CD0">
      <w:pPr>
        <w:tabs>
          <w:tab w:val="left" w:pos="3015"/>
        </w:tabs>
      </w:pPr>
    </w:p>
    <w:sectPr w:rsidR="00965611" w:rsidRPr="00260CD0" w:rsidSect="00260CD0">
      <w:footerReference w:type="default" r:id="rId7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DC" w:rsidRDefault="00534FDC" w:rsidP="00260CD0">
      <w:pPr>
        <w:spacing w:after="0" w:line="240" w:lineRule="auto"/>
      </w:pPr>
      <w:r>
        <w:separator/>
      </w:r>
    </w:p>
  </w:endnote>
  <w:endnote w:type="continuationSeparator" w:id="0">
    <w:p w:rsidR="00534FDC" w:rsidRDefault="00534FDC" w:rsidP="002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4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CD0" w:rsidRDefault="00260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1DA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60CD0" w:rsidRDefault="0026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DC" w:rsidRDefault="00534FDC" w:rsidP="00260CD0">
      <w:pPr>
        <w:spacing w:after="0" w:line="240" w:lineRule="auto"/>
      </w:pPr>
      <w:r>
        <w:separator/>
      </w:r>
    </w:p>
  </w:footnote>
  <w:footnote w:type="continuationSeparator" w:id="0">
    <w:p w:rsidR="00534FDC" w:rsidRDefault="00534FDC" w:rsidP="002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D0"/>
    <w:rsid w:val="00260CD0"/>
    <w:rsid w:val="00534FDC"/>
    <w:rsid w:val="008731DA"/>
    <w:rsid w:val="009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D0"/>
  </w:style>
  <w:style w:type="paragraph" w:styleId="Footer">
    <w:name w:val="footer"/>
    <w:basedOn w:val="Normal"/>
    <w:link w:val="Foot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D0"/>
  </w:style>
  <w:style w:type="paragraph" w:styleId="Footer">
    <w:name w:val="footer"/>
    <w:basedOn w:val="Normal"/>
    <w:link w:val="Foot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2019-03-28T02:05:00Z</dcterms:created>
  <dcterms:modified xsi:type="dcterms:W3CDTF">2019-03-28T02:08:00Z</dcterms:modified>
</cp:coreProperties>
</file>