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4B" w:rsidRPr="00470597" w:rsidRDefault="0017749A" w:rsidP="003C2872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A550CE">
        <w:rPr>
          <w:rFonts w:ascii="Times New Roman" w:hAnsi="Times New Roman" w:cs="Times New Roman"/>
          <w:b/>
          <w:sz w:val="24"/>
          <w:szCs w:val="24"/>
        </w:rPr>
        <w:t>PUSTAKA</w:t>
      </w:r>
    </w:p>
    <w:p w:rsidR="001A26E3" w:rsidRPr="00C2096D" w:rsidRDefault="001A26E3" w:rsidP="003C2872">
      <w:pPr>
        <w:spacing w:after="16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A2EF3" w:rsidRDefault="009D408B" w:rsidP="00484B3F">
      <w:pPr>
        <w:pStyle w:val="ListParagraph"/>
        <w:spacing w:after="160" w:line="360" w:lineRule="auto"/>
        <w:ind w:left="1800" w:hanging="99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Aditama, Ferry dan Purwaningsih Anna, </w:t>
      </w:r>
      <w:r w:rsidR="00B71770"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>2014</w:t>
      </w:r>
      <w:r w:rsidR="00B71770">
        <w:rPr>
          <w:rFonts w:ascii="Times New Roman" w:hAnsi="Times New Roman" w:cs="Times New Roman"/>
          <w:iCs/>
          <w:sz w:val="24"/>
          <w:szCs w:val="24"/>
        </w:rPr>
        <w:t xml:space="preserve">), </w:t>
      </w:r>
      <w:r w:rsidRPr="00484B3F">
        <w:rPr>
          <w:rFonts w:ascii="Times New Roman" w:hAnsi="Times New Roman" w:cs="Times New Roman"/>
          <w:i/>
          <w:iCs/>
          <w:sz w:val="24"/>
          <w:szCs w:val="24"/>
        </w:rPr>
        <w:t>Jurnal: Pengaruh Perencanaan Pajak terhadap Manajemen Laba pada Perusahaan Non Manufaktur yang terdaftar di</w:t>
      </w:r>
      <w:r w:rsidRPr="00E61620">
        <w:rPr>
          <w:rFonts w:ascii="Times New Roman" w:hAnsi="Times New Roman" w:cs="Times New Roman"/>
          <w:iCs/>
          <w:sz w:val="24"/>
          <w:szCs w:val="24"/>
        </w:rPr>
        <w:t xml:space="preserve"> Bursa Efek Indonesia, </w:t>
      </w:r>
      <w:r w:rsidRPr="00E61620">
        <w:rPr>
          <w:rFonts w:ascii="Times New Roman" w:hAnsi="Times New Roman" w:cs="Times New Roman"/>
          <w:i/>
          <w:iCs/>
          <w:sz w:val="24"/>
          <w:szCs w:val="24"/>
        </w:rPr>
        <w:t>Modus</w:t>
      </w:r>
      <w:r w:rsidRPr="00E61620">
        <w:rPr>
          <w:rFonts w:ascii="Times New Roman" w:hAnsi="Times New Roman" w:cs="Times New Roman"/>
          <w:iCs/>
          <w:sz w:val="24"/>
          <w:szCs w:val="24"/>
        </w:rPr>
        <w:t xml:space="preserve"> Vol.26 (1): 33-50.</w:t>
      </w:r>
      <w:r>
        <w:rPr>
          <w:rFonts w:ascii="Times New Roman" w:hAnsi="Times New Roman" w:cs="Times New Roman"/>
          <w:iCs/>
          <w:sz w:val="24"/>
          <w:szCs w:val="24"/>
        </w:rPr>
        <w:t xml:space="preserve"> Fakultas Ekonomi Universitas Atma Jaya Yogyakarta. Yogyakarta.</w:t>
      </w:r>
    </w:p>
    <w:p w:rsidR="00726FCB" w:rsidRPr="00726FCB" w:rsidRDefault="00726FCB" w:rsidP="00484B3F">
      <w:pPr>
        <w:pStyle w:val="ListParagraph"/>
        <w:spacing w:after="160" w:line="360" w:lineRule="auto"/>
        <w:ind w:left="1800" w:hanging="99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0597" w:rsidRPr="00470597" w:rsidRDefault="00470597" w:rsidP="00484B3F">
      <w:pPr>
        <w:pStyle w:val="ListParagraph"/>
        <w:spacing w:after="160" w:line="360" w:lineRule="auto"/>
        <w:ind w:left="1800" w:hanging="99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Cooper, Donald R, dan P. S Schindler (2017), </w:t>
      </w:r>
      <w:r>
        <w:rPr>
          <w:rFonts w:ascii="Times New Roman" w:hAnsi="Times New Roman" w:cs="Times New Roman"/>
          <w:i/>
          <w:sz w:val="24"/>
          <w:szCs w:val="24"/>
        </w:rPr>
        <w:t xml:space="preserve">Business Research Method, </w:t>
      </w:r>
      <w:r>
        <w:rPr>
          <w:rFonts w:ascii="Times New Roman" w:hAnsi="Times New Roman" w:cs="Times New Roman"/>
          <w:sz w:val="24"/>
          <w:szCs w:val="24"/>
        </w:rPr>
        <w:t>Edisi 12, New York: McGraw Hill International Edition.</w:t>
      </w:r>
    </w:p>
    <w:p w:rsidR="009D408B" w:rsidRDefault="009D408B" w:rsidP="00484B3F">
      <w:pPr>
        <w:pStyle w:val="ListParagraph"/>
        <w:spacing w:after="160" w:line="360" w:lineRule="auto"/>
        <w:ind w:left="450" w:hanging="81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26FCB" w:rsidRPr="00726FCB" w:rsidRDefault="009D408B" w:rsidP="00622496">
      <w:pPr>
        <w:pStyle w:val="ListParagraph"/>
        <w:spacing w:after="160" w:line="480" w:lineRule="auto"/>
        <w:ind w:left="450" w:firstLine="36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Fahmi, Irham, </w:t>
      </w:r>
      <w:r w:rsidR="00B71770"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>2013</w:t>
      </w:r>
      <w:r w:rsidR="00B71770">
        <w:rPr>
          <w:rFonts w:ascii="Times New Roman" w:hAnsi="Times New Roman" w:cs="Times New Roman"/>
          <w:iCs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iCs/>
          <w:sz w:val="24"/>
          <w:szCs w:val="24"/>
        </w:rPr>
        <w:t>Analisis Laporan Keuangan</w:t>
      </w:r>
      <w:r>
        <w:rPr>
          <w:rFonts w:ascii="Times New Roman" w:hAnsi="Times New Roman" w:cs="Times New Roman"/>
          <w:iCs/>
          <w:sz w:val="24"/>
          <w:szCs w:val="24"/>
        </w:rPr>
        <w:t>. Bandung: Alfabeta</w:t>
      </w:r>
      <w:r w:rsidR="003C2872">
        <w:rPr>
          <w:rFonts w:ascii="Times New Roman" w:hAnsi="Times New Roman" w:cs="Times New Roman"/>
          <w:iCs/>
          <w:sz w:val="24"/>
          <w:szCs w:val="24"/>
        </w:rPr>
        <w:t>.</w:t>
      </w:r>
    </w:p>
    <w:p w:rsidR="00726FCB" w:rsidRDefault="00B71770" w:rsidP="00622496">
      <w:pPr>
        <w:tabs>
          <w:tab w:val="left" w:pos="0"/>
        </w:tabs>
        <w:spacing w:line="480" w:lineRule="auto"/>
        <w:ind w:left="180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Ghozali, Imam (2016), </w:t>
      </w:r>
      <w:r>
        <w:rPr>
          <w:rFonts w:ascii="Times New Roman" w:hAnsi="Times New Roman" w:cs="Times New Roman"/>
          <w:i/>
          <w:sz w:val="24"/>
          <w:szCs w:val="24"/>
        </w:rPr>
        <w:t>Aplikasi Analisis Multivariate Dengan Program IBM SPSS 21,</w:t>
      </w:r>
      <w:r>
        <w:rPr>
          <w:rFonts w:ascii="Times New Roman" w:hAnsi="Times New Roman" w:cs="Times New Roman"/>
          <w:sz w:val="24"/>
          <w:szCs w:val="24"/>
        </w:rPr>
        <w:t xml:space="preserve"> Semarang: Badan Penerbit Universitas Dipenogoro.</w:t>
      </w:r>
    </w:p>
    <w:p w:rsidR="00622496" w:rsidRDefault="003C2872" w:rsidP="00934AAE">
      <w:pPr>
        <w:tabs>
          <w:tab w:val="left" w:pos="0"/>
        </w:tabs>
        <w:spacing w:line="480" w:lineRule="auto"/>
        <w:ind w:left="180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Harnanto, (2013), Perencanaan Pajak. Yogyakarta: BPFE. Cetakan Kedua.</w:t>
      </w:r>
    </w:p>
    <w:p w:rsidR="0021443B" w:rsidRPr="00934AAE" w:rsidRDefault="0021443B" w:rsidP="00484B3F">
      <w:pPr>
        <w:tabs>
          <w:tab w:val="left" w:pos="0"/>
        </w:tabs>
        <w:spacing w:line="360" w:lineRule="auto"/>
        <w:ind w:left="180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Hakim, (2015), </w:t>
      </w:r>
      <w:r>
        <w:rPr>
          <w:rFonts w:ascii="Times New Roman" w:hAnsi="Times New Roman" w:cs="Times New Roman"/>
          <w:i/>
          <w:sz w:val="24"/>
          <w:szCs w:val="24"/>
        </w:rPr>
        <w:t>Pengaruh Aktiva pajak tangguhan dan Beban pajak tangguhan terhadap Manajemen Laba pada perusahaan Perbankan yang terdaftar di BEI selama periode tahun 2011-2013.</w:t>
      </w:r>
      <w:r w:rsidR="00934A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4AAE">
        <w:rPr>
          <w:rFonts w:ascii="Times New Roman" w:hAnsi="Times New Roman" w:cs="Times New Roman"/>
          <w:sz w:val="24"/>
          <w:szCs w:val="24"/>
        </w:rPr>
        <w:t>Sekolah Tinggi Ilmu Ekonomi Indonesia (STIESIA), Surabaya.</w:t>
      </w:r>
    </w:p>
    <w:p w:rsidR="003C2872" w:rsidRDefault="003C2872" w:rsidP="00D44D06">
      <w:pPr>
        <w:tabs>
          <w:tab w:val="left" w:pos="0"/>
        </w:tabs>
        <w:spacing w:line="600" w:lineRule="auto"/>
        <w:ind w:left="180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Hidayat, Nur (2013), Pemeriksaan Manajemen. Jakarta: Gramedia.</w:t>
      </w:r>
    </w:p>
    <w:p w:rsidR="00484B3F" w:rsidRDefault="009D408B" w:rsidP="00D44D06">
      <w:pPr>
        <w:tabs>
          <w:tab w:val="left" w:pos="900"/>
        </w:tabs>
        <w:spacing w:after="160" w:line="600" w:lineRule="auto"/>
        <w:ind w:firstLine="8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4B3F">
        <w:rPr>
          <w:rFonts w:ascii="Times New Roman" w:hAnsi="Times New Roman" w:cs="Times New Roman"/>
          <w:iCs/>
          <w:sz w:val="24"/>
          <w:szCs w:val="24"/>
        </w:rPr>
        <w:t>I</w:t>
      </w:r>
      <w:r w:rsidR="00B71770" w:rsidRPr="00484B3F">
        <w:rPr>
          <w:rFonts w:ascii="Times New Roman" w:hAnsi="Times New Roman" w:cs="Times New Roman"/>
          <w:iCs/>
          <w:sz w:val="24"/>
          <w:szCs w:val="24"/>
        </w:rPr>
        <w:t xml:space="preserve">katan Akuntansi Indonesia, (2015), </w:t>
      </w:r>
      <w:r w:rsidRPr="00484B3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84B3F">
        <w:rPr>
          <w:rFonts w:ascii="Times New Roman" w:hAnsi="Times New Roman" w:cs="Times New Roman"/>
          <w:i/>
          <w:iCs/>
          <w:sz w:val="24"/>
          <w:szCs w:val="24"/>
        </w:rPr>
        <w:t xml:space="preserve">Standar Akuntansi Keuangan. </w:t>
      </w:r>
      <w:r w:rsidRPr="00484B3F">
        <w:rPr>
          <w:rFonts w:ascii="Times New Roman" w:hAnsi="Times New Roman" w:cs="Times New Roman"/>
          <w:iCs/>
          <w:sz w:val="24"/>
          <w:szCs w:val="24"/>
        </w:rPr>
        <w:t>Jakarta :IAI.</w:t>
      </w:r>
    </w:p>
    <w:p w:rsidR="00D44D06" w:rsidRDefault="00D44D06" w:rsidP="00D44D06">
      <w:pPr>
        <w:spacing w:after="160" w:line="600" w:lineRule="auto"/>
        <w:ind w:firstLine="81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IAI, </w:t>
      </w:r>
      <w:r w:rsidRPr="00CA2EF3">
        <w:rPr>
          <w:rFonts w:ascii="Times New Roman" w:hAnsi="Times New Roman" w:cs="Times New Roman"/>
          <w:iCs/>
          <w:sz w:val="24"/>
          <w:szCs w:val="24"/>
        </w:rPr>
        <w:t xml:space="preserve">PSAK No. 46 (2015). </w:t>
      </w:r>
      <w:r w:rsidRPr="00CA2EF3">
        <w:rPr>
          <w:rFonts w:ascii="Times New Roman" w:hAnsi="Times New Roman" w:cs="Times New Roman"/>
          <w:i/>
          <w:iCs/>
          <w:sz w:val="24"/>
          <w:szCs w:val="24"/>
        </w:rPr>
        <w:t>Akuntansi Pajak Penghasilan.</w:t>
      </w:r>
      <w:r w:rsidRPr="00484B3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Jakarta.</w:t>
      </w:r>
    </w:p>
    <w:p w:rsidR="00D44D06" w:rsidRDefault="00D44D06" w:rsidP="00D44D06">
      <w:pPr>
        <w:spacing w:after="160" w:line="360" w:lineRule="auto"/>
        <w:ind w:firstLine="81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D44D06" w:rsidRDefault="00D44D06" w:rsidP="00D44D06">
      <w:pPr>
        <w:spacing w:after="160" w:line="360" w:lineRule="auto"/>
        <w:ind w:firstLine="81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D44D06" w:rsidRPr="00484B3F" w:rsidRDefault="00D44D06" w:rsidP="00D44D06">
      <w:pPr>
        <w:spacing w:after="160" w:line="360" w:lineRule="auto"/>
        <w:ind w:firstLine="81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2E558F" w:rsidRDefault="003C2872" w:rsidP="00622496">
      <w:pPr>
        <w:pStyle w:val="ListParagraph"/>
        <w:tabs>
          <w:tab w:val="left" w:pos="900"/>
        </w:tabs>
        <w:spacing w:after="160" w:line="480" w:lineRule="auto"/>
        <w:ind w:left="1800" w:hanging="99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Jensen, M. C dan Meckling, W. H. 1976. Theory of the Firm: Managerial Behavior, Agency Cost and Ownership Structure. Journal of Financial Economics Oktober, 1976, </w:t>
      </w:r>
      <w:r>
        <w:rPr>
          <w:rFonts w:ascii="Times New Roman" w:hAnsi="Times New Roman" w:cs="Times New Roman"/>
          <w:i/>
          <w:iCs/>
          <w:sz w:val="24"/>
          <w:szCs w:val="24"/>
        </w:rPr>
        <w:t>V.3.</w:t>
      </w:r>
      <w:r>
        <w:rPr>
          <w:rFonts w:ascii="Times New Roman" w:hAnsi="Times New Roman" w:cs="Times New Roman"/>
          <w:iCs/>
          <w:sz w:val="24"/>
          <w:szCs w:val="24"/>
        </w:rPr>
        <w:t xml:space="preserve"> No. 4, </w:t>
      </w:r>
      <w:r>
        <w:rPr>
          <w:rFonts w:ascii="Times New Roman" w:hAnsi="Times New Roman" w:cs="Times New Roman"/>
          <w:i/>
          <w:iCs/>
          <w:sz w:val="24"/>
          <w:szCs w:val="24"/>
        </w:rPr>
        <w:t>PP.305-360</w:t>
      </w:r>
    </w:p>
    <w:p w:rsidR="00484B3F" w:rsidRPr="00484B3F" w:rsidRDefault="00484B3F" w:rsidP="00484B3F">
      <w:pPr>
        <w:pStyle w:val="ListParagraph"/>
        <w:tabs>
          <w:tab w:val="left" w:pos="900"/>
        </w:tabs>
        <w:spacing w:after="160" w:line="360" w:lineRule="auto"/>
        <w:ind w:left="1800" w:hanging="99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26FCB" w:rsidRDefault="002E558F" w:rsidP="00934AAE">
      <w:pPr>
        <w:pStyle w:val="ListParagraph"/>
        <w:spacing w:after="160" w:line="360" w:lineRule="auto"/>
        <w:ind w:left="1800" w:hanging="99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Negara, A. A. Gede </w:t>
      </w:r>
      <w:r w:rsidR="00EE7F07">
        <w:rPr>
          <w:rFonts w:ascii="Times New Roman" w:hAnsi="Times New Roman" w:cs="Times New Roman"/>
          <w:iCs/>
          <w:sz w:val="24"/>
          <w:szCs w:val="24"/>
        </w:rPr>
        <w:t>Raka Plasa dan I.G.</w:t>
      </w:r>
      <w:r>
        <w:rPr>
          <w:rFonts w:ascii="Times New Roman" w:hAnsi="Times New Roman" w:cs="Times New Roman"/>
          <w:iCs/>
          <w:sz w:val="24"/>
          <w:szCs w:val="24"/>
        </w:rPr>
        <w:t xml:space="preserve">D. Dharma Suputra (2017), </w:t>
      </w:r>
      <w:r w:rsidRPr="00484B3F">
        <w:rPr>
          <w:rFonts w:ascii="Times New Roman" w:hAnsi="Times New Roman" w:cs="Times New Roman"/>
          <w:i/>
          <w:iCs/>
          <w:sz w:val="24"/>
          <w:szCs w:val="24"/>
        </w:rPr>
        <w:t>Pengaruh Perencanaan Pajak dan Beban Pajak Tangguhan Terhadap Manajemen Laba,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E-Jurnal Akuntansi Universitas Udayana Vol. 20.3, </w:t>
      </w:r>
      <w:r>
        <w:rPr>
          <w:rFonts w:ascii="Times New Roman" w:hAnsi="Times New Roman" w:cs="Times New Roman"/>
          <w:iCs/>
          <w:sz w:val="24"/>
          <w:szCs w:val="24"/>
        </w:rPr>
        <w:t>September 2017, Universitas Udayana.</w:t>
      </w:r>
    </w:p>
    <w:p w:rsidR="00D44D06" w:rsidRPr="00934AAE" w:rsidRDefault="00D44D06" w:rsidP="00934AAE">
      <w:pPr>
        <w:pStyle w:val="ListParagraph"/>
        <w:spacing w:after="160" w:line="360" w:lineRule="auto"/>
        <w:ind w:left="1800" w:hanging="99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26FCB" w:rsidRDefault="00726FCB" w:rsidP="00484B3F">
      <w:pPr>
        <w:pStyle w:val="ListParagraph"/>
        <w:spacing w:after="160" w:line="360" w:lineRule="auto"/>
        <w:ind w:left="1800" w:hanging="99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FCB">
        <w:rPr>
          <w:rFonts w:ascii="Times New Roman" w:hAnsi="Times New Roman" w:cs="Times New Roman"/>
          <w:iCs/>
          <w:sz w:val="24"/>
          <w:szCs w:val="24"/>
        </w:rPr>
        <w:t xml:space="preserve">Phillips, John, Pincus, Morton and Rego, Sonja Olhof, (2003), “Earnings Management: New Evidence Based on Defferred Tax Expense”, The Accounting Review, Vol. 27, pp. 491-521. </w:t>
      </w:r>
    </w:p>
    <w:p w:rsidR="00726FCB" w:rsidRDefault="00726FCB" w:rsidP="00484B3F">
      <w:pPr>
        <w:pStyle w:val="ListParagraph"/>
        <w:spacing w:after="160" w:line="360" w:lineRule="auto"/>
        <w:ind w:left="1800" w:hanging="99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078C2" w:rsidRDefault="00726FCB" w:rsidP="00484B3F">
      <w:pPr>
        <w:pStyle w:val="ListParagraph"/>
        <w:spacing w:after="160" w:line="360" w:lineRule="auto"/>
        <w:ind w:left="1800" w:hanging="99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6FCB">
        <w:rPr>
          <w:rFonts w:ascii="Times New Roman" w:hAnsi="Times New Roman" w:cs="Times New Roman"/>
          <w:iCs/>
          <w:sz w:val="24"/>
          <w:szCs w:val="24"/>
        </w:rPr>
        <w:t>Poterba, James, Rao, Nirupama and Seidman, Jeri, (2010), “</w:t>
      </w:r>
      <w:r w:rsidRPr="0021443B">
        <w:rPr>
          <w:rFonts w:ascii="Times New Roman" w:hAnsi="Times New Roman" w:cs="Times New Roman"/>
          <w:i/>
          <w:iCs/>
          <w:sz w:val="24"/>
          <w:szCs w:val="24"/>
        </w:rPr>
        <w:t>Deferred Tax Positions and Incentives For Corporate Behavior around Corporate Tax Changes”, Working Paper Series, Massachusetts Institute of Technology (MIT) and</w:t>
      </w:r>
      <w:r w:rsidRPr="00726FCB">
        <w:rPr>
          <w:rFonts w:ascii="Times New Roman" w:hAnsi="Times New Roman" w:cs="Times New Roman"/>
          <w:iCs/>
          <w:sz w:val="24"/>
          <w:szCs w:val="24"/>
        </w:rPr>
        <w:t xml:space="preserve"> University of Texas at Austin, Revised February 2010.</w:t>
      </w:r>
    </w:p>
    <w:p w:rsidR="00D44D06" w:rsidRDefault="00D44D06" w:rsidP="00484B3F">
      <w:pPr>
        <w:pStyle w:val="ListParagraph"/>
        <w:spacing w:after="160" w:line="360" w:lineRule="auto"/>
        <w:ind w:left="1800" w:hanging="99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4B3F" w:rsidRPr="00934AAE" w:rsidRDefault="0021443B" w:rsidP="00484B3F">
      <w:pPr>
        <w:spacing w:after="160" w:line="360" w:lineRule="auto"/>
        <w:ind w:left="1800" w:hanging="99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Purnawan, Yoppy, (2016), </w:t>
      </w:r>
      <w:r w:rsidRPr="0021443B">
        <w:rPr>
          <w:rFonts w:ascii="Times New Roman" w:hAnsi="Times New Roman" w:cs="Times New Roman"/>
          <w:i/>
          <w:iCs/>
          <w:sz w:val="24"/>
          <w:szCs w:val="24"/>
        </w:rPr>
        <w:t>Pengaruh Aktiva pajak tangguhan, Beban pajak tangguhan, Beban pajak kini dan Basis akrual terhadap Manajemen Laba</w:t>
      </w:r>
      <w:r w:rsidR="00934AA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34AAE" w:rsidRPr="00934AAE">
        <w:rPr>
          <w:rFonts w:ascii="Times New Roman" w:hAnsi="Times New Roman" w:cs="Times New Roman"/>
          <w:iCs/>
          <w:sz w:val="24"/>
          <w:szCs w:val="24"/>
        </w:rPr>
        <w:t>STIE Multi Data Palembang</w:t>
      </w:r>
    </w:p>
    <w:p w:rsidR="00484B3F" w:rsidRPr="0021443B" w:rsidRDefault="00374BB0" w:rsidP="00374BB0">
      <w:pPr>
        <w:tabs>
          <w:tab w:val="left" w:pos="6564"/>
        </w:tabs>
        <w:spacing w:after="16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9D408B" w:rsidRPr="00484B3F" w:rsidRDefault="009D408B" w:rsidP="00484B3F">
      <w:pPr>
        <w:pStyle w:val="ListParagraph"/>
        <w:spacing w:after="160" w:line="360" w:lineRule="auto"/>
        <w:ind w:left="1800" w:hanging="99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Santana, Dewi Ketut W, </w:t>
      </w:r>
      <w:r w:rsidR="00B71770">
        <w:rPr>
          <w:rFonts w:ascii="Times New Roman" w:hAnsi="Times New Roman" w:cs="Times New Roman"/>
          <w:iCs/>
          <w:sz w:val="24"/>
          <w:szCs w:val="24"/>
        </w:rPr>
        <w:t>dan Made Gede Wirakusuma, (2016</w:t>
      </w:r>
      <w:r w:rsidR="00B71770" w:rsidRPr="00484B3F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Pr="00484B3F">
        <w:rPr>
          <w:rFonts w:ascii="Times New Roman" w:hAnsi="Times New Roman" w:cs="Times New Roman"/>
          <w:i/>
          <w:iCs/>
          <w:sz w:val="24"/>
          <w:szCs w:val="24"/>
        </w:rPr>
        <w:t>Pengaruh Perencanaan Pajak, Kepemilikan Manajerial, dan Ukuran Perusahaan.</w:t>
      </w:r>
      <w:r w:rsidRPr="00E61620">
        <w:rPr>
          <w:rFonts w:ascii="Times New Roman" w:hAnsi="Times New Roman" w:cs="Times New Roman"/>
          <w:iCs/>
          <w:sz w:val="24"/>
          <w:szCs w:val="24"/>
        </w:rPr>
        <w:t xml:space="preserve"> Fakultas Ekonomi dan Bisnis, </w:t>
      </w:r>
      <w:r w:rsidRPr="00E61620">
        <w:rPr>
          <w:rFonts w:ascii="Times New Roman" w:hAnsi="Times New Roman" w:cs="Times New Roman"/>
          <w:i/>
          <w:iCs/>
          <w:sz w:val="24"/>
          <w:szCs w:val="24"/>
        </w:rPr>
        <w:t>E-Jurnal Akuntansi Universitas Udayana, 14,3.</w:t>
      </w:r>
    </w:p>
    <w:p w:rsidR="003C2872" w:rsidRPr="00E61620" w:rsidRDefault="003C2872" w:rsidP="00484B3F">
      <w:pPr>
        <w:pStyle w:val="ListParagraph"/>
        <w:spacing w:after="160" w:line="360" w:lineRule="auto"/>
        <w:ind w:left="450" w:hanging="8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84B3F" w:rsidRDefault="00984B33" w:rsidP="00484B3F">
      <w:pPr>
        <w:pStyle w:val="ListParagraph"/>
        <w:tabs>
          <w:tab w:val="left" w:pos="900"/>
          <w:tab w:val="left" w:pos="1530"/>
        </w:tabs>
        <w:spacing w:after="160" w:line="360" w:lineRule="auto"/>
        <w:ind w:left="1800" w:hanging="99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5A34">
        <w:rPr>
          <w:rFonts w:ascii="Times New Roman" w:hAnsi="Times New Roman" w:cs="Times New Roman"/>
          <w:iCs/>
          <w:sz w:val="24"/>
          <w:szCs w:val="24"/>
        </w:rPr>
        <w:t xml:space="preserve">Scott, William, R. </w:t>
      </w:r>
      <w:r w:rsidR="00B71770">
        <w:rPr>
          <w:rFonts w:ascii="Times New Roman" w:hAnsi="Times New Roman" w:cs="Times New Roman"/>
          <w:iCs/>
          <w:sz w:val="24"/>
          <w:szCs w:val="24"/>
        </w:rPr>
        <w:t>(2003),</w:t>
      </w:r>
      <w:r w:rsidRPr="00C55A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5A34">
        <w:rPr>
          <w:rFonts w:ascii="Times New Roman" w:hAnsi="Times New Roman" w:cs="Times New Roman"/>
          <w:i/>
          <w:iCs/>
          <w:sz w:val="24"/>
          <w:szCs w:val="24"/>
        </w:rPr>
        <w:t>Financial Accounting Theory, Third 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dition, Prentice-Hall, </w:t>
      </w:r>
      <w:r w:rsidR="0088185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2E558F">
        <w:rPr>
          <w:rFonts w:ascii="Times New Roman" w:hAnsi="Times New Roman" w:cs="Times New Roman"/>
          <w:iCs/>
          <w:sz w:val="24"/>
          <w:szCs w:val="24"/>
        </w:rPr>
        <w:t>Toronto,Canada</w:t>
      </w:r>
      <w:r w:rsidRPr="00C55A3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34AAE" w:rsidRPr="00484B3F" w:rsidRDefault="00934AAE" w:rsidP="00484B3F">
      <w:pPr>
        <w:pStyle w:val="ListParagraph"/>
        <w:tabs>
          <w:tab w:val="left" w:pos="900"/>
          <w:tab w:val="left" w:pos="1530"/>
        </w:tabs>
        <w:spacing w:after="160" w:line="360" w:lineRule="auto"/>
        <w:ind w:left="1800" w:hanging="99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1443B" w:rsidRDefault="00B71770" w:rsidP="00484B3F">
      <w:pPr>
        <w:pStyle w:val="ListParagraph"/>
        <w:spacing w:after="160" w:line="360" w:lineRule="auto"/>
        <w:ind w:left="450" w:firstLine="36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Scoot, William R, (2015), </w:t>
      </w:r>
      <w:r w:rsidR="009D40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D408B">
        <w:rPr>
          <w:rFonts w:ascii="Times New Roman" w:hAnsi="Times New Roman" w:cs="Times New Roman"/>
          <w:i/>
          <w:iCs/>
          <w:sz w:val="24"/>
          <w:szCs w:val="24"/>
        </w:rPr>
        <w:t xml:space="preserve">Financial Accounting Theory. </w:t>
      </w:r>
      <w:r w:rsidR="009D408B">
        <w:rPr>
          <w:rFonts w:ascii="Times New Roman" w:hAnsi="Times New Roman" w:cs="Times New Roman"/>
          <w:iCs/>
          <w:sz w:val="24"/>
          <w:szCs w:val="24"/>
        </w:rPr>
        <w:t xml:space="preserve">Edisi 7, </w:t>
      </w:r>
      <w:r w:rsidR="002E558F">
        <w:rPr>
          <w:rFonts w:ascii="Times New Roman" w:hAnsi="Times New Roman" w:cs="Times New Roman"/>
          <w:iCs/>
          <w:sz w:val="24"/>
          <w:szCs w:val="24"/>
        </w:rPr>
        <w:t>Toronto</w:t>
      </w:r>
      <w:r w:rsidR="009D408B">
        <w:rPr>
          <w:rFonts w:ascii="Times New Roman" w:hAnsi="Times New Roman" w:cs="Times New Roman"/>
          <w:iCs/>
          <w:sz w:val="24"/>
          <w:szCs w:val="24"/>
        </w:rPr>
        <w:t>: Prentice Hall.</w:t>
      </w:r>
    </w:p>
    <w:p w:rsidR="0021443B" w:rsidRDefault="0021443B" w:rsidP="00484B3F">
      <w:pPr>
        <w:pStyle w:val="ListParagraph"/>
        <w:spacing w:after="160" w:line="360" w:lineRule="auto"/>
        <w:ind w:left="450" w:firstLine="36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D44D06" w:rsidRDefault="00D44D06" w:rsidP="00484B3F">
      <w:pPr>
        <w:pStyle w:val="ListParagraph"/>
        <w:spacing w:after="160" w:line="360" w:lineRule="auto"/>
        <w:ind w:left="450" w:firstLine="36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D44D06" w:rsidRDefault="00D44D06" w:rsidP="00484B3F">
      <w:pPr>
        <w:pStyle w:val="ListParagraph"/>
        <w:spacing w:after="160" w:line="360" w:lineRule="auto"/>
        <w:ind w:left="450" w:firstLine="36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D44D06" w:rsidRPr="0021443B" w:rsidRDefault="00D44D06" w:rsidP="00484B3F">
      <w:pPr>
        <w:pStyle w:val="ListParagraph"/>
        <w:spacing w:after="160" w:line="360" w:lineRule="auto"/>
        <w:ind w:left="450" w:firstLine="36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484B3F" w:rsidRDefault="009D408B" w:rsidP="00D44D06">
      <w:pPr>
        <w:pStyle w:val="ListParagraph"/>
        <w:spacing w:after="160" w:line="360" w:lineRule="auto"/>
        <w:ind w:left="0" w:firstLine="81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Siti Resmi, </w:t>
      </w:r>
      <w:r w:rsidR="00B71770"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>2014</w:t>
      </w:r>
      <w:r w:rsidR="00B71770">
        <w:rPr>
          <w:rFonts w:ascii="Times New Roman" w:hAnsi="Times New Roman" w:cs="Times New Roman"/>
          <w:iCs/>
          <w:sz w:val="24"/>
          <w:szCs w:val="24"/>
        </w:rPr>
        <w:t xml:space="preserve">), </w:t>
      </w:r>
      <w:r w:rsidR="00B71770">
        <w:rPr>
          <w:rFonts w:ascii="Times New Roman" w:hAnsi="Times New Roman" w:cs="Times New Roman"/>
          <w:i/>
          <w:iCs/>
          <w:sz w:val="24"/>
          <w:szCs w:val="24"/>
        </w:rPr>
        <w:t>Teori dan Kasus Perpajakan.</w:t>
      </w:r>
      <w:r w:rsidR="00B71770">
        <w:rPr>
          <w:rFonts w:ascii="Times New Roman" w:hAnsi="Times New Roman" w:cs="Times New Roman"/>
          <w:iCs/>
          <w:sz w:val="24"/>
          <w:szCs w:val="24"/>
        </w:rPr>
        <w:t xml:space="preserve"> Jakarta: Salemba Empat</w:t>
      </w:r>
      <w:r w:rsidR="002E558F">
        <w:rPr>
          <w:rFonts w:ascii="Times New Roman" w:hAnsi="Times New Roman" w:cs="Times New Roman"/>
          <w:iCs/>
          <w:sz w:val="24"/>
          <w:szCs w:val="24"/>
        </w:rPr>
        <w:t>.</w:t>
      </w:r>
    </w:p>
    <w:p w:rsidR="00D44D06" w:rsidRPr="00D44D06" w:rsidRDefault="00D44D06" w:rsidP="00D44D06">
      <w:pPr>
        <w:pStyle w:val="ListParagraph"/>
        <w:spacing w:after="160" w:line="360" w:lineRule="auto"/>
        <w:ind w:left="0" w:firstLine="81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484B3F" w:rsidRDefault="00B71770" w:rsidP="00D44D06">
      <w:pPr>
        <w:pStyle w:val="ListParagraph"/>
        <w:spacing w:after="160" w:line="360" w:lineRule="auto"/>
        <w:ind w:left="0" w:firstLine="81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Suandy Erly, (2008)</w:t>
      </w:r>
      <w:r w:rsidR="00B51A62">
        <w:rPr>
          <w:rFonts w:ascii="Times New Roman" w:hAnsi="Times New Roman" w:cs="Times New Roman"/>
          <w:iCs/>
          <w:sz w:val="24"/>
          <w:szCs w:val="24"/>
        </w:rPr>
        <w:t>,</w:t>
      </w:r>
      <w:r w:rsidR="009D40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E558F">
        <w:rPr>
          <w:rFonts w:ascii="Times New Roman" w:hAnsi="Times New Roman" w:cs="Times New Roman"/>
          <w:i/>
          <w:iCs/>
          <w:sz w:val="24"/>
          <w:szCs w:val="24"/>
        </w:rPr>
        <w:t>Perencanaan Pajak</w:t>
      </w:r>
      <w:r w:rsidR="009A736F">
        <w:rPr>
          <w:rFonts w:ascii="Times New Roman" w:hAnsi="Times New Roman" w:cs="Times New Roman"/>
          <w:iCs/>
          <w:sz w:val="24"/>
          <w:szCs w:val="24"/>
        </w:rPr>
        <w:t>, Edisi 6</w:t>
      </w:r>
      <w:r w:rsidR="002E558F">
        <w:rPr>
          <w:rFonts w:ascii="Times New Roman" w:hAnsi="Times New Roman" w:cs="Times New Roman"/>
          <w:iCs/>
          <w:sz w:val="24"/>
          <w:szCs w:val="24"/>
        </w:rPr>
        <w:t>, Jakarta: Salemba Empat.</w:t>
      </w:r>
    </w:p>
    <w:p w:rsidR="00D44D06" w:rsidRPr="00D44D06" w:rsidRDefault="00D44D06" w:rsidP="00D44D06">
      <w:pPr>
        <w:pStyle w:val="ListParagraph"/>
        <w:spacing w:after="160" w:line="360" w:lineRule="auto"/>
        <w:ind w:left="0" w:firstLine="81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21443B" w:rsidRPr="00934AAE" w:rsidRDefault="0021443B" w:rsidP="00484B3F">
      <w:pPr>
        <w:pStyle w:val="ListParagraph"/>
        <w:tabs>
          <w:tab w:val="left" w:pos="810"/>
        </w:tabs>
        <w:spacing w:after="160" w:line="360" w:lineRule="auto"/>
        <w:ind w:left="1800" w:hanging="99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Sumomba, Christina Ranty dan YB. Sigit Hutomo, (2012), </w:t>
      </w:r>
      <w:r>
        <w:rPr>
          <w:rFonts w:ascii="Times New Roman" w:hAnsi="Times New Roman" w:cs="Times New Roman"/>
          <w:i/>
          <w:iCs/>
          <w:sz w:val="24"/>
          <w:szCs w:val="24"/>
        </w:rPr>
        <w:t>Pengaruh Beban pajak tangguhan dan Perencanaan pajak terhadap Manajemen Laba</w:t>
      </w:r>
      <w:r w:rsidR="00934AA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34A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34AAE" w:rsidRPr="00934AAE">
        <w:rPr>
          <w:rFonts w:ascii="Times New Roman" w:hAnsi="Times New Roman" w:cs="Times New Roman"/>
          <w:iCs/>
          <w:sz w:val="24"/>
          <w:szCs w:val="24"/>
        </w:rPr>
        <w:t>Universitas Atma Jaya Yogyakarta</w:t>
      </w:r>
    </w:p>
    <w:p w:rsidR="0021443B" w:rsidRPr="0021443B" w:rsidRDefault="0021443B" w:rsidP="00484B3F">
      <w:pPr>
        <w:pStyle w:val="ListParagraph"/>
        <w:tabs>
          <w:tab w:val="left" w:pos="810"/>
        </w:tabs>
        <w:spacing w:after="160" w:line="360" w:lineRule="auto"/>
        <w:ind w:left="1800" w:hanging="99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A26E3" w:rsidRDefault="009D408B" w:rsidP="00484B3F">
      <w:pPr>
        <w:pStyle w:val="ListParagraph"/>
        <w:tabs>
          <w:tab w:val="left" w:pos="810"/>
        </w:tabs>
        <w:spacing w:after="160" w:line="360" w:lineRule="auto"/>
        <w:ind w:left="1800" w:hanging="99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5A34">
        <w:rPr>
          <w:rFonts w:ascii="Times New Roman" w:hAnsi="Times New Roman" w:cs="Times New Roman"/>
          <w:iCs/>
          <w:sz w:val="24"/>
          <w:szCs w:val="24"/>
        </w:rPr>
        <w:t>Sulistyanto, S</w:t>
      </w:r>
      <w:r>
        <w:rPr>
          <w:rFonts w:ascii="Times New Roman" w:hAnsi="Times New Roman" w:cs="Times New Roman"/>
          <w:iCs/>
          <w:sz w:val="24"/>
          <w:szCs w:val="24"/>
        </w:rPr>
        <w:t>ri.</w:t>
      </w:r>
      <w:r w:rsidRPr="00C55A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71770">
        <w:rPr>
          <w:rFonts w:ascii="Times New Roman" w:hAnsi="Times New Roman" w:cs="Times New Roman"/>
          <w:iCs/>
          <w:sz w:val="24"/>
          <w:szCs w:val="24"/>
        </w:rPr>
        <w:t xml:space="preserve">(2008), </w:t>
      </w:r>
      <w:r w:rsidRPr="00C55A3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Manajemen Laba, </w:t>
      </w:r>
      <w:r w:rsidRPr="00C55A34">
        <w:rPr>
          <w:rFonts w:ascii="Times New Roman" w:hAnsi="Times New Roman" w:cs="Times New Roman"/>
          <w:i/>
          <w:iCs/>
          <w:sz w:val="24"/>
          <w:szCs w:val="24"/>
        </w:rPr>
        <w:t xml:space="preserve">Teori dan Model Empiris. </w:t>
      </w:r>
      <w:r w:rsidRPr="0017749A">
        <w:rPr>
          <w:rFonts w:ascii="Times New Roman" w:hAnsi="Times New Roman" w:cs="Times New Roman"/>
          <w:iCs/>
          <w:sz w:val="24"/>
          <w:szCs w:val="24"/>
        </w:rPr>
        <w:t>Penerbit PT Grasindo. Jakarta.</w:t>
      </w:r>
    </w:p>
    <w:p w:rsidR="00B51A62" w:rsidRDefault="00B51A62" w:rsidP="00484B3F">
      <w:pPr>
        <w:pStyle w:val="ListParagraph"/>
        <w:tabs>
          <w:tab w:val="left" w:pos="810"/>
        </w:tabs>
        <w:spacing w:after="160" w:line="360" w:lineRule="auto"/>
        <w:ind w:left="1800" w:hanging="99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A26E3" w:rsidRDefault="001A26E3" w:rsidP="00484B3F">
      <w:pPr>
        <w:pStyle w:val="ListParagraph"/>
        <w:tabs>
          <w:tab w:val="left" w:pos="810"/>
        </w:tabs>
        <w:spacing w:after="160" w:line="360" w:lineRule="auto"/>
        <w:ind w:left="1800" w:hanging="99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Sumomba, Christina Ranty dan Hutomo, YB. Sigit (2012), </w:t>
      </w:r>
      <w:r w:rsidRPr="00484B3F">
        <w:rPr>
          <w:rFonts w:ascii="Times New Roman" w:hAnsi="Times New Roman" w:cs="Times New Roman"/>
          <w:i/>
          <w:iCs/>
          <w:sz w:val="24"/>
          <w:szCs w:val="24"/>
        </w:rPr>
        <w:t>Pengaruh Beban Pajak Tangguhan dan Perencanaan Pajak Terhadap Manajemen Laba,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Kinerja Vol 16, No.2, </w:t>
      </w:r>
      <w:r>
        <w:rPr>
          <w:rFonts w:ascii="Times New Roman" w:hAnsi="Times New Roman" w:cs="Times New Roman"/>
          <w:iCs/>
          <w:sz w:val="24"/>
          <w:szCs w:val="24"/>
        </w:rPr>
        <w:t>Hal 103-115. Yogyakarta.</w:t>
      </w:r>
    </w:p>
    <w:p w:rsidR="00150D4B" w:rsidRPr="001A26E3" w:rsidRDefault="009D408B" w:rsidP="00484B3F">
      <w:pPr>
        <w:pStyle w:val="ListParagraph"/>
        <w:tabs>
          <w:tab w:val="left" w:pos="810"/>
        </w:tabs>
        <w:spacing w:after="160" w:line="360" w:lineRule="auto"/>
        <w:ind w:left="1800" w:hanging="99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749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A2EF3" w:rsidRDefault="00B71770" w:rsidP="00484B3F">
      <w:pPr>
        <w:pStyle w:val="ListParagraph"/>
        <w:spacing w:after="160" w:line="360" w:lineRule="auto"/>
        <w:ind w:left="1710" w:hanging="90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Waluyo, (2008), </w:t>
      </w:r>
      <w:r w:rsidR="009D408B" w:rsidRPr="00C55A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D408B" w:rsidRPr="00C55A34">
        <w:rPr>
          <w:rFonts w:ascii="Times New Roman" w:hAnsi="Times New Roman" w:cs="Times New Roman"/>
          <w:i/>
          <w:iCs/>
          <w:sz w:val="24"/>
          <w:szCs w:val="24"/>
        </w:rPr>
        <w:t>Akuntansi Pajak. Jakarta:Salemba Empat. Watts, R. L., &amp; Zimmerman, J.L. (1986). Positive Accounting Theory. New Jersey: Prentice Hall, Inc.</w:t>
      </w:r>
      <w:r w:rsidR="009D408B" w:rsidRPr="00C55A3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A2EF3" w:rsidRPr="00CA2EF3" w:rsidRDefault="00CA2EF3" w:rsidP="00484B3F">
      <w:pPr>
        <w:pStyle w:val="ListParagraph"/>
        <w:spacing w:after="160" w:line="360" w:lineRule="auto"/>
        <w:ind w:left="1710" w:hanging="90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D408B" w:rsidRDefault="009D408B" w:rsidP="00484B3F">
      <w:pPr>
        <w:pStyle w:val="ListParagraph"/>
        <w:spacing w:after="160" w:line="360" w:lineRule="auto"/>
        <w:ind w:left="0" w:firstLine="81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Waluyo, </w:t>
      </w:r>
      <w:r w:rsidR="00B71770">
        <w:rPr>
          <w:rFonts w:ascii="Times New Roman" w:hAnsi="Times New Roman" w:cs="Times New Roman"/>
          <w:iCs/>
          <w:sz w:val="24"/>
          <w:szCs w:val="24"/>
        </w:rPr>
        <w:t xml:space="preserve">(2013),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Perpajakan Indonesia.</w:t>
      </w:r>
      <w:r>
        <w:rPr>
          <w:rFonts w:ascii="Times New Roman" w:hAnsi="Times New Roman" w:cs="Times New Roman"/>
          <w:iCs/>
          <w:sz w:val="24"/>
          <w:szCs w:val="24"/>
        </w:rPr>
        <w:t xml:space="preserve"> Jakarta: Salembah Empat.</w:t>
      </w:r>
    </w:p>
    <w:p w:rsidR="001A26E3" w:rsidRDefault="001A26E3" w:rsidP="00484B3F">
      <w:pPr>
        <w:pStyle w:val="ListParagraph"/>
        <w:spacing w:after="160" w:line="360" w:lineRule="auto"/>
        <w:ind w:left="0" w:firstLine="81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622496" w:rsidRDefault="001A26E3" w:rsidP="00934AAE">
      <w:pPr>
        <w:pStyle w:val="ListParagraph"/>
        <w:spacing w:after="160" w:line="360" w:lineRule="auto"/>
        <w:ind w:left="1710" w:hanging="90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Watts, R. L. dan Zimmerand, J. L (1986), “ Positive Accounting Theory: A ten Years Perspective”. The Accounting Review, 60 (1) 131-156.</w:t>
      </w:r>
    </w:p>
    <w:p w:rsidR="00934AAE" w:rsidRPr="00934AAE" w:rsidRDefault="00934AAE" w:rsidP="00934AAE">
      <w:pPr>
        <w:pStyle w:val="ListParagraph"/>
        <w:spacing w:after="160" w:line="360" w:lineRule="auto"/>
        <w:ind w:left="1710" w:hanging="90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484B3F" w:rsidRDefault="00726FCB" w:rsidP="00934AAE">
      <w:pPr>
        <w:pStyle w:val="ListParagraph"/>
        <w:spacing w:after="160" w:line="360" w:lineRule="auto"/>
        <w:ind w:left="1710" w:hanging="90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726FCB">
        <w:rPr>
          <w:rFonts w:ascii="Times New Roman" w:hAnsi="Times New Roman" w:cs="Times New Roman"/>
          <w:iCs/>
          <w:sz w:val="24"/>
          <w:szCs w:val="24"/>
        </w:rPr>
        <w:t>Wiryandari, Santi Aryn dan Yulianti, (2009), “</w:t>
      </w:r>
      <w:r w:rsidRPr="00484B3F">
        <w:rPr>
          <w:rFonts w:ascii="Times New Roman" w:hAnsi="Times New Roman" w:cs="Times New Roman"/>
          <w:i/>
          <w:iCs/>
          <w:sz w:val="24"/>
          <w:szCs w:val="24"/>
        </w:rPr>
        <w:t xml:space="preserve">Hubungan Perbedaan Laba Akuntansi &amp; Laba Pajak Dengan Perilaku Manajemen Laba Dan Persistensi Laba”, </w:t>
      </w:r>
      <w:r w:rsidRPr="00934AAE">
        <w:rPr>
          <w:rFonts w:ascii="Times New Roman" w:hAnsi="Times New Roman" w:cs="Times New Roman"/>
          <w:iCs/>
          <w:sz w:val="24"/>
          <w:szCs w:val="24"/>
        </w:rPr>
        <w:t>Simposium Nasional Akuntansi XII, Palembang.</w:t>
      </w:r>
    </w:p>
    <w:p w:rsidR="00934AAE" w:rsidRPr="00934AAE" w:rsidRDefault="00934AAE" w:rsidP="00934AAE">
      <w:pPr>
        <w:pStyle w:val="ListParagraph"/>
        <w:spacing w:after="160" w:line="360" w:lineRule="auto"/>
        <w:ind w:left="1710" w:hanging="90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484B3F" w:rsidRPr="00934AAE" w:rsidRDefault="00484B3F" w:rsidP="00484B3F">
      <w:pPr>
        <w:pStyle w:val="ListParagraph"/>
        <w:tabs>
          <w:tab w:val="left" w:pos="900"/>
        </w:tabs>
        <w:spacing w:after="160" w:line="360" w:lineRule="auto"/>
        <w:ind w:left="1800" w:hanging="99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Wijayanti, Sri, (2016), </w:t>
      </w:r>
      <w:r>
        <w:rPr>
          <w:rFonts w:ascii="Times New Roman" w:hAnsi="Times New Roman" w:cs="Times New Roman"/>
          <w:i/>
          <w:iCs/>
          <w:sz w:val="24"/>
          <w:szCs w:val="24"/>
        </w:rPr>
        <w:t>Pengaruh Beban pajak tangguhan terhadap Persistensi Laba dan Manajemen Laba pada Perusahaan Manufaktur.</w:t>
      </w:r>
      <w:r w:rsidR="00934A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34AAE" w:rsidRPr="00934AAE">
        <w:rPr>
          <w:rFonts w:ascii="Times New Roman" w:hAnsi="Times New Roman" w:cs="Times New Roman"/>
          <w:iCs/>
          <w:sz w:val="24"/>
          <w:szCs w:val="24"/>
        </w:rPr>
        <w:t>Universitas Negeri Surabaya</w:t>
      </w:r>
    </w:p>
    <w:p w:rsidR="003C2872" w:rsidRDefault="003C2872" w:rsidP="00484B3F">
      <w:pPr>
        <w:pStyle w:val="ListParagraph"/>
        <w:spacing w:after="160" w:line="360" w:lineRule="auto"/>
        <w:ind w:left="1800" w:hanging="99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44D06" w:rsidRDefault="00D44D06" w:rsidP="00484B3F">
      <w:pPr>
        <w:pStyle w:val="ListParagraph"/>
        <w:spacing w:after="160" w:line="360" w:lineRule="auto"/>
        <w:ind w:left="1800" w:hanging="99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44D06" w:rsidRPr="00150D4B" w:rsidRDefault="00D44D06" w:rsidP="00484B3F">
      <w:pPr>
        <w:pStyle w:val="ListParagraph"/>
        <w:spacing w:after="160" w:line="360" w:lineRule="auto"/>
        <w:ind w:left="1800" w:hanging="99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1BBD" w:rsidRDefault="009D408B" w:rsidP="00141BBD">
      <w:pPr>
        <w:pStyle w:val="ListParagraph"/>
        <w:spacing w:after="160" w:line="360" w:lineRule="auto"/>
        <w:ind w:left="1800" w:hanging="99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Wiyadi, et al. </w:t>
      </w:r>
      <w:r w:rsidR="00B71770"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>2017</w:t>
      </w:r>
      <w:r w:rsidR="00B71770">
        <w:rPr>
          <w:rFonts w:ascii="Times New Roman" w:hAnsi="Times New Roman" w:cs="Times New Roman"/>
          <w:iCs/>
          <w:sz w:val="24"/>
          <w:szCs w:val="24"/>
        </w:rPr>
        <w:t>),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Perspektif Positif </w:t>
      </w:r>
      <w:r w:rsidRPr="00C55A34">
        <w:rPr>
          <w:rFonts w:ascii="Times New Roman" w:hAnsi="Times New Roman" w:cs="Times New Roman"/>
          <w:i/>
          <w:iCs/>
          <w:sz w:val="24"/>
          <w:szCs w:val="24"/>
        </w:rPr>
        <w:t>Praktik Manajemen  Laba: Kajian Empiris Pada Perusahaan Manufaktur Go Publik Di Bursa Efek Indonesia. Riset Akuntansi dan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Keuangan Indonesia, 2 (1), 2017</w:t>
      </w:r>
      <w:r w:rsidRPr="00C55A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41BBD" w:rsidRPr="00141BBD" w:rsidRDefault="00141BBD" w:rsidP="00141BBD">
      <w:pPr>
        <w:pStyle w:val="ListParagraph"/>
        <w:spacing w:after="160" w:line="360" w:lineRule="auto"/>
        <w:ind w:left="1800" w:hanging="99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41BBD" w:rsidRPr="00141BBD" w:rsidRDefault="00141BBD" w:rsidP="00141BBD">
      <w:pPr>
        <w:tabs>
          <w:tab w:val="left" w:pos="1710"/>
        </w:tabs>
        <w:spacing w:after="160" w:line="360" w:lineRule="auto"/>
        <w:ind w:firstLine="45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41BBD">
        <w:rPr>
          <w:rFonts w:ascii="Times New Roman" w:hAnsi="Times New Roman" w:cs="Times New Roman"/>
          <w:b/>
          <w:iCs/>
          <w:sz w:val="24"/>
          <w:szCs w:val="24"/>
        </w:rPr>
        <w:t>ARTIKEL DAN WEBSITE</w:t>
      </w:r>
    </w:p>
    <w:p w:rsidR="00141BBD" w:rsidRPr="00141BBD" w:rsidRDefault="00141BBD" w:rsidP="00141BBD">
      <w:pPr>
        <w:tabs>
          <w:tab w:val="left" w:pos="1710"/>
        </w:tabs>
        <w:spacing w:after="160" w:line="360" w:lineRule="auto"/>
        <w:ind w:firstLine="810"/>
        <w:jc w:val="both"/>
      </w:pPr>
      <w:hyperlink r:id="rId6" w:history="1">
        <w:r w:rsidRPr="00141B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http://bisnis.news.viva.co.id</w:t>
        </w:r>
      </w:hyperlink>
    </w:p>
    <w:p w:rsidR="00141BBD" w:rsidRPr="00141BBD" w:rsidRDefault="00141BBD" w:rsidP="00141BBD">
      <w:pPr>
        <w:tabs>
          <w:tab w:val="left" w:pos="1710"/>
        </w:tabs>
        <w:spacing w:after="160" w:line="360" w:lineRule="auto"/>
        <w:ind w:firstLine="81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7" w:history="1">
        <w:r w:rsidRPr="00141B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http://www.bapepam.go.id//siaran-pers-17-Desember-2007-GIS</w:t>
        </w:r>
      </w:hyperlink>
    </w:p>
    <w:p w:rsidR="00141BBD" w:rsidRPr="00141BBD" w:rsidRDefault="00141BBD" w:rsidP="00141BBD">
      <w:pPr>
        <w:tabs>
          <w:tab w:val="left" w:pos="1710"/>
        </w:tabs>
        <w:spacing w:after="160" w:line="360" w:lineRule="auto"/>
        <w:ind w:firstLine="81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8" w:history="1">
        <w:r w:rsidRPr="00141BBD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www.idx.co.id</w:t>
        </w:r>
      </w:hyperlink>
    </w:p>
    <w:p w:rsidR="00141BBD" w:rsidRPr="00141BBD" w:rsidRDefault="00141BBD" w:rsidP="00141BBD">
      <w:pPr>
        <w:tabs>
          <w:tab w:val="left" w:pos="1710"/>
        </w:tabs>
        <w:spacing w:after="160" w:line="360" w:lineRule="auto"/>
        <w:ind w:firstLine="81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37A9" w:rsidRDefault="003537A9" w:rsidP="00DF63F5">
      <w:pPr>
        <w:tabs>
          <w:tab w:val="left" w:pos="1710"/>
        </w:tabs>
        <w:spacing w:after="16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37A9" w:rsidRDefault="003537A9" w:rsidP="00DF63F5">
      <w:pPr>
        <w:tabs>
          <w:tab w:val="left" w:pos="1710"/>
        </w:tabs>
        <w:spacing w:after="16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37A9" w:rsidRDefault="003537A9" w:rsidP="00DF63F5">
      <w:pPr>
        <w:tabs>
          <w:tab w:val="left" w:pos="1710"/>
        </w:tabs>
        <w:spacing w:after="16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37A9" w:rsidRDefault="003537A9" w:rsidP="00DF63F5">
      <w:pPr>
        <w:tabs>
          <w:tab w:val="left" w:pos="1710"/>
        </w:tabs>
        <w:spacing w:after="16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37A9" w:rsidRDefault="003537A9" w:rsidP="00DF63F5">
      <w:pPr>
        <w:tabs>
          <w:tab w:val="left" w:pos="1710"/>
        </w:tabs>
        <w:spacing w:after="16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37A9" w:rsidRDefault="003537A9" w:rsidP="00DF63F5">
      <w:pPr>
        <w:tabs>
          <w:tab w:val="left" w:pos="1710"/>
        </w:tabs>
        <w:spacing w:after="16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37A9" w:rsidRDefault="003537A9" w:rsidP="00DF63F5">
      <w:pPr>
        <w:tabs>
          <w:tab w:val="left" w:pos="1710"/>
        </w:tabs>
        <w:spacing w:after="16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37A9" w:rsidRDefault="003537A9" w:rsidP="00DF63F5">
      <w:pPr>
        <w:tabs>
          <w:tab w:val="left" w:pos="1710"/>
        </w:tabs>
        <w:spacing w:after="16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37A9" w:rsidRDefault="003537A9" w:rsidP="00DF63F5">
      <w:pPr>
        <w:tabs>
          <w:tab w:val="left" w:pos="1710"/>
        </w:tabs>
        <w:spacing w:after="16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37A9" w:rsidRDefault="003537A9" w:rsidP="00DF63F5">
      <w:pPr>
        <w:tabs>
          <w:tab w:val="left" w:pos="1710"/>
        </w:tabs>
        <w:spacing w:after="16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37A9" w:rsidRDefault="003537A9" w:rsidP="00DF63F5">
      <w:pPr>
        <w:tabs>
          <w:tab w:val="left" w:pos="1710"/>
        </w:tabs>
        <w:spacing w:after="16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37A9" w:rsidRDefault="003537A9" w:rsidP="00DF63F5">
      <w:pPr>
        <w:tabs>
          <w:tab w:val="left" w:pos="1710"/>
        </w:tabs>
        <w:spacing w:after="16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37A9" w:rsidRDefault="003537A9" w:rsidP="00DF63F5">
      <w:pPr>
        <w:tabs>
          <w:tab w:val="left" w:pos="1710"/>
        </w:tabs>
        <w:spacing w:after="16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37A9" w:rsidRDefault="003537A9" w:rsidP="00DF63F5">
      <w:pPr>
        <w:tabs>
          <w:tab w:val="left" w:pos="1710"/>
        </w:tabs>
        <w:spacing w:after="16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37A9" w:rsidRDefault="003537A9" w:rsidP="00DF63F5">
      <w:pPr>
        <w:tabs>
          <w:tab w:val="left" w:pos="1710"/>
        </w:tabs>
        <w:spacing w:after="16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37A9" w:rsidRPr="00D44D06" w:rsidRDefault="003537A9" w:rsidP="00DF63F5">
      <w:pPr>
        <w:tabs>
          <w:tab w:val="left" w:pos="1710"/>
        </w:tabs>
        <w:spacing w:after="16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3537A9" w:rsidRPr="00D44D06" w:rsidSect="0088185B">
      <w:footerReference w:type="default" r:id="rId9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C12" w:rsidRDefault="00EE1C12" w:rsidP="0088185B">
      <w:pPr>
        <w:spacing w:after="0" w:line="240" w:lineRule="auto"/>
      </w:pPr>
      <w:r>
        <w:separator/>
      </w:r>
    </w:p>
  </w:endnote>
  <w:endnote w:type="continuationSeparator" w:id="1">
    <w:p w:rsidR="00EE1C12" w:rsidRDefault="00EE1C12" w:rsidP="0088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4B" w:rsidRDefault="003537A9" w:rsidP="00150D4B">
    <w:pPr>
      <w:pStyle w:val="Footer"/>
      <w:jc w:val="center"/>
    </w:pPr>
    <w:r>
      <w:t>82</w:t>
    </w:r>
  </w:p>
  <w:p w:rsidR="00150D4B" w:rsidRDefault="00150D4B" w:rsidP="0088185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C12" w:rsidRDefault="00EE1C12" w:rsidP="0088185B">
      <w:pPr>
        <w:spacing w:after="0" w:line="240" w:lineRule="auto"/>
      </w:pPr>
      <w:r>
        <w:separator/>
      </w:r>
    </w:p>
  </w:footnote>
  <w:footnote w:type="continuationSeparator" w:id="1">
    <w:p w:rsidR="00EE1C12" w:rsidRDefault="00EE1C12" w:rsidP="00881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0CE"/>
    <w:rsid w:val="000271E7"/>
    <w:rsid w:val="00077487"/>
    <w:rsid w:val="000E3654"/>
    <w:rsid w:val="00141BBD"/>
    <w:rsid w:val="00141D67"/>
    <w:rsid w:val="00150D4B"/>
    <w:rsid w:val="0017749A"/>
    <w:rsid w:val="001A26E3"/>
    <w:rsid w:val="001E035C"/>
    <w:rsid w:val="0021093F"/>
    <w:rsid w:val="0021443B"/>
    <w:rsid w:val="0027575C"/>
    <w:rsid w:val="002A1276"/>
    <w:rsid w:val="002E5170"/>
    <w:rsid w:val="002E558F"/>
    <w:rsid w:val="003300FA"/>
    <w:rsid w:val="003537A9"/>
    <w:rsid w:val="00366DAB"/>
    <w:rsid w:val="00367DDF"/>
    <w:rsid w:val="00374BB0"/>
    <w:rsid w:val="00395029"/>
    <w:rsid w:val="003C2872"/>
    <w:rsid w:val="003C4278"/>
    <w:rsid w:val="00467A2B"/>
    <w:rsid w:val="00470597"/>
    <w:rsid w:val="00484B3F"/>
    <w:rsid w:val="00552503"/>
    <w:rsid w:val="00580B64"/>
    <w:rsid w:val="005A4D38"/>
    <w:rsid w:val="005D602F"/>
    <w:rsid w:val="00622496"/>
    <w:rsid w:val="00644380"/>
    <w:rsid w:val="00726FCB"/>
    <w:rsid w:val="007A0B7A"/>
    <w:rsid w:val="007B5CA2"/>
    <w:rsid w:val="008078C2"/>
    <w:rsid w:val="00845B30"/>
    <w:rsid w:val="0088185B"/>
    <w:rsid w:val="00884B8F"/>
    <w:rsid w:val="00934AAE"/>
    <w:rsid w:val="00954DB9"/>
    <w:rsid w:val="00984B33"/>
    <w:rsid w:val="009A170B"/>
    <w:rsid w:val="009A736F"/>
    <w:rsid w:val="009D408B"/>
    <w:rsid w:val="009F1024"/>
    <w:rsid w:val="00A00627"/>
    <w:rsid w:val="00A00A2C"/>
    <w:rsid w:val="00A35682"/>
    <w:rsid w:val="00A550CE"/>
    <w:rsid w:val="00A66E8B"/>
    <w:rsid w:val="00A82569"/>
    <w:rsid w:val="00B51A62"/>
    <w:rsid w:val="00B67C0B"/>
    <w:rsid w:val="00B71770"/>
    <w:rsid w:val="00C00235"/>
    <w:rsid w:val="00C2096D"/>
    <w:rsid w:val="00C32099"/>
    <w:rsid w:val="00C40BFE"/>
    <w:rsid w:val="00C4195B"/>
    <w:rsid w:val="00C74632"/>
    <w:rsid w:val="00CA2EF3"/>
    <w:rsid w:val="00D002E8"/>
    <w:rsid w:val="00D24F9A"/>
    <w:rsid w:val="00D44D06"/>
    <w:rsid w:val="00DF63F5"/>
    <w:rsid w:val="00E40D4C"/>
    <w:rsid w:val="00E61620"/>
    <w:rsid w:val="00EC5ABF"/>
    <w:rsid w:val="00EE1C12"/>
    <w:rsid w:val="00EE7F07"/>
    <w:rsid w:val="00EF647D"/>
    <w:rsid w:val="00F966A4"/>
    <w:rsid w:val="00FB1EA8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0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1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85B"/>
  </w:style>
  <w:style w:type="paragraph" w:styleId="Footer">
    <w:name w:val="footer"/>
    <w:basedOn w:val="Normal"/>
    <w:link w:val="FooterChar"/>
    <w:uiPriority w:val="99"/>
    <w:semiHidden/>
    <w:unhideWhenUsed/>
    <w:rsid w:val="00881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85B"/>
  </w:style>
  <w:style w:type="paragraph" w:styleId="DocumentMap">
    <w:name w:val="Document Map"/>
    <w:basedOn w:val="Normal"/>
    <w:link w:val="DocumentMapChar"/>
    <w:uiPriority w:val="99"/>
    <w:semiHidden/>
    <w:unhideWhenUsed/>
    <w:rsid w:val="0007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74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7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x.c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pepam.go.id//siaran-pers-17-Desember-2007-G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snis.news.viva.co.i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agnesliesay</dc:creator>
  <cp:lastModifiedBy>agnesliesay</cp:lastModifiedBy>
  <cp:revision>18</cp:revision>
  <cp:lastPrinted>2019-10-11T02:29:00Z</cp:lastPrinted>
  <dcterms:created xsi:type="dcterms:W3CDTF">2019-07-02T14:04:00Z</dcterms:created>
  <dcterms:modified xsi:type="dcterms:W3CDTF">2019-10-11T02:30:00Z</dcterms:modified>
</cp:coreProperties>
</file>