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47" w:rsidRDefault="00470E47" w:rsidP="00470E4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70E47" w:rsidRDefault="00470E47" w:rsidP="00470E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Syahrul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75150434 / 2019 /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Business Plan of </w:t>
      </w:r>
      <w:r>
        <w:rPr>
          <w:rFonts w:ascii="Times New Roman" w:hAnsi="Times New Roman" w:cs="Times New Roman"/>
          <w:i/>
          <w:sz w:val="24"/>
          <w:szCs w:val="24"/>
        </w:rPr>
        <w:t xml:space="preserve">Digital Marketing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Agency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MARKETING IN” 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South Bekasi</w:t>
      </w:r>
      <w:r w:rsidRPr="00D511EA">
        <w:rPr>
          <w:rFonts w:ascii="Times New Roman" w:hAnsi="Times New Roman" w:cs="Times New Roman"/>
          <w:i/>
          <w:sz w:val="24"/>
          <w:szCs w:val="24"/>
        </w:rPr>
        <w:t xml:space="preserve"> / </w:t>
      </w:r>
      <w:r>
        <w:rPr>
          <w:rFonts w:ascii="Times New Roman" w:hAnsi="Times New Roman" w:cs="Times New Roman"/>
          <w:i/>
          <w:sz w:val="24"/>
          <w:szCs w:val="24"/>
        </w:rPr>
        <w:t>Adviso</w:t>
      </w:r>
      <w:r w:rsidRPr="00D511EA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: 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Akromul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M.M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is a business engaged in digital marketing that has a business concept a Digital Marketing Agency</w:t>
      </w:r>
      <w:r w:rsidRPr="000A02E7">
        <w:rPr>
          <w:rFonts w:ascii="Times New Roman" w:hAnsi="Times New Roman" w:cs="Times New Roman"/>
          <w:sz w:val="24"/>
          <w:szCs w:val="24"/>
        </w:rPr>
        <w:t>. 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offers a variety of promotional services. MARKETING IN will open its business in the Grand Galaxy Park area, South Bekasi.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has a vision that is, "become a digital marketing agency known throughout Indonesia, become a quality digital marketing agency and build strong relationships with customers.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i/>
          <w:sz w:val="24"/>
          <w:szCs w:val="24"/>
        </w:rPr>
        <w:t xml:space="preserve">The services offered by </w:t>
      </w: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are digital marketing services. Digital marketing services offered are Social Media Management, Marketplace Management and Web Development.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i/>
          <w:sz w:val="24"/>
          <w:szCs w:val="24"/>
        </w:rPr>
        <w:t xml:space="preserve">Like other businesses, marketing strategies are needed to increase public awareness of the brand being offered. In this case </w:t>
      </w: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plans to use social media, websites, business cards and personal offers.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i/>
          <w:sz w:val="24"/>
          <w:szCs w:val="24"/>
        </w:rPr>
        <w:t xml:space="preserve">Human resources are needed to support </w:t>
      </w: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>'s business operations. At present it is planned that there will be 8 employees recruited.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i/>
          <w:sz w:val="24"/>
          <w:szCs w:val="24"/>
        </w:rPr>
        <w:t xml:space="preserve">The initial investment required for </w:t>
      </w: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Pr="000A02E7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0A02E7">
        <w:rPr>
          <w:rFonts w:ascii="Times New Roman" w:hAnsi="Times New Roman" w:cs="Times New Roman"/>
          <w:i/>
          <w:sz w:val="24"/>
          <w:szCs w:val="24"/>
        </w:rPr>
        <w:t>. 342,955,104 used for cash reserves, equipment costs, equipment costs, shop rental fees, and renovation costs. This initial investment is a gift from parents and own capital.</w:t>
      </w:r>
    </w:p>
    <w:p w:rsidR="00470E47" w:rsidRPr="000A02E7" w:rsidRDefault="00470E47" w:rsidP="00470E47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02E7">
        <w:rPr>
          <w:rFonts w:ascii="Times New Roman" w:hAnsi="Times New Roman" w:cs="Times New Roman"/>
          <w:i/>
          <w:sz w:val="24"/>
          <w:szCs w:val="24"/>
        </w:rPr>
        <w:t xml:space="preserve">The results of financial analysis show that the BEP value of sales is higher than the costs incurred. For NPV, the value is </w:t>
      </w:r>
      <w:proofErr w:type="spellStart"/>
      <w:r w:rsidRPr="000A02E7">
        <w:rPr>
          <w:rFonts w:ascii="Times New Roman" w:hAnsi="Times New Roman" w:cs="Times New Roman"/>
          <w:i/>
          <w:sz w:val="24"/>
          <w:szCs w:val="24"/>
        </w:rPr>
        <w:t>Rp</w:t>
      </w:r>
      <w:proofErr w:type="spellEnd"/>
      <w:r w:rsidRPr="000A02E7">
        <w:rPr>
          <w:rFonts w:ascii="Times New Roman" w:hAnsi="Times New Roman" w:cs="Times New Roman"/>
          <w:i/>
          <w:sz w:val="24"/>
          <w:szCs w:val="24"/>
        </w:rPr>
        <w:t xml:space="preserve">. 841,018,206. The payback period is obtained 1 year 2 months 10 days with a maximum limit of 5 years, while the Profitability Index shows results of more than 1, 2.452 which means the project is accepted. The conclusion from this financial feasibility analysis is that the </w:t>
      </w:r>
      <w:r w:rsidRPr="000A02E7">
        <w:rPr>
          <w:rFonts w:ascii="Times New Roman" w:hAnsi="Times New Roman" w:cs="Times New Roman"/>
          <w:sz w:val="24"/>
          <w:szCs w:val="24"/>
        </w:rPr>
        <w:t>MARKETING IN</w:t>
      </w:r>
      <w:r w:rsidRPr="000A02E7">
        <w:rPr>
          <w:rFonts w:ascii="Times New Roman" w:hAnsi="Times New Roman" w:cs="Times New Roman"/>
          <w:i/>
          <w:sz w:val="24"/>
          <w:szCs w:val="24"/>
        </w:rPr>
        <w:t xml:space="preserve"> business is feasible to run.</w:t>
      </w:r>
    </w:p>
    <w:p w:rsidR="00470E47" w:rsidRDefault="00470E47" w:rsidP="00470E4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0E47" w:rsidRDefault="00470E47" w:rsidP="00470E4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04" w:rsidRDefault="00820D04">
      <w:bookmarkStart w:id="0" w:name="_GoBack"/>
      <w:bookmarkEnd w:id="0"/>
    </w:p>
    <w:sectPr w:rsidR="00820D04" w:rsidSect="00470E47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7"/>
    <w:rsid w:val="00470E47"/>
    <w:rsid w:val="0069330C"/>
    <w:rsid w:val="00820D04"/>
    <w:rsid w:val="00B62830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C0D0"/>
  <w15:chartTrackingRefBased/>
  <w15:docId w15:val="{AC36867C-7341-4120-A7BF-05C170D6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E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E47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Syahrul</dc:creator>
  <cp:keywords/>
  <dc:description/>
  <cp:lastModifiedBy>Syahrul</cp:lastModifiedBy>
  <cp:revision>2</cp:revision>
  <dcterms:created xsi:type="dcterms:W3CDTF">2019-09-30T05:26:00Z</dcterms:created>
  <dcterms:modified xsi:type="dcterms:W3CDTF">2019-09-30T05:26:00Z</dcterms:modified>
</cp:coreProperties>
</file>