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7C570" w14:textId="77777777" w:rsidR="009A129B" w:rsidRPr="009A129B" w:rsidRDefault="009A129B" w:rsidP="009A129B">
      <w:pPr>
        <w:keepNext/>
        <w:keepLines/>
        <w:spacing w:after="0" w:line="720" w:lineRule="auto"/>
        <w:contextualSpacing/>
        <w:jc w:val="center"/>
        <w:outlineLvl w:val="0"/>
        <w:rPr>
          <w:rFonts w:ascii="Times New Roman" w:eastAsiaTheme="majorEastAsia" w:hAnsi="Times New Roman" w:cs="Times New Roman"/>
          <w:b/>
          <w:sz w:val="24"/>
          <w:szCs w:val="24"/>
        </w:rPr>
      </w:pPr>
      <w:bookmarkStart w:id="0" w:name="_Toc536544640"/>
      <w:r w:rsidRPr="009A129B">
        <w:rPr>
          <w:rFonts w:ascii="Times New Roman" w:eastAsiaTheme="majorEastAsia" w:hAnsi="Times New Roman" w:cs="Times New Roman"/>
          <w:b/>
          <w:sz w:val="24"/>
          <w:szCs w:val="24"/>
        </w:rPr>
        <w:t>BAB II</w:t>
      </w:r>
      <w:bookmarkEnd w:id="0"/>
    </w:p>
    <w:p w14:paraId="66DE2AC2" w14:textId="77777777" w:rsidR="009A129B" w:rsidRPr="009A129B" w:rsidRDefault="009A129B" w:rsidP="009A129B">
      <w:pPr>
        <w:keepNext/>
        <w:keepLines/>
        <w:spacing w:after="0" w:line="720" w:lineRule="auto"/>
        <w:contextualSpacing/>
        <w:jc w:val="center"/>
        <w:outlineLvl w:val="0"/>
        <w:rPr>
          <w:rFonts w:ascii="Times New Roman" w:eastAsiaTheme="majorEastAsia" w:hAnsi="Times New Roman" w:cs="Times New Roman"/>
          <w:b/>
          <w:sz w:val="24"/>
          <w:szCs w:val="24"/>
          <w:lang w:val="id-ID"/>
        </w:rPr>
      </w:pPr>
      <w:bookmarkStart w:id="1" w:name="_Toc536405637"/>
      <w:bookmarkStart w:id="2" w:name="_Toc536544641"/>
      <w:r w:rsidRPr="009A129B">
        <w:rPr>
          <w:rFonts w:ascii="Times New Roman" w:eastAsiaTheme="majorEastAsia" w:hAnsi="Times New Roman" w:cs="Times New Roman"/>
          <w:b/>
          <w:sz w:val="24"/>
          <w:szCs w:val="24"/>
          <w:lang w:val="id-ID"/>
        </w:rPr>
        <w:t>TINJAUAN</w:t>
      </w:r>
      <w:r w:rsidRPr="009A129B">
        <w:rPr>
          <w:rFonts w:ascii="Times New Roman" w:eastAsiaTheme="majorEastAsia" w:hAnsi="Times New Roman" w:cs="Times New Roman"/>
          <w:b/>
          <w:sz w:val="24"/>
          <w:szCs w:val="24"/>
        </w:rPr>
        <w:t xml:space="preserve"> PUSTAKA</w:t>
      </w:r>
      <w:r w:rsidRPr="009A129B">
        <w:rPr>
          <w:rFonts w:ascii="Times New Roman" w:eastAsiaTheme="majorEastAsia" w:hAnsi="Times New Roman" w:cs="Times New Roman"/>
          <w:b/>
          <w:sz w:val="24"/>
          <w:szCs w:val="24"/>
          <w:lang w:val="id-ID"/>
        </w:rPr>
        <w:t xml:space="preserve"> DAN KERANGKA PEMIKIRAN</w:t>
      </w:r>
      <w:bookmarkEnd w:id="1"/>
      <w:bookmarkEnd w:id="2"/>
    </w:p>
    <w:p w14:paraId="741B4E58" w14:textId="77777777" w:rsidR="009A129B" w:rsidRPr="009A129B" w:rsidRDefault="009A129B" w:rsidP="009A129B">
      <w:pPr>
        <w:spacing w:after="0" w:line="480" w:lineRule="auto"/>
        <w:ind w:firstLine="720"/>
        <w:contextualSpacing/>
        <w:jc w:val="both"/>
        <w:rPr>
          <w:rFonts w:ascii="Times New Roman" w:hAnsi="Times New Roman" w:cs="Times New Roman"/>
          <w:b/>
          <w:sz w:val="24"/>
          <w:szCs w:val="24"/>
        </w:rPr>
      </w:pPr>
      <w:r w:rsidRPr="009A129B">
        <w:rPr>
          <w:rFonts w:ascii="Times New Roman" w:hAnsi="Times New Roman" w:cs="Times New Roman"/>
          <w:color w:val="26282A"/>
          <w:sz w:val="24"/>
          <w:szCs w:val="24"/>
          <w:shd w:val="clear" w:color="auto" w:fill="FFFFFF"/>
        </w:rPr>
        <w:t xml:space="preserve">Pada </w:t>
      </w:r>
      <w:proofErr w:type="spellStart"/>
      <w:r w:rsidRPr="009A129B">
        <w:rPr>
          <w:rFonts w:ascii="Times New Roman" w:hAnsi="Times New Roman" w:cs="Times New Roman"/>
          <w:color w:val="26282A"/>
          <w:sz w:val="24"/>
          <w:szCs w:val="24"/>
          <w:shd w:val="clear" w:color="auto" w:fill="FFFFFF"/>
        </w:rPr>
        <w:t>bab</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ini</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peneliti</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akan</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membahas</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mengenai</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teori-teoi</w:t>
      </w:r>
      <w:proofErr w:type="spellEnd"/>
      <w:r w:rsidRPr="009A129B">
        <w:rPr>
          <w:rFonts w:ascii="Times New Roman" w:hAnsi="Times New Roman" w:cs="Times New Roman"/>
          <w:color w:val="26282A"/>
          <w:sz w:val="24"/>
          <w:szCs w:val="24"/>
          <w:shd w:val="clear" w:color="auto" w:fill="FFFFFF"/>
        </w:rPr>
        <w:t xml:space="preserve"> yang </w:t>
      </w:r>
      <w:proofErr w:type="spellStart"/>
      <w:r w:rsidRPr="009A129B">
        <w:rPr>
          <w:rFonts w:ascii="Times New Roman" w:hAnsi="Times New Roman" w:cs="Times New Roman"/>
          <w:color w:val="26282A"/>
          <w:sz w:val="24"/>
          <w:szCs w:val="24"/>
          <w:shd w:val="clear" w:color="auto" w:fill="FFFFFF"/>
        </w:rPr>
        <w:t>berkaitan</w:t>
      </w:r>
      <w:proofErr w:type="spellEnd"/>
      <w:r w:rsidRPr="009A129B">
        <w:rPr>
          <w:rFonts w:ascii="Times New Roman" w:hAnsi="Times New Roman" w:cs="Times New Roman"/>
          <w:color w:val="26282A"/>
          <w:sz w:val="24"/>
          <w:szCs w:val="24"/>
          <w:shd w:val="clear" w:color="auto" w:fill="FFFFFF"/>
        </w:rPr>
        <w:t xml:space="preserve"> dan </w:t>
      </w:r>
      <w:proofErr w:type="spellStart"/>
      <w:r w:rsidRPr="009A129B">
        <w:rPr>
          <w:rFonts w:ascii="Times New Roman" w:hAnsi="Times New Roman" w:cs="Times New Roman"/>
          <w:color w:val="26282A"/>
          <w:sz w:val="24"/>
          <w:szCs w:val="24"/>
          <w:shd w:val="clear" w:color="auto" w:fill="FFFFFF"/>
        </w:rPr>
        <w:t>digunakan</w:t>
      </w:r>
      <w:proofErr w:type="spellEnd"/>
      <w:r w:rsidRPr="009A129B">
        <w:rPr>
          <w:rFonts w:ascii="Times New Roman" w:hAnsi="Times New Roman" w:cs="Times New Roman"/>
          <w:color w:val="26282A"/>
          <w:sz w:val="24"/>
          <w:szCs w:val="24"/>
          <w:shd w:val="clear" w:color="auto" w:fill="FFFFFF"/>
        </w:rPr>
        <w:t xml:space="preserve"> di </w:t>
      </w:r>
      <w:proofErr w:type="spellStart"/>
      <w:r w:rsidRPr="009A129B">
        <w:rPr>
          <w:rFonts w:ascii="Times New Roman" w:hAnsi="Times New Roman" w:cs="Times New Roman"/>
          <w:color w:val="26282A"/>
          <w:sz w:val="24"/>
          <w:szCs w:val="24"/>
          <w:shd w:val="clear" w:color="auto" w:fill="FFFFFF"/>
        </w:rPr>
        <w:t>dalam</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penelitian</w:t>
      </w:r>
      <w:proofErr w:type="spellEnd"/>
      <w:r w:rsidRPr="009A129B">
        <w:rPr>
          <w:rFonts w:ascii="Times New Roman" w:hAnsi="Times New Roman" w:cs="Times New Roman"/>
          <w:color w:val="26282A"/>
          <w:sz w:val="24"/>
          <w:szCs w:val="24"/>
          <w:shd w:val="clear" w:color="auto" w:fill="FFFFFF"/>
        </w:rPr>
        <w:t xml:space="preserve">. </w:t>
      </w:r>
    </w:p>
    <w:p w14:paraId="569983D9" w14:textId="77777777" w:rsidR="009A129B" w:rsidRPr="009A129B" w:rsidRDefault="009A129B" w:rsidP="009A129B">
      <w:pPr>
        <w:spacing w:after="0" w:line="480" w:lineRule="auto"/>
        <w:ind w:firstLine="720"/>
        <w:contextualSpacing/>
        <w:jc w:val="both"/>
        <w:rPr>
          <w:rFonts w:ascii="Times New Roman" w:hAnsi="Times New Roman" w:cs="Times New Roman"/>
          <w:color w:val="26282A"/>
          <w:sz w:val="24"/>
          <w:szCs w:val="24"/>
          <w:shd w:val="clear" w:color="auto" w:fill="FFFFFF"/>
        </w:rPr>
      </w:pPr>
      <w:r w:rsidRPr="009A129B">
        <w:rPr>
          <w:rFonts w:ascii="Times New Roman" w:hAnsi="Times New Roman" w:cs="Times New Roman"/>
          <w:color w:val="26282A"/>
          <w:sz w:val="24"/>
          <w:szCs w:val="24"/>
          <w:shd w:val="clear" w:color="auto" w:fill="FFFFFF"/>
        </w:rPr>
        <w:t xml:space="preserve">Pada </w:t>
      </w:r>
      <w:proofErr w:type="spellStart"/>
      <w:r w:rsidRPr="009A129B">
        <w:rPr>
          <w:rFonts w:ascii="Times New Roman" w:hAnsi="Times New Roman" w:cs="Times New Roman"/>
          <w:color w:val="26282A"/>
          <w:sz w:val="24"/>
          <w:szCs w:val="24"/>
          <w:shd w:val="clear" w:color="auto" w:fill="FFFFFF"/>
        </w:rPr>
        <w:t>bab</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ini</w:t>
      </w:r>
      <w:proofErr w:type="spellEnd"/>
      <w:r w:rsidRPr="009A129B">
        <w:rPr>
          <w:rFonts w:ascii="Times New Roman" w:hAnsi="Times New Roman" w:cs="Times New Roman"/>
          <w:color w:val="26282A"/>
          <w:sz w:val="24"/>
          <w:szCs w:val="24"/>
          <w:shd w:val="clear" w:color="auto" w:fill="FFFFFF"/>
        </w:rPr>
        <w:t xml:space="preserve"> juga </w:t>
      </w:r>
      <w:proofErr w:type="spellStart"/>
      <w:r w:rsidRPr="009A129B">
        <w:rPr>
          <w:rFonts w:ascii="Times New Roman" w:hAnsi="Times New Roman" w:cs="Times New Roman"/>
          <w:color w:val="26282A"/>
          <w:sz w:val="24"/>
          <w:szCs w:val="24"/>
          <w:shd w:val="clear" w:color="auto" w:fill="FFFFFF"/>
        </w:rPr>
        <w:t>akan</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dibahas</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mengenai</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beberapa</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penelitian</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terda</w:t>
      </w:r>
      <w:proofErr w:type="spellEnd"/>
      <w:r w:rsidRPr="009A129B">
        <w:rPr>
          <w:rFonts w:ascii="Times New Roman" w:hAnsi="Times New Roman" w:cs="Times New Roman"/>
          <w:color w:val="26282A"/>
          <w:sz w:val="24"/>
          <w:szCs w:val="24"/>
          <w:shd w:val="clear" w:color="auto" w:fill="FFFFFF"/>
          <w:lang w:val="id-ID"/>
        </w:rPr>
        <w:t>h</w:t>
      </w:r>
      <w:r w:rsidRPr="009A129B">
        <w:rPr>
          <w:rFonts w:ascii="Times New Roman" w:hAnsi="Times New Roman" w:cs="Times New Roman"/>
          <w:color w:val="26282A"/>
          <w:sz w:val="24"/>
          <w:szCs w:val="24"/>
          <w:shd w:val="clear" w:color="auto" w:fill="FFFFFF"/>
        </w:rPr>
        <w:t xml:space="preserve">ulu yang </w:t>
      </w:r>
      <w:proofErr w:type="spellStart"/>
      <w:r w:rsidRPr="009A129B">
        <w:rPr>
          <w:rFonts w:ascii="Times New Roman" w:hAnsi="Times New Roman" w:cs="Times New Roman"/>
          <w:color w:val="26282A"/>
          <w:sz w:val="24"/>
          <w:szCs w:val="24"/>
          <w:shd w:val="clear" w:color="auto" w:fill="FFFFFF"/>
        </w:rPr>
        <w:t>memiliki</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keterkaitan</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dengan</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penelitian</w:t>
      </w:r>
      <w:proofErr w:type="spellEnd"/>
      <w:r w:rsidRPr="009A129B">
        <w:rPr>
          <w:rFonts w:ascii="Times New Roman" w:hAnsi="Times New Roman" w:cs="Times New Roman"/>
          <w:color w:val="26282A"/>
          <w:sz w:val="24"/>
          <w:szCs w:val="24"/>
          <w:shd w:val="clear" w:color="auto" w:fill="FFFFFF"/>
        </w:rPr>
        <w:t xml:space="preserve"> yang </w:t>
      </w:r>
      <w:proofErr w:type="spellStart"/>
      <w:r w:rsidRPr="009A129B">
        <w:rPr>
          <w:rFonts w:ascii="Times New Roman" w:hAnsi="Times New Roman" w:cs="Times New Roman"/>
          <w:color w:val="26282A"/>
          <w:sz w:val="24"/>
          <w:szCs w:val="24"/>
          <w:shd w:val="clear" w:color="auto" w:fill="FFFFFF"/>
        </w:rPr>
        <w:t>akan</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dilakukan</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kerangka</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pemikiran</w:t>
      </w:r>
      <w:proofErr w:type="spellEnd"/>
      <w:r w:rsidRPr="009A129B">
        <w:rPr>
          <w:rFonts w:ascii="Times New Roman" w:hAnsi="Times New Roman" w:cs="Times New Roman"/>
          <w:color w:val="26282A"/>
          <w:sz w:val="24"/>
          <w:szCs w:val="24"/>
          <w:shd w:val="clear" w:color="auto" w:fill="FFFFFF"/>
        </w:rPr>
        <w:t xml:space="preserve"> yang </w:t>
      </w:r>
      <w:proofErr w:type="spellStart"/>
      <w:r w:rsidRPr="009A129B">
        <w:rPr>
          <w:rFonts w:ascii="Times New Roman" w:hAnsi="Times New Roman" w:cs="Times New Roman"/>
          <w:color w:val="26282A"/>
          <w:sz w:val="24"/>
          <w:szCs w:val="24"/>
          <w:shd w:val="clear" w:color="auto" w:fill="FFFFFF"/>
        </w:rPr>
        <w:t>merupakan</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pola</w:t>
      </w:r>
      <w:proofErr w:type="spellEnd"/>
      <w:r w:rsidRPr="009A129B">
        <w:rPr>
          <w:rFonts w:ascii="Times New Roman" w:hAnsi="Times New Roman" w:cs="Times New Roman"/>
          <w:color w:val="26282A"/>
          <w:sz w:val="24"/>
          <w:szCs w:val="24"/>
          <w:shd w:val="clear" w:color="auto" w:fill="FFFFFF"/>
        </w:rPr>
        <w:t xml:space="preserve"> piker yang </w:t>
      </w:r>
      <w:proofErr w:type="spellStart"/>
      <w:r w:rsidRPr="009A129B">
        <w:rPr>
          <w:rFonts w:ascii="Times New Roman" w:hAnsi="Times New Roman" w:cs="Times New Roman"/>
          <w:color w:val="26282A"/>
          <w:sz w:val="24"/>
          <w:szCs w:val="24"/>
          <w:shd w:val="clear" w:color="auto" w:fill="FFFFFF"/>
        </w:rPr>
        <w:t>menunjukkan</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hubungan</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variabel-variabel</w:t>
      </w:r>
      <w:proofErr w:type="spellEnd"/>
      <w:r w:rsidRPr="009A129B">
        <w:rPr>
          <w:rFonts w:ascii="Times New Roman" w:hAnsi="Times New Roman" w:cs="Times New Roman"/>
          <w:color w:val="26282A"/>
          <w:sz w:val="24"/>
          <w:szCs w:val="24"/>
          <w:shd w:val="clear" w:color="auto" w:fill="FFFFFF"/>
        </w:rPr>
        <w:t xml:space="preserve"> yang </w:t>
      </w:r>
      <w:proofErr w:type="spellStart"/>
      <w:r w:rsidRPr="009A129B">
        <w:rPr>
          <w:rFonts w:ascii="Times New Roman" w:hAnsi="Times New Roman" w:cs="Times New Roman"/>
          <w:color w:val="26282A"/>
          <w:sz w:val="24"/>
          <w:szCs w:val="24"/>
          <w:shd w:val="clear" w:color="auto" w:fill="FFFFFF"/>
        </w:rPr>
        <w:t>akan</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diteliti</w:t>
      </w:r>
      <w:proofErr w:type="spellEnd"/>
      <w:r w:rsidRPr="009A129B">
        <w:rPr>
          <w:rFonts w:ascii="Times New Roman" w:hAnsi="Times New Roman" w:cs="Times New Roman"/>
          <w:color w:val="26282A"/>
          <w:sz w:val="24"/>
          <w:szCs w:val="24"/>
          <w:shd w:val="clear" w:color="auto" w:fill="FFFFFF"/>
        </w:rPr>
        <w:t xml:space="preserve">, dan </w:t>
      </w:r>
      <w:proofErr w:type="spellStart"/>
      <w:r w:rsidRPr="009A129B">
        <w:rPr>
          <w:rFonts w:ascii="Times New Roman" w:hAnsi="Times New Roman" w:cs="Times New Roman"/>
          <w:color w:val="26282A"/>
          <w:sz w:val="24"/>
          <w:szCs w:val="24"/>
          <w:shd w:val="clear" w:color="auto" w:fill="FFFFFF"/>
        </w:rPr>
        <w:t>dihipotesis</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sebagai</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gagasan</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sementara</w:t>
      </w:r>
      <w:proofErr w:type="spellEnd"/>
      <w:r w:rsidRPr="009A129B">
        <w:rPr>
          <w:rFonts w:ascii="Times New Roman" w:hAnsi="Times New Roman" w:cs="Times New Roman"/>
          <w:color w:val="26282A"/>
          <w:sz w:val="24"/>
          <w:szCs w:val="24"/>
          <w:shd w:val="clear" w:color="auto" w:fill="FFFFFF"/>
        </w:rPr>
        <w:t xml:space="preserve"> yang </w:t>
      </w:r>
      <w:proofErr w:type="spellStart"/>
      <w:r w:rsidRPr="009A129B">
        <w:rPr>
          <w:rFonts w:ascii="Times New Roman" w:hAnsi="Times New Roman" w:cs="Times New Roman"/>
          <w:color w:val="26282A"/>
          <w:sz w:val="24"/>
          <w:szCs w:val="24"/>
          <w:shd w:val="clear" w:color="auto" w:fill="FFFFFF"/>
        </w:rPr>
        <w:t>perlu</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dibuktikan</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dalam</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penelitian</w:t>
      </w:r>
      <w:proofErr w:type="spellEnd"/>
      <w:r w:rsidRPr="009A129B">
        <w:rPr>
          <w:rFonts w:ascii="Times New Roman" w:hAnsi="Times New Roman" w:cs="Times New Roman"/>
          <w:color w:val="26282A"/>
          <w:sz w:val="24"/>
          <w:szCs w:val="24"/>
          <w:shd w:val="clear" w:color="auto" w:fill="FFFFFF"/>
        </w:rPr>
        <w:t xml:space="preserve"> </w:t>
      </w:r>
      <w:proofErr w:type="spellStart"/>
      <w:r w:rsidRPr="009A129B">
        <w:rPr>
          <w:rFonts w:ascii="Times New Roman" w:hAnsi="Times New Roman" w:cs="Times New Roman"/>
          <w:color w:val="26282A"/>
          <w:sz w:val="24"/>
          <w:szCs w:val="24"/>
          <w:shd w:val="clear" w:color="auto" w:fill="FFFFFF"/>
        </w:rPr>
        <w:t>ini</w:t>
      </w:r>
      <w:proofErr w:type="spellEnd"/>
      <w:r w:rsidRPr="009A129B">
        <w:rPr>
          <w:rFonts w:ascii="Times New Roman" w:hAnsi="Times New Roman" w:cs="Times New Roman"/>
          <w:color w:val="26282A"/>
          <w:sz w:val="24"/>
          <w:szCs w:val="24"/>
          <w:shd w:val="clear" w:color="auto" w:fill="FFFFFF"/>
        </w:rPr>
        <w:t>.</w:t>
      </w:r>
    </w:p>
    <w:p w14:paraId="5A63FBAA" w14:textId="77777777" w:rsidR="009A129B" w:rsidRPr="009A129B" w:rsidRDefault="009A129B" w:rsidP="009A129B">
      <w:pPr>
        <w:keepNext/>
        <w:keepLines/>
        <w:numPr>
          <w:ilvl w:val="0"/>
          <w:numId w:val="7"/>
        </w:numPr>
        <w:spacing w:before="40" w:after="0" w:line="720" w:lineRule="auto"/>
        <w:ind w:left="426" w:hanging="426"/>
        <w:contextualSpacing/>
        <w:jc w:val="both"/>
        <w:outlineLvl w:val="1"/>
        <w:rPr>
          <w:rFonts w:ascii="Times New Roman" w:eastAsiaTheme="majorEastAsia" w:hAnsi="Times New Roman" w:cs="Times New Roman"/>
          <w:b/>
          <w:sz w:val="24"/>
          <w:szCs w:val="26"/>
          <w:lang w:val="id-ID"/>
        </w:rPr>
      </w:pPr>
      <w:bookmarkStart w:id="3" w:name="_Toc536544642"/>
      <w:r w:rsidRPr="009A129B">
        <w:rPr>
          <w:rFonts w:ascii="Times New Roman" w:eastAsiaTheme="majorEastAsia" w:hAnsi="Times New Roman" w:cs="Times New Roman"/>
          <w:b/>
          <w:sz w:val="24"/>
          <w:szCs w:val="26"/>
          <w:lang w:val="id-ID"/>
        </w:rPr>
        <w:t>Tinjauan Pustaka</w:t>
      </w:r>
      <w:bookmarkEnd w:id="3"/>
    </w:p>
    <w:p w14:paraId="48BA8ECF" w14:textId="77777777" w:rsidR="009A129B" w:rsidRPr="009A129B" w:rsidRDefault="009A129B" w:rsidP="009A129B">
      <w:pPr>
        <w:keepNext/>
        <w:keepLines/>
        <w:numPr>
          <w:ilvl w:val="0"/>
          <w:numId w:val="8"/>
        </w:numPr>
        <w:spacing w:after="0" w:line="480" w:lineRule="auto"/>
        <w:ind w:left="851" w:hanging="425"/>
        <w:contextualSpacing/>
        <w:jc w:val="both"/>
        <w:outlineLvl w:val="2"/>
        <w:rPr>
          <w:rFonts w:ascii="Times New Roman" w:eastAsiaTheme="majorEastAsia" w:hAnsi="Times New Roman" w:cs="Times New Roman"/>
          <w:b/>
          <w:sz w:val="24"/>
          <w:szCs w:val="24"/>
          <w:lang w:val="id-ID"/>
        </w:rPr>
      </w:pPr>
      <w:bookmarkStart w:id="4" w:name="_Toc536544643"/>
      <w:r w:rsidRPr="009A129B">
        <w:rPr>
          <w:rFonts w:ascii="Times New Roman" w:eastAsiaTheme="majorEastAsia" w:hAnsi="Times New Roman" w:cs="Times New Roman"/>
          <w:b/>
          <w:sz w:val="24"/>
          <w:szCs w:val="24"/>
          <w:lang w:val="id-ID"/>
        </w:rPr>
        <w:t>Kepatuhan Wajib Pajak</w:t>
      </w:r>
      <w:bookmarkEnd w:id="4"/>
    </w:p>
    <w:p w14:paraId="3805842D" w14:textId="77777777" w:rsidR="009A129B" w:rsidRPr="009A129B" w:rsidRDefault="009A129B" w:rsidP="009A129B">
      <w:pPr>
        <w:spacing w:after="0" w:line="480" w:lineRule="auto"/>
        <w:ind w:left="851" w:firstLine="720"/>
        <w:contextualSpacing/>
        <w:jc w:val="both"/>
        <w:rPr>
          <w:rFonts w:ascii="Times New Roman" w:hAnsi="Times New Roman" w:cs="Times New Roman"/>
          <w:sz w:val="24"/>
        </w:rPr>
      </w:pPr>
      <w:proofErr w:type="spellStart"/>
      <w:r w:rsidRPr="009A129B">
        <w:rPr>
          <w:rFonts w:ascii="Times New Roman" w:hAnsi="Times New Roman" w:cs="Times New Roman"/>
          <w:sz w:val="24"/>
        </w:rPr>
        <w:t>Berdasarkan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kamus</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besar</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bahasa</w:t>
      </w:r>
      <w:proofErr w:type="spellEnd"/>
      <w:r w:rsidRPr="009A129B">
        <w:rPr>
          <w:rFonts w:ascii="Times New Roman" w:hAnsi="Times New Roman" w:cs="Times New Roman"/>
          <w:sz w:val="24"/>
        </w:rPr>
        <w:t xml:space="preserve"> Indonesia, </w:t>
      </w:r>
      <w:r w:rsidRPr="009A129B">
        <w:rPr>
          <w:rFonts w:ascii="Times New Roman" w:hAnsi="Times New Roman" w:cs="Times New Roman"/>
          <w:sz w:val="24"/>
          <w:lang w:val="id-ID"/>
        </w:rPr>
        <w:t>kepatuhan berasal dari kata patuh, yang berarti suka menurut perintah, taat pada perintah dan aturan, serta berdisiplin. Artinya kepatuhan merupakan suatu sifat patuh atau ketaatan terhadap suatu perintah.</w:t>
      </w:r>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Kepatuhan</w:t>
      </w:r>
      <w:proofErr w:type="spellEnd"/>
      <w:r w:rsidRPr="009A129B">
        <w:rPr>
          <w:rFonts w:ascii="Times New Roman" w:hAnsi="Times New Roman" w:cs="Times New Roman"/>
          <w:sz w:val="24"/>
          <w:lang w:val="id-ID"/>
        </w:rPr>
        <w:t xml:space="preserve"> dapat dikaitkan dengan pajak sebagai suatu</w:t>
      </w:r>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tingkat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seseorang</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melaksanakan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suatu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cara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atau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berperilaku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sesuai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dengan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apa</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disarankan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atau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dibebankan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kepada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mereka</w:t>
      </w:r>
      <w:proofErr w:type="spellEnd"/>
      <w:r w:rsidRPr="009A129B">
        <w:rPr>
          <w:rFonts w:ascii="Times New Roman" w:hAnsi="Times New Roman" w:cs="Times New Roman"/>
          <w:sz w:val="24"/>
        </w:rPr>
        <w:t xml:space="preserve">. </w:t>
      </w:r>
      <w:r w:rsidRPr="009A129B">
        <w:rPr>
          <w:rFonts w:ascii="Times New Roman" w:hAnsi="Times New Roman" w:cs="Times New Roman"/>
          <w:sz w:val="24"/>
          <w:lang w:val="id-ID"/>
        </w:rPr>
        <w:t>Kepatuhan adalah kegiatan pemenuhan kewajiban perpajakan yang dilakukan Wajib Pajak sesuai dengan ketentuan peraturan perpajakan yang berlaku</w:t>
      </w:r>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Seperti</w:t>
      </w:r>
      <w:proofErr w:type="spellEnd"/>
      <w:r w:rsidRPr="009A129B">
        <w:rPr>
          <w:rFonts w:ascii="Times New Roman" w:hAnsi="Times New Roman" w:cs="Times New Roman"/>
          <w:sz w:val="24"/>
        </w:rPr>
        <w:t xml:space="preserve"> pada </w:t>
      </w:r>
      <w:proofErr w:type="spellStart"/>
      <w:r w:rsidRPr="009A129B">
        <w:rPr>
          <w:rFonts w:ascii="Times New Roman" w:hAnsi="Times New Roman" w:cs="Times New Roman"/>
          <w:sz w:val="24"/>
        </w:rPr>
        <w:t>halnya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diwajibkan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untuk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selalu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patuh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memambayar</w:t>
      </w:r>
      <w:proofErr w:type="spellEnd"/>
      <w:r w:rsidRPr="009A129B">
        <w:rPr>
          <w:rFonts w:ascii="Times New Roman" w:hAnsi="Times New Roman" w:cs="Times New Roman"/>
          <w:sz w:val="24"/>
        </w:rPr>
        <w:t xml:space="preserve"> dan juga </w:t>
      </w:r>
      <w:proofErr w:type="spellStart"/>
      <w:r w:rsidRPr="009A129B">
        <w:rPr>
          <w:rFonts w:ascii="Times New Roman" w:hAnsi="Times New Roman" w:cs="Times New Roman"/>
          <w:sz w:val="24"/>
        </w:rPr>
        <w:t>menyetorkan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pajaknya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kepada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Pemerintah</w:t>
      </w:r>
      <w:proofErr w:type="spellEnd"/>
      <w:r w:rsidRPr="009A129B">
        <w:rPr>
          <w:rFonts w:ascii="Times New Roman" w:hAnsi="Times New Roman" w:cs="Times New Roman"/>
          <w:sz w:val="24"/>
        </w:rPr>
        <w:t>.</w:t>
      </w:r>
      <w:r w:rsidRPr="009A129B">
        <w:rPr>
          <w:rFonts w:ascii="Times New Roman" w:hAnsi="Times New Roman" w:cs="Times New Roman"/>
          <w:sz w:val="24"/>
          <w:lang w:val="id-ID"/>
        </w:rPr>
        <w:t xml:space="preserve"> Menurut Heri dalam </w:t>
      </w:r>
      <w:r w:rsidRPr="009A129B">
        <w:rPr>
          <w:rFonts w:ascii="Times New Roman" w:hAnsi="Times New Roman" w:cs="Times New Roman"/>
          <w:sz w:val="24"/>
          <w:lang w:val="id-ID"/>
        </w:rPr>
        <w:fldChar w:fldCharType="begin" w:fldLock="1"/>
      </w:r>
      <w:r w:rsidRPr="009A129B">
        <w:rPr>
          <w:rFonts w:ascii="Times New Roman" w:hAnsi="Times New Roman" w:cs="Times New Roman"/>
          <w:sz w:val="24"/>
          <w:lang w:val="id-ID"/>
        </w:rPr>
        <w:instrText>ADDIN CSL_CITATION {"citationItems":[{"id":"ITEM-1","itemData":{"author":[{"dropping-particle":"","family":"Prawagis","given":"Febririzki Damayanty","non-dropping-particle":"","parse-names":false,"suffix":""},{"dropping-particle":"","family":"A","given":"Zahroh Z.","non-dropping-particle":"","parse-names":false,"suffix":""},{"dropping-particle":"","family":"Mayowan","given":"Yuniadi","non-dropping-particle":"","parse-names":false,"suffix":""}],"id":"ITEM-1","issued":{"date-parts":[["2016"]]},"title":"Pengaruh Pemahaman atas Mekanisme Pembayaran Pajak, Persepsi Tarif Pajak dan Sanksi Pajak Terhadap Kepatuhan Wajib Pajak UMKM","type":"article-journal"},"uris":["http://www.mendeley.com/documents/?uuid=8640c656-8ac2-4420-9b8c-36fc39993b85"]}],"mendeley":{"formattedCitation":"(Prawagis, A, &amp; Mayowan, 2016)","manualFormatting":"Prawagis, A, &amp; Mayowan (2016)","plainTextFormattedCitation":"(Prawagis, A, &amp; Mayowan, 2016)","previouslyFormattedCitation":"(Prawagis, A, &amp; Mayowan, 2016)"},"properties":{"noteIndex":0},"schema":"https://github.com/citation-style-language/schema/raw/master/csl-citation.json"}</w:instrText>
      </w:r>
      <w:r w:rsidRPr="009A129B">
        <w:rPr>
          <w:rFonts w:ascii="Times New Roman" w:hAnsi="Times New Roman" w:cs="Times New Roman"/>
          <w:sz w:val="24"/>
          <w:lang w:val="id-ID"/>
        </w:rPr>
        <w:fldChar w:fldCharType="separate"/>
      </w:r>
      <w:r w:rsidRPr="009A129B">
        <w:rPr>
          <w:rFonts w:ascii="Times New Roman" w:hAnsi="Times New Roman" w:cs="Times New Roman"/>
          <w:noProof/>
          <w:sz w:val="24"/>
          <w:lang w:val="id-ID"/>
        </w:rPr>
        <w:t>Prawagis, A, &amp; Mayowan (2016)</w:t>
      </w:r>
      <w:r w:rsidRPr="009A129B">
        <w:rPr>
          <w:rFonts w:ascii="Times New Roman" w:hAnsi="Times New Roman" w:cs="Times New Roman"/>
          <w:sz w:val="24"/>
          <w:lang w:val="id-ID"/>
        </w:rPr>
        <w:fldChar w:fldCharType="end"/>
      </w:r>
      <w:r w:rsidRPr="009A129B">
        <w:rPr>
          <w:rFonts w:ascii="Times New Roman" w:hAnsi="Times New Roman" w:cs="Times New Roman"/>
          <w:sz w:val="24"/>
          <w:lang w:val="id-ID"/>
        </w:rPr>
        <w:t xml:space="preserve"> menyatakan bahwa kepatuhan merupakan suatu bentuk perilaku manusia, yang berdasarkan dorongan dari dalam diri manusia, sedangkan dorongan merupakan suatu usaha untuk memenuhi kebutuhan yang ada dalam diri manusia. </w:t>
      </w:r>
    </w:p>
    <w:p w14:paraId="46AC782E" w14:textId="77777777" w:rsidR="009A129B" w:rsidRPr="009A129B" w:rsidRDefault="009A129B" w:rsidP="009A129B">
      <w:pPr>
        <w:autoSpaceDE w:val="0"/>
        <w:autoSpaceDN w:val="0"/>
        <w:adjustRightInd w:val="0"/>
        <w:spacing w:after="0" w:line="480" w:lineRule="auto"/>
        <w:ind w:left="851" w:firstLine="720"/>
        <w:contextualSpacing/>
        <w:jc w:val="both"/>
        <w:rPr>
          <w:rFonts w:ascii="Times New Roman" w:hAnsi="Times New Roman" w:cs="Times New Roman"/>
          <w:sz w:val="24"/>
        </w:rPr>
      </w:pPr>
      <w:r w:rsidRPr="009A129B">
        <w:rPr>
          <w:rFonts w:ascii="Times New Roman" w:hAnsi="Times New Roman" w:cs="Times New Roman"/>
          <w:sz w:val="24"/>
        </w:rPr>
        <w:lastRenderedPageBreak/>
        <w:t xml:space="preserve">Di Negara Indonesia, </w:t>
      </w:r>
      <w:proofErr w:type="spellStart"/>
      <w:r w:rsidRPr="009A129B">
        <w:rPr>
          <w:rFonts w:ascii="Times New Roman" w:hAnsi="Times New Roman" w:cs="Times New Roman"/>
          <w:sz w:val="24"/>
        </w:rPr>
        <w:t>kita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menganut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sistem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pemungutan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i/>
          <w:sz w:val="24"/>
        </w:rPr>
        <w:t>self assessment</w:t>
      </w:r>
      <w:proofErr w:type="spellEnd"/>
      <w:r w:rsidRPr="009A129B">
        <w:rPr>
          <w:rFonts w:ascii="Times New Roman" w:hAnsi="Times New Roman" w:cs="Times New Roman"/>
          <w:i/>
          <w:sz w:val="24"/>
        </w:rPr>
        <w:t xml:space="preserve"> system</w:t>
      </w:r>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dimana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segala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pemenuhan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atau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kewajiban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perpajakan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dilakukan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sepenuhnya</w:t>
      </w:r>
      <w:proofErr w:type="spellEnd"/>
      <w:r w:rsidRPr="009A129B">
        <w:rPr>
          <w:rFonts w:ascii="Times New Roman" w:hAnsi="Times New Roman" w:cs="Times New Roman"/>
          <w:sz w:val="24"/>
        </w:rPr>
        <w:t xml:space="preserve"> oleh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sedangkan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fiskus</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hanya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melakukan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pengawasan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melalui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prosedur</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pemeriksaan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Dengan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sistem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pemungutan</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berlaku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ini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di Indonesia </w:t>
      </w:r>
      <w:proofErr w:type="spellStart"/>
      <w:r w:rsidRPr="009A129B">
        <w:rPr>
          <w:rFonts w:ascii="Times New Roman" w:hAnsi="Times New Roman" w:cs="Times New Roman"/>
          <w:sz w:val="24"/>
        </w:rPr>
        <w:t>dituntut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untuk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mempunyai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kesadaran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sendiri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dalam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membayar</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mereka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Kondisi</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menuntut</w:t>
      </w:r>
      <w:proofErr w:type="spellEnd"/>
      <w:r w:rsidRPr="009A129B">
        <w:rPr>
          <w:rFonts w:ascii="Times New Roman" w:hAnsi="Times New Roman" w:cs="Times New Roman"/>
          <w:sz w:val="24"/>
          <w:lang w:val="id-ID"/>
        </w:rPr>
        <w:t xml:space="preserve"> adanya</w:t>
      </w:r>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keaktifan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dari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pihak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lang w:val="id-ID"/>
        </w:rPr>
        <w:t>,</w:t>
      </w:r>
      <w:r w:rsidRPr="009A129B">
        <w:rPr>
          <w:rFonts w:ascii="Times New Roman" w:hAnsi="Times New Roman" w:cs="Times New Roman"/>
          <w:sz w:val="24"/>
        </w:rPr>
        <w:t xml:space="preserve"> </w:t>
      </w:r>
      <w:proofErr w:type="spellStart"/>
      <w:r w:rsidRPr="009A129B">
        <w:rPr>
          <w:rFonts w:ascii="Times New Roman" w:hAnsi="Times New Roman" w:cs="Times New Roman"/>
          <w:sz w:val="24"/>
        </w:rPr>
        <w:t>ini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membutuhkan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kepatuhan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tinggi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yaitu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kepatuhan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dalam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pemenuhan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semua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kewajiban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perpajakan</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dimiliki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w:t>
      </w:r>
      <w:r w:rsidRPr="009A129B">
        <w:rPr>
          <w:rFonts w:ascii="Times New Roman" w:hAnsi="Times New Roman" w:cs="Times New Roman"/>
          <w:sz w:val="24"/>
          <w:lang w:val="id-ID"/>
        </w:rPr>
        <w:t xml:space="preserve"> (</w:t>
      </w:r>
      <w:r w:rsidRPr="009A129B">
        <w:rPr>
          <w:rFonts w:ascii="Times New Roman" w:hAnsi="Times New Roman" w:cs="Times New Roman"/>
          <w:sz w:val="24"/>
        </w:rPr>
        <w:fldChar w:fldCharType="begin" w:fldLock="1"/>
      </w:r>
      <w:r w:rsidRPr="009A129B">
        <w:rPr>
          <w:rFonts w:ascii="Times New Roman" w:hAnsi="Times New Roman" w:cs="Times New Roman"/>
          <w:sz w:val="24"/>
        </w:rPr>
        <w:instrText>ADDIN CSL_CITATION {"citationItems":[{"id":"ITEM-1","itemData":{"author":[{"dropping-particle":"","family":"Rahayu","given":"Siti Kurnia","non-dropping-particle":"","parse-names":false,"suffix":""}],"id":"ITEM-1","issued":{"date-parts":[["2017"]]},"publisher":"Rekayasa Sains","title":"Perpajakan (Konsep dan Aspek Formal)","type":"book"},"uris":["http://www.mendeley.com/documents/?uuid=52b47de8-9f10-4d0c-958d-e79379fd8520"]}],"mendeley":{"formattedCitation":"(Rahayu, 2017)","manualFormatting":"Rahayu, 2017:193)","plainTextFormattedCitation":"(Rahayu, 2017)","previouslyFormattedCitation":"(Rahayu, 2017)"},"properties":{"noteIndex":0},"schema":"https://github.com/citation-style-language/schema/raw/master/csl-citation.json"}</w:instrText>
      </w:r>
      <w:r w:rsidRPr="009A129B">
        <w:rPr>
          <w:rFonts w:ascii="Times New Roman" w:hAnsi="Times New Roman" w:cs="Times New Roman"/>
          <w:sz w:val="24"/>
        </w:rPr>
        <w:fldChar w:fldCharType="separate"/>
      </w:r>
      <w:r w:rsidRPr="009A129B">
        <w:rPr>
          <w:rFonts w:ascii="Times New Roman" w:hAnsi="Times New Roman" w:cs="Times New Roman"/>
          <w:noProof/>
          <w:sz w:val="24"/>
        </w:rPr>
        <w:t>Rahayu, 2017</w:t>
      </w:r>
      <w:r w:rsidRPr="009A129B">
        <w:rPr>
          <w:rFonts w:ascii="Times New Roman" w:hAnsi="Times New Roman" w:cs="Times New Roman"/>
          <w:noProof/>
          <w:sz w:val="24"/>
          <w:lang w:val="id-ID"/>
        </w:rPr>
        <w:t>:193</w:t>
      </w:r>
      <w:r w:rsidRPr="009A129B">
        <w:rPr>
          <w:rFonts w:ascii="Times New Roman" w:hAnsi="Times New Roman" w:cs="Times New Roman"/>
          <w:noProof/>
          <w:sz w:val="24"/>
        </w:rPr>
        <w:t>)</w:t>
      </w:r>
      <w:r w:rsidRPr="009A129B">
        <w:rPr>
          <w:rFonts w:ascii="Times New Roman" w:hAnsi="Times New Roman" w:cs="Times New Roman"/>
          <w:sz w:val="24"/>
        </w:rPr>
        <w:fldChar w:fldCharType="end"/>
      </w:r>
    </w:p>
    <w:p w14:paraId="618B61A3" w14:textId="77777777" w:rsidR="009A129B" w:rsidRPr="009A129B" w:rsidRDefault="009A129B" w:rsidP="009A129B">
      <w:pPr>
        <w:autoSpaceDE w:val="0"/>
        <w:autoSpaceDN w:val="0"/>
        <w:adjustRightInd w:val="0"/>
        <w:spacing w:after="0" w:line="480" w:lineRule="auto"/>
        <w:ind w:left="851" w:firstLine="720"/>
        <w:contextualSpacing/>
        <w:jc w:val="both"/>
        <w:rPr>
          <w:rFonts w:ascii="Times New Roman" w:hAnsi="Times New Roman" w:cs="Times New Roman"/>
          <w:sz w:val="24"/>
          <w:lang w:val="id-ID"/>
        </w:rPr>
      </w:pPr>
      <w:proofErr w:type="spellStart"/>
      <w:r w:rsidRPr="009A129B">
        <w:rPr>
          <w:rFonts w:ascii="Times New Roman" w:hAnsi="Times New Roman" w:cs="Times New Roman"/>
          <w:sz w:val="24"/>
        </w:rPr>
        <w:t>Menurut</w:t>
      </w:r>
      <w:proofErr w:type="spellEnd"/>
      <w:r w:rsidRPr="009A129B">
        <w:rPr>
          <w:rFonts w:ascii="Times New Roman" w:hAnsi="Times New Roman" w:cs="Times New Roman"/>
          <w:sz w:val="24"/>
        </w:rPr>
        <w:t xml:space="preserve"> Anwar, </w:t>
      </w:r>
      <w:r w:rsidRPr="009A129B">
        <w:rPr>
          <w:rFonts w:ascii="Times New Roman" w:hAnsi="Times New Roman" w:cs="Times New Roman"/>
          <w:sz w:val="24"/>
        </w:rPr>
        <w:fldChar w:fldCharType="begin" w:fldLock="1"/>
      </w:r>
      <w:r w:rsidRPr="009A129B">
        <w:rPr>
          <w:rFonts w:ascii="Times New Roman" w:hAnsi="Times New Roman" w:cs="Times New Roman"/>
          <w:sz w:val="24"/>
        </w:rPr>
        <w:instrText>ADDIN CSL_CITATION {"citationItems":[{"id":"ITEM-1","itemData":{"ISSN":"0009-0875","abstract":"OBJECTIVE: To study absorption of iron from Centella gruel and the enhancing effect of ascorbic acid in young adult males., DESIGN: An in vivo absorption study., SETTING: Faculty of Medicine, Galle., METHODS: The percentage of iron absorbed from the Centella gruel was measured using a double isotope technique with 55Fe and 59Fe on 10 healthy male volunteers., OUTCOME MEASURE: Percentage of iron absorption from the gruel with and without ascorbic acid., RESULTS: The mean iron absorption from each meal of Centella gruel was 2.2% (SEM 0.8). This increased to 5% (SEM 1.6) by addition of 50 mg ascorbic acid. When ingested with ascorbic acid, the bioavailable nutrient density (BND) of the weaning food was increased from 0.23 to 0.53 mg iron/1,000 kcal. To satisfy the daily physiological requirements of iron in infants and toddlers, it was calculated that apart from ascorbic acid supplementation, the total iron content also needs to be increased from 2.05 mg to 4.0 mg/meal., CONCLUSION: Centella gruel cannot provide the amount of iron to meet the BND for iron required by infants and toddlers, unless supplemented with an enhancer of iron absorption such as ascorbic acid and its total iron content is increased.","author":[{"dropping-particle":"","family":"Anwar","given":"Rizky Akbar","non-dropping-particle":"","parse-names":false,"suffix":""},{"dropping-particle":"","family":"Syafiqurrahman","given":"Muhammad","non-dropping-particle":"","parse-names":false,"suffix":""}],"container-title":"Jurnal Infestasi","id":"ITEM-1","issue":"1","issued":{"date-parts":[["2016"]]},"page":"66-74","title":"Pengaruh Sosialisasi Perpajakan terhadap Kepatuhan Perpajakan Wajib Pajak Usaha Mikro Kecil dan Menengah (UMKM) di Surakarta dengan Pengetahuan Perpajakan Sebagai Variabel Pemediasi","type":"article-journal","volume":"12"},"uris":["http://www.mendeley.com/documents/?uuid=a74687bb-68e0-4eb9-a672-58ef4a1aaa8c"]}],"mendeley":{"formattedCitation":"(Anwar &amp; Syafiqurrahman, 2016)","manualFormatting":"Anwar &amp; Syafiqurrahman (2016)","plainTextFormattedCitation":"(Anwar &amp; Syafiqurrahman, 2016)","previouslyFormattedCitation":"(Anwar &amp; Syafiqurrahman, 2016)"},"properties":{"noteIndex":0},"schema":"https://github.com/citation-style-language/schema/raw/master/csl-citation.json"}</w:instrText>
      </w:r>
      <w:r w:rsidRPr="009A129B">
        <w:rPr>
          <w:rFonts w:ascii="Times New Roman" w:hAnsi="Times New Roman" w:cs="Times New Roman"/>
          <w:sz w:val="24"/>
        </w:rPr>
        <w:fldChar w:fldCharType="separate"/>
      </w:r>
      <w:r w:rsidRPr="009A129B">
        <w:rPr>
          <w:rFonts w:ascii="Times New Roman" w:hAnsi="Times New Roman" w:cs="Times New Roman"/>
          <w:noProof/>
          <w:sz w:val="24"/>
        </w:rPr>
        <w:t xml:space="preserve">Anwar &amp; Syafiqurrahman </w:t>
      </w:r>
      <w:r w:rsidRPr="009A129B">
        <w:rPr>
          <w:rFonts w:ascii="Times New Roman" w:hAnsi="Times New Roman" w:cs="Times New Roman"/>
          <w:noProof/>
          <w:sz w:val="24"/>
          <w:lang w:val="id-ID"/>
        </w:rPr>
        <w:t>(</w:t>
      </w:r>
      <w:r w:rsidRPr="009A129B">
        <w:rPr>
          <w:rFonts w:ascii="Times New Roman" w:hAnsi="Times New Roman" w:cs="Times New Roman"/>
          <w:noProof/>
          <w:sz w:val="24"/>
        </w:rPr>
        <w:t>2016)</w:t>
      </w:r>
      <w:r w:rsidRPr="009A129B">
        <w:rPr>
          <w:rFonts w:ascii="Times New Roman" w:hAnsi="Times New Roman" w:cs="Times New Roman"/>
          <w:sz w:val="24"/>
        </w:rPr>
        <w:fldChar w:fldCharType="end"/>
      </w:r>
      <w:r w:rsidRPr="009A129B">
        <w:rPr>
          <w:rFonts w:ascii="Times New Roman" w:hAnsi="Times New Roman" w:cs="Times New Roman"/>
          <w:sz w:val="24"/>
          <w:lang w:val="id-ID"/>
        </w:rPr>
        <w:t xml:space="preserve"> </w:t>
      </w:r>
      <w:proofErr w:type="spellStart"/>
      <w:r w:rsidRPr="009A129B">
        <w:rPr>
          <w:rFonts w:ascii="Times New Roman" w:hAnsi="Times New Roman" w:cs="Times New Roman"/>
          <w:sz w:val="24"/>
        </w:rPr>
        <w:t>kepatuhan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lebih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mengarah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kepada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kesadaran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diri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dalam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melakukan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kewajibannya</w:t>
      </w:r>
      <w:proofErr w:type="spellEnd"/>
      <w:r w:rsidRPr="009A129B">
        <w:rPr>
          <w:rFonts w:ascii="Times New Roman" w:hAnsi="Times New Roman" w:cs="Times New Roman"/>
          <w:sz w:val="24"/>
        </w:rPr>
        <w:t xml:space="preserve">, dan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merupakan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subjek</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memiliki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tanggung</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jawab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untuk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ikut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berkontribusi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dalam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membayar</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w:t>
      </w:r>
      <w:r w:rsidRPr="009A129B">
        <w:rPr>
          <w:rFonts w:ascii="Times New Roman" w:hAnsi="Times New Roman" w:cs="Times New Roman"/>
          <w:sz w:val="24"/>
          <w:lang w:val="id-ID"/>
        </w:rPr>
        <w:t xml:space="preserve"> </w:t>
      </w:r>
    </w:p>
    <w:p w14:paraId="3B2D9DC1" w14:textId="77777777" w:rsidR="009A129B" w:rsidRPr="009A129B" w:rsidRDefault="009A129B" w:rsidP="009A129B">
      <w:pPr>
        <w:autoSpaceDE w:val="0"/>
        <w:autoSpaceDN w:val="0"/>
        <w:adjustRightInd w:val="0"/>
        <w:spacing w:after="0" w:line="480" w:lineRule="auto"/>
        <w:ind w:left="851"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Berdasarkan pengertian diatas maka kepatuhan perpajakan dapat disimpulkan bahwa suatu keadaan dimana wajib pajak memenuhi semua kewajiban perpajakannya dengan jujur dan benar sesuai dengan peraturan yang sedang berlaku.</w:t>
      </w:r>
    </w:p>
    <w:p w14:paraId="6009D266" w14:textId="77777777" w:rsidR="009A129B" w:rsidRPr="009A129B" w:rsidRDefault="009A129B" w:rsidP="009A129B">
      <w:pPr>
        <w:autoSpaceDE w:val="0"/>
        <w:autoSpaceDN w:val="0"/>
        <w:adjustRightInd w:val="0"/>
        <w:spacing w:after="0" w:line="480" w:lineRule="auto"/>
        <w:ind w:left="851" w:firstLine="720"/>
        <w:contextualSpacing/>
        <w:jc w:val="both"/>
        <w:rPr>
          <w:rFonts w:ascii="Times New Roman" w:hAnsi="Times New Roman" w:cs="Times New Roman"/>
          <w:sz w:val="24"/>
        </w:rPr>
      </w:pPr>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Disebutkan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dalam</w:t>
      </w:r>
      <w:proofErr w:type="spellEnd"/>
      <w:r w:rsidRPr="009A129B">
        <w:rPr>
          <w:rFonts w:ascii="Times New Roman" w:hAnsi="Times New Roman" w:cs="Times New Roman"/>
          <w:sz w:val="24"/>
          <w:lang w:val="id-ID"/>
        </w:rPr>
        <w:t xml:space="preserve"> </w:t>
      </w:r>
      <w:r w:rsidRPr="009A129B">
        <w:rPr>
          <w:rFonts w:ascii="Times New Roman" w:hAnsi="Times New Roman" w:cs="Times New Roman"/>
          <w:sz w:val="24"/>
          <w:lang w:val="id-ID"/>
        </w:rPr>
        <w:fldChar w:fldCharType="begin" w:fldLock="1"/>
      </w:r>
      <w:r w:rsidRPr="009A129B">
        <w:rPr>
          <w:rFonts w:ascii="Times New Roman" w:hAnsi="Times New Roman" w:cs="Times New Roman"/>
          <w:sz w:val="24"/>
          <w:lang w:val="id-ID"/>
        </w:rPr>
        <w:instrText>ADDIN CSL_CITATION {"citationItems":[{"id":"ITEM-1","itemData":{"author":[{"dropping-particle":"","family":"Rahayu","given":"Siti Kurnia","non-dropping-particle":"","parse-names":false,"suffix":""}],"id":"ITEM-1","issued":{"date-parts":[["2017"]]},"publisher":"Rekayasa Sains","title":"Perpajakan (Konsep dan Aspek Formal)","type":"book"},"uris":["http://www.mendeley.com/documents/?uuid=52b47de8-9f10-4d0c-958d-e79379fd8520"]}],"mendeley":{"formattedCitation":"(Rahayu, 2017)","manualFormatting":"Rahayu (2017:193)","plainTextFormattedCitation":"(Rahayu, 2017)","previouslyFormattedCitation":"(Rahayu, 2017)"},"properties":{"noteIndex":0},"schema":"https://github.com/citation-style-language/schema/raw/master/csl-citation.json"}</w:instrText>
      </w:r>
      <w:r w:rsidRPr="009A129B">
        <w:rPr>
          <w:rFonts w:ascii="Times New Roman" w:hAnsi="Times New Roman" w:cs="Times New Roman"/>
          <w:sz w:val="24"/>
          <w:lang w:val="id-ID"/>
        </w:rPr>
        <w:fldChar w:fldCharType="separate"/>
      </w:r>
      <w:r w:rsidRPr="009A129B">
        <w:rPr>
          <w:rFonts w:ascii="Times New Roman" w:hAnsi="Times New Roman" w:cs="Times New Roman"/>
          <w:noProof/>
          <w:sz w:val="24"/>
          <w:lang w:val="id-ID"/>
        </w:rPr>
        <w:t>Rahayu (2017:193)</w:t>
      </w:r>
      <w:r w:rsidRPr="009A129B">
        <w:rPr>
          <w:rFonts w:ascii="Times New Roman" w:hAnsi="Times New Roman" w:cs="Times New Roman"/>
          <w:sz w:val="24"/>
          <w:lang w:val="id-ID"/>
        </w:rPr>
        <w:fldChar w:fldCharType="end"/>
      </w:r>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kepatuhan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perpajakan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merupakan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ketaatan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dalam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melaksanakan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ketentuan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perpajakan</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berlaku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patuh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adalah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taat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memenuhi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kewajiban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perpajakan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sesuai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dengan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ketentuan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peraturan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perundang-undangan</w:t>
      </w:r>
      <w:proofErr w:type="spellEnd"/>
      <w:r w:rsidRPr="009A129B">
        <w:rPr>
          <w:rFonts w:ascii="Times New Roman" w:hAnsi="Times New Roman" w:cs="Times New Roman"/>
          <w:sz w:val="24"/>
        </w:rPr>
        <w:t xml:space="preserve">. </w:t>
      </w:r>
    </w:p>
    <w:p w14:paraId="73D9725C" w14:textId="77777777" w:rsidR="009A129B" w:rsidRPr="009A129B" w:rsidRDefault="009A129B" w:rsidP="009A129B">
      <w:pPr>
        <w:autoSpaceDE w:val="0"/>
        <w:autoSpaceDN w:val="0"/>
        <w:adjustRightInd w:val="0"/>
        <w:spacing w:after="0" w:line="480" w:lineRule="auto"/>
        <w:ind w:left="851" w:firstLine="720"/>
        <w:contextualSpacing/>
        <w:jc w:val="both"/>
        <w:rPr>
          <w:rFonts w:ascii="Times New Roman" w:hAnsi="Times New Roman" w:cs="Times New Roman"/>
          <w:sz w:val="24"/>
        </w:rPr>
      </w:pPr>
    </w:p>
    <w:p w14:paraId="7805356B" w14:textId="77777777" w:rsidR="009A129B" w:rsidRPr="009A129B" w:rsidRDefault="009A129B" w:rsidP="009A129B">
      <w:pPr>
        <w:autoSpaceDE w:val="0"/>
        <w:autoSpaceDN w:val="0"/>
        <w:adjustRightInd w:val="0"/>
        <w:spacing w:after="0" w:line="480" w:lineRule="auto"/>
        <w:ind w:left="851" w:firstLine="720"/>
        <w:contextualSpacing/>
        <w:jc w:val="both"/>
        <w:rPr>
          <w:rFonts w:ascii="Times New Roman" w:hAnsi="Times New Roman" w:cs="Times New Roman"/>
          <w:sz w:val="24"/>
        </w:rPr>
      </w:pPr>
    </w:p>
    <w:p w14:paraId="7ADF4FC4" w14:textId="77777777" w:rsidR="009A129B" w:rsidRPr="009A129B" w:rsidRDefault="009A129B" w:rsidP="009A129B">
      <w:pPr>
        <w:autoSpaceDE w:val="0"/>
        <w:autoSpaceDN w:val="0"/>
        <w:adjustRightInd w:val="0"/>
        <w:spacing w:after="0" w:line="480" w:lineRule="auto"/>
        <w:ind w:left="851" w:firstLine="720"/>
        <w:contextualSpacing/>
        <w:jc w:val="both"/>
        <w:rPr>
          <w:rFonts w:ascii="Times New Roman" w:hAnsi="Times New Roman" w:cs="Times New Roman"/>
          <w:sz w:val="24"/>
        </w:rPr>
      </w:pPr>
    </w:p>
    <w:p w14:paraId="640402D2" w14:textId="77777777" w:rsidR="009A129B" w:rsidRPr="009A129B" w:rsidRDefault="009A129B" w:rsidP="009A129B">
      <w:pPr>
        <w:autoSpaceDE w:val="0"/>
        <w:autoSpaceDN w:val="0"/>
        <w:adjustRightInd w:val="0"/>
        <w:spacing w:after="0" w:line="480" w:lineRule="auto"/>
        <w:ind w:left="851" w:firstLine="720"/>
        <w:contextualSpacing/>
        <w:jc w:val="both"/>
        <w:rPr>
          <w:rFonts w:ascii="Times New Roman" w:hAnsi="Times New Roman" w:cs="Times New Roman"/>
          <w:sz w:val="24"/>
        </w:rPr>
      </w:pPr>
    </w:p>
    <w:p w14:paraId="08ED0C6E" w14:textId="77777777" w:rsidR="009A129B" w:rsidRPr="009A129B" w:rsidRDefault="009A129B" w:rsidP="009A129B">
      <w:pPr>
        <w:autoSpaceDE w:val="0"/>
        <w:autoSpaceDN w:val="0"/>
        <w:adjustRightInd w:val="0"/>
        <w:spacing w:after="0" w:line="480" w:lineRule="auto"/>
        <w:ind w:left="851" w:firstLine="720"/>
        <w:contextualSpacing/>
        <w:jc w:val="both"/>
        <w:rPr>
          <w:rFonts w:ascii="Times New Roman" w:hAnsi="Times New Roman" w:cs="Times New Roman"/>
          <w:sz w:val="24"/>
          <w:lang w:val="id-ID"/>
        </w:rPr>
      </w:pPr>
      <w:proofErr w:type="spellStart"/>
      <w:r w:rsidRPr="009A129B">
        <w:rPr>
          <w:rFonts w:ascii="Times New Roman" w:hAnsi="Times New Roman" w:cs="Times New Roman"/>
          <w:sz w:val="24"/>
        </w:rPr>
        <w:lastRenderedPageBreak/>
        <w:t>Kepatuhan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perpajakan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dibagi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menjadi</w:t>
      </w:r>
      <w:proofErr w:type="spellEnd"/>
      <w:r w:rsidRPr="009A129B">
        <w:rPr>
          <w:rFonts w:ascii="Times New Roman" w:hAnsi="Times New Roman" w:cs="Times New Roman"/>
          <w:sz w:val="24"/>
        </w:rPr>
        <w:t>:</w:t>
      </w:r>
      <w:r w:rsidRPr="009A129B">
        <w:rPr>
          <w:rFonts w:ascii="Times New Roman" w:hAnsi="Times New Roman" w:cs="Times New Roman"/>
          <w:sz w:val="24"/>
          <w:lang w:val="id-ID"/>
        </w:rPr>
        <w:t xml:space="preserve"> </w:t>
      </w:r>
      <w:r w:rsidRPr="009A129B">
        <w:rPr>
          <w:rFonts w:ascii="Times New Roman" w:hAnsi="Times New Roman" w:cs="Times New Roman"/>
          <w:sz w:val="24"/>
          <w:lang w:val="id-ID"/>
        </w:rPr>
        <w:fldChar w:fldCharType="begin" w:fldLock="1"/>
      </w:r>
      <w:r w:rsidRPr="009A129B">
        <w:rPr>
          <w:rFonts w:ascii="Times New Roman" w:hAnsi="Times New Roman" w:cs="Times New Roman"/>
          <w:sz w:val="24"/>
          <w:lang w:val="id-ID"/>
        </w:rPr>
        <w:instrText>ADDIN CSL_CITATION {"citationItems":[{"id":"ITEM-1","itemData":{"author":[{"dropping-particle":"","family":"Rahayu","given":"Siti Kurnia","non-dropping-particle":"","parse-names":false,"suffix":""}],"id":"ITEM-1","issued":{"date-parts":[["2017"]]},"publisher":"Rekayasa Sains","title":"Perpajakan (Konsep dan Aspek Formal)","type":"book"},"uris":["http://www.mendeley.com/documents/?uuid=52b47de8-9f10-4d0c-958d-e79379fd8520"]}],"mendeley":{"formattedCitation":"(Rahayu, 2017)","manualFormatting":"(Rahayu, 2017:193)","plainTextFormattedCitation":"(Rahayu, 2017)","previouslyFormattedCitation":"(Rahayu, 2017)"},"properties":{"noteIndex":0},"schema":"https://github.com/citation-style-language/schema/raw/master/csl-citation.json"}</w:instrText>
      </w:r>
      <w:r w:rsidRPr="009A129B">
        <w:rPr>
          <w:rFonts w:ascii="Times New Roman" w:hAnsi="Times New Roman" w:cs="Times New Roman"/>
          <w:sz w:val="24"/>
          <w:lang w:val="id-ID"/>
        </w:rPr>
        <w:fldChar w:fldCharType="separate"/>
      </w:r>
      <w:r w:rsidRPr="009A129B">
        <w:rPr>
          <w:rFonts w:ascii="Times New Roman" w:hAnsi="Times New Roman" w:cs="Times New Roman"/>
          <w:noProof/>
          <w:sz w:val="24"/>
          <w:lang w:val="id-ID"/>
        </w:rPr>
        <w:t>(Rahayu, 2017:193)</w:t>
      </w:r>
      <w:r w:rsidRPr="009A129B">
        <w:rPr>
          <w:rFonts w:ascii="Times New Roman" w:hAnsi="Times New Roman" w:cs="Times New Roman"/>
          <w:sz w:val="24"/>
          <w:lang w:val="id-ID"/>
        </w:rPr>
        <w:fldChar w:fldCharType="end"/>
      </w:r>
      <w:r w:rsidRPr="009A129B">
        <w:rPr>
          <w:rFonts w:ascii="Times New Roman" w:hAnsi="Times New Roman" w:cs="Times New Roman"/>
          <w:sz w:val="24"/>
          <w:lang w:val="id-ID"/>
        </w:rPr>
        <w:t xml:space="preserve"> </w:t>
      </w:r>
    </w:p>
    <w:p w14:paraId="09029F26" w14:textId="77777777" w:rsidR="009A129B" w:rsidRPr="009A129B" w:rsidRDefault="009A129B" w:rsidP="009A129B">
      <w:pPr>
        <w:numPr>
          <w:ilvl w:val="0"/>
          <w:numId w:val="14"/>
        </w:numPr>
        <w:autoSpaceDE w:val="0"/>
        <w:autoSpaceDN w:val="0"/>
        <w:adjustRightInd w:val="0"/>
        <w:spacing w:after="0" w:line="480" w:lineRule="auto"/>
        <w:ind w:left="1276" w:hanging="425"/>
        <w:contextualSpacing/>
        <w:jc w:val="both"/>
        <w:rPr>
          <w:rFonts w:ascii="Times New Roman" w:hAnsi="Times New Roman" w:cs="Times New Roman"/>
          <w:sz w:val="24"/>
        </w:rPr>
      </w:pPr>
      <w:proofErr w:type="spellStart"/>
      <w:r w:rsidRPr="009A129B">
        <w:rPr>
          <w:rFonts w:ascii="Times New Roman" w:hAnsi="Times New Roman" w:cs="Times New Roman"/>
          <w:sz w:val="24"/>
        </w:rPr>
        <w:t>Kepatuhan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Perpajakan</w:t>
      </w:r>
      <w:proofErr w:type="spellEnd"/>
      <w:r w:rsidRPr="009A129B">
        <w:rPr>
          <w:rFonts w:ascii="Times New Roman" w:hAnsi="Times New Roman" w:cs="Times New Roman"/>
          <w:sz w:val="24"/>
        </w:rPr>
        <w:t xml:space="preserve"> Formal</w:t>
      </w:r>
    </w:p>
    <w:p w14:paraId="44A01759" w14:textId="77777777" w:rsidR="009A129B" w:rsidRPr="009A129B" w:rsidRDefault="009A129B" w:rsidP="009A129B">
      <w:pPr>
        <w:autoSpaceDE w:val="0"/>
        <w:autoSpaceDN w:val="0"/>
        <w:adjustRightInd w:val="0"/>
        <w:spacing w:after="0" w:line="480" w:lineRule="auto"/>
        <w:ind w:left="1276" w:firstLine="720"/>
        <w:contextualSpacing/>
        <w:jc w:val="both"/>
        <w:rPr>
          <w:rFonts w:ascii="Times New Roman" w:hAnsi="Times New Roman" w:cs="Times New Roman"/>
          <w:sz w:val="24"/>
        </w:rPr>
      </w:pPr>
      <w:proofErr w:type="spellStart"/>
      <w:r w:rsidRPr="009A129B">
        <w:rPr>
          <w:rFonts w:ascii="Times New Roman" w:hAnsi="Times New Roman" w:cs="Times New Roman"/>
          <w:sz w:val="24"/>
        </w:rPr>
        <w:t>Kepatuhan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Perpajakan</w:t>
      </w:r>
      <w:proofErr w:type="spellEnd"/>
      <w:r w:rsidRPr="009A129B">
        <w:rPr>
          <w:rFonts w:ascii="Times New Roman" w:hAnsi="Times New Roman" w:cs="Times New Roman"/>
          <w:sz w:val="24"/>
        </w:rPr>
        <w:t xml:space="preserve"> Formal </w:t>
      </w:r>
      <w:proofErr w:type="spellStart"/>
      <w:r w:rsidRPr="009A129B">
        <w:rPr>
          <w:rFonts w:ascii="Times New Roman" w:hAnsi="Times New Roman" w:cs="Times New Roman"/>
          <w:sz w:val="24"/>
        </w:rPr>
        <w:t>merupakan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ketaatan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dalam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memenuhi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ketentuan</w:t>
      </w:r>
      <w:proofErr w:type="spellEnd"/>
      <w:r w:rsidRPr="009A129B">
        <w:rPr>
          <w:rFonts w:ascii="Times New Roman" w:hAnsi="Times New Roman" w:cs="Times New Roman"/>
          <w:sz w:val="24"/>
        </w:rPr>
        <w:t xml:space="preserve"> formal </w:t>
      </w:r>
      <w:proofErr w:type="spellStart"/>
      <w:r w:rsidRPr="009A129B">
        <w:rPr>
          <w:rFonts w:ascii="Times New Roman" w:hAnsi="Times New Roman" w:cs="Times New Roman"/>
          <w:sz w:val="24"/>
        </w:rPr>
        <w:t>perpajakan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Ketentuan</w:t>
      </w:r>
      <w:proofErr w:type="spellEnd"/>
      <w:r w:rsidRPr="009A129B">
        <w:rPr>
          <w:rFonts w:ascii="Times New Roman" w:hAnsi="Times New Roman" w:cs="Times New Roman"/>
          <w:sz w:val="24"/>
        </w:rPr>
        <w:t xml:space="preserve"> formal </w:t>
      </w:r>
      <w:proofErr w:type="spellStart"/>
      <w:r w:rsidRPr="009A129B">
        <w:rPr>
          <w:rFonts w:ascii="Times New Roman" w:hAnsi="Times New Roman" w:cs="Times New Roman"/>
          <w:sz w:val="24"/>
        </w:rPr>
        <w:t>ini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terdiri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dari</w:t>
      </w:r>
      <w:proofErr w:type="spellEnd"/>
      <w:r w:rsidRPr="009A129B">
        <w:rPr>
          <w:rFonts w:ascii="Times New Roman" w:hAnsi="Times New Roman" w:cs="Times New Roman"/>
          <w:sz w:val="24"/>
        </w:rPr>
        <w:t>:</w:t>
      </w:r>
    </w:p>
    <w:p w14:paraId="4CAC810E" w14:textId="77777777" w:rsidR="009A129B" w:rsidRPr="009A129B" w:rsidRDefault="009A129B" w:rsidP="009A129B">
      <w:pPr>
        <w:numPr>
          <w:ilvl w:val="0"/>
          <w:numId w:val="15"/>
        </w:numPr>
        <w:autoSpaceDE w:val="0"/>
        <w:autoSpaceDN w:val="0"/>
        <w:adjustRightInd w:val="0"/>
        <w:spacing w:after="0" w:line="480" w:lineRule="auto"/>
        <w:ind w:left="1701" w:hanging="425"/>
        <w:contextualSpacing/>
        <w:jc w:val="both"/>
        <w:rPr>
          <w:rFonts w:ascii="Times New Roman" w:hAnsi="Times New Roman" w:cs="Times New Roman"/>
          <w:sz w:val="24"/>
        </w:rPr>
      </w:pPr>
      <w:proofErr w:type="spellStart"/>
      <w:r w:rsidRPr="009A129B">
        <w:rPr>
          <w:rFonts w:ascii="Times New Roman" w:hAnsi="Times New Roman" w:cs="Times New Roman"/>
          <w:sz w:val="24"/>
        </w:rPr>
        <w:t>Tepat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waktu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dalam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mendaftarkan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diri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untuk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memperoleh</w:t>
      </w:r>
      <w:proofErr w:type="spellEnd"/>
      <w:r w:rsidRPr="009A129B">
        <w:rPr>
          <w:rFonts w:ascii="Times New Roman" w:hAnsi="Times New Roman" w:cs="Times New Roman"/>
          <w:sz w:val="24"/>
        </w:rPr>
        <w:t xml:space="preserve"> NPWP (</w:t>
      </w:r>
      <w:proofErr w:type="spellStart"/>
      <w:r w:rsidRPr="009A129B">
        <w:rPr>
          <w:rFonts w:ascii="Times New Roman" w:hAnsi="Times New Roman" w:cs="Times New Roman"/>
          <w:sz w:val="24"/>
        </w:rPr>
        <w:t>Nomor</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Pokok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maupun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unt</w:t>
      </w:r>
      <w:proofErr w:type="spellEnd"/>
      <w:r w:rsidRPr="009A129B">
        <w:rPr>
          <w:rFonts w:ascii="Times New Roman" w:hAnsi="Times New Roman" w:cs="Times New Roman"/>
          <w:sz w:val="24"/>
          <w:lang w:val="id-ID"/>
        </w:rPr>
        <w:t>u</w:t>
      </w:r>
      <w:r w:rsidRPr="009A129B">
        <w:rPr>
          <w:rFonts w:ascii="Times New Roman" w:hAnsi="Times New Roman" w:cs="Times New Roman"/>
          <w:sz w:val="24"/>
        </w:rPr>
        <w:t xml:space="preserve">k </w:t>
      </w:r>
      <w:proofErr w:type="spellStart"/>
      <w:r w:rsidRPr="009A129B">
        <w:rPr>
          <w:rFonts w:ascii="Times New Roman" w:hAnsi="Times New Roman" w:cs="Times New Roman"/>
          <w:sz w:val="24"/>
        </w:rPr>
        <w:t>ditetapkan</w:t>
      </w:r>
      <w:proofErr w:type="spellEnd"/>
      <w:r w:rsidRPr="009A129B">
        <w:rPr>
          <w:rFonts w:ascii="Times New Roman" w:hAnsi="Times New Roman" w:cs="Times New Roman"/>
          <w:sz w:val="24"/>
        </w:rPr>
        <w:t xml:space="preserve"> </w:t>
      </w:r>
      <w:r w:rsidRPr="009A129B">
        <w:rPr>
          <w:rFonts w:ascii="Times New Roman" w:hAnsi="Times New Roman" w:cs="Times New Roman"/>
          <w:sz w:val="24"/>
          <w:lang w:val="id-ID"/>
        </w:rPr>
        <w:t>menjadi</w:t>
      </w:r>
      <w:r w:rsidRPr="009A129B">
        <w:rPr>
          <w:rFonts w:ascii="Times New Roman" w:hAnsi="Times New Roman" w:cs="Times New Roman"/>
          <w:sz w:val="24"/>
        </w:rPr>
        <w:t xml:space="preserve"> NPPKP (</w:t>
      </w:r>
      <w:proofErr w:type="spellStart"/>
      <w:r w:rsidRPr="009A129B">
        <w:rPr>
          <w:rFonts w:ascii="Times New Roman" w:hAnsi="Times New Roman" w:cs="Times New Roman"/>
          <w:sz w:val="24"/>
        </w:rPr>
        <w:t>Nomor</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Pengukuhan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Pengusaha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Kena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w:t>
      </w:r>
    </w:p>
    <w:p w14:paraId="10DFDA1E" w14:textId="77777777" w:rsidR="009A129B" w:rsidRPr="009A129B" w:rsidRDefault="009A129B" w:rsidP="009A129B">
      <w:pPr>
        <w:numPr>
          <w:ilvl w:val="0"/>
          <w:numId w:val="15"/>
        </w:numPr>
        <w:autoSpaceDE w:val="0"/>
        <w:autoSpaceDN w:val="0"/>
        <w:adjustRightInd w:val="0"/>
        <w:spacing w:after="0" w:line="480" w:lineRule="auto"/>
        <w:ind w:left="1701" w:hanging="425"/>
        <w:contextualSpacing/>
        <w:jc w:val="both"/>
        <w:rPr>
          <w:rFonts w:ascii="Times New Roman" w:hAnsi="Times New Roman" w:cs="Times New Roman"/>
          <w:sz w:val="24"/>
        </w:rPr>
      </w:pPr>
      <w:proofErr w:type="spellStart"/>
      <w:r w:rsidRPr="009A129B">
        <w:rPr>
          <w:rFonts w:ascii="Times New Roman" w:hAnsi="Times New Roman" w:cs="Times New Roman"/>
          <w:sz w:val="24"/>
        </w:rPr>
        <w:t>Tepat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waktu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dalam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menyetorkan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terutang</w:t>
      </w:r>
      <w:proofErr w:type="spellEnd"/>
      <w:r w:rsidRPr="009A129B">
        <w:rPr>
          <w:rFonts w:ascii="Times New Roman" w:hAnsi="Times New Roman" w:cs="Times New Roman"/>
          <w:sz w:val="24"/>
        </w:rPr>
        <w:t>.</w:t>
      </w:r>
    </w:p>
    <w:p w14:paraId="76BF772E" w14:textId="77777777" w:rsidR="009A129B" w:rsidRPr="009A129B" w:rsidRDefault="009A129B" w:rsidP="009A129B">
      <w:pPr>
        <w:numPr>
          <w:ilvl w:val="0"/>
          <w:numId w:val="15"/>
        </w:numPr>
        <w:autoSpaceDE w:val="0"/>
        <w:autoSpaceDN w:val="0"/>
        <w:adjustRightInd w:val="0"/>
        <w:spacing w:after="0" w:line="480" w:lineRule="auto"/>
        <w:ind w:left="1701" w:hanging="425"/>
        <w:contextualSpacing/>
        <w:jc w:val="both"/>
        <w:rPr>
          <w:rFonts w:ascii="Times New Roman" w:hAnsi="Times New Roman" w:cs="Times New Roman"/>
          <w:sz w:val="24"/>
        </w:rPr>
      </w:pPr>
      <w:proofErr w:type="spellStart"/>
      <w:r w:rsidRPr="009A129B">
        <w:rPr>
          <w:rFonts w:ascii="Times New Roman" w:hAnsi="Times New Roman" w:cs="Times New Roman"/>
          <w:sz w:val="24"/>
        </w:rPr>
        <w:t>Tepat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waktu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dalam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melaporkan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sudah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dibayar</w:t>
      </w:r>
      <w:proofErr w:type="spellEnd"/>
      <w:r w:rsidRPr="009A129B">
        <w:rPr>
          <w:rFonts w:ascii="Times New Roman" w:hAnsi="Times New Roman" w:cs="Times New Roman"/>
          <w:sz w:val="24"/>
        </w:rPr>
        <w:t xml:space="preserve"> dan </w:t>
      </w:r>
      <w:proofErr w:type="spellStart"/>
      <w:r w:rsidRPr="009A129B">
        <w:rPr>
          <w:rFonts w:ascii="Times New Roman" w:hAnsi="Times New Roman" w:cs="Times New Roman"/>
          <w:sz w:val="24"/>
        </w:rPr>
        <w:t>perhitungan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perpajakannya</w:t>
      </w:r>
      <w:proofErr w:type="spellEnd"/>
      <w:r w:rsidRPr="009A129B">
        <w:rPr>
          <w:rFonts w:ascii="Times New Roman" w:hAnsi="Times New Roman" w:cs="Times New Roman"/>
          <w:sz w:val="24"/>
        </w:rPr>
        <w:t>.</w:t>
      </w:r>
    </w:p>
    <w:p w14:paraId="2A4C0816" w14:textId="77777777" w:rsidR="009A129B" w:rsidRPr="009A129B" w:rsidRDefault="009A129B" w:rsidP="009A129B">
      <w:pPr>
        <w:numPr>
          <w:ilvl w:val="0"/>
          <w:numId w:val="14"/>
        </w:numPr>
        <w:autoSpaceDE w:val="0"/>
        <w:autoSpaceDN w:val="0"/>
        <w:adjustRightInd w:val="0"/>
        <w:spacing w:after="0" w:line="480" w:lineRule="auto"/>
        <w:ind w:left="1276" w:hanging="425"/>
        <w:contextualSpacing/>
        <w:jc w:val="both"/>
        <w:rPr>
          <w:rFonts w:ascii="Times New Roman" w:hAnsi="Times New Roman" w:cs="Times New Roman"/>
          <w:sz w:val="24"/>
        </w:rPr>
      </w:pPr>
      <w:proofErr w:type="spellStart"/>
      <w:r w:rsidRPr="009A129B">
        <w:rPr>
          <w:rFonts w:ascii="Times New Roman" w:hAnsi="Times New Roman" w:cs="Times New Roman"/>
          <w:sz w:val="24"/>
        </w:rPr>
        <w:t>Kepatuhan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Perpajakan</w:t>
      </w:r>
      <w:proofErr w:type="spellEnd"/>
      <w:r w:rsidRPr="009A129B">
        <w:rPr>
          <w:rFonts w:ascii="Times New Roman" w:hAnsi="Times New Roman" w:cs="Times New Roman"/>
          <w:sz w:val="24"/>
        </w:rPr>
        <w:t xml:space="preserve"> Material</w:t>
      </w:r>
    </w:p>
    <w:p w14:paraId="41DF0EE1" w14:textId="77777777" w:rsidR="009A129B" w:rsidRPr="009A129B" w:rsidRDefault="009A129B" w:rsidP="009A129B">
      <w:pPr>
        <w:autoSpaceDE w:val="0"/>
        <w:autoSpaceDN w:val="0"/>
        <w:adjustRightInd w:val="0"/>
        <w:spacing w:after="0" w:line="480" w:lineRule="auto"/>
        <w:ind w:left="1276" w:firstLine="720"/>
        <w:contextualSpacing/>
        <w:jc w:val="both"/>
        <w:rPr>
          <w:rFonts w:ascii="Times New Roman" w:hAnsi="Times New Roman" w:cs="Times New Roman"/>
          <w:sz w:val="24"/>
        </w:rPr>
      </w:pPr>
      <w:proofErr w:type="spellStart"/>
      <w:r w:rsidRPr="009A129B">
        <w:rPr>
          <w:rFonts w:ascii="Times New Roman" w:hAnsi="Times New Roman" w:cs="Times New Roman"/>
          <w:sz w:val="24"/>
        </w:rPr>
        <w:t>Kepatuhan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Perpajakan</w:t>
      </w:r>
      <w:proofErr w:type="spellEnd"/>
      <w:r w:rsidRPr="009A129B">
        <w:rPr>
          <w:rFonts w:ascii="Times New Roman" w:hAnsi="Times New Roman" w:cs="Times New Roman"/>
          <w:sz w:val="24"/>
        </w:rPr>
        <w:t xml:space="preserve"> Material </w:t>
      </w:r>
      <w:proofErr w:type="spellStart"/>
      <w:r w:rsidRPr="009A129B">
        <w:rPr>
          <w:rFonts w:ascii="Times New Roman" w:hAnsi="Times New Roman" w:cs="Times New Roman"/>
          <w:sz w:val="24"/>
        </w:rPr>
        <w:t>merupakan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ketaatan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dalam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memenuhi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ketentuan</w:t>
      </w:r>
      <w:proofErr w:type="spellEnd"/>
      <w:r w:rsidRPr="009A129B">
        <w:rPr>
          <w:rFonts w:ascii="Times New Roman" w:hAnsi="Times New Roman" w:cs="Times New Roman"/>
          <w:sz w:val="24"/>
        </w:rPr>
        <w:t xml:space="preserve"> material </w:t>
      </w:r>
      <w:proofErr w:type="spellStart"/>
      <w:r w:rsidRPr="009A129B">
        <w:rPr>
          <w:rFonts w:ascii="Times New Roman" w:hAnsi="Times New Roman" w:cs="Times New Roman"/>
          <w:sz w:val="24"/>
        </w:rPr>
        <w:t>perpajakan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Ketentuan</w:t>
      </w:r>
      <w:proofErr w:type="spellEnd"/>
      <w:r w:rsidRPr="009A129B">
        <w:rPr>
          <w:rFonts w:ascii="Times New Roman" w:hAnsi="Times New Roman" w:cs="Times New Roman"/>
          <w:sz w:val="24"/>
        </w:rPr>
        <w:t xml:space="preserve"> material </w:t>
      </w:r>
      <w:proofErr w:type="spellStart"/>
      <w:r w:rsidRPr="009A129B">
        <w:rPr>
          <w:rFonts w:ascii="Times New Roman" w:hAnsi="Times New Roman" w:cs="Times New Roman"/>
          <w:sz w:val="24"/>
        </w:rPr>
        <w:t>terdiri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dari</w:t>
      </w:r>
      <w:proofErr w:type="spellEnd"/>
      <w:r w:rsidRPr="009A129B">
        <w:rPr>
          <w:rFonts w:ascii="Times New Roman" w:hAnsi="Times New Roman" w:cs="Times New Roman"/>
          <w:sz w:val="24"/>
        </w:rPr>
        <w:t>:</w:t>
      </w:r>
    </w:p>
    <w:p w14:paraId="254AB43E" w14:textId="77777777" w:rsidR="009A129B" w:rsidRPr="009A129B" w:rsidRDefault="009A129B" w:rsidP="009A129B">
      <w:pPr>
        <w:numPr>
          <w:ilvl w:val="0"/>
          <w:numId w:val="16"/>
        </w:numPr>
        <w:autoSpaceDE w:val="0"/>
        <w:autoSpaceDN w:val="0"/>
        <w:adjustRightInd w:val="0"/>
        <w:spacing w:after="0" w:line="480" w:lineRule="auto"/>
        <w:ind w:left="1701" w:hanging="425"/>
        <w:contextualSpacing/>
        <w:jc w:val="both"/>
        <w:rPr>
          <w:rFonts w:ascii="Times New Roman" w:hAnsi="Times New Roman" w:cs="Times New Roman"/>
          <w:sz w:val="24"/>
        </w:rPr>
      </w:pPr>
      <w:proofErr w:type="spellStart"/>
      <w:r w:rsidRPr="009A129B">
        <w:rPr>
          <w:rFonts w:ascii="Times New Roman" w:hAnsi="Times New Roman" w:cs="Times New Roman"/>
          <w:sz w:val="24"/>
        </w:rPr>
        <w:t>Tepat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dalam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menghitung</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terutang</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sesuai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dengan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peraturan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perpajakan</w:t>
      </w:r>
      <w:proofErr w:type="spellEnd"/>
      <w:r w:rsidRPr="009A129B">
        <w:rPr>
          <w:rFonts w:ascii="Times New Roman" w:hAnsi="Times New Roman" w:cs="Times New Roman"/>
          <w:sz w:val="24"/>
        </w:rPr>
        <w:t>.</w:t>
      </w:r>
    </w:p>
    <w:p w14:paraId="3DF17495" w14:textId="77777777" w:rsidR="009A129B" w:rsidRPr="009A129B" w:rsidRDefault="009A129B" w:rsidP="009A129B">
      <w:pPr>
        <w:numPr>
          <w:ilvl w:val="0"/>
          <w:numId w:val="16"/>
        </w:numPr>
        <w:autoSpaceDE w:val="0"/>
        <w:autoSpaceDN w:val="0"/>
        <w:adjustRightInd w:val="0"/>
        <w:spacing w:after="0" w:line="480" w:lineRule="auto"/>
        <w:ind w:left="1701" w:hanging="425"/>
        <w:contextualSpacing/>
        <w:jc w:val="both"/>
        <w:rPr>
          <w:rFonts w:ascii="Times New Roman" w:hAnsi="Times New Roman" w:cs="Times New Roman"/>
          <w:sz w:val="24"/>
        </w:rPr>
      </w:pPr>
      <w:proofErr w:type="spellStart"/>
      <w:r w:rsidRPr="009A129B">
        <w:rPr>
          <w:rFonts w:ascii="Times New Roman" w:hAnsi="Times New Roman" w:cs="Times New Roman"/>
          <w:sz w:val="24"/>
        </w:rPr>
        <w:t>Tepat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dalam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memperhitungkan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terutang</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sesuai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dengan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peraturan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perpajakan</w:t>
      </w:r>
      <w:proofErr w:type="spellEnd"/>
      <w:r w:rsidRPr="009A129B">
        <w:rPr>
          <w:rFonts w:ascii="Times New Roman" w:hAnsi="Times New Roman" w:cs="Times New Roman"/>
          <w:sz w:val="24"/>
        </w:rPr>
        <w:t>.</w:t>
      </w:r>
    </w:p>
    <w:p w14:paraId="73124B99" w14:textId="77777777" w:rsidR="009A129B" w:rsidRPr="009A129B" w:rsidRDefault="009A129B" w:rsidP="009A129B">
      <w:pPr>
        <w:numPr>
          <w:ilvl w:val="0"/>
          <w:numId w:val="16"/>
        </w:numPr>
        <w:autoSpaceDE w:val="0"/>
        <w:autoSpaceDN w:val="0"/>
        <w:adjustRightInd w:val="0"/>
        <w:spacing w:after="0" w:line="480" w:lineRule="auto"/>
        <w:ind w:left="1701" w:hanging="425"/>
        <w:contextualSpacing/>
        <w:jc w:val="both"/>
        <w:rPr>
          <w:rFonts w:ascii="Times New Roman" w:hAnsi="Times New Roman" w:cs="Times New Roman"/>
          <w:sz w:val="24"/>
        </w:rPr>
      </w:pPr>
      <w:proofErr w:type="spellStart"/>
      <w:r w:rsidRPr="009A129B">
        <w:rPr>
          <w:rFonts w:ascii="Times New Roman" w:hAnsi="Times New Roman" w:cs="Times New Roman"/>
          <w:sz w:val="24"/>
        </w:rPr>
        <w:t>Tepat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dalam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memotong</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maupun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memungut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sebagai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pihak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ketiga</w:t>
      </w:r>
      <w:proofErr w:type="spellEnd"/>
      <w:r w:rsidRPr="009A129B">
        <w:rPr>
          <w:rFonts w:ascii="Times New Roman" w:hAnsi="Times New Roman" w:cs="Times New Roman"/>
          <w:sz w:val="24"/>
        </w:rPr>
        <w:t>).</w:t>
      </w:r>
    </w:p>
    <w:p w14:paraId="1FEB13C3" w14:textId="77777777" w:rsidR="009A129B" w:rsidRPr="009A129B" w:rsidRDefault="009A129B" w:rsidP="009A129B">
      <w:pPr>
        <w:autoSpaceDE w:val="0"/>
        <w:autoSpaceDN w:val="0"/>
        <w:adjustRightInd w:val="0"/>
        <w:spacing w:after="0" w:line="480" w:lineRule="auto"/>
        <w:ind w:left="851"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 xml:space="preserve">Kepatuhan wajib pajak diartikan sebagai keadaan dimana wajib pajak taat dalam melaksanakan kewajiban perpajakannya atau tidak menyimpang dari peraturan perpajakan yang berlaku, sesuai dengan pernyataan </w:t>
      </w:r>
      <w:r w:rsidRPr="009A129B">
        <w:rPr>
          <w:rFonts w:ascii="Times New Roman" w:hAnsi="Times New Roman" w:cs="Times New Roman"/>
          <w:sz w:val="24"/>
          <w:lang w:val="id-ID"/>
        </w:rPr>
        <w:fldChar w:fldCharType="begin" w:fldLock="1"/>
      </w:r>
      <w:r w:rsidRPr="009A129B">
        <w:rPr>
          <w:rFonts w:ascii="Times New Roman" w:hAnsi="Times New Roman" w:cs="Times New Roman"/>
          <w:sz w:val="24"/>
          <w:lang w:val="id-ID"/>
        </w:rPr>
        <w:instrText>ADDIN CSL_CITATION {"citationItems":[{"id":"ITEM-1","itemData":{"author":[{"dropping-particle":"","family":"Marwanto","given":"Didik","non-dropping-particle":"","parse-names":false,"suffix":""},{"dropping-particle":"","family":"Andini","given":"Rita","non-dropping-particle":"","parse-names":false,"suffix":""},{"dropping-particle":"","family":"Santoso","given":"Edi Budi","non-dropping-particle":"","parse-names":false,"suffix":""}],"id":"ITEM-1","issued":{"date-parts":[["2013"]]},"title":"Pengaruh Tingkat Pemahaman yang Dimiliki Wajib Pajak atas Peraturan PP No. 46 Tahun 2013 Serta Sanksi Perpajakan Terhadap Kepatuhan Wajib Pajak Dengan Dimoderasi oleh Persepsi Wajib Pajak","type":"article-journal"},"uris":["http://www.mendeley.com/documents/?uuid=f9d1b4b3-24b3-499c-8c58-fbb25e021a79"]}],"mendeley":{"formattedCitation":"(Marwanto, Andini, &amp; Santoso, 2013)","manualFormatting":"Marwanto, Andini, &amp; Santoso (2013)","plainTextFormattedCitation":"(Marwanto, Andini, &amp; Santoso, 2013)","previouslyFormattedCitation":"(Marwanto, Andini, &amp; Santoso, 2013)"},"properties":{"noteIndex":0},"schema":"https://github.com/citation-style-language/schema/raw/master/csl-citation.json"}</w:instrText>
      </w:r>
      <w:r w:rsidRPr="009A129B">
        <w:rPr>
          <w:rFonts w:ascii="Times New Roman" w:hAnsi="Times New Roman" w:cs="Times New Roman"/>
          <w:sz w:val="24"/>
          <w:lang w:val="id-ID"/>
        </w:rPr>
        <w:fldChar w:fldCharType="separate"/>
      </w:r>
      <w:r w:rsidRPr="009A129B">
        <w:rPr>
          <w:rFonts w:ascii="Times New Roman" w:hAnsi="Times New Roman" w:cs="Times New Roman"/>
          <w:noProof/>
          <w:sz w:val="24"/>
          <w:lang w:val="id-ID"/>
        </w:rPr>
        <w:t>Marwanto, Andini, &amp; Santoso (2013)</w:t>
      </w:r>
      <w:r w:rsidRPr="009A129B">
        <w:rPr>
          <w:rFonts w:ascii="Times New Roman" w:hAnsi="Times New Roman" w:cs="Times New Roman"/>
          <w:sz w:val="24"/>
          <w:lang w:val="id-ID"/>
        </w:rPr>
        <w:fldChar w:fldCharType="end"/>
      </w:r>
      <w:r w:rsidRPr="009A129B">
        <w:rPr>
          <w:rFonts w:ascii="Times New Roman" w:hAnsi="Times New Roman" w:cs="Times New Roman"/>
          <w:sz w:val="24"/>
          <w:lang w:val="id-ID"/>
        </w:rPr>
        <w:t xml:space="preserve">. </w:t>
      </w:r>
    </w:p>
    <w:p w14:paraId="1861D7F7" w14:textId="77777777" w:rsidR="009A129B" w:rsidRPr="009A129B" w:rsidRDefault="009A129B" w:rsidP="009A129B">
      <w:pPr>
        <w:autoSpaceDE w:val="0"/>
        <w:autoSpaceDN w:val="0"/>
        <w:adjustRightInd w:val="0"/>
        <w:spacing w:after="0" w:line="480" w:lineRule="auto"/>
        <w:ind w:left="851"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Sedangkan menurut Keputusan Menteri Keuangan No. 544/KMK.04/2000 menyatakan bahwa:</w:t>
      </w:r>
    </w:p>
    <w:p w14:paraId="7CA6D413" w14:textId="77777777" w:rsidR="009A129B" w:rsidRPr="009A129B" w:rsidRDefault="009A129B" w:rsidP="009A129B">
      <w:pPr>
        <w:autoSpaceDE w:val="0"/>
        <w:autoSpaceDN w:val="0"/>
        <w:adjustRightInd w:val="0"/>
        <w:spacing w:after="0" w:line="240" w:lineRule="auto"/>
        <w:ind w:left="851"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lastRenderedPageBreak/>
        <w:t>“Kepatuhan perpajakan adalah tindakan wajib pajak dalam pemenuhan kewajiban perpajakannya sesuai dengan ketentuan peraturan perundang-undangan dan peraturan pelaksanaan perpajakan yang berlaku dalam suatu negara”</w:t>
      </w:r>
    </w:p>
    <w:p w14:paraId="2722E9B2" w14:textId="77777777" w:rsidR="009A129B" w:rsidRPr="009A129B" w:rsidRDefault="009A129B" w:rsidP="009A129B">
      <w:pPr>
        <w:autoSpaceDE w:val="0"/>
        <w:autoSpaceDN w:val="0"/>
        <w:adjustRightInd w:val="0"/>
        <w:spacing w:line="240" w:lineRule="auto"/>
        <w:ind w:left="851" w:firstLine="720"/>
        <w:contextualSpacing/>
        <w:jc w:val="both"/>
        <w:rPr>
          <w:rFonts w:ascii="Times New Roman" w:hAnsi="Times New Roman" w:cs="Times New Roman"/>
          <w:sz w:val="24"/>
          <w:lang w:val="id-ID"/>
        </w:rPr>
      </w:pPr>
    </w:p>
    <w:p w14:paraId="016C10D5" w14:textId="77777777" w:rsidR="009A129B" w:rsidRPr="009A129B" w:rsidRDefault="009A129B" w:rsidP="009A129B">
      <w:pPr>
        <w:autoSpaceDE w:val="0"/>
        <w:autoSpaceDN w:val="0"/>
        <w:adjustRightInd w:val="0"/>
        <w:spacing w:after="0" w:line="480" w:lineRule="auto"/>
        <w:ind w:left="851"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Penjelasan lebih lanjut mengenai Keputusan Menteri Keuangan No. 544/KMK.04/2000 dijelaskan di dalam</w:t>
      </w:r>
      <w:r w:rsidRPr="009A129B">
        <w:rPr>
          <w:rFonts w:ascii="Times New Roman" w:hAnsi="Times New Roman" w:cs="Times New Roman"/>
          <w:sz w:val="24"/>
        </w:rPr>
        <w:t xml:space="preserve"> </w:t>
      </w:r>
      <w:r w:rsidRPr="009A129B">
        <w:rPr>
          <w:rFonts w:ascii="Times New Roman" w:hAnsi="Times New Roman" w:cs="Times New Roman"/>
          <w:sz w:val="24"/>
          <w:lang w:val="id-ID"/>
        </w:rPr>
        <w:t xml:space="preserve">Surat </w:t>
      </w:r>
      <w:r w:rsidRPr="009A129B">
        <w:rPr>
          <w:rFonts w:ascii="Times New Roman" w:hAnsi="Times New Roman" w:cs="Times New Roman"/>
          <w:sz w:val="24"/>
        </w:rPr>
        <w:t xml:space="preserve">Keputusan Menteri </w:t>
      </w:r>
      <w:proofErr w:type="spellStart"/>
      <w:r w:rsidRPr="009A129B">
        <w:rPr>
          <w:rFonts w:ascii="Times New Roman" w:hAnsi="Times New Roman" w:cs="Times New Roman"/>
          <w:sz w:val="24"/>
        </w:rPr>
        <w:t>Keuangan</w:t>
      </w:r>
      <w:proofErr w:type="spellEnd"/>
      <w:r w:rsidRPr="009A129B">
        <w:rPr>
          <w:rFonts w:ascii="Times New Roman" w:hAnsi="Times New Roman" w:cs="Times New Roman"/>
          <w:sz w:val="24"/>
        </w:rPr>
        <w:t xml:space="preserve"> No. 74/</w:t>
      </w:r>
      <w:r w:rsidRPr="009A129B">
        <w:rPr>
          <w:rFonts w:ascii="Times New Roman" w:hAnsi="Times New Roman" w:cs="Times New Roman"/>
          <w:sz w:val="24"/>
          <w:lang w:val="id-ID"/>
        </w:rPr>
        <w:t>P</w:t>
      </w:r>
      <w:r w:rsidRPr="009A129B">
        <w:rPr>
          <w:rFonts w:ascii="Times New Roman" w:hAnsi="Times New Roman" w:cs="Times New Roman"/>
          <w:sz w:val="24"/>
        </w:rPr>
        <w:t>MK.03/2012</w:t>
      </w:r>
      <w:r w:rsidRPr="009A129B">
        <w:rPr>
          <w:rFonts w:ascii="Times New Roman" w:hAnsi="Times New Roman" w:cs="Times New Roman"/>
          <w:sz w:val="24"/>
          <w:lang w:val="id-ID"/>
        </w:rPr>
        <w:t xml:space="preserve"> bab II pasal 2 mengenai wajib pajak dengan kriteria tertentu harus menenuhi beberapa syarat berikut:</w:t>
      </w:r>
    </w:p>
    <w:p w14:paraId="29CE7394" w14:textId="77777777" w:rsidR="009A129B" w:rsidRPr="009A129B" w:rsidRDefault="009A129B" w:rsidP="009A129B">
      <w:pPr>
        <w:numPr>
          <w:ilvl w:val="0"/>
          <w:numId w:val="17"/>
        </w:numPr>
        <w:autoSpaceDE w:val="0"/>
        <w:autoSpaceDN w:val="0"/>
        <w:adjustRightInd w:val="0"/>
        <w:spacing w:after="0" w:line="480" w:lineRule="auto"/>
        <w:ind w:left="1276" w:hanging="425"/>
        <w:contextualSpacing/>
        <w:jc w:val="both"/>
        <w:rPr>
          <w:rFonts w:ascii="Times New Roman" w:hAnsi="Times New Roman" w:cs="Times New Roman"/>
          <w:sz w:val="24"/>
        </w:rPr>
      </w:pPr>
      <w:proofErr w:type="spellStart"/>
      <w:r w:rsidRPr="009A129B">
        <w:rPr>
          <w:rFonts w:ascii="Times New Roman" w:hAnsi="Times New Roman" w:cs="Times New Roman"/>
          <w:sz w:val="24"/>
        </w:rPr>
        <w:t>Tepat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waktu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dalam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menyampaikan</w:t>
      </w:r>
      <w:proofErr w:type="spellEnd"/>
      <w:r w:rsidRPr="009A129B">
        <w:rPr>
          <w:rFonts w:ascii="Times New Roman" w:hAnsi="Times New Roman" w:cs="Times New Roman"/>
          <w:sz w:val="24"/>
        </w:rPr>
        <w:t xml:space="preserve"> SPT (Surat </w:t>
      </w:r>
      <w:proofErr w:type="spellStart"/>
      <w:r w:rsidRPr="009A129B">
        <w:rPr>
          <w:rFonts w:ascii="Times New Roman" w:hAnsi="Times New Roman" w:cs="Times New Roman"/>
          <w:sz w:val="24"/>
        </w:rPr>
        <w:t>Pemberitahuan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Tahunan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untuk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semua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jenis</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dalam</w:t>
      </w:r>
      <w:proofErr w:type="spellEnd"/>
      <w:r w:rsidRPr="009A129B">
        <w:rPr>
          <w:rFonts w:ascii="Times New Roman" w:hAnsi="Times New Roman" w:cs="Times New Roman"/>
          <w:sz w:val="24"/>
        </w:rPr>
        <w:t xml:space="preserve"> 2 </w:t>
      </w:r>
      <w:proofErr w:type="spellStart"/>
      <w:r w:rsidRPr="009A129B">
        <w:rPr>
          <w:rFonts w:ascii="Times New Roman" w:hAnsi="Times New Roman" w:cs="Times New Roman"/>
          <w:sz w:val="24"/>
        </w:rPr>
        <w:t>tahun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terakhir</w:t>
      </w:r>
      <w:proofErr w:type="spellEnd"/>
      <w:r w:rsidRPr="009A129B">
        <w:rPr>
          <w:rFonts w:ascii="Times New Roman" w:hAnsi="Times New Roman" w:cs="Times New Roman"/>
          <w:sz w:val="24"/>
        </w:rPr>
        <w:t>.</w:t>
      </w:r>
    </w:p>
    <w:p w14:paraId="7034B115" w14:textId="77777777" w:rsidR="009A129B" w:rsidRPr="009A129B" w:rsidRDefault="009A129B" w:rsidP="009A129B">
      <w:pPr>
        <w:numPr>
          <w:ilvl w:val="0"/>
          <w:numId w:val="17"/>
        </w:numPr>
        <w:autoSpaceDE w:val="0"/>
        <w:autoSpaceDN w:val="0"/>
        <w:adjustRightInd w:val="0"/>
        <w:spacing w:after="0" w:line="480" w:lineRule="auto"/>
        <w:ind w:left="1276" w:hanging="425"/>
        <w:contextualSpacing/>
        <w:jc w:val="both"/>
        <w:rPr>
          <w:rFonts w:ascii="Times New Roman" w:hAnsi="Times New Roman" w:cs="Times New Roman"/>
          <w:sz w:val="24"/>
        </w:rPr>
      </w:pPr>
      <w:proofErr w:type="spellStart"/>
      <w:r w:rsidRPr="009A129B">
        <w:rPr>
          <w:rFonts w:ascii="Times New Roman" w:hAnsi="Times New Roman" w:cs="Times New Roman"/>
          <w:sz w:val="24"/>
        </w:rPr>
        <w:t>Tidak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mempunyai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tunggakan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untuk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semua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jenis</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kecuali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telah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memperoleh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izin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untuk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mengangsur</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atau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menunda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pembayaran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w:t>
      </w:r>
    </w:p>
    <w:p w14:paraId="307A6070" w14:textId="77777777" w:rsidR="009A129B" w:rsidRPr="009A129B" w:rsidRDefault="009A129B" w:rsidP="009A129B">
      <w:pPr>
        <w:numPr>
          <w:ilvl w:val="0"/>
          <w:numId w:val="17"/>
        </w:numPr>
        <w:autoSpaceDE w:val="0"/>
        <w:autoSpaceDN w:val="0"/>
        <w:adjustRightInd w:val="0"/>
        <w:spacing w:after="0" w:line="480" w:lineRule="auto"/>
        <w:ind w:left="1276" w:hanging="425"/>
        <w:contextualSpacing/>
        <w:jc w:val="both"/>
        <w:rPr>
          <w:rFonts w:ascii="Times New Roman" w:hAnsi="Times New Roman" w:cs="Times New Roman"/>
          <w:sz w:val="24"/>
        </w:rPr>
      </w:pPr>
      <w:proofErr w:type="spellStart"/>
      <w:r w:rsidRPr="009A129B">
        <w:rPr>
          <w:rFonts w:ascii="Times New Roman" w:hAnsi="Times New Roman" w:cs="Times New Roman"/>
          <w:sz w:val="24"/>
        </w:rPr>
        <w:t>Tidak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pernah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dijatuhi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hukuman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karena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melakukan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tindak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pidana</w:t>
      </w:r>
      <w:proofErr w:type="spellEnd"/>
      <w:r w:rsidRPr="009A129B">
        <w:rPr>
          <w:rFonts w:ascii="Times New Roman" w:hAnsi="Times New Roman" w:cs="Times New Roman"/>
          <w:sz w:val="24"/>
        </w:rPr>
        <w:t xml:space="preserve"> di </w:t>
      </w:r>
      <w:proofErr w:type="spellStart"/>
      <w:r w:rsidRPr="009A129B">
        <w:rPr>
          <w:rFonts w:ascii="Times New Roman" w:hAnsi="Times New Roman" w:cs="Times New Roman"/>
          <w:sz w:val="24"/>
        </w:rPr>
        <w:t>bidang</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perpajakan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dalam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jangka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waktu</w:t>
      </w:r>
      <w:proofErr w:type="spellEnd"/>
      <w:r w:rsidRPr="009A129B">
        <w:rPr>
          <w:rFonts w:ascii="Times New Roman" w:hAnsi="Times New Roman" w:cs="Times New Roman"/>
          <w:sz w:val="24"/>
        </w:rPr>
        <w:t xml:space="preserve"> 10 (</w:t>
      </w:r>
      <w:proofErr w:type="spellStart"/>
      <w:r w:rsidRPr="009A129B">
        <w:rPr>
          <w:rFonts w:ascii="Times New Roman" w:hAnsi="Times New Roman" w:cs="Times New Roman"/>
          <w:sz w:val="24"/>
        </w:rPr>
        <w:t>sepuluh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tahun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terakhir</w:t>
      </w:r>
      <w:proofErr w:type="spellEnd"/>
      <w:r w:rsidRPr="009A129B">
        <w:rPr>
          <w:rFonts w:ascii="Times New Roman" w:hAnsi="Times New Roman" w:cs="Times New Roman"/>
          <w:sz w:val="24"/>
        </w:rPr>
        <w:t>.</w:t>
      </w:r>
    </w:p>
    <w:p w14:paraId="61D276D6" w14:textId="77777777" w:rsidR="009A129B" w:rsidRPr="009A129B" w:rsidRDefault="009A129B" w:rsidP="009A129B">
      <w:pPr>
        <w:numPr>
          <w:ilvl w:val="0"/>
          <w:numId w:val="17"/>
        </w:numPr>
        <w:autoSpaceDE w:val="0"/>
        <w:autoSpaceDN w:val="0"/>
        <w:adjustRightInd w:val="0"/>
        <w:spacing w:after="0" w:line="480" w:lineRule="auto"/>
        <w:ind w:left="1276" w:hanging="425"/>
        <w:contextualSpacing/>
        <w:jc w:val="both"/>
        <w:rPr>
          <w:rFonts w:ascii="Times New Roman" w:hAnsi="Times New Roman" w:cs="Times New Roman"/>
          <w:sz w:val="24"/>
        </w:rPr>
      </w:pPr>
      <w:proofErr w:type="spellStart"/>
      <w:r w:rsidRPr="009A129B">
        <w:rPr>
          <w:rFonts w:ascii="Times New Roman" w:hAnsi="Times New Roman" w:cs="Times New Roman"/>
          <w:sz w:val="24"/>
        </w:rPr>
        <w:t>Dalam</w:t>
      </w:r>
      <w:proofErr w:type="spellEnd"/>
      <w:r w:rsidRPr="009A129B">
        <w:rPr>
          <w:rFonts w:ascii="Times New Roman" w:hAnsi="Times New Roman" w:cs="Times New Roman"/>
          <w:sz w:val="24"/>
        </w:rPr>
        <w:t xml:space="preserve"> 2 (</w:t>
      </w:r>
      <w:proofErr w:type="spellStart"/>
      <w:r w:rsidRPr="009A129B">
        <w:rPr>
          <w:rFonts w:ascii="Times New Roman" w:hAnsi="Times New Roman" w:cs="Times New Roman"/>
          <w:sz w:val="24"/>
        </w:rPr>
        <w:t>dua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tahun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terakhir</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menyelenggarakan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pembukuan</w:t>
      </w:r>
      <w:proofErr w:type="spellEnd"/>
      <w:r w:rsidRPr="009A129B">
        <w:rPr>
          <w:rFonts w:ascii="Times New Roman" w:hAnsi="Times New Roman" w:cs="Times New Roman"/>
          <w:sz w:val="24"/>
        </w:rPr>
        <w:t xml:space="preserve"> dan </w:t>
      </w:r>
      <w:proofErr w:type="spellStart"/>
      <w:r w:rsidRPr="009A129B">
        <w:rPr>
          <w:rFonts w:ascii="Times New Roman" w:hAnsi="Times New Roman" w:cs="Times New Roman"/>
          <w:sz w:val="24"/>
        </w:rPr>
        <w:t>dalam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hal</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terhadap</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pernah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dilakukan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pemeriksaan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koreksi</w:t>
      </w:r>
      <w:proofErr w:type="spellEnd"/>
      <w:r w:rsidRPr="009A129B">
        <w:rPr>
          <w:rFonts w:ascii="Times New Roman" w:hAnsi="Times New Roman" w:cs="Times New Roman"/>
          <w:sz w:val="24"/>
        </w:rPr>
        <w:t xml:space="preserve"> pada </w:t>
      </w:r>
      <w:proofErr w:type="spellStart"/>
      <w:r w:rsidRPr="009A129B">
        <w:rPr>
          <w:rFonts w:ascii="Times New Roman" w:hAnsi="Times New Roman" w:cs="Times New Roman"/>
          <w:sz w:val="24"/>
        </w:rPr>
        <w:t>pemeriksaan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terakhir</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untuk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masing-masing</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jenis</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teruntang</w:t>
      </w:r>
      <w:proofErr w:type="spellEnd"/>
      <w:r w:rsidRPr="009A129B">
        <w:rPr>
          <w:rFonts w:ascii="Times New Roman" w:hAnsi="Times New Roman" w:cs="Times New Roman"/>
          <w:sz w:val="24"/>
        </w:rPr>
        <w:t xml:space="preserve"> paling </w:t>
      </w:r>
      <w:proofErr w:type="spellStart"/>
      <w:r w:rsidRPr="009A129B">
        <w:rPr>
          <w:rFonts w:ascii="Times New Roman" w:hAnsi="Times New Roman" w:cs="Times New Roman"/>
          <w:sz w:val="24"/>
        </w:rPr>
        <w:t>banyak</w:t>
      </w:r>
      <w:proofErr w:type="spellEnd"/>
      <w:r w:rsidRPr="009A129B">
        <w:rPr>
          <w:rFonts w:ascii="Times New Roman" w:hAnsi="Times New Roman" w:cs="Times New Roman"/>
          <w:sz w:val="24"/>
        </w:rPr>
        <w:t xml:space="preserve"> 5% (lima </w:t>
      </w:r>
      <w:proofErr w:type="spellStart"/>
      <w:r w:rsidRPr="009A129B">
        <w:rPr>
          <w:rFonts w:ascii="Times New Roman" w:hAnsi="Times New Roman" w:cs="Times New Roman"/>
          <w:sz w:val="24"/>
        </w:rPr>
        <w:t>persen</w:t>
      </w:r>
      <w:proofErr w:type="spellEnd"/>
      <w:r w:rsidRPr="009A129B">
        <w:rPr>
          <w:rFonts w:ascii="Times New Roman" w:hAnsi="Times New Roman" w:cs="Times New Roman"/>
          <w:sz w:val="24"/>
        </w:rPr>
        <w:t>).</w:t>
      </w:r>
    </w:p>
    <w:p w14:paraId="6225DAE3" w14:textId="77777777" w:rsidR="009A129B" w:rsidRPr="009A129B" w:rsidRDefault="009A129B" w:rsidP="009A129B">
      <w:pPr>
        <w:numPr>
          <w:ilvl w:val="0"/>
          <w:numId w:val="17"/>
        </w:numPr>
        <w:autoSpaceDE w:val="0"/>
        <w:autoSpaceDN w:val="0"/>
        <w:adjustRightInd w:val="0"/>
        <w:spacing w:after="0" w:line="480" w:lineRule="auto"/>
        <w:ind w:left="1276" w:hanging="425"/>
        <w:contextualSpacing/>
        <w:jc w:val="both"/>
        <w:rPr>
          <w:rFonts w:ascii="Times New Roman" w:hAnsi="Times New Roman" w:cs="Times New Roman"/>
          <w:sz w:val="24"/>
        </w:rPr>
      </w:pP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laporan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keuangannya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untuk</w:t>
      </w:r>
      <w:proofErr w:type="spellEnd"/>
      <w:r w:rsidRPr="009A129B">
        <w:rPr>
          <w:rFonts w:ascii="Times New Roman" w:hAnsi="Times New Roman" w:cs="Times New Roman"/>
          <w:sz w:val="24"/>
        </w:rPr>
        <w:t xml:space="preserve"> 2 (</w:t>
      </w:r>
      <w:proofErr w:type="spellStart"/>
      <w:r w:rsidRPr="009A129B">
        <w:rPr>
          <w:rFonts w:ascii="Times New Roman" w:hAnsi="Times New Roman" w:cs="Times New Roman"/>
          <w:sz w:val="24"/>
        </w:rPr>
        <w:t>dua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tahun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terakhir</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diaudit</w:t>
      </w:r>
      <w:proofErr w:type="spellEnd"/>
      <w:r w:rsidRPr="009A129B">
        <w:rPr>
          <w:rFonts w:ascii="Times New Roman" w:hAnsi="Times New Roman" w:cs="Times New Roman"/>
          <w:sz w:val="24"/>
        </w:rPr>
        <w:t xml:space="preserve"> oleh </w:t>
      </w:r>
      <w:proofErr w:type="spellStart"/>
      <w:r w:rsidRPr="009A129B">
        <w:rPr>
          <w:rFonts w:ascii="Times New Roman" w:hAnsi="Times New Roman" w:cs="Times New Roman"/>
          <w:sz w:val="24"/>
        </w:rPr>
        <w:t>Akuntan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Publik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dengan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pendapat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wajar</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tanpa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pengecualian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atau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pendapat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dengan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pengecualian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sepanjang</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tidak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mempengaruhi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laba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rugi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fiskal</w:t>
      </w:r>
      <w:proofErr w:type="spellEnd"/>
      <w:r w:rsidRPr="009A129B">
        <w:rPr>
          <w:rFonts w:ascii="Times New Roman" w:hAnsi="Times New Roman" w:cs="Times New Roman"/>
          <w:sz w:val="24"/>
        </w:rPr>
        <w:t>.</w:t>
      </w:r>
    </w:p>
    <w:p w14:paraId="614B2CED" w14:textId="77777777" w:rsidR="009A129B" w:rsidRPr="009A129B" w:rsidRDefault="009A129B" w:rsidP="009A129B">
      <w:pPr>
        <w:autoSpaceDE w:val="0"/>
        <w:autoSpaceDN w:val="0"/>
        <w:adjustRightInd w:val="0"/>
        <w:spacing w:after="0" w:line="480" w:lineRule="auto"/>
        <w:jc w:val="both"/>
        <w:rPr>
          <w:rFonts w:ascii="Times New Roman" w:hAnsi="Times New Roman" w:cs="Times New Roman"/>
          <w:sz w:val="24"/>
        </w:rPr>
      </w:pPr>
    </w:p>
    <w:p w14:paraId="1C07609C" w14:textId="77777777" w:rsidR="009A129B" w:rsidRPr="009A129B" w:rsidRDefault="009A129B" w:rsidP="009A129B">
      <w:pPr>
        <w:autoSpaceDE w:val="0"/>
        <w:autoSpaceDN w:val="0"/>
        <w:adjustRightInd w:val="0"/>
        <w:spacing w:after="0" w:line="480" w:lineRule="auto"/>
        <w:jc w:val="both"/>
        <w:rPr>
          <w:rFonts w:ascii="Times New Roman" w:hAnsi="Times New Roman" w:cs="Times New Roman"/>
          <w:sz w:val="24"/>
        </w:rPr>
      </w:pPr>
    </w:p>
    <w:p w14:paraId="6211F259" w14:textId="77777777" w:rsidR="009A129B" w:rsidRPr="009A129B" w:rsidRDefault="009A129B" w:rsidP="009A129B">
      <w:pPr>
        <w:autoSpaceDE w:val="0"/>
        <w:autoSpaceDN w:val="0"/>
        <w:adjustRightInd w:val="0"/>
        <w:spacing w:after="0" w:line="480" w:lineRule="auto"/>
        <w:jc w:val="both"/>
        <w:rPr>
          <w:rFonts w:ascii="Times New Roman" w:hAnsi="Times New Roman" w:cs="Times New Roman"/>
          <w:sz w:val="24"/>
        </w:rPr>
      </w:pPr>
    </w:p>
    <w:p w14:paraId="658B2A94" w14:textId="77777777" w:rsidR="009A129B" w:rsidRPr="009A129B" w:rsidRDefault="009A129B" w:rsidP="009A129B">
      <w:pPr>
        <w:autoSpaceDE w:val="0"/>
        <w:autoSpaceDN w:val="0"/>
        <w:adjustRightInd w:val="0"/>
        <w:spacing w:after="0" w:line="480" w:lineRule="auto"/>
        <w:jc w:val="both"/>
        <w:rPr>
          <w:rFonts w:ascii="Times New Roman" w:hAnsi="Times New Roman" w:cs="Times New Roman"/>
          <w:sz w:val="24"/>
        </w:rPr>
      </w:pPr>
    </w:p>
    <w:p w14:paraId="26ED5F56" w14:textId="77777777" w:rsidR="009A129B" w:rsidRPr="009A129B" w:rsidRDefault="009A129B" w:rsidP="009A129B">
      <w:pPr>
        <w:keepNext/>
        <w:keepLines/>
        <w:numPr>
          <w:ilvl w:val="0"/>
          <w:numId w:val="18"/>
        </w:numPr>
        <w:spacing w:before="40" w:after="0" w:line="480" w:lineRule="auto"/>
        <w:ind w:left="1276" w:hanging="436"/>
        <w:contextualSpacing/>
        <w:jc w:val="both"/>
        <w:outlineLvl w:val="3"/>
        <w:rPr>
          <w:rFonts w:ascii="Times New Roman" w:eastAsiaTheme="majorEastAsia" w:hAnsi="Times New Roman" w:cs="Times New Roman"/>
          <w:b/>
          <w:iCs/>
          <w:sz w:val="24"/>
        </w:rPr>
      </w:pPr>
      <w:proofErr w:type="spellStart"/>
      <w:r w:rsidRPr="009A129B">
        <w:rPr>
          <w:rFonts w:ascii="Times New Roman" w:eastAsiaTheme="majorEastAsia" w:hAnsi="Times New Roman" w:cs="Times New Roman"/>
          <w:b/>
          <w:iCs/>
          <w:sz w:val="24"/>
        </w:rPr>
        <w:lastRenderedPageBreak/>
        <w:t>Faktor-faktor</w:t>
      </w:r>
      <w:proofErr w:type="spellEnd"/>
      <w:r w:rsidRPr="009A129B">
        <w:rPr>
          <w:rFonts w:ascii="Times New Roman" w:eastAsiaTheme="majorEastAsia" w:hAnsi="Times New Roman" w:cs="Times New Roman"/>
          <w:b/>
          <w:iCs/>
          <w:sz w:val="24"/>
        </w:rPr>
        <w:t xml:space="preserve"> yang </w:t>
      </w:r>
      <w:proofErr w:type="spellStart"/>
      <w:r w:rsidRPr="009A129B">
        <w:rPr>
          <w:rFonts w:ascii="Times New Roman" w:eastAsiaTheme="majorEastAsia" w:hAnsi="Times New Roman" w:cs="Times New Roman"/>
          <w:b/>
          <w:iCs/>
          <w:sz w:val="24"/>
        </w:rPr>
        <w:t>mempengaruhi</w:t>
      </w:r>
      <w:proofErr w:type="spellEnd"/>
      <w:r w:rsidRPr="009A129B">
        <w:rPr>
          <w:rFonts w:ascii="Times New Roman" w:eastAsiaTheme="majorEastAsia" w:hAnsi="Times New Roman" w:cs="Times New Roman"/>
          <w:b/>
          <w:iCs/>
          <w:sz w:val="24"/>
        </w:rPr>
        <w:t xml:space="preserve"> </w:t>
      </w:r>
      <w:proofErr w:type="spellStart"/>
      <w:r w:rsidRPr="009A129B">
        <w:rPr>
          <w:rFonts w:ascii="Times New Roman" w:eastAsiaTheme="majorEastAsia" w:hAnsi="Times New Roman" w:cs="Times New Roman"/>
          <w:b/>
          <w:iCs/>
          <w:sz w:val="24"/>
        </w:rPr>
        <w:t>kepatuhan</w:t>
      </w:r>
      <w:proofErr w:type="spellEnd"/>
      <w:r w:rsidRPr="009A129B">
        <w:rPr>
          <w:rFonts w:ascii="Times New Roman" w:eastAsiaTheme="majorEastAsia" w:hAnsi="Times New Roman" w:cs="Times New Roman"/>
          <w:b/>
          <w:iCs/>
          <w:sz w:val="24"/>
        </w:rPr>
        <w:t xml:space="preserve"> </w:t>
      </w:r>
      <w:proofErr w:type="spellStart"/>
      <w:r w:rsidRPr="009A129B">
        <w:rPr>
          <w:rFonts w:ascii="Times New Roman" w:eastAsiaTheme="majorEastAsia" w:hAnsi="Times New Roman" w:cs="Times New Roman"/>
          <w:b/>
          <w:iCs/>
          <w:sz w:val="24"/>
        </w:rPr>
        <w:t>wajib</w:t>
      </w:r>
      <w:proofErr w:type="spellEnd"/>
      <w:r w:rsidRPr="009A129B">
        <w:rPr>
          <w:rFonts w:ascii="Times New Roman" w:eastAsiaTheme="majorEastAsia" w:hAnsi="Times New Roman" w:cs="Times New Roman"/>
          <w:b/>
          <w:iCs/>
          <w:sz w:val="24"/>
        </w:rPr>
        <w:t xml:space="preserve"> </w:t>
      </w:r>
      <w:proofErr w:type="spellStart"/>
      <w:r w:rsidRPr="009A129B">
        <w:rPr>
          <w:rFonts w:ascii="Times New Roman" w:eastAsiaTheme="majorEastAsia" w:hAnsi="Times New Roman" w:cs="Times New Roman"/>
          <w:b/>
          <w:iCs/>
          <w:sz w:val="24"/>
        </w:rPr>
        <w:t>pajak</w:t>
      </w:r>
      <w:proofErr w:type="spellEnd"/>
    </w:p>
    <w:p w14:paraId="7B6F2B79" w14:textId="77777777" w:rsidR="009A129B" w:rsidRPr="009A129B" w:rsidRDefault="009A129B" w:rsidP="009A129B">
      <w:pPr>
        <w:autoSpaceDE w:val="0"/>
        <w:autoSpaceDN w:val="0"/>
        <w:adjustRightInd w:val="0"/>
        <w:spacing w:after="0" w:line="480" w:lineRule="auto"/>
        <w:ind w:left="1276" w:firstLine="720"/>
        <w:contextualSpacing/>
        <w:jc w:val="both"/>
        <w:rPr>
          <w:rFonts w:ascii="Times New Roman" w:hAnsi="Times New Roman" w:cs="Times New Roman"/>
          <w:sz w:val="24"/>
        </w:rPr>
      </w:pPr>
      <w:r w:rsidRPr="009A129B">
        <w:rPr>
          <w:rFonts w:ascii="Times New Roman" w:hAnsi="Times New Roman" w:cs="Times New Roman"/>
          <w:sz w:val="24"/>
        </w:rPr>
        <w:t xml:space="preserve">Tingkat </w:t>
      </w:r>
      <w:proofErr w:type="spellStart"/>
      <w:r w:rsidRPr="009A129B">
        <w:rPr>
          <w:rFonts w:ascii="Times New Roman" w:hAnsi="Times New Roman" w:cs="Times New Roman"/>
          <w:sz w:val="24"/>
        </w:rPr>
        <w:t>kepatuhan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dapat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dipengaruhi</w:t>
      </w:r>
      <w:proofErr w:type="spellEnd"/>
      <w:r w:rsidRPr="009A129B">
        <w:rPr>
          <w:rFonts w:ascii="Times New Roman" w:hAnsi="Times New Roman" w:cs="Times New Roman"/>
          <w:sz w:val="24"/>
        </w:rPr>
        <w:t xml:space="preserve"> oleh </w:t>
      </w:r>
      <w:proofErr w:type="spellStart"/>
      <w:r w:rsidRPr="009A129B">
        <w:rPr>
          <w:rFonts w:ascii="Times New Roman" w:hAnsi="Times New Roman" w:cs="Times New Roman"/>
          <w:sz w:val="24"/>
        </w:rPr>
        <w:t>beberapa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faktor</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lain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yaitu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sebagai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berikut</w:t>
      </w:r>
      <w:proofErr w:type="spellEnd"/>
      <w:r w:rsidRPr="009A129B">
        <w:rPr>
          <w:rFonts w:ascii="Times New Roman" w:hAnsi="Times New Roman" w:cs="Times New Roman"/>
          <w:sz w:val="24"/>
        </w:rPr>
        <w:t>:</w:t>
      </w:r>
      <w:r w:rsidRPr="009A129B">
        <w:rPr>
          <w:rFonts w:ascii="Times New Roman" w:hAnsi="Times New Roman" w:cs="Times New Roman"/>
          <w:sz w:val="24"/>
          <w:lang w:val="id-ID"/>
        </w:rPr>
        <w:t xml:space="preserve"> (</w:t>
      </w:r>
      <w:r w:rsidRPr="009A129B">
        <w:rPr>
          <w:rFonts w:ascii="Times New Roman" w:hAnsi="Times New Roman" w:cs="Times New Roman"/>
          <w:sz w:val="24"/>
        </w:rPr>
        <w:fldChar w:fldCharType="begin" w:fldLock="1"/>
      </w:r>
      <w:r w:rsidRPr="009A129B">
        <w:rPr>
          <w:rFonts w:ascii="Times New Roman" w:hAnsi="Times New Roman" w:cs="Times New Roman"/>
          <w:sz w:val="24"/>
        </w:rPr>
        <w:instrText>ADDIN CSL_CITATION {"citationItems":[{"id":"ITEM-1","itemData":{"author":[{"dropping-particle":"","family":"Rahayu","given":"Siti Kurnia","non-dropping-particle":"","parse-names":false,"suffix":""}],"id":"ITEM-1","issued":{"date-parts":[["2017"]]},"publisher":"Rekayasa Sains","title":"Perpajakan (Konsep dan Aspek Formal)","type":"book"},"uris":["http://www.mendeley.com/documents/?uuid=52b47de8-9f10-4d0c-958d-e79379fd8520"]}],"mendeley":{"formattedCitation":"(Rahayu, 2017)","manualFormatting":"Rahayu, 2017:196)","plainTextFormattedCitation":"(Rahayu, 2017)","previouslyFormattedCitation":"(Rahayu, 2017)"},"properties":{"noteIndex":0},"schema":"https://github.com/citation-style-language/schema/raw/master/csl-citation.json"}</w:instrText>
      </w:r>
      <w:r w:rsidRPr="009A129B">
        <w:rPr>
          <w:rFonts w:ascii="Times New Roman" w:hAnsi="Times New Roman" w:cs="Times New Roman"/>
          <w:sz w:val="24"/>
        </w:rPr>
        <w:fldChar w:fldCharType="separate"/>
      </w:r>
      <w:r w:rsidRPr="009A129B">
        <w:rPr>
          <w:rFonts w:ascii="Times New Roman" w:hAnsi="Times New Roman" w:cs="Times New Roman"/>
          <w:noProof/>
          <w:sz w:val="24"/>
        </w:rPr>
        <w:t>Rahayu, 2017</w:t>
      </w:r>
      <w:r w:rsidRPr="009A129B">
        <w:rPr>
          <w:rFonts w:ascii="Times New Roman" w:hAnsi="Times New Roman" w:cs="Times New Roman"/>
          <w:noProof/>
          <w:sz w:val="24"/>
          <w:lang w:val="id-ID"/>
        </w:rPr>
        <w:t>:196</w:t>
      </w:r>
      <w:r w:rsidRPr="009A129B">
        <w:rPr>
          <w:rFonts w:ascii="Times New Roman" w:hAnsi="Times New Roman" w:cs="Times New Roman"/>
          <w:noProof/>
          <w:sz w:val="24"/>
        </w:rPr>
        <w:t>)</w:t>
      </w:r>
      <w:r w:rsidRPr="009A129B">
        <w:rPr>
          <w:rFonts w:ascii="Times New Roman" w:hAnsi="Times New Roman" w:cs="Times New Roman"/>
          <w:sz w:val="24"/>
        </w:rPr>
        <w:fldChar w:fldCharType="end"/>
      </w:r>
    </w:p>
    <w:p w14:paraId="72E3BADD" w14:textId="77777777" w:rsidR="009A129B" w:rsidRPr="009A129B" w:rsidRDefault="009A129B" w:rsidP="009A129B">
      <w:pPr>
        <w:numPr>
          <w:ilvl w:val="0"/>
          <w:numId w:val="19"/>
        </w:numPr>
        <w:autoSpaceDE w:val="0"/>
        <w:autoSpaceDN w:val="0"/>
        <w:adjustRightInd w:val="0"/>
        <w:spacing w:after="0" w:line="480" w:lineRule="auto"/>
        <w:ind w:left="1701" w:hanging="425"/>
        <w:contextualSpacing/>
        <w:jc w:val="both"/>
        <w:rPr>
          <w:rFonts w:ascii="Times New Roman" w:hAnsi="Times New Roman" w:cs="Times New Roman"/>
          <w:sz w:val="24"/>
        </w:rPr>
      </w:pPr>
      <w:proofErr w:type="spellStart"/>
      <w:r w:rsidRPr="009A129B">
        <w:rPr>
          <w:rFonts w:ascii="Times New Roman" w:hAnsi="Times New Roman" w:cs="Times New Roman"/>
          <w:sz w:val="24"/>
        </w:rPr>
        <w:t>Kondisi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sistem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administrasi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perpajakan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suatu</w:t>
      </w:r>
      <w:proofErr w:type="spellEnd"/>
      <w:r w:rsidRPr="009A129B">
        <w:rPr>
          <w:rFonts w:ascii="Times New Roman" w:hAnsi="Times New Roman" w:cs="Times New Roman"/>
          <w:sz w:val="24"/>
        </w:rPr>
        <w:t xml:space="preserve"> Negara</w:t>
      </w:r>
    </w:p>
    <w:p w14:paraId="25849E82" w14:textId="77777777" w:rsidR="009A129B" w:rsidRPr="009A129B" w:rsidRDefault="009A129B" w:rsidP="009A129B">
      <w:pPr>
        <w:autoSpaceDE w:val="0"/>
        <w:autoSpaceDN w:val="0"/>
        <w:adjustRightInd w:val="0"/>
        <w:spacing w:after="0" w:line="480" w:lineRule="auto"/>
        <w:ind w:left="1701" w:firstLine="720"/>
        <w:contextualSpacing/>
        <w:jc w:val="both"/>
        <w:rPr>
          <w:rFonts w:ascii="Times New Roman" w:hAnsi="Times New Roman" w:cs="Times New Roman"/>
          <w:sz w:val="24"/>
        </w:rPr>
      </w:pPr>
      <w:proofErr w:type="spellStart"/>
      <w:r w:rsidRPr="009A129B">
        <w:rPr>
          <w:rFonts w:ascii="Times New Roman" w:hAnsi="Times New Roman" w:cs="Times New Roman"/>
          <w:sz w:val="24"/>
        </w:rPr>
        <w:t>Sistem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administrasi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perpajakan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suatu</w:t>
      </w:r>
      <w:proofErr w:type="spellEnd"/>
      <w:r w:rsidRPr="009A129B">
        <w:rPr>
          <w:rFonts w:ascii="Times New Roman" w:hAnsi="Times New Roman" w:cs="Times New Roman"/>
          <w:sz w:val="24"/>
        </w:rPr>
        <w:t xml:space="preserve"> Negara </w:t>
      </w:r>
      <w:proofErr w:type="spellStart"/>
      <w:r w:rsidRPr="009A129B">
        <w:rPr>
          <w:rFonts w:ascii="Times New Roman" w:hAnsi="Times New Roman" w:cs="Times New Roman"/>
          <w:sz w:val="24"/>
        </w:rPr>
        <w:t>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efektif</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apabila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didukung</w:t>
      </w:r>
      <w:proofErr w:type="spellEnd"/>
      <w:r w:rsidRPr="009A129B">
        <w:rPr>
          <w:rFonts w:ascii="Times New Roman" w:hAnsi="Times New Roman" w:cs="Times New Roman"/>
          <w:sz w:val="24"/>
        </w:rPr>
        <w:t xml:space="preserve"> oleh </w:t>
      </w:r>
      <w:proofErr w:type="spellStart"/>
      <w:r w:rsidRPr="009A129B">
        <w:rPr>
          <w:rFonts w:ascii="Times New Roman" w:hAnsi="Times New Roman" w:cs="Times New Roman"/>
          <w:sz w:val="24"/>
        </w:rPr>
        <w:t>instansi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efektif</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sumber</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daya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pegawai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mumpuni</w:t>
      </w:r>
      <w:proofErr w:type="spellEnd"/>
      <w:r w:rsidRPr="009A129B">
        <w:rPr>
          <w:rFonts w:ascii="Times New Roman" w:hAnsi="Times New Roman" w:cs="Times New Roman"/>
          <w:sz w:val="24"/>
        </w:rPr>
        <w:t xml:space="preserve">, dan </w:t>
      </w:r>
      <w:proofErr w:type="spellStart"/>
      <w:r w:rsidRPr="009A129B">
        <w:rPr>
          <w:rFonts w:ascii="Times New Roman" w:hAnsi="Times New Roman" w:cs="Times New Roman"/>
          <w:sz w:val="24"/>
        </w:rPr>
        <w:t>prosedur</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baik</w:t>
      </w:r>
      <w:proofErr w:type="spellEnd"/>
      <w:r w:rsidRPr="009A129B">
        <w:rPr>
          <w:rFonts w:ascii="Times New Roman" w:hAnsi="Times New Roman" w:cs="Times New Roman"/>
          <w:sz w:val="24"/>
        </w:rPr>
        <w:t xml:space="preserve"> pula.</w:t>
      </w:r>
    </w:p>
    <w:p w14:paraId="6BC19C31" w14:textId="77777777" w:rsidR="009A129B" w:rsidRPr="009A129B" w:rsidRDefault="009A129B" w:rsidP="009A129B">
      <w:pPr>
        <w:numPr>
          <w:ilvl w:val="0"/>
          <w:numId w:val="19"/>
        </w:numPr>
        <w:autoSpaceDE w:val="0"/>
        <w:autoSpaceDN w:val="0"/>
        <w:adjustRightInd w:val="0"/>
        <w:spacing w:after="0" w:line="480" w:lineRule="auto"/>
        <w:ind w:left="1701" w:hanging="425"/>
        <w:contextualSpacing/>
        <w:jc w:val="both"/>
        <w:rPr>
          <w:rFonts w:ascii="Times New Roman" w:hAnsi="Times New Roman" w:cs="Times New Roman"/>
          <w:sz w:val="24"/>
        </w:rPr>
      </w:pPr>
      <w:proofErr w:type="spellStart"/>
      <w:r w:rsidRPr="009A129B">
        <w:rPr>
          <w:rFonts w:ascii="Times New Roman" w:hAnsi="Times New Roman" w:cs="Times New Roman"/>
          <w:sz w:val="24"/>
        </w:rPr>
        <w:t>Kualitas</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pelayanan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perpajakan</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diberikan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kepada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p>
    <w:p w14:paraId="7D920220" w14:textId="77777777" w:rsidR="009A129B" w:rsidRPr="009A129B" w:rsidRDefault="009A129B" w:rsidP="009A129B">
      <w:pPr>
        <w:autoSpaceDE w:val="0"/>
        <w:autoSpaceDN w:val="0"/>
        <w:adjustRightInd w:val="0"/>
        <w:spacing w:after="0" w:line="480" w:lineRule="auto"/>
        <w:ind w:left="1701" w:firstLine="720"/>
        <w:contextualSpacing/>
        <w:jc w:val="both"/>
        <w:rPr>
          <w:rFonts w:ascii="Times New Roman" w:hAnsi="Times New Roman" w:cs="Times New Roman"/>
          <w:sz w:val="24"/>
        </w:rPr>
      </w:pPr>
      <w:proofErr w:type="spellStart"/>
      <w:r w:rsidRPr="009A129B">
        <w:rPr>
          <w:rFonts w:ascii="Times New Roman" w:hAnsi="Times New Roman" w:cs="Times New Roman"/>
          <w:sz w:val="24"/>
        </w:rPr>
        <w:t>Dengan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sistem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administrasi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perpajakan</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efektif</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memberikan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dampak</w:t>
      </w:r>
      <w:proofErr w:type="spellEnd"/>
      <w:r w:rsidRPr="009A129B">
        <w:rPr>
          <w:rFonts w:ascii="Times New Roman" w:hAnsi="Times New Roman" w:cs="Times New Roman"/>
          <w:sz w:val="24"/>
        </w:rPr>
        <w:t xml:space="preserve"> pada </w:t>
      </w:r>
      <w:proofErr w:type="spellStart"/>
      <w:r w:rsidRPr="009A129B">
        <w:rPr>
          <w:rFonts w:ascii="Times New Roman" w:hAnsi="Times New Roman" w:cs="Times New Roman"/>
          <w:sz w:val="24"/>
        </w:rPr>
        <w:t>peningkatan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kualitas</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pelayanan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diberikan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instansi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kepada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Sehingga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rela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untuk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membayar</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kepada</w:t>
      </w:r>
      <w:proofErr w:type="spellEnd"/>
      <w:r w:rsidRPr="009A129B">
        <w:rPr>
          <w:rFonts w:ascii="Times New Roman" w:hAnsi="Times New Roman" w:cs="Times New Roman"/>
          <w:sz w:val="24"/>
        </w:rPr>
        <w:t xml:space="preserve"> Negara, </w:t>
      </w:r>
      <w:proofErr w:type="spellStart"/>
      <w:r w:rsidRPr="009A129B">
        <w:rPr>
          <w:rFonts w:ascii="Times New Roman" w:hAnsi="Times New Roman" w:cs="Times New Roman"/>
          <w:sz w:val="24"/>
        </w:rPr>
        <w:t>tanpa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mengharapkan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kontrapretasi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secara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langsung</w:t>
      </w:r>
      <w:proofErr w:type="spellEnd"/>
      <w:r w:rsidRPr="009A129B">
        <w:rPr>
          <w:rFonts w:ascii="Times New Roman" w:hAnsi="Times New Roman" w:cs="Times New Roman"/>
          <w:sz w:val="24"/>
        </w:rPr>
        <w:t>.</w:t>
      </w:r>
    </w:p>
    <w:p w14:paraId="65688F6B" w14:textId="77777777" w:rsidR="009A129B" w:rsidRPr="009A129B" w:rsidRDefault="009A129B" w:rsidP="009A129B">
      <w:pPr>
        <w:numPr>
          <w:ilvl w:val="0"/>
          <w:numId w:val="19"/>
        </w:numPr>
        <w:autoSpaceDE w:val="0"/>
        <w:autoSpaceDN w:val="0"/>
        <w:adjustRightInd w:val="0"/>
        <w:spacing w:after="0" w:line="480" w:lineRule="auto"/>
        <w:ind w:left="1701" w:hanging="425"/>
        <w:contextualSpacing/>
        <w:jc w:val="both"/>
        <w:rPr>
          <w:rFonts w:ascii="Times New Roman" w:hAnsi="Times New Roman" w:cs="Times New Roman"/>
          <w:sz w:val="24"/>
        </w:rPr>
      </w:pPr>
      <w:proofErr w:type="spellStart"/>
      <w:r w:rsidRPr="009A129B">
        <w:rPr>
          <w:rFonts w:ascii="Times New Roman" w:hAnsi="Times New Roman" w:cs="Times New Roman"/>
          <w:sz w:val="24"/>
        </w:rPr>
        <w:t>Kualitas</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penegakan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hukum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perpajakan</w:t>
      </w:r>
      <w:proofErr w:type="spellEnd"/>
    </w:p>
    <w:p w14:paraId="7752D735" w14:textId="77777777" w:rsidR="009A129B" w:rsidRPr="009A129B" w:rsidRDefault="009A129B" w:rsidP="009A129B">
      <w:pPr>
        <w:autoSpaceDE w:val="0"/>
        <w:autoSpaceDN w:val="0"/>
        <w:adjustRightInd w:val="0"/>
        <w:spacing w:after="0" w:line="480" w:lineRule="auto"/>
        <w:ind w:left="1701" w:firstLine="720"/>
        <w:contextualSpacing/>
        <w:jc w:val="both"/>
        <w:rPr>
          <w:rFonts w:ascii="Times New Roman" w:hAnsi="Times New Roman" w:cs="Times New Roman"/>
          <w:sz w:val="24"/>
        </w:rPr>
      </w:pPr>
      <w:proofErr w:type="spellStart"/>
      <w:r w:rsidRPr="009A129B">
        <w:rPr>
          <w:rFonts w:ascii="Times New Roman" w:hAnsi="Times New Roman" w:cs="Times New Roman"/>
          <w:sz w:val="24"/>
        </w:rPr>
        <w:t>Kepatuhan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perpajakan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dapat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ditingkatkan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melalui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tekanan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kepada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untuk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tidak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melakukan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pelanggaran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atau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tindakan</w:t>
      </w:r>
      <w:proofErr w:type="spellEnd"/>
      <w:r w:rsidRPr="009A129B">
        <w:rPr>
          <w:rFonts w:ascii="Times New Roman" w:hAnsi="Times New Roman" w:cs="Times New Roman"/>
          <w:sz w:val="24"/>
        </w:rPr>
        <w:t xml:space="preserve"> illegal </w:t>
      </w:r>
      <w:proofErr w:type="spellStart"/>
      <w:r w:rsidRPr="009A129B">
        <w:rPr>
          <w:rFonts w:ascii="Times New Roman" w:hAnsi="Times New Roman" w:cs="Times New Roman"/>
          <w:sz w:val="24"/>
        </w:rPr>
        <w:t>dalam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usahanya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menyeludupkan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Tindakan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pemberian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sanksi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apabila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diketahui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melakukan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pelanggaran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perpajakan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melalui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adanya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sistem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administrasi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baik</w:t>
      </w:r>
      <w:proofErr w:type="spellEnd"/>
      <w:r w:rsidRPr="009A129B">
        <w:rPr>
          <w:rFonts w:ascii="Times New Roman" w:hAnsi="Times New Roman" w:cs="Times New Roman"/>
          <w:sz w:val="24"/>
        </w:rPr>
        <w:t xml:space="preserve"> dan </w:t>
      </w:r>
      <w:proofErr w:type="spellStart"/>
      <w:r w:rsidRPr="009A129B">
        <w:rPr>
          <w:rFonts w:ascii="Times New Roman" w:hAnsi="Times New Roman" w:cs="Times New Roman"/>
          <w:sz w:val="24"/>
        </w:rPr>
        <w:t>terintegrasi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serta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melalui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pemeriksaan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berkualitas</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baik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Pemberian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sanksi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perpajakan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merupakan</w:t>
      </w:r>
      <w:proofErr w:type="spellEnd"/>
      <w:r w:rsidRPr="009A129B">
        <w:rPr>
          <w:rFonts w:ascii="Times New Roman" w:hAnsi="Times New Roman" w:cs="Times New Roman"/>
          <w:sz w:val="24"/>
        </w:rPr>
        <w:t xml:space="preserve"> salah </w:t>
      </w:r>
      <w:proofErr w:type="spellStart"/>
      <w:r w:rsidRPr="009A129B">
        <w:rPr>
          <w:rFonts w:ascii="Times New Roman" w:hAnsi="Times New Roman" w:cs="Times New Roman"/>
          <w:sz w:val="24"/>
        </w:rPr>
        <w:t>satu</w:t>
      </w:r>
      <w:proofErr w:type="spellEnd"/>
      <w:r w:rsidRPr="009A129B">
        <w:rPr>
          <w:rFonts w:ascii="Times New Roman" w:hAnsi="Times New Roman" w:cs="Times New Roman"/>
          <w:sz w:val="24"/>
        </w:rPr>
        <w:t xml:space="preserve"> </w:t>
      </w:r>
      <w:r w:rsidRPr="009A129B">
        <w:rPr>
          <w:rFonts w:ascii="Times New Roman" w:hAnsi="Times New Roman" w:cs="Times New Roman"/>
          <w:i/>
          <w:sz w:val="24"/>
        </w:rPr>
        <w:t xml:space="preserve">enforcement </w:t>
      </w:r>
      <w:r w:rsidRPr="009A129B">
        <w:rPr>
          <w:rFonts w:ascii="Times New Roman" w:hAnsi="Times New Roman" w:cs="Times New Roman"/>
          <w:sz w:val="24"/>
        </w:rPr>
        <w:t xml:space="preserve">pada </w:t>
      </w:r>
      <w:proofErr w:type="spellStart"/>
      <w:r w:rsidRPr="009A129B">
        <w:rPr>
          <w:rFonts w:ascii="Times New Roman" w:hAnsi="Times New Roman" w:cs="Times New Roman"/>
          <w:sz w:val="24"/>
        </w:rPr>
        <w:t>Waji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agar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tidak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lagi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melakukan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pelanggaran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perpajakan</w:t>
      </w:r>
      <w:proofErr w:type="spellEnd"/>
      <w:r w:rsidRPr="009A129B">
        <w:rPr>
          <w:rFonts w:ascii="Times New Roman" w:hAnsi="Times New Roman" w:cs="Times New Roman"/>
          <w:sz w:val="24"/>
        </w:rPr>
        <w:t>.</w:t>
      </w:r>
    </w:p>
    <w:p w14:paraId="4016F634" w14:textId="77777777" w:rsidR="009A129B" w:rsidRPr="009A129B" w:rsidRDefault="009A129B" w:rsidP="009A129B">
      <w:pPr>
        <w:autoSpaceDE w:val="0"/>
        <w:autoSpaceDN w:val="0"/>
        <w:adjustRightInd w:val="0"/>
        <w:spacing w:after="0" w:line="480" w:lineRule="auto"/>
        <w:ind w:left="1701" w:firstLine="720"/>
        <w:contextualSpacing/>
        <w:jc w:val="both"/>
        <w:rPr>
          <w:rFonts w:ascii="Times New Roman" w:hAnsi="Times New Roman" w:cs="Times New Roman"/>
          <w:sz w:val="24"/>
        </w:rPr>
      </w:pPr>
    </w:p>
    <w:p w14:paraId="4BEFFCBC" w14:textId="77777777" w:rsidR="009A129B" w:rsidRPr="009A129B" w:rsidRDefault="009A129B" w:rsidP="009A129B">
      <w:pPr>
        <w:autoSpaceDE w:val="0"/>
        <w:autoSpaceDN w:val="0"/>
        <w:adjustRightInd w:val="0"/>
        <w:spacing w:after="0" w:line="480" w:lineRule="auto"/>
        <w:ind w:left="1701" w:firstLine="720"/>
        <w:contextualSpacing/>
        <w:jc w:val="both"/>
        <w:rPr>
          <w:rFonts w:ascii="Times New Roman" w:hAnsi="Times New Roman" w:cs="Times New Roman"/>
          <w:sz w:val="24"/>
        </w:rPr>
      </w:pPr>
    </w:p>
    <w:p w14:paraId="50BF9BF3" w14:textId="77777777" w:rsidR="009A129B" w:rsidRPr="009A129B" w:rsidRDefault="009A129B" w:rsidP="009A129B">
      <w:pPr>
        <w:autoSpaceDE w:val="0"/>
        <w:autoSpaceDN w:val="0"/>
        <w:adjustRightInd w:val="0"/>
        <w:spacing w:after="0" w:line="480" w:lineRule="auto"/>
        <w:ind w:left="1701" w:firstLine="720"/>
        <w:contextualSpacing/>
        <w:jc w:val="both"/>
        <w:rPr>
          <w:rFonts w:ascii="Times New Roman" w:hAnsi="Times New Roman" w:cs="Times New Roman"/>
          <w:sz w:val="24"/>
        </w:rPr>
      </w:pPr>
    </w:p>
    <w:p w14:paraId="61CEA971" w14:textId="77777777" w:rsidR="009A129B" w:rsidRPr="009A129B" w:rsidRDefault="009A129B" w:rsidP="009A129B">
      <w:pPr>
        <w:numPr>
          <w:ilvl w:val="0"/>
          <w:numId w:val="19"/>
        </w:numPr>
        <w:autoSpaceDE w:val="0"/>
        <w:autoSpaceDN w:val="0"/>
        <w:adjustRightInd w:val="0"/>
        <w:spacing w:after="0" w:line="480" w:lineRule="auto"/>
        <w:ind w:left="1701" w:hanging="425"/>
        <w:contextualSpacing/>
        <w:jc w:val="both"/>
        <w:rPr>
          <w:rFonts w:ascii="Times New Roman" w:hAnsi="Times New Roman" w:cs="Times New Roman"/>
          <w:sz w:val="24"/>
        </w:rPr>
      </w:pPr>
      <w:proofErr w:type="spellStart"/>
      <w:r w:rsidRPr="009A129B">
        <w:rPr>
          <w:rFonts w:ascii="Times New Roman" w:hAnsi="Times New Roman" w:cs="Times New Roman"/>
          <w:sz w:val="24"/>
        </w:rPr>
        <w:t>Kualitas</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pemeriksaan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p>
    <w:p w14:paraId="50475108" w14:textId="77777777" w:rsidR="009A129B" w:rsidRPr="009A129B" w:rsidRDefault="009A129B" w:rsidP="009A129B">
      <w:pPr>
        <w:autoSpaceDE w:val="0"/>
        <w:autoSpaceDN w:val="0"/>
        <w:adjustRightInd w:val="0"/>
        <w:spacing w:after="0" w:line="480" w:lineRule="auto"/>
        <w:ind w:left="1701" w:firstLine="720"/>
        <w:contextualSpacing/>
        <w:jc w:val="both"/>
        <w:rPr>
          <w:rFonts w:ascii="Times New Roman" w:hAnsi="Times New Roman" w:cs="Times New Roman"/>
          <w:sz w:val="24"/>
        </w:rPr>
      </w:pPr>
      <w:proofErr w:type="spellStart"/>
      <w:r w:rsidRPr="009A129B">
        <w:rPr>
          <w:rFonts w:ascii="Times New Roman" w:hAnsi="Times New Roman" w:cs="Times New Roman"/>
          <w:sz w:val="24"/>
        </w:rPr>
        <w:t>Kualitas</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pemeriksaan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ditentukan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dengan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kompetensi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pemeriksa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keahlian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pemeriksa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independensi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pemeriksa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maupun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intergritas</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pemeriksa</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baik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Pemeriksaan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dikatakan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berkualitas</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apabila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setiap</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tahapan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pemeriksaan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dilakukan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sesuai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prosedur</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sehingga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menghasilkan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ketetapan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berkualitas</w:t>
      </w:r>
      <w:proofErr w:type="spellEnd"/>
      <w:r w:rsidRPr="009A129B">
        <w:rPr>
          <w:rFonts w:ascii="Times New Roman" w:hAnsi="Times New Roman" w:cs="Times New Roman"/>
          <w:sz w:val="24"/>
        </w:rPr>
        <w:t>.</w:t>
      </w:r>
    </w:p>
    <w:p w14:paraId="5AFC78D8" w14:textId="77777777" w:rsidR="009A129B" w:rsidRPr="009A129B" w:rsidRDefault="009A129B" w:rsidP="009A129B">
      <w:pPr>
        <w:autoSpaceDE w:val="0"/>
        <w:autoSpaceDN w:val="0"/>
        <w:adjustRightInd w:val="0"/>
        <w:spacing w:after="0" w:line="480" w:lineRule="auto"/>
        <w:ind w:left="1701" w:firstLine="720"/>
        <w:contextualSpacing/>
        <w:jc w:val="both"/>
        <w:rPr>
          <w:rFonts w:ascii="Times New Roman" w:hAnsi="Times New Roman" w:cs="Times New Roman"/>
          <w:sz w:val="24"/>
        </w:rPr>
      </w:pPr>
      <w:proofErr w:type="spellStart"/>
      <w:r w:rsidRPr="009A129B">
        <w:rPr>
          <w:rFonts w:ascii="Times New Roman" w:hAnsi="Times New Roman" w:cs="Times New Roman"/>
          <w:sz w:val="24"/>
        </w:rPr>
        <w:t>Ketetapan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berkualitas</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tentunya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ketetapan</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diterima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dengan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baik</w:t>
      </w:r>
      <w:proofErr w:type="spellEnd"/>
      <w:r w:rsidRPr="009A129B">
        <w:rPr>
          <w:rFonts w:ascii="Times New Roman" w:hAnsi="Times New Roman" w:cs="Times New Roman"/>
          <w:sz w:val="24"/>
        </w:rPr>
        <w:t xml:space="preserve"> oleh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Apabila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ketetapan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dihasilkan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pemeriksaan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adalah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kurang</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bayar</w:t>
      </w:r>
      <w:proofErr w:type="spellEnd"/>
      <w:r w:rsidRPr="009A129B">
        <w:rPr>
          <w:rFonts w:ascii="Times New Roman" w:hAnsi="Times New Roman" w:cs="Times New Roman"/>
          <w:sz w:val="24"/>
        </w:rPr>
        <w:t xml:space="preserve"> dan </w:t>
      </w:r>
      <w:proofErr w:type="spellStart"/>
      <w:r w:rsidRPr="009A129B">
        <w:rPr>
          <w:rFonts w:ascii="Times New Roman" w:hAnsi="Times New Roman" w:cs="Times New Roman"/>
          <w:sz w:val="24"/>
        </w:rPr>
        <w:t>hasil</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pemeriksaan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ini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diterima</w:t>
      </w:r>
      <w:proofErr w:type="spellEnd"/>
      <w:r w:rsidRPr="009A129B">
        <w:rPr>
          <w:rFonts w:ascii="Times New Roman" w:hAnsi="Times New Roman" w:cs="Times New Roman"/>
          <w:sz w:val="24"/>
        </w:rPr>
        <w:t xml:space="preserve"> oleh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maka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tagihan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dalam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ketetapan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tersebut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dapat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direalisasikan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untuk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dibayar</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kepada</w:t>
      </w:r>
      <w:proofErr w:type="spellEnd"/>
      <w:r w:rsidRPr="009A129B">
        <w:rPr>
          <w:rFonts w:ascii="Times New Roman" w:hAnsi="Times New Roman" w:cs="Times New Roman"/>
          <w:sz w:val="24"/>
        </w:rPr>
        <w:t xml:space="preserve"> Negara, pada </w:t>
      </w:r>
      <w:proofErr w:type="spellStart"/>
      <w:r w:rsidRPr="009A129B">
        <w:rPr>
          <w:rFonts w:ascii="Times New Roman" w:hAnsi="Times New Roman" w:cs="Times New Roman"/>
          <w:sz w:val="24"/>
        </w:rPr>
        <w:t>akhirnya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penerimaan</w:t>
      </w:r>
      <w:proofErr w:type="spellEnd"/>
      <w:r w:rsidRPr="009A129B">
        <w:rPr>
          <w:rFonts w:ascii="Times New Roman" w:hAnsi="Times New Roman" w:cs="Times New Roman"/>
          <w:sz w:val="24"/>
        </w:rPr>
        <w:t xml:space="preserve"> Negara </w:t>
      </w:r>
      <w:proofErr w:type="spellStart"/>
      <w:r w:rsidRPr="009A129B">
        <w:rPr>
          <w:rFonts w:ascii="Times New Roman" w:hAnsi="Times New Roman" w:cs="Times New Roman"/>
          <w:sz w:val="24"/>
        </w:rPr>
        <w:t>bertambah</w:t>
      </w:r>
      <w:proofErr w:type="spellEnd"/>
      <w:r w:rsidRPr="009A129B">
        <w:rPr>
          <w:rFonts w:ascii="Times New Roman" w:hAnsi="Times New Roman" w:cs="Times New Roman"/>
          <w:sz w:val="24"/>
        </w:rPr>
        <w:t>.</w:t>
      </w:r>
    </w:p>
    <w:p w14:paraId="22B4E79D" w14:textId="77777777" w:rsidR="009A129B" w:rsidRPr="009A129B" w:rsidRDefault="009A129B" w:rsidP="009A129B">
      <w:pPr>
        <w:numPr>
          <w:ilvl w:val="0"/>
          <w:numId w:val="19"/>
        </w:numPr>
        <w:autoSpaceDE w:val="0"/>
        <w:autoSpaceDN w:val="0"/>
        <w:adjustRightInd w:val="0"/>
        <w:spacing w:after="0" w:line="480" w:lineRule="auto"/>
        <w:ind w:left="1701" w:hanging="425"/>
        <w:contextualSpacing/>
        <w:jc w:val="both"/>
        <w:rPr>
          <w:rFonts w:ascii="Times New Roman" w:hAnsi="Times New Roman" w:cs="Times New Roman"/>
          <w:sz w:val="24"/>
        </w:rPr>
      </w:pPr>
      <w:r w:rsidRPr="009A129B">
        <w:rPr>
          <w:rFonts w:ascii="Times New Roman" w:hAnsi="Times New Roman" w:cs="Times New Roman"/>
          <w:sz w:val="24"/>
        </w:rPr>
        <w:t xml:space="preserve">Tinggi </w:t>
      </w:r>
      <w:proofErr w:type="spellStart"/>
      <w:r w:rsidRPr="009A129B">
        <w:rPr>
          <w:rFonts w:ascii="Times New Roman" w:hAnsi="Times New Roman" w:cs="Times New Roman"/>
          <w:sz w:val="24"/>
        </w:rPr>
        <w:t>rendahnya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tarif</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ditetapkan</w:t>
      </w:r>
      <w:proofErr w:type="spellEnd"/>
    </w:p>
    <w:p w14:paraId="11263027" w14:textId="77777777" w:rsidR="009A129B" w:rsidRPr="009A129B" w:rsidRDefault="009A129B" w:rsidP="009A129B">
      <w:pPr>
        <w:autoSpaceDE w:val="0"/>
        <w:autoSpaceDN w:val="0"/>
        <w:adjustRightInd w:val="0"/>
        <w:spacing w:after="0" w:line="480" w:lineRule="auto"/>
        <w:ind w:left="1701" w:firstLine="720"/>
        <w:contextualSpacing/>
        <w:jc w:val="both"/>
        <w:rPr>
          <w:rFonts w:ascii="Times New Roman" w:hAnsi="Times New Roman" w:cs="Times New Roman"/>
          <w:sz w:val="24"/>
        </w:rPr>
      </w:pPr>
      <w:r w:rsidRPr="009A129B">
        <w:rPr>
          <w:rFonts w:ascii="Times New Roman" w:hAnsi="Times New Roman" w:cs="Times New Roman"/>
          <w:sz w:val="24"/>
        </w:rPr>
        <w:t xml:space="preserve">Tarif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tinggi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tentunya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meberikan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dorongan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untuk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berupaya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mengurangi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jumlah</w:t>
      </w:r>
      <w:proofErr w:type="spellEnd"/>
      <w:r w:rsidRPr="009A129B">
        <w:rPr>
          <w:rFonts w:ascii="Times New Roman" w:hAnsi="Times New Roman" w:cs="Times New Roman"/>
          <w:sz w:val="24"/>
        </w:rPr>
        <w:t xml:space="preserve"> utang </w:t>
      </w:r>
      <w:proofErr w:type="spellStart"/>
      <w:r w:rsidRPr="009A129B">
        <w:rPr>
          <w:rFonts w:ascii="Times New Roman" w:hAnsi="Times New Roman" w:cs="Times New Roman"/>
          <w:sz w:val="24"/>
        </w:rPr>
        <w:t>pajaknya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melalui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tindakan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penghindaran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maupun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penyeludupan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Disisi</w:t>
      </w:r>
      <w:proofErr w:type="spellEnd"/>
      <w:r w:rsidRPr="009A129B">
        <w:rPr>
          <w:rFonts w:ascii="Times New Roman" w:hAnsi="Times New Roman" w:cs="Times New Roman"/>
          <w:sz w:val="24"/>
        </w:rPr>
        <w:t xml:space="preserve"> lain Negara </w:t>
      </w:r>
      <w:proofErr w:type="spellStart"/>
      <w:r w:rsidRPr="009A129B">
        <w:rPr>
          <w:rFonts w:ascii="Times New Roman" w:hAnsi="Times New Roman" w:cs="Times New Roman"/>
          <w:sz w:val="24"/>
        </w:rPr>
        <w:t>membutuhkan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penerimaan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sesuai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dengan</w:t>
      </w:r>
      <w:proofErr w:type="spellEnd"/>
      <w:r w:rsidRPr="009A129B">
        <w:rPr>
          <w:rFonts w:ascii="Times New Roman" w:hAnsi="Times New Roman" w:cs="Times New Roman"/>
          <w:sz w:val="24"/>
        </w:rPr>
        <w:t xml:space="preserve"> target yang </w:t>
      </w:r>
      <w:proofErr w:type="spellStart"/>
      <w:r w:rsidRPr="009A129B">
        <w:rPr>
          <w:rFonts w:ascii="Times New Roman" w:hAnsi="Times New Roman" w:cs="Times New Roman"/>
          <w:sz w:val="24"/>
        </w:rPr>
        <w:t>telah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ditetapkan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untuk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menjalankan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fungsi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pemerintahan</w:t>
      </w:r>
      <w:proofErr w:type="spellEnd"/>
      <w:r w:rsidRPr="009A129B">
        <w:rPr>
          <w:rFonts w:ascii="Times New Roman" w:hAnsi="Times New Roman" w:cs="Times New Roman"/>
          <w:sz w:val="24"/>
        </w:rPr>
        <w:t xml:space="preserve">. Hal </w:t>
      </w:r>
      <w:proofErr w:type="spellStart"/>
      <w:r w:rsidRPr="009A129B">
        <w:rPr>
          <w:rFonts w:ascii="Times New Roman" w:hAnsi="Times New Roman" w:cs="Times New Roman"/>
          <w:sz w:val="24"/>
        </w:rPr>
        <w:t>ini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membutuhkan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kebijakan-kebijakan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penetapan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tarif</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tetap</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dapat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berpihak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kepada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w:t>
      </w:r>
    </w:p>
    <w:p w14:paraId="011211E7" w14:textId="77777777" w:rsidR="009A129B" w:rsidRPr="009A129B" w:rsidRDefault="009A129B" w:rsidP="009A129B">
      <w:pPr>
        <w:numPr>
          <w:ilvl w:val="0"/>
          <w:numId w:val="19"/>
        </w:numPr>
        <w:autoSpaceDE w:val="0"/>
        <w:autoSpaceDN w:val="0"/>
        <w:adjustRightInd w:val="0"/>
        <w:spacing w:after="0" w:line="480" w:lineRule="auto"/>
        <w:ind w:left="1701" w:hanging="425"/>
        <w:contextualSpacing/>
        <w:jc w:val="both"/>
        <w:rPr>
          <w:rFonts w:ascii="Times New Roman" w:hAnsi="Times New Roman" w:cs="Times New Roman"/>
          <w:sz w:val="24"/>
        </w:rPr>
      </w:pPr>
      <w:proofErr w:type="spellStart"/>
      <w:r w:rsidRPr="009A129B">
        <w:rPr>
          <w:rFonts w:ascii="Times New Roman" w:hAnsi="Times New Roman" w:cs="Times New Roman"/>
          <w:sz w:val="24"/>
        </w:rPr>
        <w:t>Kemauan</w:t>
      </w:r>
      <w:proofErr w:type="spellEnd"/>
      <w:r w:rsidRPr="009A129B">
        <w:rPr>
          <w:rFonts w:ascii="Times New Roman" w:hAnsi="Times New Roman" w:cs="Times New Roman"/>
          <w:sz w:val="24"/>
        </w:rPr>
        <w:t xml:space="preserve"> dan </w:t>
      </w:r>
      <w:proofErr w:type="spellStart"/>
      <w:r w:rsidRPr="009A129B">
        <w:rPr>
          <w:rFonts w:ascii="Times New Roman" w:hAnsi="Times New Roman" w:cs="Times New Roman"/>
          <w:sz w:val="24"/>
        </w:rPr>
        <w:t>kesadaran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p>
    <w:p w14:paraId="2D457434" w14:textId="77777777" w:rsidR="009A129B" w:rsidRPr="009A129B" w:rsidRDefault="009A129B" w:rsidP="009A129B">
      <w:pPr>
        <w:autoSpaceDE w:val="0"/>
        <w:autoSpaceDN w:val="0"/>
        <w:adjustRightInd w:val="0"/>
        <w:spacing w:after="0" w:line="480" w:lineRule="auto"/>
        <w:ind w:left="1701" w:firstLine="720"/>
        <w:jc w:val="both"/>
        <w:rPr>
          <w:rFonts w:ascii="Times New Roman" w:hAnsi="Times New Roman" w:cs="Times New Roman"/>
          <w:sz w:val="24"/>
        </w:rPr>
      </w:pPr>
      <w:proofErr w:type="spellStart"/>
      <w:r w:rsidRPr="009A129B">
        <w:rPr>
          <w:rFonts w:ascii="Times New Roman" w:hAnsi="Times New Roman" w:cs="Times New Roman"/>
          <w:sz w:val="24"/>
        </w:rPr>
        <w:t>Kemauan</w:t>
      </w:r>
      <w:proofErr w:type="spellEnd"/>
      <w:r w:rsidRPr="009A129B">
        <w:rPr>
          <w:rFonts w:ascii="Times New Roman" w:hAnsi="Times New Roman" w:cs="Times New Roman"/>
          <w:sz w:val="24"/>
        </w:rPr>
        <w:t xml:space="preserve"> dan </w:t>
      </w:r>
      <w:proofErr w:type="spellStart"/>
      <w:r w:rsidRPr="009A129B">
        <w:rPr>
          <w:rFonts w:ascii="Times New Roman" w:hAnsi="Times New Roman" w:cs="Times New Roman"/>
          <w:sz w:val="24"/>
        </w:rPr>
        <w:t>kesadaran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memberikan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pemahaman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tentang</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arti</w:t>
      </w:r>
      <w:proofErr w:type="spellEnd"/>
      <w:r w:rsidRPr="009A129B">
        <w:rPr>
          <w:rFonts w:ascii="Times New Roman" w:hAnsi="Times New Roman" w:cs="Times New Roman"/>
          <w:sz w:val="24"/>
        </w:rPr>
        <w:t xml:space="preserve">, dan </w:t>
      </w:r>
      <w:proofErr w:type="spellStart"/>
      <w:r w:rsidRPr="009A129B">
        <w:rPr>
          <w:rFonts w:ascii="Times New Roman" w:hAnsi="Times New Roman" w:cs="Times New Roman"/>
          <w:sz w:val="24"/>
        </w:rPr>
        <w:t>tujuan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pembayaran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diberikan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kepada</w:t>
      </w:r>
      <w:proofErr w:type="spellEnd"/>
      <w:r w:rsidRPr="009A129B">
        <w:rPr>
          <w:rFonts w:ascii="Times New Roman" w:hAnsi="Times New Roman" w:cs="Times New Roman"/>
          <w:sz w:val="24"/>
        </w:rPr>
        <w:t xml:space="preserve"> Negara. </w:t>
      </w:r>
      <w:proofErr w:type="spellStart"/>
      <w:r w:rsidRPr="009A129B">
        <w:rPr>
          <w:rFonts w:ascii="Times New Roman" w:hAnsi="Times New Roman" w:cs="Times New Roman"/>
          <w:sz w:val="24"/>
        </w:rPr>
        <w:t>Sehingga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apabila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kemauan</w:t>
      </w:r>
      <w:proofErr w:type="spellEnd"/>
      <w:r w:rsidRPr="009A129B">
        <w:rPr>
          <w:rFonts w:ascii="Times New Roman" w:hAnsi="Times New Roman" w:cs="Times New Roman"/>
          <w:sz w:val="24"/>
        </w:rPr>
        <w:t xml:space="preserve"> dan </w:t>
      </w:r>
      <w:proofErr w:type="spellStart"/>
      <w:r w:rsidRPr="009A129B">
        <w:rPr>
          <w:rFonts w:ascii="Times New Roman" w:hAnsi="Times New Roman" w:cs="Times New Roman"/>
          <w:sz w:val="24"/>
        </w:rPr>
        <w:t>kesadaran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tinggi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memberikan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lastRenderedPageBreak/>
        <w:t>dampak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kepada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kepatuhan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perpajakan</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lebih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baik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lagi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sehingga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penerimaan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diharapkan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dapat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mencapai</w:t>
      </w:r>
      <w:proofErr w:type="spellEnd"/>
      <w:r w:rsidRPr="009A129B">
        <w:rPr>
          <w:rFonts w:ascii="Times New Roman" w:hAnsi="Times New Roman" w:cs="Times New Roman"/>
          <w:sz w:val="24"/>
        </w:rPr>
        <w:t xml:space="preserve"> target yang </w:t>
      </w:r>
      <w:proofErr w:type="spellStart"/>
      <w:r w:rsidRPr="009A129B">
        <w:rPr>
          <w:rFonts w:ascii="Times New Roman" w:hAnsi="Times New Roman" w:cs="Times New Roman"/>
          <w:sz w:val="24"/>
        </w:rPr>
        <w:t>telah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ditetapkan</w:t>
      </w:r>
      <w:proofErr w:type="spellEnd"/>
      <w:r w:rsidRPr="009A129B">
        <w:rPr>
          <w:rFonts w:ascii="Times New Roman" w:hAnsi="Times New Roman" w:cs="Times New Roman"/>
          <w:sz w:val="24"/>
        </w:rPr>
        <w:t>.</w:t>
      </w:r>
    </w:p>
    <w:p w14:paraId="5C87CBF4" w14:textId="77777777" w:rsidR="009A129B" w:rsidRPr="009A129B" w:rsidRDefault="009A129B" w:rsidP="009A129B">
      <w:pPr>
        <w:numPr>
          <w:ilvl w:val="0"/>
          <w:numId w:val="19"/>
        </w:numPr>
        <w:autoSpaceDE w:val="0"/>
        <w:autoSpaceDN w:val="0"/>
        <w:adjustRightInd w:val="0"/>
        <w:spacing w:after="0" w:line="480" w:lineRule="auto"/>
        <w:ind w:left="1701" w:hanging="425"/>
        <w:contextualSpacing/>
        <w:jc w:val="both"/>
        <w:rPr>
          <w:rFonts w:ascii="Times New Roman" w:hAnsi="Times New Roman" w:cs="Times New Roman"/>
          <w:sz w:val="24"/>
        </w:rPr>
      </w:pPr>
      <w:proofErr w:type="spellStart"/>
      <w:r w:rsidRPr="009A129B">
        <w:rPr>
          <w:rFonts w:ascii="Times New Roman" w:hAnsi="Times New Roman" w:cs="Times New Roman"/>
          <w:sz w:val="24"/>
        </w:rPr>
        <w:t>Perilaku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p>
    <w:p w14:paraId="60A8258B" w14:textId="77777777" w:rsidR="009A129B" w:rsidRPr="009A129B" w:rsidRDefault="009A129B" w:rsidP="009A129B">
      <w:pPr>
        <w:autoSpaceDE w:val="0"/>
        <w:autoSpaceDN w:val="0"/>
        <w:adjustRightInd w:val="0"/>
        <w:spacing w:after="0" w:line="480" w:lineRule="auto"/>
        <w:ind w:left="1701" w:firstLine="720"/>
        <w:jc w:val="both"/>
        <w:rPr>
          <w:rFonts w:ascii="Times New Roman" w:hAnsi="Times New Roman" w:cs="Times New Roman"/>
          <w:sz w:val="24"/>
          <w:lang w:val="id-ID"/>
        </w:rPr>
      </w:pPr>
      <w:proofErr w:type="spellStart"/>
      <w:r w:rsidRPr="009A129B">
        <w:rPr>
          <w:rFonts w:ascii="Times New Roman" w:hAnsi="Times New Roman" w:cs="Times New Roman"/>
          <w:sz w:val="24"/>
        </w:rPr>
        <w:t>Hanya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sedikit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saja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dari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rakyat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suatu</w:t>
      </w:r>
      <w:proofErr w:type="spellEnd"/>
      <w:r w:rsidRPr="009A129B">
        <w:rPr>
          <w:rFonts w:ascii="Times New Roman" w:hAnsi="Times New Roman" w:cs="Times New Roman"/>
          <w:sz w:val="24"/>
        </w:rPr>
        <w:t xml:space="preserve"> Negara yang </w:t>
      </w:r>
      <w:proofErr w:type="spellStart"/>
      <w:r w:rsidRPr="009A129B">
        <w:rPr>
          <w:rFonts w:ascii="Times New Roman" w:hAnsi="Times New Roman" w:cs="Times New Roman"/>
          <w:sz w:val="24"/>
        </w:rPr>
        <w:t>merasa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benar-benar</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rela</w:t>
      </w:r>
      <w:proofErr w:type="spellEnd"/>
      <w:r w:rsidRPr="009A129B">
        <w:rPr>
          <w:rFonts w:ascii="Times New Roman" w:hAnsi="Times New Roman" w:cs="Times New Roman"/>
          <w:sz w:val="24"/>
        </w:rPr>
        <w:t xml:space="preserve"> dan </w:t>
      </w:r>
      <w:proofErr w:type="spellStart"/>
      <w:r w:rsidRPr="009A129B">
        <w:rPr>
          <w:rFonts w:ascii="Times New Roman" w:hAnsi="Times New Roman" w:cs="Times New Roman"/>
          <w:sz w:val="24"/>
        </w:rPr>
        <w:t>merasa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ikut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bertanggung</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jawab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membiayai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fungsi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pemerintahan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suatu</w:t>
      </w:r>
      <w:proofErr w:type="spellEnd"/>
      <w:r w:rsidRPr="009A129B">
        <w:rPr>
          <w:rFonts w:ascii="Times New Roman" w:hAnsi="Times New Roman" w:cs="Times New Roman"/>
          <w:sz w:val="24"/>
        </w:rPr>
        <w:t xml:space="preserve"> Negara. </w:t>
      </w:r>
      <w:proofErr w:type="spellStart"/>
      <w:r w:rsidRPr="009A129B">
        <w:rPr>
          <w:rFonts w:ascii="Times New Roman" w:hAnsi="Times New Roman" w:cs="Times New Roman"/>
          <w:sz w:val="24"/>
        </w:rPr>
        <w:t>Membayar</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bukan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merupakan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tindakan</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mudah</w:t>
      </w:r>
      <w:proofErr w:type="spellEnd"/>
      <w:r w:rsidRPr="009A129B">
        <w:rPr>
          <w:rFonts w:ascii="Times New Roman" w:hAnsi="Times New Roman" w:cs="Times New Roman"/>
          <w:sz w:val="24"/>
        </w:rPr>
        <w:t xml:space="preserve"> dan </w:t>
      </w:r>
      <w:proofErr w:type="spellStart"/>
      <w:r w:rsidRPr="009A129B">
        <w:rPr>
          <w:rFonts w:ascii="Times New Roman" w:hAnsi="Times New Roman" w:cs="Times New Roman"/>
          <w:sz w:val="24"/>
        </w:rPr>
        <w:t>sederhana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Dalam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pelaksanaannya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penuh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dengan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sifat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emosional</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Sehingga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potensi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bertahan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untuk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tidak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membayar</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atau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mengurangi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jumlah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terutang</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secara</w:t>
      </w:r>
      <w:proofErr w:type="spellEnd"/>
      <w:r w:rsidRPr="009A129B">
        <w:rPr>
          <w:rFonts w:ascii="Times New Roman" w:hAnsi="Times New Roman" w:cs="Times New Roman"/>
          <w:sz w:val="24"/>
        </w:rPr>
        <w:t xml:space="preserve"> illegal </w:t>
      </w:r>
      <w:proofErr w:type="spellStart"/>
      <w:r w:rsidRPr="009A129B">
        <w:rPr>
          <w:rFonts w:ascii="Times New Roman" w:hAnsi="Times New Roman" w:cs="Times New Roman"/>
          <w:sz w:val="24"/>
        </w:rPr>
        <w:t>sudah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menjadi</w:t>
      </w:r>
      <w:proofErr w:type="spellEnd"/>
      <w:r w:rsidRPr="009A129B">
        <w:rPr>
          <w:rFonts w:ascii="Times New Roman" w:hAnsi="Times New Roman" w:cs="Times New Roman"/>
          <w:sz w:val="24"/>
        </w:rPr>
        <w:t xml:space="preserve"> </w:t>
      </w:r>
      <w:r w:rsidRPr="009A129B">
        <w:rPr>
          <w:rFonts w:ascii="Times New Roman" w:hAnsi="Times New Roman" w:cs="Times New Roman"/>
          <w:i/>
          <w:sz w:val="24"/>
        </w:rPr>
        <w:t>tax payers behavior</w:t>
      </w:r>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Kecenderungan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untuk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tidak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membayar</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dengan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jumlah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semestinya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atau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lalai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dalam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melaporkan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pajaknya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terjadi</w:t>
      </w:r>
      <w:proofErr w:type="spellEnd"/>
      <w:r w:rsidRPr="009A129B">
        <w:rPr>
          <w:rFonts w:ascii="Times New Roman" w:hAnsi="Times New Roman" w:cs="Times New Roman"/>
          <w:sz w:val="24"/>
        </w:rPr>
        <w:t xml:space="preserve"> pada </w:t>
      </w:r>
      <w:proofErr w:type="spellStart"/>
      <w:r w:rsidRPr="009A129B">
        <w:rPr>
          <w:rFonts w:ascii="Times New Roman" w:hAnsi="Times New Roman" w:cs="Times New Roman"/>
          <w:sz w:val="24"/>
        </w:rPr>
        <w:t>sistem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i/>
          <w:sz w:val="24"/>
        </w:rPr>
        <w:t>self assessment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maupun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i/>
          <w:sz w:val="24"/>
        </w:rPr>
        <w:t>with holding</w:t>
      </w:r>
      <w:proofErr w:type="spellEnd"/>
      <w:r w:rsidRPr="009A129B">
        <w:rPr>
          <w:rFonts w:ascii="Times New Roman" w:hAnsi="Times New Roman" w:cs="Times New Roman"/>
          <w:i/>
          <w:sz w:val="24"/>
        </w:rPr>
        <w:t xml:space="preserve"> tax system</w:t>
      </w:r>
      <w:r w:rsidRPr="009A129B">
        <w:rPr>
          <w:rFonts w:ascii="Times New Roman" w:hAnsi="Times New Roman" w:cs="Times New Roman"/>
          <w:sz w:val="24"/>
        </w:rPr>
        <w:t>.</w:t>
      </w:r>
    </w:p>
    <w:p w14:paraId="2DB53C2F" w14:textId="77777777" w:rsidR="009A129B" w:rsidRPr="009A129B" w:rsidRDefault="009A129B" w:rsidP="009A129B">
      <w:pPr>
        <w:keepNext/>
        <w:keepLines/>
        <w:numPr>
          <w:ilvl w:val="0"/>
          <w:numId w:val="18"/>
        </w:numPr>
        <w:spacing w:before="40" w:after="0" w:line="480" w:lineRule="auto"/>
        <w:ind w:left="1276" w:hanging="436"/>
        <w:contextualSpacing/>
        <w:jc w:val="both"/>
        <w:outlineLvl w:val="3"/>
        <w:rPr>
          <w:rFonts w:ascii="Times New Roman" w:eastAsiaTheme="majorEastAsia" w:hAnsi="Times New Roman" w:cs="Times New Roman"/>
          <w:b/>
          <w:iCs/>
          <w:sz w:val="24"/>
        </w:rPr>
      </w:pPr>
      <w:proofErr w:type="spellStart"/>
      <w:r w:rsidRPr="009A129B">
        <w:rPr>
          <w:rFonts w:ascii="Times New Roman" w:eastAsiaTheme="majorEastAsia" w:hAnsi="Times New Roman" w:cs="Times New Roman"/>
          <w:b/>
          <w:iCs/>
          <w:sz w:val="24"/>
        </w:rPr>
        <w:t>Gambaran</w:t>
      </w:r>
      <w:proofErr w:type="spellEnd"/>
      <w:r w:rsidRPr="009A129B">
        <w:rPr>
          <w:rFonts w:ascii="Times New Roman" w:eastAsiaTheme="majorEastAsia" w:hAnsi="Times New Roman" w:cs="Times New Roman"/>
          <w:b/>
          <w:iCs/>
          <w:sz w:val="24"/>
        </w:rPr>
        <w:t xml:space="preserve"> </w:t>
      </w:r>
      <w:proofErr w:type="spellStart"/>
      <w:r w:rsidRPr="009A129B">
        <w:rPr>
          <w:rFonts w:ascii="Times New Roman" w:eastAsiaTheme="majorEastAsia" w:hAnsi="Times New Roman" w:cs="Times New Roman"/>
          <w:b/>
          <w:iCs/>
          <w:sz w:val="24"/>
        </w:rPr>
        <w:t>Umum</w:t>
      </w:r>
      <w:proofErr w:type="spellEnd"/>
      <w:r w:rsidRPr="009A129B">
        <w:rPr>
          <w:rFonts w:ascii="Times New Roman" w:eastAsiaTheme="majorEastAsia" w:hAnsi="Times New Roman" w:cs="Times New Roman"/>
          <w:b/>
          <w:iCs/>
          <w:sz w:val="24"/>
        </w:rPr>
        <w:t xml:space="preserve"> </w:t>
      </w:r>
      <w:proofErr w:type="spellStart"/>
      <w:r w:rsidRPr="009A129B">
        <w:rPr>
          <w:rFonts w:ascii="Times New Roman" w:eastAsiaTheme="majorEastAsia" w:hAnsi="Times New Roman" w:cs="Times New Roman"/>
          <w:b/>
          <w:iCs/>
          <w:sz w:val="24"/>
        </w:rPr>
        <w:t>Mengenai</w:t>
      </w:r>
      <w:proofErr w:type="spellEnd"/>
      <w:r w:rsidRPr="009A129B">
        <w:rPr>
          <w:rFonts w:ascii="Times New Roman" w:eastAsiaTheme="majorEastAsia" w:hAnsi="Times New Roman" w:cs="Times New Roman"/>
          <w:b/>
          <w:iCs/>
          <w:sz w:val="24"/>
        </w:rPr>
        <w:t xml:space="preserve"> </w:t>
      </w:r>
      <w:proofErr w:type="spellStart"/>
      <w:r w:rsidRPr="009A129B">
        <w:rPr>
          <w:rFonts w:ascii="Times New Roman" w:eastAsiaTheme="majorEastAsia" w:hAnsi="Times New Roman" w:cs="Times New Roman"/>
          <w:b/>
          <w:iCs/>
          <w:sz w:val="24"/>
        </w:rPr>
        <w:t>Pajak</w:t>
      </w:r>
      <w:proofErr w:type="spellEnd"/>
    </w:p>
    <w:p w14:paraId="1CD2A620" w14:textId="77777777" w:rsidR="009A129B" w:rsidRPr="009A129B" w:rsidRDefault="009A129B" w:rsidP="009A129B">
      <w:pPr>
        <w:keepNext/>
        <w:keepLines/>
        <w:numPr>
          <w:ilvl w:val="0"/>
          <w:numId w:val="20"/>
        </w:numPr>
        <w:spacing w:after="0" w:line="480" w:lineRule="auto"/>
        <w:ind w:left="1701" w:hanging="425"/>
        <w:jc w:val="both"/>
        <w:outlineLvl w:val="4"/>
        <w:rPr>
          <w:rFonts w:ascii="Times New Roman" w:eastAsiaTheme="majorEastAsia" w:hAnsi="Times New Roman" w:cs="Times New Roman"/>
          <w:b/>
          <w:sz w:val="24"/>
          <w:lang w:val="id-ID"/>
        </w:rPr>
      </w:pPr>
      <w:r w:rsidRPr="009A129B">
        <w:rPr>
          <w:rFonts w:ascii="Times New Roman" w:eastAsiaTheme="majorEastAsia" w:hAnsi="Times New Roman" w:cs="Times New Roman"/>
          <w:b/>
          <w:sz w:val="24"/>
          <w:lang w:val="id-ID"/>
        </w:rPr>
        <w:t>Definisi Pajak</w:t>
      </w:r>
    </w:p>
    <w:p w14:paraId="583BE54D" w14:textId="77777777" w:rsidR="009A129B" w:rsidRPr="009A129B" w:rsidRDefault="009A129B" w:rsidP="009A129B">
      <w:pPr>
        <w:spacing w:after="0" w:line="480" w:lineRule="auto"/>
        <w:ind w:left="1701" w:firstLine="720"/>
        <w:contextualSpacing/>
        <w:jc w:val="both"/>
        <w:rPr>
          <w:rFonts w:ascii="Times New Roman" w:hAnsi="Times New Roman" w:cs="Times New Roman"/>
          <w:sz w:val="24"/>
        </w:rPr>
      </w:pPr>
      <w:proofErr w:type="spellStart"/>
      <w:r w:rsidRPr="009A129B">
        <w:rPr>
          <w:rFonts w:ascii="Times New Roman" w:hAnsi="Times New Roman" w:cs="Times New Roman"/>
          <w:sz w:val="24"/>
        </w:rPr>
        <w:t>Berdasarkan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Undang-Undang</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Nomor</w:t>
      </w:r>
      <w:proofErr w:type="spellEnd"/>
      <w:r w:rsidRPr="009A129B">
        <w:rPr>
          <w:rFonts w:ascii="Times New Roman" w:hAnsi="Times New Roman" w:cs="Times New Roman"/>
          <w:sz w:val="24"/>
        </w:rPr>
        <w:t xml:space="preserve"> 28 </w:t>
      </w:r>
      <w:proofErr w:type="spellStart"/>
      <w:r w:rsidRPr="009A129B">
        <w:rPr>
          <w:rFonts w:ascii="Times New Roman" w:hAnsi="Times New Roman" w:cs="Times New Roman"/>
          <w:sz w:val="24"/>
        </w:rPr>
        <w:t>Tahun</w:t>
      </w:r>
      <w:proofErr w:type="spellEnd"/>
      <w:r w:rsidRPr="009A129B">
        <w:rPr>
          <w:rFonts w:ascii="Times New Roman" w:hAnsi="Times New Roman" w:cs="Times New Roman"/>
          <w:sz w:val="24"/>
        </w:rPr>
        <w:t xml:space="preserve"> 2007 </w:t>
      </w:r>
      <w:proofErr w:type="spellStart"/>
      <w:r w:rsidRPr="009A129B">
        <w:rPr>
          <w:rFonts w:ascii="Times New Roman" w:hAnsi="Times New Roman" w:cs="Times New Roman"/>
          <w:sz w:val="24"/>
        </w:rPr>
        <w:t>Pasal</w:t>
      </w:r>
      <w:proofErr w:type="spellEnd"/>
      <w:r w:rsidRPr="009A129B">
        <w:rPr>
          <w:rFonts w:ascii="Times New Roman" w:hAnsi="Times New Roman" w:cs="Times New Roman"/>
          <w:sz w:val="24"/>
        </w:rPr>
        <w:t xml:space="preserve"> 1 </w:t>
      </w:r>
      <w:proofErr w:type="spellStart"/>
      <w:r w:rsidRPr="009A129B">
        <w:rPr>
          <w:rFonts w:ascii="Times New Roman" w:hAnsi="Times New Roman" w:cs="Times New Roman"/>
          <w:sz w:val="24"/>
        </w:rPr>
        <w:t>ayat</w:t>
      </w:r>
      <w:proofErr w:type="spellEnd"/>
      <w:r w:rsidRPr="009A129B">
        <w:rPr>
          <w:rFonts w:ascii="Times New Roman" w:hAnsi="Times New Roman" w:cs="Times New Roman"/>
          <w:sz w:val="24"/>
        </w:rPr>
        <w:t xml:space="preserve"> 1 </w:t>
      </w:r>
      <w:proofErr w:type="spellStart"/>
      <w:r w:rsidRPr="009A129B">
        <w:rPr>
          <w:rFonts w:ascii="Times New Roman" w:hAnsi="Times New Roman" w:cs="Times New Roman"/>
          <w:sz w:val="24"/>
        </w:rPr>
        <w:t>tentang</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Ketentuan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Umum</w:t>
      </w:r>
      <w:proofErr w:type="spellEnd"/>
      <w:r w:rsidRPr="009A129B">
        <w:rPr>
          <w:rFonts w:ascii="Times New Roman" w:hAnsi="Times New Roman" w:cs="Times New Roman"/>
          <w:sz w:val="24"/>
        </w:rPr>
        <w:t xml:space="preserve"> dan Tata Cara </w:t>
      </w:r>
      <w:proofErr w:type="spellStart"/>
      <w:r w:rsidRPr="009A129B">
        <w:rPr>
          <w:rFonts w:ascii="Times New Roman" w:hAnsi="Times New Roman" w:cs="Times New Roman"/>
          <w:sz w:val="24"/>
        </w:rPr>
        <w:t>Perpajakan</w:t>
      </w:r>
      <w:proofErr w:type="spellEnd"/>
      <w:r w:rsidRPr="009A129B">
        <w:rPr>
          <w:rFonts w:ascii="Times New Roman" w:hAnsi="Times New Roman" w:cs="Times New Roman"/>
          <w:sz w:val="24"/>
        </w:rPr>
        <w:t xml:space="preserve"> </w:t>
      </w:r>
    </w:p>
    <w:p w14:paraId="0CD8A659" w14:textId="77777777" w:rsidR="009A129B" w:rsidRPr="009A129B" w:rsidRDefault="009A129B" w:rsidP="009A129B">
      <w:pPr>
        <w:spacing w:after="0" w:line="276" w:lineRule="auto"/>
        <w:ind w:left="1701" w:firstLine="720"/>
        <w:contextualSpacing/>
        <w:jc w:val="both"/>
        <w:rPr>
          <w:rFonts w:ascii="Times New Roman" w:hAnsi="Times New Roman" w:cs="Times New Roman"/>
          <w:sz w:val="24"/>
        </w:rPr>
      </w:pPr>
      <w:r w:rsidRPr="009A129B">
        <w:rPr>
          <w:rFonts w:ascii="Times New Roman" w:hAnsi="Times New Roman" w:cs="Times New Roman"/>
          <w:sz w:val="24"/>
        </w:rPr>
        <w:t>“</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adalah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kontribusi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kepada</w:t>
      </w:r>
      <w:proofErr w:type="spellEnd"/>
      <w:r w:rsidRPr="009A129B">
        <w:rPr>
          <w:rFonts w:ascii="Times New Roman" w:hAnsi="Times New Roman" w:cs="Times New Roman"/>
          <w:sz w:val="24"/>
        </w:rPr>
        <w:t xml:space="preserve"> Negara yang </w:t>
      </w:r>
      <w:proofErr w:type="spellStart"/>
      <w:r w:rsidRPr="009A129B">
        <w:rPr>
          <w:rFonts w:ascii="Times New Roman" w:hAnsi="Times New Roman" w:cs="Times New Roman"/>
          <w:sz w:val="24"/>
        </w:rPr>
        <w:t>terutang</w:t>
      </w:r>
      <w:proofErr w:type="spellEnd"/>
      <w:r w:rsidRPr="009A129B">
        <w:rPr>
          <w:rFonts w:ascii="Times New Roman" w:hAnsi="Times New Roman" w:cs="Times New Roman"/>
          <w:sz w:val="24"/>
        </w:rPr>
        <w:t xml:space="preserve"> oleh orang </w:t>
      </w:r>
      <w:proofErr w:type="spellStart"/>
      <w:r w:rsidRPr="009A129B">
        <w:rPr>
          <w:rFonts w:ascii="Times New Roman" w:hAnsi="Times New Roman" w:cs="Times New Roman"/>
          <w:sz w:val="24"/>
        </w:rPr>
        <w:t>pribadi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atau</w:t>
      </w:r>
      <w:proofErr w:type="spellEnd"/>
      <w:r w:rsidRPr="009A129B">
        <w:rPr>
          <w:rFonts w:ascii="Times New Roman" w:hAnsi="Times New Roman" w:cs="Times New Roman"/>
          <w:sz w:val="24"/>
        </w:rPr>
        <w:t xml:space="preserve"> badan yang </w:t>
      </w:r>
      <w:proofErr w:type="spellStart"/>
      <w:r w:rsidRPr="009A129B">
        <w:rPr>
          <w:rFonts w:ascii="Times New Roman" w:hAnsi="Times New Roman" w:cs="Times New Roman"/>
          <w:sz w:val="24"/>
        </w:rPr>
        <w:t>bersifat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memaksa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berdasarkan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Undang-Undang</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dengan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tidak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mendapatkan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imbalan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secara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langsung</w:t>
      </w:r>
      <w:proofErr w:type="spellEnd"/>
      <w:r w:rsidRPr="009A129B">
        <w:rPr>
          <w:rFonts w:ascii="Times New Roman" w:hAnsi="Times New Roman" w:cs="Times New Roman"/>
          <w:sz w:val="24"/>
        </w:rPr>
        <w:t xml:space="preserve"> dan </w:t>
      </w:r>
      <w:proofErr w:type="spellStart"/>
      <w:r w:rsidRPr="009A129B">
        <w:rPr>
          <w:rFonts w:ascii="Times New Roman" w:hAnsi="Times New Roman" w:cs="Times New Roman"/>
          <w:sz w:val="24"/>
        </w:rPr>
        <w:t>digunakan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untuk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keperluan</w:t>
      </w:r>
      <w:proofErr w:type="spellEnd"/>
      <w:r w:rsidRPr="009A129B">
        <w:rPr>
          <w:rFonts w:ascii="Times New Roman" w:hAnsi="Times New Roman" w:cs="Times New Roman"/>
          <w:sz w:val="24"/>
        </w:rPr>
        <w:t xml:space="preserve"> Negara </w:t>
      </w:r>
      <w:proofErr w:type="spellStart"/>
      <w:r w:rsidRPr="009A129B">
        <w:rPr>
          <w:rFonts w:ascii="Times New Roman" w:hAnsi="Times New Roman" w:cs="Times New Roman"/>
          <w:sz w:val="24"/>
        </w:rPr>
        <w:t>bagi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sebesar-besarnya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kemakmuran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rakyat</w:t>
      </w:r>
      <w:proofErr w:type="spellEnd"/>
      <w:r w:rsidRPr="009A129B">
        <w:rPr>
          <w:rFonts w:ascii="Times New Roman" w:hAnsi="Times New Roman" w:cs="Times New Roman"/>
          <w:sz w:val="24"/>
        </w:rPr>
        <w:t>”.</w:t>
      </w:r>
    </w:p>
    <w:p w14:paraId="6E7262F8" w14:textId="77777777" w:rsidR="009A129B" w:rsidRPr="009A129B" w:rsidRDefault="009A129B" w:rsidP="009A129B">
      <w:pPr>
        <w:spacing w:line="276" w:lineRule="auto"/>
        <w:ind w:left="1260" w:firstLine="720"/>
        <w:contextualSpacing/>
        <w:jc w:val="both"/>
        <w:rPr>
          <w:rFonts w:ascii="Times New Roman" w:hAnsi="Times New Roman" w:cs="Times New Roman"/>
          <w:sz w:val="24"/>
        </w:rPr>
      </w:pPr>
    </w:p>
    <w:p w14:paraId="354BBE9A" w14:textId="77777777" w:rsidR="009A129B" w:rsidRPr="009A129B" w:rsidRDefault="009A129B" w:rsidP="009A129B">
      <w:pPr>
        <w:spacing w:after="0" w:line="480" w:lineRule="auto"/>
        <w:ind w:left="1701" w:firstLine="720"/>
        <w:contextualSpacing/>
        <w:jc w:val="both"/>
        <w:rPr>
          <w:rFonts w:ascii="Times New Roman" w:hAnsi="Times New Roman" w:cs="Times New Roman"/>
          <w:sz w:val="24"/>
        </w:rPr>
      </w:pPr>
      <w:proofErr w:type="spellStart"/>
      <w:r w:rsidRPr="009A129B">
        <w:rPr>
          <w:rFonts w:ascii="Times New Roman" w:hAnsi="Times New Roman" w:cs="Times New Roman"/>
          <w:sz w:val="24"/>
        </w:rPr>
        <w:t>Dalam</w:t>
      </w:r>
      <w:proofErr w:type="spellEnd"/>
      <w:r w:rsidRPr="009A129B">
        <w:rPr>
          <w:rFonts w:ascii="Times New Roman" w:hAnsi="Times New Roman" w:cs="Times New Roman"/>
          <w:sz w:val="24"/>
        </w:rPr>
        <w:t xml:space="preserve"> </w:t>
      </w:r>
      <w:r w:rsidRPr="009A129B">
        <w:rPr>
          <w:rFonts w:ascii="Times New Roman" w:hAnsi="Times New Roman" w:cs="Times New Roman"/>
          <w:sz w:val="24"/>
        </w:rPr>
        <w:fldChar w:fldCharType="begin" w:fldLock="1"/>
      </w:r>
      <w:r w:rsidRPr="009A129B">
        <w:rPr>
          <w:rFonts w:ascii="Times New Roman" w:hAnsi="Times New Roman" w:cs="Times New Roman"/>
          <w:sz w:val="24"/>
        </w:rPr>
        <w:instrText>ADDIN CSL_CITATION {"citationItems":[{"id":"ITEM-1","itemData":{"ISBN":"978-979-061-714-8","author":[{"dropping-particle":"","family":"Resmi","given":"Siti","non-dropping-particle":"","parse-names":false,"suffix":""}],"edition":"10 Buku-1","editor":[{"dropping-particle":"","family":"Masykur","given":"Muhammad","non-dropping-particle":"","parse-names":false,"suffix":""},{"dropping-particle":"","family":"Sustiwi","given":"Atik","non-dropping-particle":"","parse-names":false,"suffix":""}],"id":"ITEM-1","issued":{"date-parts":[["2017"]]},"number-of-pages":"503","publisher":"Salemba Empat","title":"Perpajakan Teori &amp; Kasus","type":"book"},"uris":["http://www.mendeley.com/documents/?uuid=f9e212bd-6bf6-48a3-870f-62621238f58b"]}],"mendeley":{"formattedCitation":"(Resmi, 2017)","manualFormatting":"Resmi (2017:1)","plainTextFormattedCitation":"(Resmi, 2017)","previouslyFormattedCitation":"(Resmi, 2017)"},"properties":{"noteIndex":0},"schema":"https://github.com/citation-style-language/schema/raw/master/csl-citation.json"}</w:instrText>
      </w:r>
      <w:r w:rsidRPr="009A129B">
        <w:rPr>
          <w:rFonts w:ascii="Times New Roman" w:hAnsi="Times New Roman" w:cs="Times New Roman"/>
          <w:sz w:val="24"/>
        </w:rPr>
        <w:fldChar w:fldCharType="separate"/>
      </w:r>
      <w:r w:rsidRPr="009A129B">
        <w:rPr>
          <w:rFonts w:ascii="Times New Roman" w:hAnsi="Times New Roman" w:cs="Times New Roman"/>
          <w:noProof/>
          <w:sz w:val="24"/>
        </w:rPr>
        <w:t xml:space="preserve">Resmi </w:t>
      </w:r>
      <w:r w:rsidRPr="009A129B">
        <w:rPr>
          <w:rFonts w:ascii="Times New Roman" w:hAnsi="Times New Roman" w:cs="Times New Roman"/>
          <w:noProof/>
          <w:sz w:val="24"/>
          <w:lang w:val="id-ID"/>
        </w:rPr>
        <w:t>(</w:t>
      </w:r>
      <w:r w:rsidRPr="009A129B">
        <w:rPr>
          <w:rFonts w:ascii="Times New Roman" w:hAnsi="Times New Roman" w:cs="Times New Roman"/>
          <w:noProof/>
          <w:sz w:val="24"/>
        </w:rPr>
        <w:t>2017</w:t>
      </w:r>
      <w:r w:rsidRPr="009A129B">
        <w:rPr>
          <w:rFonts w:ascii="Times New Roman" w:hAnsi="Times New Roman" w:cs="Times New Roman"/>
          <w:noProof/>
          <w:sz w:val="24"/>
          <w:lang w:val="id-ID"/>
        </w:rPr>
        <w:t>:1</w:t>
      </w:r>
      <w:r w:rsidRPr="009A129B">
        <w:rPr>
          <w:rFonts w:ascii="Times New Roman" w:hAnsi="Times New Roman" w:cs="Times New Roman"/>
          <w:noProof/>
          <w:sz w:val="24"/>
        </w:rPr>
        <w:t>)</w:t>
      </w:r>
      <w:r w:rsidRPr="009A129B">
        <w:rPr>
          <w:rFonts w:ascii="Times New Roman" w:hAnsi="Times New Roman" w:cs="Times New Roman"/>
          <w:sz w:val="24"/>
        </w:rPr>
        <w:fldChar w:fldCharType="end"/>
      </w:r>
      <w:r w:rsidRPr="009A129B">
        <w:rPr>
          <w:rFonts w:ascii="Times New Roman" w:hAnsi="Times New Roman" w:cs="Times New Roman"/>
          <w:sz w:val="24"/>
          <w:lang w:val="id-ID"/>
        </w:rPr>
        <w:t>,</w:t>
      </w:r>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terdapat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pengertian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menurut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beberapa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ahli</w:t>
      </w:r>
      <w:proofErr w:type="spellEnd"/>
      <w:r w:rsidRPr="009A129B">
        <w:rPr>
          <w:rFonts w:ascii="Times New Roman" w:hAnsi="Times New Roman" w:cs="Times New Roman"/>
          <w:sz w:val="24"/>
        </w:rPr>
        <w:t>,</w:t>
      </w:r>
    </w:p>
    <w:p w14:paraId="35DBF330" w14:textId="77777777" w:rsidR="009A129B" w:rsidRPr="009A129B" w:rsidRDefault="009A129B" w:rsidP="009A129B">
      <w:pPr>
        <w:numPr>
          <w:ilvl w:val="0"/>
          <w:numId w:val="21"/>
        </w:numPr>
        <w:spacing w:after="0" w:line="480" w:lineRule="auto"/>
        <w:ind w:left="2127" w:hanging="426"/>
        <w:contextualSpacing/>
        <w:jc w:val="both"/>
        <w:rPr>
          <w:rFonts w:ascii="Times New Roman" w:hAnsi="Times New Roman" w:cs="Times New Roman"/>
          <w:sz w:val="24"/>
        </w:rPr>
      </w:pPr>
      <w:proofErr w:type="spellStart"/>
      <w:r w:rsidRPr="009A129B">
        <w:rPr>
          <w:rFonts w:ascii="Times New Roman" w:hAnsi="Times New Roman" w:cs="Times New Roman"/>
          <w:sz w:val="24"/>
        </w:rPr>
        <w:t>Menurut</w:t>
      </w:r>
      <w:proofErr w:type="spellEnd"/>
      <w:r w:rsidRPr="009A129B">
        <w:rPr>
          <w:rFonts w:ascii="Times New Roman" w:hAnsi="Times New Roman" w:cs="Times New Roman"/>
          <w:sz w:val="24"/>
        </w:rPr>
        <w:t xml:space="preserve"> Prof. Dr. </w:t>
      </w:r>
      <w:proofErr w:type="spellStart"/>
      <w:r w:rsidRPr="009A129B">
        <w:rPr>
          <w:rFonts w:ascii="Times New Roman" w:hAnsi="Times New Roman" w:cs="Times New Roman"/>
          <w:sz w:val="24"/>
        </w:rPr>
        <w:t>Rochmat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Soemitro</w:t>
      </w:r>
      <w:proofErr w:type="spellEnd"/>
      <w:r w:rsidRPr="009A129B">
        <w:rPr>
          <w:rFonts w:ascii="Times New Roman" w:hAnsi="Times New Roman" w:cs="Times New Roman"/>
          <w:sz w:val="24"/>
        </w:rPr>
        <w:t xml:space="preserve">, S.H.,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adalah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iuran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rakyat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kepada</w:t>
      </w:r>
      <w:proofErr w:type="spellEnd"/>
      <w:r w:rsidRPr="009A129B">
        <w:rPr>
          <w:rFonts w:ascii="Times New Roman" w:hAnsi="Times New Roman" w:cs="Times New Roman"/>
          <w:sz w:val="24"/>
        </w:rPr>
        <w:t xml:space="preserve"> kas Negara </w:t>
      </w:r>
      <w:proofErr w:type="spellStart"/>
      <w:r w:rsidRPr="009A129B">
        <w:rPr>
          <w:rFonts w:ascii="Times New Roman" w:hAnsi="Times New Roman" w:cs="Times New Roman"/>
          <w:sz w:val="24"/>
        </w:rPr>
        <w:t>berdasarkan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Undang-Undang</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dapat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dipaksakan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dengan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tidak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mendapat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jasa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timbal</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balik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kontraprestasi</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langsung</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dapat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ditunjukkan</w:t>
      </w:r>
      <w:proofErr w:type="spellEnd"/>
      <w:r w:rsidRPr="009A129B">
        <w:rPr>
          <w:rFonts w:ascii="Times New Roman" w:hAnsi="Times New Roman" w:cs="Times New Roman"/>
          <w:sz w:val="24"/>
        </w:rPr>
        <w:t xml:space="preserve"> dan </w:t>
      </w:r>
      <w:proofErr w:type="spellStart"/>
      <w:r w:rsidRPr="009A129B">
        <w:rPr>
          <w:rFonts w:ascii="Times New Roman" w:hAnsi="Times New Roman" w:cs="Times New Roman"/>
          <w:sz w:val="24"/>
        </w:rPr>
        <w:t>digunakan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untuk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membayar</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pengeluaran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umum</w:t>
      </w:r>
      <w:proofErr w:type="spellEnd"/>
      <w:r w:rsidRPr="009A129B">
        <w:rPr>
          <w:rFonts w:ascii="Times New Roman" w:hAnsi="Times New Roman" w:cs="Times New Roman"/>
          <w:sz w:val="24"/>
        </w:rPr>
        <w:t>.</w:t>
      </w:r>
    </w:p>
    <w:p w14:paraId="520D38BA" w14:textId="77777777" w:rsidR="009A129B" w:rsidRPr="009A129B" w:rsidRDefault="009A129B" w:rsidP="009A129B">
      <w:pPr>
        <w:numPr>
          <w:ilvl w:val="0"/>
          <w:numId w:val="21"/>
        </w:numPr>
        <w:spacing w:after="0" w:line="480" w:lineRule="auto"/>
        <w:ind w:left="2127" w:hanging="426"/>
        <w:contextualSpacing/>
        <w:jc w:val="both"/>
        <w:rPr>
          <w:rFonts w:ascii="Times New Roman" w:hAnsi="Times New Roman" w:cs="Times New Roman"/>
          <w:sz w:val="24"/>
        </w:rPr>
      </w:pPr>
      <w:proofErr w:type="spellStart"/>
      <w:r w:rsidRPr="009A129B">
        <w:rPr>
          <w:rFonts w:ascii="Times New Roman" w:hAnsi="Times New Roman" w:cs="Times New Roman"/>
          <w:sz w:val="24"/>
        </w:rPr>
        <w:lastRenderedPageBreak/>
        <w:t>Menurut</w:t>
      </w:r>
      <w:proofErr w:type="spellEnd"/>
      <w:r w:rsidRPr="009A129B">
        <w:rPr>
          <w:rFonts w:ascii="Times New Roman" w:hAnsi="Times New Roman" w:cs="Times New Roman"/>
          <w:sz w:val="24"/>
        </w:rPr>
        <w:t xml:space="preserve"> S. I. </w:t>
      </w:r>
      <w:proofErr w:type="spellStart"/>
      <w:r w:rsidRPr="009A129B">
        <w:rPr>
          <w:rFonts w:ascii="Times New Roman" w:hAnsi="Times New Roman" w:cs="Times New Roman"/>
          <w:sz w:val="24"/>
        </w:rPr>
        <w:t>Djajadiningrat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sebagai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suatu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menyerahkan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sebagian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dari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kekayaan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w:t>
      </w:r>
      <w:proofErr w:type="spellEnd"/>
      <w:r w:rsidRPr="009A129B">
        <w:rPr>
          <w:rFonts w:ascii="Times New Roman" w:hAnsi="Times New Roman" w:cs="Times New Roman"/>
          <w:sz w:val="24"/>
        </w:rPr>
        <w:t xml:space="preserve"> kas Negara yang </w:t>
      </w:r>
      <w:proofErr w:type="spellStart"/>
      <w:r w:rsidRPr="009A129B">
        <w:rPr>
          <w:rFonts w:ascii="Times New Roman" w:hAnsi="Times New Roman" w:cs="Times New Roman"/>
          <w:sz w:val="24"/>
        </w:rPr>
        <w:t>disebabkan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suatu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keadaan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kejadian</w:t>
      </w:r>
      <w:proofErr w:type="spellEnd"/>
      <w:r w:rsidRPr="009A129B">
        <w:rPr>
          <w:rFonts w:ascii="Times New Roman" w:hAnsi="Times New Roman" w:cs="Times New Roman"/>
          <w:sz w:val="24"/>
        </w:rPr>
        <w:t xml:space="preserve">, dan </w:t>
      </w:r>
      <w:proofErr w:type="spellStart"/>
      <w:r w:rsidRPr="009A129B">
        <w:rPr>
          <w:rFonts w:ascii="Times New Roman" w:hAnsi="Times New Roman" w:cs="Times New Roman"/>
          <w:sz w:val="24"/>
        </w:rPr>
        <w:t>perbuatan</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memberikan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kedudukan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tertentu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tetapi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bukan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sebagai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hukuman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menurut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peraturan</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ditetapkan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pemerintah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serta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dapat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dipaksakan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tetapi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tidak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ada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jasa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timbal</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balik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dari</w:t>
      </w:r>
      <w:proofErr w:type="spellEnd"/>
      <w:r w:rsidRPr="009A129B">
        <w:rPr>
          <w:rFonts w:ascii="Times New Roman" w:hAnsi="Times New Roman" w:cs="Times New Roman"/>
          <w:sz w:val="24"/>
        </w:rPr>
        <w:t xml:space="preserve"> Negara </w:t>
      </w:r>
      <w:proofErr w:type="spellStart"/>
      <w:r w:rsidRPr="009A129B">
        <w:rPr>
          <w:rFonts w:ascii="Times New Roman" w:hAnsi="Times New Roman" w:cs="Times New Roman"/>
          <w:sz w:val="24"/>
        </w:rPr>
        <w:t>secara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langsung</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untuk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memelihara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kesejahteraan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secara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umum</w:t>
      </w:r>
      <w:proofErr w:type="spellEnd"/>
      <w:r w:rsidRPr="009A129B">
        <w:rPr>
          <w:rFonts w:ascii="Times New Roman" w:hAnsi="Times New Roman" w:cs="Times New Roman"/>
          <w:sz w:val="24"/>
        </w:rPr>
        <w:t>.</w:t>
      </w:r>
    </w:p>
    <w:p w14:paraId="60460B90" w14:textId="77777777" w:rsidR="009A129B" w:rsidRPr="009A129B" w:rsidRDefault="009A129B" w:rsidP="009A129B">
      <w:pPr>
        <w:spacing w:after="0" w:line="480" w:lineRule="auto"/>
        <w:ind w:left="1701" w:firstLine="720"/>
        <w:contextualSpacing/>
        <w:jc w:val="both"/>
        <w:rPr>
          <w:rFonts w:ascii="Times New Roman" w:hAnsi="Times New Roman" w:cs="Times New Roman"/>
          <w:sz w:val="24"/>
        </w:rPr>
      </w:pPr>
      <w:proofErr w:type="spellStart"/>
      <w:r w:rsidRPr="009A129B">
        <w:rPr>
          <w:rFonts w:ascii="Times New Roman" w:hAnsi="Times New Roman" w:cs="Times New Roman"/>
          <w:sz w:val="24"/>
        </w:rPr>
        <w:t>Maka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dari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beberapa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definisi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diatas</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dapat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kita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simpulkan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beberapa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ciri</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melekat</w:t>
      </w:r>
      <w:proofErr w:type="spellEnd"/>
      <w:r w:rsidRPr="009A129B">
        <w:rPr>
          <w:rFonts w:ascii="Times New Roman" w:hAnsi="Times New Roman" w:cs="Times New Roman"/>
          <w:sz w:val="24"/>
        </w:rPr>
        <w:t xml:space="preserve"> pada </w:t>
      </w:r>
      <w:proofErr w:type="spellStart"/>
      <w:r w:rsidRPr="009A129B">
        <w:rPr>
          <w:rFonts w:ascii="Times New Roman" w:hAnsi="Times New Roman" w:cs="Times New Roman"/>
          <w:sz w:val="24"/>
        </w:rPr>
        <w:t>definisi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sebagai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berikut</w:t>
      </w:r>
      <w:proofErr w:type="spellEnd"/>
      <w:r w:rsidRPr="009A129B">
        <w:rPr>
          <w:rFonts w:ascii="Times New Roman" w:hAnsi="Times New Roman" w:cs="Times New Roman"/>
          <w:sz w:val="24"/>
        </w:rPr>
        <w:t>:</w:t>
      </w:r>
    </w:p>
    <w:p w14:paraId="7A3684E7" w14:textId="77777777" w:rsidR="009A129B" w:rsidRPr="009A129B" w:rsidRDefault="009A129B" w:rsidP="009A129B">
      <w:pPr>
        <w:numPr>
          <w:ilvl w:val="0"/>
          <w:numId w:val="22"/>
        </w:numPr>
        <w:spacing w:after="0" w:line="480" w:lineRule="auto"/>
        <w:ind w:left="2127" w:hanging="426"/>
        <w:contextualSpacing/>
        <w:jc w:val="both"/>
        <w:rPr>
          <w:rFonts w:ascii="Times New Roman" w:hAnsi="Times New Roman" w:cs="Times New Roman"/>
          <w:sz w:val="24"/>
        </w:rPr>
      </w:pP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dipungut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berdasarkan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atau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dengan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kekuatan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undang-undang</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serta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aturan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pelaksanaanya</w:t>
      </w:r>
      <w:proofErr w:type="spellEnd"/>
      <w:r w:rsidRPr="009A129B">
        <w:rPr>
          <w:rFonts w:ascii="Times New Roman" w:hAnsi="Times New Roman" w:cs="Times New Roman"/>
          <w:sz w:val="24"/>
        </w:rPr>
        <w:t>.</w:t>
      </w:r>
    </w:p>
    <w:p w14:paraId="189579D9" w14:textId="77777777" w:rsidR="009A129B" w:rsidRPr="009A129B" w:rsidRDefault="009A129B" w:rsidP="009A129B">
      <w:pPr>
        <w:numPr>
          <w:ilvl w:val="0"/>
          <w:numId w:val="22"/>
        </w:numPr>
        <w:spacing w:after="0" w:line="480" w:lineRule="auto"/>
        <w:ind w:left="2127" w:hanging="426"/>
        <w:contextualSpacing/>
        <w:jc w:val="both"/>
        <w:rPr>
          <w:rFonts w:ascii="Times New Roman" w:hAnsi="Times New Roman" w:cs="Times New Roman"/>
          <w:sz w:val="24"/>
        </w:rPr>
      </w:pPr>
      <w:proofErr w:type="spellStart"/>
      <w:r w:rsidRPr="009A129B">
        <w:rPr>
          <w:rFonts w:ascii="Times New Roman" w:hAnsi="Times New Roman" w:cs="Times New Roman"/>
          <w:sz w:val="24"/>
        </w:rPr>
        <w:t>Dalam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pembayaran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tidak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dapat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ditunjukkan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adanya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kontrapretasi</w:t>
      </w:r>
      <w:proofErr w:type="spellEnd"/>
      <w:r w:rsidRPr="009A129B">
        <w:rPr>
          <w:rFonts w:ascii="Times New Roman" w:hAnsi="Times New Roman" w:cs="Times New Roman"/>
          <w:sz w:val="24"/>
        </w:rPr>
        <w:t xml:space="preserve"> individual oleh </w:t>
      </w:r>
      <w:proofErr w:type="spellStart"/>
      <w:r w:rsidRPr="009A129B">
        <w:rPr>
          <w:rFonts w:ascii="Times New Roman" w:hAnsi="Times New Roman" w:cs="Times New Roman"/>
          <w:sz w:val="24"/>
        </w:rPr>
        <w:t>pemerintah</w:t>
      </w:r>
      <w:proofErr w:type="spellEnd"/>
      <w:r w:rsidRPr="009A129B">
        <w:rPr>
          <w:rFonts w:ascii="Times New Roman" w:hAnsi="Times New Roman" w:cs="Times New Roman"/>
          <w:sz w:val="24"/>
        </w:rPr>
        <w:t>.</w:t>
      </w:r>
    </w:p>
    <w:p w14:paraId="39702AE9" w14:textId="77777777" w:rsidR="009A129B" w:rsidRPr="009A129B" w:rsidRDefault="009A129B" w:rsidP="009A129B">
      <w:pPr>
        <w:numPr>
          <w:ilvl w:val="0"/>
          <w:numId w:val="22"/>
        </w:numPr>
        <w:spacing w:after="0" w:line="480" w:lineRule="auto"/>
        <w:ind w:left="2127" w:hanging="426"/>
        <w:contextualSpacing/>
        <w:jc w:val="both"/>
        <w:rPr>
          <w:rFonts w:ascii="Times New Roman" w:hAnsi="Times New Roman" w:cs="Times New Roman"/>
          <w:sz w:val="24"/>
        </w:rPr>
      </w:pP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dipungut</w:t>
      </w:r>
      <w:proofErr w:type="spellEnd"/>
      <w:r w:rsidRPr="009A129B">
        <w:rPr>
          <w:rFonts w:ascii="Times New Roman" w:hAnsi="Times New Roman" w:cs="Times New Roman"/>
          <w:sz w:val="24"/>
        </w:rPr>
        <w:t xml:space="preserve"> oleh Negara, </w:t>
      </w:r>
      <w:proofErr w:type="spellStart"/>
      <w:r w:rsidRPr="009A129B">
        <w:rPr>
          <w:rFonts w:ascii="Times New Roman" w:hAnsi="Times New Roman" w:cs="Times New Roman"/>
          <w:sz w:val="24"/>
        </w:rPr>
        <w:t>baik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pemerintah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pusat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maupun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pemerintah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daerah</w:t>
      </w:r>
      <w:proofErr w:type="spellEnd"/>
      <w:r w:rsidRPr="009A129B">
        <w:rPr>
          <w:rFonts w:ascii="Times New Roman" w:hAnsi="Times New Roman" w:cs="Times New Roman"/>
          <w:sz w:val="24"/>
        </w:rPr>
        <w:t>.</w:t>
      </w:r>
    </w:p>
    <w:p w14:paraId="1F2B0583" w14:textId="77777777" w:rsidR="009A129B" w:rsidRPr="009A129B" w:rsidRDefault="009A129B" w:rsidP="009A129B">
      <w:pPr>
        <w:numPr>
          <w:ilvl w:val="0"/>
          <w:numId w:val="22"/>
        </w:numPr>
        <w:spacing w:after="0" w:line="480" w:lineRule="auto"/>
        <w:ind w:left="2127" w:hanging="426"/>
        <w:contextualSpacing/>
        <w:jc w:val="both"/>
        <w:rPr>
          <w:rFonts w:ascii="Times New Roman" w:hAnsi="Times New Roman" w:cs="Times New Roman"/>
          <w:sz w:val="24"/>
        </w:rPr>
      </w:pP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diperuntukkan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bagi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pengeluaran-pengeluaran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pemerintah</w:t>
      </w:r>
      <w:proofErr w:type="spellEnd"/>
      <w:r w:rsidRPr="009A129B">
        <w:rPr>
          <w:rFonts w:ascii="Times New Roman" w:hAnsi="Times New Roman" w:cs="Times New Roman"/>
          <w:sz w:val="24"/>
          <w:lang w:val="id-ID"/>
        </w:rPr>
        <w:t>, demi kepentingan masyarakatnya.</w:t>
      </w:r>
    </w:p>
    <w:p w14:paraId="507F3666" w14:textId="77777777" w:rsidR="009A129B" w:rsidRPr="009A129B" w:rsidRDefault="009A129B" w:rsidP="009A129B">
      <w:pPr>
        <w:keepNext/>
        <w:keepLines/>
        <w:numPr>
          <w:ilvl w:val="0"/>
          <w:numId w:val="20"/>
        </w:numPr>
        <w:spacing w:after="0" w:line="480" w:lineRule="auto"/>
        <w:ind w:left="1701" w:hanging="425"/>
        <w:jc w:val="both"/>
        <w:outlineLvl w:val="4"/>
        <w:rPr>
          <w:rFonts w:ascii="Times New Roman" w:eastAsiaTheme="majorEastAsia" w:hAnsi="Times New Roman" w:cs="Times New Roman"/>
          <w:b/>
          <w:sz w:val="24"/>
          <w:lang w:val="id-ID"/>
        </w:rPr>
      </w:pPr>
      <w:r w:rsidRPr="009A129B">
        <w:rPr>
          <w:rFonts w:ascii="Times New Roman" w:eastAsiaTheme="majorEastAsia" w:hAnsi="Times New Roman" w:cs="Times New Roman"/>
          <w:b/>
          <w:sz w:val="24"/>
          <w:lang w:val="id-ID"/>
        </w:rPr>
        <w:t>Jenis-jenis Pajak</w:t>
      </w:r>
    </w:p>
    <w:p w14:paraId="3B56CFA8" w14:textId="77777777" w:rsidR="009A129B" w:rsidRPr="009A129B" w:rsidRDefault="009A129B" w:rsidP="009A129B">
      <w:pPr>
        <w:spacing w:after="0" w:line="480" w:lineRule="auto"/>
        <w:ind w:left="1701" w:firstLine="720"/>
        <w:jc w:val="both"/>
        <w:rPr>
          <w:lang w:val="id-ID"/>
        </w:rPr>
      </w:pPr>
      <w:proofErr w:type="spellStart"/>
      <w:r w:rsidRPr="009A129B">
        <w:rPr>
          <w:rFonts w:ascii="Times New Roman" w:hAnsi="Times New Roman" w:cs="Times New Roman"/>
          <w:sz w:val="24"/>
          <w:szCs w:val="28"/>
        </w:rPr>
        <w:t>Berdasarkan</w:t>
      </w:r>
      <w:proofErr w:type="spellEnd"/>
      <w:r w:rsidRPr="009A129B">
        <w:rPr>
          <w:rFonts w:ascii="Times New Roman" w:hAnsi="Times New Roman" w:cs="Times New Roman"/>
          <w:sz w:val="24"/>
          <w:szCs w:val="28"/>
        </w:rPr>
        <w:fldChar w:fldCharType="begin" w:fldLock="1"/>
      </w:r>
      <w:r w:rsidRPr="009A129B">
        <w:rPr>
          <w:rFonts w:ascii="Times New Roman" w:hAnsi="Times New Roman" w:cs="Times New Roman"/>
          <w:sz w:val="24"/>
          <w:szCs w:val="28"/>
        </w:rPr>
        <w:instrText>ADDIN CSL_CITATION {"citationItems":[{"id":"ITEM-1","itemData":{"ISBN":"978-979-061-714-8","author":[{"dropping-particle":"","family":"Resmi","given":"Siti","non-dropping-particle":"","parse-names":false,"suffix":""}],"edition":"10 Buku-1","editor":[{"dropping-particle":"","family":"Masykur","given":"Muhammad","non-dropping-particle":"","parse-names":false,"suffix":""},{"dropping-particle":"","family":"Sustiwi","given":"Atik","non-dropping-particle":"","parse-names":false,"suffix":""}],"id":"ITEM-1","issued":{"date-parts":[["2017"]]},"number-of-pages":"503","publisher":"Salemba Empat","title":"Perpajakan Teori &amp; Kasus","type":"book"},"uris":["http://www.mendeley.com/documents/?uuid=f9e212bd-6bf6-48a3-870f-62621238f58b"]}],"mendeley":{"formattedCitation":"(Resmi, 2017)","manualFormatting":" Resmi (2017:7)","plainTextFormattedCitation":"(Resmi, 2017)","previouslyFormattedCitation":"(Resmi, 2017)"},"properties":{"noteIndex":0},"schema":"https://github.com/citation-style-language/schema/raw/master/csl-citation.json"}</w:instrText>
      </w:r>
      <w:r w:rsidRPr="009A129B">
        <w:rPr>
          <w:rFonts w:ascii="Times New Roman" w:hAnsi="Times New Roman" w:cs="Times New Roman"/>
          <w:sz w:val="24"/>
          <w:szCs w:val="28"/>
        </w:rPr>
        <w:fldChar w:fldCharType="separate"/>
      </w:r>
      <w:r w:rsidRPr="009A129B">
        <w:rPr>
          <w:rFonts w:ascii="Times New Roman" w:hAnsi="Times New Roman" w:cs="Times New Roman"/>
          <w:noProof/>
          <w:sz w:val="24"/>
          <w:szCs w:val="28"/>
        </w:rPr>
        <w:t xml:space="preserve"> Resmi </w:t>
      </w:r>
      <w:r w:rsidRPr="009A129B">
        <w:rPr>
          <w:rFonts w:ascii="Times New Roman" w:hAnsi="Times New Roman" w:cs="Times New Roman"/>
          <w:noProof/>
          <w:sz w:val="24"/>
          <w:szCs w:val="28"/>
          <w:lang w:val="id-ID"/>
        </w:rPr>
        <w:t>(</w:t>
      </w:r>
      <w:r w:rsidRPr="009A129B">
        <w:rPr>
          <w:rFonts w:ascii="Times New Roman" w:hAnsi="Times New Roman" w:cs="Times New Roman"/>
          <w:noProof/>
          <w:sz w:val="24"/>
          <w:szCs w:val="28"/>
        </w:rPr>
        <w:t>2017</w:t>
      </w:r>
      <w:r w:rsidRPr="009A129B">
        <w:rPr>
          <w:rFonts w:ascii="Times New Roman" w:hAnsi="Times New Roman" w:cs="Times New Roman"/>
          <w:noProof/>
          <w:sz w:val="24"/>
          <w:szCs w:val="28"/>
          <w:lang w:val="id-ID"/>
        </w:rPr>
        <w:t>:7</w:t>
      </w:r>
      <w:r w:rsidRPr="009A129B">
        <w:rPr>
          <w:rFonts w:ascii="Times New Roman" w:hAnsi="Times New Roman" w:cs="Times New Roman"/>
          <w:noProof/>
          <w:sz w:val="24"/>
          <w:szCs w:val="28"/>
        </w:rPr>
        <w:t>)</w:t>
      </w:r>
      <w:r w:rsidRPr="009A129B">
        <w:rPr>
          <w:rFonts w:ascii="Times New Roman" w:hAnsi="Times New Roman" w:cs="Times New Roman"/>
          <w:sz w:val="24"/>
          <w:szCs w:val="28"/>
        </w:rPr>
        <w:fldChar w:fldCharType="end"/>
      </w:r>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terdapat</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berbagai</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jenis</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pajak</w:t>
      </w:r>
      <w:proofErr w:type="spellEnd"/>
      <w:r w:rsidRPr="009A129B">
        <w:rPr>
          <w:rFonts w:ascii="Times New Roman" w:hAnsi="Times New Roman" w:cs="Times New Roman"/>
          <w:sz w:val="24"/>
          <w:szCs w:val="28"/>
        </w:rPr>
        <w:t xml:space="preserve"> yang </w:t>
      </w:r>
      <w:proofErr w:type="spellStart"/>
      <w:r w:rsidRPr="009A129B">
        <w:rPr>
          <w:rFonts w:ascii="Times New Roman" w:hAnsi="Times New Roman" w:cs="Times New Roman"/>
          <w:sz w:val="24"/>
          <w:szCs w:val="28"/>
        </w:rPr>
        <w:t>dapat</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dikelompokkan</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m</w:t>
      </w:r>
      <w:r w:rsidRPr="009A129B">
        <w:rPr>
          <w:rFonts w:ascii="Times New Roman" w:hAnsi="Times New Roman" w:cs="Times New Roman"/>
          <w:sz w:val="24"/>
        </w:rPr>
        <w:t>enurut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golongan</w:t>
      </w:r>
      <w:proofErr w:type="spellEnd"/>
      <w:r w:rsidRPr="009A129B">
        <w:rPr>
          <w:rFonts w:ascii="Times New Roman" w:hAnsi="Times New Roman" w:cs="Times New Roman"/>
          <w:sz w:val="24"/>
          <w:lang w:val="id-ID"/>
        </w:rPr>
        <w:t>nya</w:t>
      </w:r>
      <w:r w:rsidRPr="009A129B">
        <w:rPr>
          <w:lang w:val="id-ID"/>
        </w:rPr>
        <w:t>:</w:t>
      </w:r>
    </w:p>
    <w:p w14:paraId="0C692964" w14:textId="77777777" w:rsidR="009A129B" w:rsidRPr="009A129B" w:rsidRDefault="009A129B" w:rsidP="009A129B">
      <w:pPr>
        <w:numPr>
          <w:ilvl w:val="0"/>
          <w:numId w:val="23"/>
        </w:numPr>
        <w:spacing w:after="0" w:line="480" w:lineRule="auto"/>
        <w:ind w:left="2127" w:hanging="426"/>
        <w:contextualSpacing/>
        <w:jc w:val="both"/>
        <w:rPr>
          <w:rFonts w:ascii="Times New Roman" w:hAnsi="Times New Roman" w:cs="Times New Roman"/>
          <w:sz w:val="24"/>
        </w:rPr>
      </w:pP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Langsung</w:t>
      </w:r>
      <w:proofErr w:type="spellEnd"/>
    </w:p>
    <w:p w14:paraId="39658E23" w14:textId="77777777" w:rsidR="009A129B" w:rsidRPr="009A129B" w:rsidRDefault="009A129B" w:rsidP="009A129B">
      <w:pPr>
        <w:spacing w:after="0" w:line="480" w:lineRule="auto"/>
        <w:ind w:left="2127" w:firstLine="425"/>
        <w:contextualSpacing/>
        <w:jc w:val="both"/>
        <w:rPr>
          <w:rFonts w:ascii="Times New Roman" w:hAnsi="Times New Roman" w:cs="Times New Roman"/>
          <w:sz w:val="24"/>
        </w:rPr>
      </w:pP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harus</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dipikul</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atau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ditanggung</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sendiri</w:t>
      </w:r>
      <w:proofErr w:type="spellEnd"/>
      <w:r w:rsidRPr="009A129B">
        <w:rPr>
          <w:rFonts w:ascii="Times New Roman" w:hAnsi="Times New Roman" w:cs="Times New Roman"/>
          <w:sz w:val="24"/>
        </w:rPr>
        <w:t xml:space="preserve"> oleh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dan </w:t>
      </w:r>
      <w:proofErr w:type="spellStart"/>
      <w:r w:rsidRPr="009A129B">
        <w:rPr>
          <w:rFonts w:ascii="Times New Roman" w:hAnsi="Times New Roman" w:cs="Times New Roman"/>
          <w:sz w:val="24"/>
        </w:rPr>
        <w:t>tidak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dapat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dilimpahkan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atau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dibebankan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kepada</w:t>
      </w:r>
      <w:proofErr w:type="spellEnd"/>
      <w:r w:rsidRPr="009A129B">
        <w:rPr>
          <w:rFonts w:ascii="Times New Roman" w:hAnsi="Times New Roman" w:cs="Times New Roman"/>
          <w:sz w:val="24"/>
        </w:rPr>
        <w:t xml:space="preserve"> orang lain </w:t>
      </w:r>
      <w:proofErr w:type="spellStart"/>
      <w:r w:rsidRPr="009A129B">
        <w:rPr>
          <w:rFonts w:ascii="Times New Roman" w:hAnsi="Times New Roman" w:cs="Times New Roman"/>
          <w:sz w:val="24"/>
        </w:rPr>
        <w:t>atau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pihak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lain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harus</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menjadi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beban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bersangkutan</w:t>
      </w:r>
      <w:proofErr w:type="spellEnd"/>
      <w:r w:rsidRPr="009A129B">
        <w:rPr>
          <w:rFonts w:ascii="Times New Roman" w:hAnsi="Times New Roman" w:cs="Times New Roman"/>
          <w:sz w:val="24"/>
        </w:rPr>
        <w:t>.</w:t>
      </w:r>
    </w:p>
    <w:p w14:paraId="080AA006" w14:textId="77777777" w:rsidR="009A129B" w:rsidRPr="009A129B" w:rsidRDefault="009A129B" w:rsidP="009A129B">
      <w:pPr>
        <w:numPr>
          <w:ilvl w:val="0"/>
          <w:numId w:val="23"/>
        </w:numPr>
        <w:spacing w:after="0" w:line="480" w:lineRule="auto"/>
        <w:ind w:left="2127" w:hanging="426"/>
        <w:contextualSpacing/>
        <w:jc w:val="both"/>
        <w:rPr>
          <w:rFonts w:ascii="Times New Roman" w:hAnsi="Times New Roman" w:cs="Times New Roman"/>
          <w:sz w:val="24"/>
        </w:rPr>
      </w:pPr>
      <w:proofErr w:type="spellStart"/>
      <w:r w:rsidRPr="009A129B">
        <w:rPr>
          <w:rFonts w:ascii="Times New Roman" w:hAnsi="Times New Roman" w:cs="Times New Roman"/>
          <w:sz w:val="24"/>
        </w:rPr>
        <w:lastRenderedPageBreak/>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Tidak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Langsung</w:t>
      </w:r>
      <w:proofErr w:type="spellEnd"/>
    </w:p>
    <w:p w14:paraId="1AA9A859" w14:textId="77777777" w:rsidR="009A129B" w:rsidRPr="009A129B" w:rsidRDefault="009A129B" w:rsidP="009A129B">
      <w:pPr>
        <w:spacing w:after="0" w:line="480" w:lineRule="auto"/>
        <w:ind w:left="2127" w:firstLine="425"/>
        <w:contextualSpacing/>
        <w:jc w:val="both"/>
        <w:rPr>
          <w:rFonts w:ascii="Times New Roman" w:hAnsi="Times New Roman" w:cs="Times New Roman"/>
          <w:sz w:val="24"/>
        </w:rPr>
      </w:pP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yang pada </w:t>
      </w:r>
      <w:proofErr w:type="spellStart"/>
      <w:r w:rsidRPr="009A129B">
        <w:rPr>
          <w:rFonts w:ascii="Times New Roman" w:hAnsi="Times New Roman" w:cs="Times New Roman"/>
          <w:sz w:val="24"/>
        </w:rPr>
        <w:t>akhirnya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dapat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dibebankan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atau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dilimpahkan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kepada</w:t>
      </w:r>
      <w:proofErr w:type="spellEnd"/>
      <w:r w:rsidRPr="009A129B">
        <w:rPr>
          <w:rFonts w:ascii="Times New Roman" w:hAnsi="Times New Roman" w:cs="Times New Roman"/>
          <w:sz w:val="24"/>
        </w:rPr>
        <w:t xml:space="preserve"> orang lain </w:t>
      </w:r>
      <w:proofErr w:type="spellStart"/>
      <w:r w:rsidRPr="009A129B">
        <w:rPr>
          <w:rFonts w:ascii="Times New Roman" w:hAnsi="Times New Roman" w:cs="Times New Roman"/>
          <w:sz w:val="24"/>
        </w:rPr>
        <w:t>atau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pihak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ketiga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tidak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langsung</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terjadi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jika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terdapat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suatu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kegiatan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peristiwa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atau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perbuatan</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menyebabkan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terutangnya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misalnya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terjadi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penyerahan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barang</w:t>
      </w:r>
      <w:proofErr w:type="spellEnd"/>
      <w:r w:rsidRPr="009A129B">
        <w:rPr>
          <w:rFonts w:ascii="Times New Roman" w:hAnsi="Times New Roman" w:cs="Times New Roman"/>
          <w:sz w:val="24"/>
        </w:rPr>
        <w:t xml:space="preserve"> dan </w:t>
      </w:r>
      <w:proofErr w:type="spellStart"/>
      <w:r w:rsidRPr="009A129B">
        <w:rPr>
          <w:rFonts w:ascii="Times New Roman" w:hAnsi="Times New Roman" w:cs="Times New Roman"/>
          <w:sz w:val="24"/>
        </w:rPr>
        <w:t>jasa</w:t>
      </w:r>
      <w:proofErr w:type="spellEnd"/>
      <w:r w:rsidRPr="009A129B">
        <w:rPr>
          <w:rFonts w:ascii="Times New Roman" w:hAnsi="Times New Roman" w:cs="Times New Roman"/>
          <w:sz w:val="24"/>
        </w:rPr>
        <w:t>.</w:t>
      </w:r>
    </w:p>
    <w:p w14:paraId="79AC3193" w14:textId="77777777" w:rsidR="009A129B" w:rsidRPr="009A129B" w:rsidRDefault="009A129B" w:rsidP="009A129B">
      <w:pPr>
        <w:keepNext/>
        <w:keepLines/>
        <w:numPr>
          <w:ilvl w:val="0"/>
          <w:numId w:val="20"/>
        </w:numPr>
        <w:spacing w:after="0" w:line="480" w:lineRule="auto"/>
        <w:ind w:left="1701" w:hanging="425"/>
        <w:jc w:val="both"/>
        <w:outlineLvl w:val="4"/>
        <w:rPr>
          <w:rFonts w:ascii="Times New Roman" w:eastAsiaTheme="majorEastAsia" w:hAnsi="Times New Roman" w:cs="Times New Roman"/>
          <w:b/>
          <w:sz w:val="24"/>
          <w:lang w:val="id-ID"/>
        </w:rPr>
      </w:pPr>
      <w:r w:rsidRPr="009A129B">
        <w:rPr>
          <w:rFonts w:ascii="Times New Roman" w:eastAsiaTheme="majorEastAsia" w:hAnsi="Times New Roman" w:cs="Times New Roman"/>
          <w:b/>
          <w:sz w:val="24"/>
          <w:lang w:val="id-ID"/>
        </w:rPr>
        <w:t>Asas Pemungutan Pajak</w:t>
      </w:r>
    </w:p>
    <w:p w14:paraId="5DF6CD09" w14:textId="77777777" w:rsidR="009A129B" w:rsidRPr="009A129B" w:rsidRDefault="009A129B" w:rsidP="009A129B">
      <w:pPr>
        <w:spacing w:after="0" w:line="480" w:lineRule="auto"/>
        <w:ind w:left="1701" w:firstLine="720"/>
        <w:contextualSpacing/>
        <w:jc w:val="both"/>
        <w:rPr>
          <w:rFonts w:ascii="Times New Roman" w:hAnsi="Times New Roman" w:cs="Times New Roman"/>
          <w:sz w:val="24"/>
        </w:rPr>
      </w:pPr>
      <w:proofErr w:type="spellStart"/>
      <w:r w:rsidRPr="009A129B">
        <w:rPr>
          <w:rFonts w:ascii="Times New Roman" w:hAnsi="Times New Roman" w:cs="Times New Roman"/>
          <w:sz w:val="24"/>
        </w:rPr>
        <w:t>Untuk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mencapai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suatu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tujuan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dari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pemungutan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diperlukan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asas-asas</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nantinya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dipegang</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dengan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teguh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secara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terus</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menerus</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Menurut</w:t>
      </w:r>
      <w:proofErr w:type="spellEnd"/>
      <w:r w:rsidRPr="009A129B">
        <w:rPr>
          <w:rFonts w:ascii="Times New Roman" w:hAnsi="Times New Roman" w:cs="Times New Roman"/>
          <w:sz w:val="24"/>
        </w:rPr>
        <w:t xml:space="preserve"> Adam Smith yang </w:t>
      </w:r>
      <w:proofErr w:type="spellStart"/>
      <w:r w:rsidRPr="009A129B">
        <w:rPr>
          <w:rFonts w:ascii="Times New Roman" w:hAnsi="Times New Roman" w:cs="Times New Roman"/>
          <w:sz w:val="24"/>
        </w:rPr>
        <w:t>dikemukakan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dalam</w:t>
      </w:r>
      <w:proofErr w:type="spellEnd"/>
      <w:r w:rsidRPr="009A129B">
        <w:rPr>
          <w:rFonts w:ascii="Times New Roman" w:hAnsi="Times New Roman" w:cs="Times New Roman"/>
          <w:sz w:val="24"/>
          <w:lang w:val="id-ID"/>
        </w:rPr>
        <w:t xml:space="preserve"> </w:t>
      </w:r>
      <w:r w:rsidRPr="009A129B">
        <w:rPr>
          <w:rFonts w:ascii="Times New Roman" w:hAnsi="Times New Roman" w:cs="Times New Roman"/>
          <w:sz w:val="24"/>
          <w:lang w:val="id-ID"/>
        </w:rPr>
        <w:fldChar w:fldCharType="begin" w:fldLock="1"/>
      </w:r>
      <w:r w:rsidRPr="009A129B">
        <w:rPr>
          <w:rFonts w:ascii="Times New Roman" w:hAnsi="Times New Roman" w:cs="Times New Roman"/>
          <w:sz w:val="24"/>
          <w:lang w:val="id-ID"/>
        </w:rPr>
        <w:instrText>ADDIN CSL_CITATION {"citationItems":[{"id":"ITEM-1","itemData":{"ISBN":"978-979-061-724-7","author":[{"dropping-particle":"","family":"Waluyo","given":"","non-dropping-particle":"","parse-names":false,"suffix":""}],"edition":"12","editor":[{"dropping-particle":"","family":"Suharsi","given":"Ema Sri","non-dropping-particle":"","parse-names":false,"suffix":""}],"id":"ITEM-1","issued":{"date-parts":[["2017"]]},"publisher":"Salemba Empat","title":"Perpajakan Indonesia","type":"book"},"uris":["http://www.mendeley.com/documents/?uuid=cd516e52-4c08-4725-88f5-71558a74b22b"]}],"mendeley":{"formattedCitation":"(Waluyo, 2017)","manualFormatting":"Waluyo (2017:13)","plainTextFormattedCitation":"(Waluyo, 2017)","previouslyFormattedCitation":"(Waluyo, 2017)"},"properties":{"noteIndex":0},"schema":"https://github.com/citation-style-language/schema/raw/master/csl-citation.json"}</w:instrText>
      </w:r>
      <w:r w:rsidRPr="009A129B">
        <w:rPr>
          <w:rFonts w:ascii="Times New Roman" w:hAnsi="Times New Roman" w:cs="Times New Roman"/>
          <w:sz w:val="24"/>
          <w:lang w:val="id-ID"/>
        </w:rPr>
        <w:fldChar w:fldCharType="separate"/>
      </w:r>
      <w:r w:rsidRPr="009A129B">
        <w:rPr>
          <w:rFonts w:ascii="Times New Roman" w:hAnsi="Times New Roman" w:cs="Times New Roman"/>
          <w:noProof/>
          <w:sz w:val="24"/>
          <w:lang w:val="id-ID"/>
        </w:rPr>
        <w:t>Waluyo (2017:13)</w:t>
      </w:r>
      <w:r w:rsidRPr="009A129B">
        <w:rPr>
          <w:rFonts w:ascii="Times New Roman" w:hAnsi="Times New Roman" w:cs="Times New Roman"/>
          <w:sz w:val="24"/>
          <w:lang w:val="id-ID"/>
        </w:rPr>
        <w:fldChar w:fldCharType="end"/>
      </w:r>
      <w:r w:rsidRPr="009A129B">
        <w:rPr>
          <w:rFonts w:ascii="Times New Roman" w:hAnsi="Times New Roman" w:cs="Times New Roman"/>
          <w:sz w:val="24"/>
          <w:lang w:val="id-ID"/>
        </w:rPr>
        <w:t xml:space="preserve"> </w:t>
      </w:r>
      <w:proofErr w:type="spellStart"/>
      <w:r w:rsidRPr="009A129B">
        <w:rPr>
          <w:rFonts w:ascii="Times New Roman" w:hAnsi="Times New Roman" w:cs="Times New Roman"/>
          <w:sz w:val="24"/>
        </w:rPr>
        <w:t>adalah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sebagai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berikut</w:t>
      </w:r>
      <w:proofErr w:type="spellEnd"/>
      <w:r w:rsidRPr="009A129B">
        <w:rPr>
          <w:rFonts w:ascii="Times New Roman" w:hAnsi="Times New Roman" w:cs="Times New Roman"/>
          <w:sz w:val="24"/>
        </w:rPr>
        <w:t>:</w:t>
      </w:r>
    </w:p>
    <w:p w14:paraId="6024BD31" w14:textId="77777777" w:rsidR="009A129B" w:rsidRPr="009A129B" w:rsidRDefault="009A129B" w:rsidP="009A129B">
      <w:pPr>
        <w:numPr>
          <w:ilvl w:val="0"/>
          <w:numId w:val="24"/>
        </w:numPr>
        <w:spacing w:after="0" w:line="480" w:lineRule="auto"/>
        <w:ind w:left="2127" w:hanging="426"/>
        <w:contextualSpacing/>
        <w:jc w:val="both"/>
        <w:rPr>
          <w:rFonts w:ascii="Times New Roman" w:hAnsi="Times New Roman" w:cs="Times New Roman"/>
          <w:sz w:val="24"/>
          <w:szCs w:val="28"/>
        </w:rPr>
      </w:pPr>
      <w:r w:rsidRPr="009A129B">
        <w:rPr>
          <w:rFonts w:ascii="Times New Roman" w:hAnsi="Times New Roman" w:cs="Times New Roman"/>
          <w:i/>
          <w:sz w:val="24"/>
          <w:szCs w:val="28"/>
        </w:rPr>
        <w:t xml:space="preserve">Equality </w:t>
      </w:r>
      <w:r w:rsidRPr="009A129B">
        <w:rPr>
          <w:rFonts w:ascii="Times New Roman" w:hAnsi="Times New Roman" w:cs="Times New Roman"/>
          <w:sz w:val="24"/>
          <w:szCs w:val="28"/>
        </w:rPr>
        <w:t>(</w:t>
      </w:r>
      <w:proofErr w:type="spellStart"/>
      <w:r w:rsidRPr="009A129B">
        <w:rPr>
          <w:rFonts w:ascii="Times New Roman" w:hAnsi="Times New Roman" w:cs="Times New Roman"/>
          <w:sz w:val="24"/>
          <w:szCs w:val="28"/>
        </w:rPr>
        <w:t>Asas</w:t>
      </w:r>
      <w:proofErr w:type="spellEnd"/>
      <w:r w:rsidRPr="009A129B">
        <w:rPr>
          <w:rFonts w:ascii="Times New Roman" w:hAnsi="Times New Roman" w:cs="Times New Roman"/>
          <w:sz w:val="24"/>
          <w:szCs w:val="28"/>
        </w:rPr>
        <w:t xml:space="preserve"> </w:t>
      </w:r>
      <w:r w:rsidRPr="009A129B">
        <w:rPr>
          <w:rFonts w:ascii="Times New Roman" w:hAnsi="Times New Roman" w:cs="Times New Roman"/>
          <w:sz w:val="24"/>
          <w:szCs w:val="28"/>
          <w:lang w:val="id-ID"/>
        </w:rPr>
        <w:t>k</w:t>
      </w:r>
      <w:proofErr w:type="spellStart"/>
      <w:r w:rsidRPr="009A129B">
        <w:rPr>
          <w:rFonts w:ascii="Times New Roman" w:hAnsi="Times New Roman" w:cs="Times New Roman"/>
          <w:sz w:val="24"/>
          <w:szCs w:val="28"/>
        </w:rPr>
        <w:t>eadilan</w:t>
      </w:r>
      <w:proofErr w:type="spellEnd"/>
      <w:r w:rsidRPr="009A129B">
        <w:rPr>
          <w:rFonts w:ascii="Times New Roman" w:hAnsi="Times New Roman" w:cs="Times New Roman"/>
          <w:sz w:val="24"/>
          <w:szCs w:val="28"/>
        </w:rPr>
        <w:t>)</w:t>
      </w:r>
    </w:p>
    <w:p w14:paraId="7C7AE25B" w14:textId="77777777" w:rsidR="009A129B" w:rsidRPr="009A129B" w:rsidRDefault="009A129B" w:rsidP="009A129B">
      <w:pPr>
        <w:spacing w:after="0" w:line="480" w:lineRule="auto"/>
        <w:ind w:left="2127"/>
        <w:contextualSpacing/>
        <w:jc w:val="both"/>
        <w:rPr>
          <w:rFonts w:ascii="Times New Roman" w:hAnsi="Times New Roman" w:cs="Times New Roman"/>
          <w:sz w:val="24"/>
          <w:szCs w:val="28"/>
          <w:lang w:val="id-ID"/>
        </w:rPr>
      </w:pPr>
      <w:r w:rsidRPr="009A129B">
        <w:rPr>
          <w:rFonts w:ascii="Times New Roman" w:hAnsi="Times New Roman" w:cs="Times New Roman"/>
          <w:sz w:val="24"/>
          <w:szCs w:val="28"/>
          <w:lang w:val="id-ID"/>
        </w:rPr>
        <w:t>Merupakan</w:t>
      </w:r>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pemungutan</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pajak</w:t>
      </w:r>
      <w:proofErr w:type="spellEnd"/>
      <w:r w:rsidRPr="009A129B">
        <w:rPr>
          <w:rFonts w:ascii="Times New Roman" w:hAnsi="Times New Roman" w:cs="Times New Roman"/>
          <w:sz w:val="24"/>
          <w:szCs w:val="28"/>
        </w:rPr>
        <w:t xml:space="preserve"> yang </w:t>
      </w:r>
      <w:proofErr w:type="spellStart"/>
      <w:r w:rsidRPr="009A129B">
        <w:rPr>
          <w:rFonts w:ascii="Times New Roman" w:hAnsi="Times New Roman" w:cs="Times New Roman"/>
          <w:sz w:val="24"/>
          <w:szCs w:val="28"/>
        </w:rPr>
        <w:t>dilakukan</w:t>
      </w:r>
      <w:proofErr w:type="spellEnd"/>
      <w:r w:rsidRPr="009A129B">
        <w:rPr>
          <w:rFonts w:ascii="Times New Roman" w:hAnsi="Times New Roman" w:cs="Times New Roman"/>
          <w:sz w:val="24"/>
          <w:szCs w:val="28"/>
        </w:rPr>
        <w:t xml:space="preserve"> oleh Negara </w:t>
      </w:r>
      <w:proofErr w:type="spellStart"/>
      <w:r w:rsidRPr="009A129B">
        <w:rPr>
          <w:rFonts w:ascii="Times New Roman" w:hAnsi="Times New Roman" w:cs="Times New Roman"/>
          <w:sz w:val="24"/>
          <w:szCs w:val="28"/>
        </w:rPr>
        <w:t>harus</w:t>
      </w:r>
      <w:proofErr w:type="spellEnd"/>
      <w:r w:rsidRPr="009A129B">
        <w:rPr>
          <w:rFonts w:ascii="Times New Roman" w:hAnsi="Times New Roman" w:cs="Times New Roman"/>
          <w:sz w:val="24"/>
          <w:szCs w:val="28"/>
        </w:rPr>
        <w:t xml:space="preserve"> </w:t>
      </w:r>
      <w:r w:rsidRPr="009A129B">
        <w:rPr>
          <w:rFonts w:ascii="Times New Roman" w:hAnsi="Times New Roman" w:cs="Times New Roman"/>
          <w:sz w:val="24"/>
          <w:szCs w:val="28"/>
          <w:lang w:val="id-ID"/>
        </w:rPr>
        <w:t>bersifat adil dan merata. Dengan kata lain harus sebanding dengan kemampuan membayar pajak dan manfaat yang diterima.</w:t>
      </w:r>
    </w:p>
    <w:p w14:paraId="114AA9EF" w14:textId="77777777" w:rsidR="009A129B" w:rsidRPr="009A129B" w:rsidRDefault="009A129B" w:rsidP="009A129B">
      <w:pPr>
        <w:numPr>
          <w:ilvl w:val="0"/>
          <w:numId w:val="24"/>
        </w:numPr>
        <w:spacing w:after="0" w:line="480" w:lineRule="auto"/>
        <w:ind w:left="2127" w:hanging="426"/>
        <w:contextualSpacing/>
        <w:jc w:val="both"/>
        <w:rPr>
          <w:rFonts w:ascii="Times New Roman" w:hAnsi="Times New Roman" w:cs="Times New Roman"/>
          <w:sz w:val="24"/>
          <w:szCs w:val="28"/>
        </w:rPr>
      </w:pPr>
      <w:r w:rsidRPr="009A129B">
        <w:rPr>
          <w:rFonts w:ascii="Times New Roman" w:hAnsi="Times New Roman" w:cs="Times New Roman"/>
          <w:i/>
          <w:sz w:val="24"/>
          <w:szCs w:val="28"/>
        </w:rPr>
        <w:t xml:space="preserve">Certainty </w:t>
      </w:r>
      <w:r w:rsidRPr="009A129B">
        <w:rPr>
          <w:rFonts w:ascii="Times New Roman" w:hAnsi="Times New Roman" w:cs="Times New Roman"/>
          <w:sz w:val="24"/>
          <w:szCs w:val="28"/>
        </w:rPr>
        <w:t>(</w:t>
      </w:r>
      <w:proofErr w:type="spellStart"/>
      <w:r w:rsidRPr="009A129B">
        <w:rPr>
          <w:rFonts w:ascii="Times New Roman" w:hAnsi="Times New Roman" w:cs="Times New Roman"/>
          <w:sz w:val="24"/>
          <w:szCs w:val="28"/>
        </w:rPr>
        <w:t>Asas</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kepastian</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umum</w:t>
      </w:r>
      <w:proofErr w:type="spellEnd"/>
      <w:r w:rsidRPr="009A129B">
        <w:rPr>
          <w:rFonts w:ascii="Times New Roman" w:hAnsi="Times New Roman" w:cs="Times New Roman"/>
          <w:sz w:val="24"/>
          <w:szCs w:val="28"/>
        </w:rPr>
        <w:t>)</w:t>
      </w:r>
    </w:p>
    <w:p w14:paraId="7865E673" w14:textId="77777777" w:rsidR="009A129B" w:rsidRPr="009A129B" w:rsidRDefault="009A129B" w:rsidP="009A129B">
      <w:pPr>
        <w:spacing w:after="0" w:line="480" w:lineRule="auto"/>
        <w:ind w:left="2127"/>
        <w:contextualSpacing/>
        <w:jc w:val="both"/>
        <w:rPr>
          <w:rFonts w:ascii="Times New Roman" w:hAnsi="Times New Roman" w:cs="Times New Roman"/>
          <w:sz w:val="24"/>
          <w:szCs w:val="28"/>
        </w:rPr>
      </w:pPr>
      <w:r w:rsidRPr="009A129B">
        <w:rPr>
          <w:rFonts w:ascii="Times New Roman" w:hAnsi="Times New Roman" w:cs="Times New Roman"/>
          <w:sz w:val="24"/>
          <w:szCs w:val="28"/>
          <w:lang w:val="id-ID"/>
        </w:rPr>
        <w:t>Penetapan pajak ditentukan berdasarkan wewenang pihak otoritas pajak. Oleh karenanya, Wajib Pajak harus mengetahui secara jelas dan pasti besarnya pajak yang terutang, kapan harus dibayar, serta batas waktu pembayarannya.</w:t>
      </w:r>
    </w:p>
    <w:p w14:paraId="7846C58E" w14:textId="77777777" w:rsidR="009A129B" w:rsidRPr="009A129B" w:rsidRDefault="009A129B" w:rsidP="009A129B">
      <w:pPr>
        <w:numPr>
          <w:ilvl w:val="0"/>
          <w:numId w:val="24"/>
        </w:numPr>
        <w:spacing w:after="0" w:line="480" w:lineRule="auto"/>
        <w:ind w:left="2127" w:hanging="426"/>
        <w:contextualSpacing/>
        <w:jc w:val="both"/>
        <w:rPr>
          <w:rFonts w:ascii="Times New Roman" w:hAnsi="Times New Roman" w:cs="Times New Roman"/>
          <w:sz w:val="24"/>
          <w:szCs w:val="28"/>
        </w:rPr>
      </w:pPr>
      <w:r w:rsidRPr="009A129B">
        <w:rPr>
          <w:rFonts w:ascii="Times New Roman" w:hAnsi="Times New Roman" w:cs="Times New Roman"/>
          <w:i/>
          <w:sz w:val="24"/>
          <w:szCs w:val="28"/>
        </w:rPr>
        <w:t>Convenience</w:t>
      </w:r>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Asas</w:t>
      </w:r>
      <w:proofErr w:type="spellEnd"/>
      <w:r w:rsidRPr="009A129B">
        <w:rPr>
          <w:rFonts w:ascii="Times New Roman" w:hAnsi="Times New Roman" w:cs="Times New Roman"/>
          <w:sz w:val="24"/>
          <w:szCs w:val="28"/>
        </w:rPr>
        <w:t xml:space="preserve"> </w:t>
      </w:r>
      <w:r w:rsidRPr="009A129B">
        <w:rPr>
          <w:rFonts w:ascii="Times New Roman" w:hAnsi="Times New Roman" w:cs="Times New Roman"/>
          <w:sz w:val="24"/>
          <w:szCs w:val="28"/>
          <w:lang w:val="id-ID"/>
        </w:rPr>
        <w:t>kemudahan</w:t>
      </w:r>
      <w:r w:rsidRPr="009A129B">
        <w:rPr>
          <w:rFonts w:ascii="Times New Roman" w:hAnsi="Times New Roman" w:cs="Times New Roman"/>
          <w:sz w:val="24"/>
          <w:szCs w:val="28"/>
        </w:rPr>
        <w:t>)</w:t>
      </w:r>
    </w:p>
    <w:p w14:paraId="4E15DB7C" w14:textId="77777777" w:rsidR="009A129B" w:rsidRPr="009A129B" w:rsidRDefault="009A129B" w:rsidP="009A129B">
      <w:pPr>
        <w:spacing w:after="0" w:line="480" w:lineRule="auto"/>
        <w:ind w:left="2127"/>
        <w:contextualSpacing/>
        <w:jc w:val="both"/>
        <w:rPr>
          <w:rFonts w:ascii="Times New Roman" w:hAnsi="Times New Roman" w:cs="Times New Roman"/>
          <w:sz w:val="24"/>
          <w:szCs w:val="28"/>
        </w:rPr>
      </w:pPr>
      <w:r w:rsidRPr="009A129B">
        <w:rPr>
          <w:rFonts w:ascii="Times New Roman" w:hAnsi="Times New Roman" w:cs="Times New Roman"/>
          <w:sz w:val="24"/>
          <w:szCs w:val="28"/>
        </w:rPr>
        <w:t xml:space="preserve"> </w:t>
      </w:r>
      <w:r w:rsidRPr="009A129B">
        <w:rPr>
          <w:rFonts w:ascii="Times New Roman" w:hAnsi="Times New Roman" w:cs="Times New Roman"/>
          <w:sz w:val="24"/>
          <w:szCs w:val="28"/>
          <w:lang w:val="id-ID"/>
        </w:rPr>
        <w:t>P</w:t>
      </w:r>
      <w:proofErr w:type="spellStart"/>
      <w:r w:rsidRPr="009A129B">
        <w:rPr>
          <w:rFonts w:ascii="Times New Roman" w:hAnsi="Times New Roman" w:cs="Times New Roman"/>
          <w:sz w:val="24"/>
          <w:szCs w:val="28"/>
        </w:rPr>
        <w:t>ajak</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harus</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dipungut</w:t>
      </w:r>
      <w:proofErr w:type="spellEnd"/>
      <w:r w:rsidRPr="009A129B">
        <w:rPr>
          <w:rFonts w:ascii="Times New Roman" w:hAnsi="Times New Roman" w:cs="Times New Roman"/>
          <w:sz w:val="24"/>
          <w:szCs w:val="28"/>
        </w:rPr>
        <w:t xml:space="preserve"> pada </w:t>
      </w:r>
      <w:proofErr w:type="spellStart"/>
      <w:r w:rsidRPr="009A129B">
        <w:rPr>
          <w:rFonts w:ascii="Times New Roman" w:hAnsi="Times New Roman" w:cs="Times New Roman"/>
          <w:sz w:val="24"/>
          <w:szCs w:val="28"/>
        </w:rPr>
        <w:t>saat-saat</w:t>
      </w:r>
      <w:proofErr w:type="spellEnd"/>
      <w:r w:rsidRPr="009A129B">
        <w:rPr>
          <w:rFonts w:ascii="Times New Roman" w:hAnsi="Times New Roman" w:cs="Times New Roman"/>
          <w:sz w:val="24"/>
          <w:szCs w:val="28"/>
        </w:rPr>
        <w:t xml:space="preserve"> yang </w:t>
      </w:r>
      <w:proofErr w:type="spellStart"/>
      <w:r w:rsidRPr="009A129B">
        <w:rPr>
          <w:rFonts w:ascii="Times New Roman" w:hAnsi="Times New Roman" w:cs="Times New Roman"/>
          <w:sz w:val="24"/>
          <w:szCs w:val="28"/>
        </w:rPr>
        <w:t>tidak</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menyulitkan</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bagi</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Wajib</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Pajak</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Misalnya</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disaat</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wajib</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pajak</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baru</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menerima</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penghasilannya</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atau</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disaat</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Wajib</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Pajak</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menerima</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hadiah</w:t>
      </w:r>
      <w:proofErr w:type="spellEnd"/>
      <w:r w:rsidRPr="009A129B">
        <w:rPr>
          <w:rFonts w:ascii="Times New Roman" w:hAnsi="Times New Roman" w:cs="Times New Roman"/>
          <w:sz w:val="24"/>
          <w:szCs w:val="28"/>
        </w:rPr>
        <w:t>.</w:t>
      </w:r>
    </w:p>
    <w:p w14:paraId="37920A7A" w14:textId="77777777" w:rsidR="009A129B" w:rsidRPr="009A129B" w:rsidRDefault="009A129B" w:rsidP="009A129B">
      <w:pPr>
        <w:spacing w:after="0" w:line="480" w:lineRule="auto"/>
        <w:ind w:left="2127"/>
        <w:contextualSpacing/>
        <w:jc w:val="both"/>
        <w:rPr>
          <w:rFonts w:ascii="Times New Roman" w:hAnsi="Times New Roman" w:cs="Times New Roman"/>
          <w:sz w:val="24"/>
          <w:szCs w:val="28"/>
        </w:rPr>
      </w:pPr>
    </w:p>
    <w:p w14:paraId="78A8A968" w14:textId="77777777" w:rsidR="009A129B" w:rsidRPr="009A129B" w:rsidRDefault="009A129B" w:rsidP="009A129B">
      <w:pPr>
        <w:spacing w:after="0" w:line="480" w:lineRule="auto"/>
        <w:ind w:left="2127"/>
        <w:contextualSpacing/>
        <w:jc w:val="both"/>
        <w:rPr>
          <w:rFonts w:ascii="Times New Roman" w:hAnsi="Times New Roman" w:cs="Times New Roman"/>
          <w:sz w:val="24"/>
          <w:szCs w:val="28"/>
        </w:rPr>
      </w:pPr>
    </w:p>
    <w:p w14:paraId="7977F8BC" w14:textId="77777777" w:rsidR="009A129B" w:rsidRPr="009A129B" w:rsidRDefault="009A129B" w:rsidP="009A129B">
      <w:pPr>
        <w:numPr>
          <w:ilvl w:val="0"/>
          <w:numId w:val="24"/>
        </w:numPr>
        <w:spacing w:after="0" w:line="480" w:lineRule="auto"/>
        <w:ind w:left="2127" w:hanging="426"/>
        <w:contextualSpacing/>
        <w:jc w:val="both"/>
        <w:rPr>
          <w:rFonts w:ascii="Times New Roman" w:hAnsi="Times New Roman" w:cs="Times New Roman"/>
          <w:sz w:val="24"/>
          <w:szCs w:val="28"/>
        </w:rPr>
      </w:pPr>
      <w:proofErr w:type="spellStart"/>
      <w:r w:rsidRPr="009A129B">
        <w:rPr>
          <w:rFonts w:ascii="Times New Roman" w:hAnsi="Times New Roman" w:cs="Times New Roman"/>
          <w:i/>
          <w:sz w:val="24"/>
          <w:szCs w:val="28"/>
        </w:rPr>
        <w:t>Effiency</w:t>
      </w:r>
      <w:proofErr w:type="spellEnd"/>
      <w:r w:rsidRPr="009A129B">
        <w:rPr>
          <w:rFonts w:ascii="Times New Roman" w:hAnsi="Times New Roman" w:cs="Times New Roman"/>
          <w:i/>
          <w:sz w:val="24"/>
          <w:szCs w:val="28"/>
        </w:rPr>
        <w:t xml:space="preserve"> </w:t>
      </w:r>
      <w:r w:rsidRPr="009A129B">
        <w:rPr>
          <w:rFonts w:ascii="Times New Roman" w:hAnsi="Times New Roman" w:cs="Times New Roman"/>
          <w:sz w:val="24"/>
          <w:szCs w:val="28"/>
        </w:rPr>
        <w:t>(</w:t>
      </w:r>
      <w:proofErr w:type="spellStart"/>
      <w:r w:rsidRPr="009A129B">
        <w:rPr>
          <w:rFonts w:ascii="Times New Roman" w:hAnsi="Times New Roman" w:cs="Times New Roman"/>
          <w:sz w:val="24"/>
          <w:szCs w:val="28"/>
        </w:rPr>
        <w:t>Asas</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efisiensi</w:t>
      </w:r>
      <w:proofErr w:type="spellEnd"/>
      <w:r w:rsidRPr="009A129B">
        <w:rPr>
          <w:rFonts w:ascii="Times New Roman" w:hAnsi="Times New Roman" w:cs="Times New Roman"/>
          <w:sz w:val="24"/>
          <w:szCs w:val="28"/>
        </w:rPr>
        <w:t>)</w:t>
      </w:r>
    </w:p>
    <w:p w14:paraId="0A8E2B2D" w14:textId="77777777" w:rsidR="009A129B" w:rsidRPr="009A129B" w:rsidRDefault="009A129B" w:rsidP="009A129B">
      <w:pPr>
        <w:spacing w:after="0" w:line="480" w:lineRule="auto"/>
        <w:ind w:left="2127"/>
        <w:contextualSpacing/>
        <w:jc w:val="both"/>
        <w:rPr>
          <w:rFonts w:ascii="Times New Roman" w:hAnsi="Times New Roman" w:cs="Times New Roman"/>
          <w:sz w:val="24"/>
          <w:szCs w:val="28"/>
        </w:rPr>
      </w:pPr>
      <w:r w:rsidRPr="009A129B">
        <w:rPr>
          <w:rFonts w:ascii="Times New Roman" w:hAnsi="Times New Roman" w:cs="Times New Roman"/>
          <w:sz w:val="24"/>
          <w:szCs w:val="28"/>
          <w:lang w:val="id-ID"/>
        </w:rPr>
        <w:t>Biaya</w:t>
      </w:r>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pemungutan</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pajak</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diusahakan</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sehemat</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mungkin</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jangan</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sampai</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terjadi</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biaya</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pemungutan</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pajak</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lebih</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dari</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hasil</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pemungutan</w:t>
      </w:r>
      <w:proofErr w:type="spellEnd"/>
      <w:r w:rsidRPr="009A129B">
        <w:rPr>
          <w:rFonts w:ascii="Times New Roman" w:hAnsi="Times New Roman" w:cs="Times New Roman"/>
          <w:sz w:val="24"/>
          <w:szCs w:val="28"/>
        </w:rPr>
        <w:t xml:space="preserve"> </w:t>
      </w:r>
      <w:proofErr w:type="spellStart"/>
      <w:r w:rsidRPr="009A129B">
        <w:rPr>
          <w:rFonts w:ascii="Times New Roman" w:hAnsi="Times New Roman" w:cs="Times New Roman"/>
          <w:sz w:val="24"/>
          <w:szCs w:val="28"/>
        </w:rPr>
        <w:t>pajak</w:t>
      </w:r>
      <w:proofErr w:type="spellEnd"/>
      <w:r w:rsidRPr="009A129B">
        <w:rPr>
          <w:rFonts w:ascii="Times New Roman" w:hAnsi="Times New Roman" w:cs="Times New Roman"/>
          <w:sz w:val="24"/>
          <w:szCs w:val="28"/>
        </w:rPr>
        <w:t>.</w:t>
      </w:r>
    </w:p>
    <w:p w14:paraId="0B1B1FF6" w14:textId="77777777" w:rsidR="009A129B" w:rsidRPr="009A129B" w:rsidRDefault="009A129B" w:rsidP="009A129B">
      <w:pPr>
        <w:keepNext/>
        <w:keepLines/>
        <w:numPr>
          <w:ilvl w:val="0"/>
          <w:numId w:val="20"/>
        </w:numPr>
        <w:spacing w:after="0" w:line="480" w:lineRule="auto"/>
        <w:ind w:left="1701" w:hanging="425"/>
        <w:jc w:val="both"/>
        <w:outlineLvl w:val="4"/>
        <w:rPr>
          <w:rFonts w:ascii="Times New Roman" w:eastAsiaTheme="majorEastAsia" w:hAnsi="Times New Roman" w:cs="Times New Roman"/>
          <w:b/>
          <w:sz w:val="24"/>
          <w:lang w:val="id-ID"/>
        </w:rPr>
      </w:pPr>
      <w:r w:rsidRPr="009A129B">
        <w:rPr>
          <w:rFonts w:ascii="Times New Roman" w:eastAsiaTheme="majorEastAsia" w:hAnsi="Times New Roman" w:cs="Times New Roman"/>
          <w:b/>
          <w:sz w:val="24"/>
          <w:lang w:val="id-ID"/>
        </w:rPr>
        <w:t>Wajib Pajak</w:t>
      </w:r>
    </w:p>
    <w:p w14:paraId="2AA5E634" w14:textId="77777777" w:rsidR="009A129B" w:rsidRPr="009A129B" w:rsidRDefault="009A129B" w:rsidP="009A129B">
      <w:pPr>
        <w:spacing w:after="0" w:line="480" w:lineRule="auto"/>
        <w:ind w:left="1701" w:firstLine="720"/>
        <w:contextualSpacing/>
        <w:jc w:val="both"/>
        <w:rPr>
          <w:rFonts w:ascii="Times New Roman" w:hAnsi="Times New Roman" w:cs="Times New Roman"/>
          <w:sz w:val="24"/>
        </w:rPr>
      </w:pPr>
      <w:proofErr w:type="spellStart"/>
      <w:r w:rsidRPr="009A129B">
        <w:rPr>
          <w:rFonts w:ascii="Times New Roman" w:hAnsi="Times New Roman" w:cs="Times New Roman"/>
          <w:sz w:val="24"/>
        </w:rPr>
        <w:t>Menurut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Undang-Undang</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Nomor</w:t>
      </w:r>
      <w:proofErr w:type="spellEnd"/>
      <w:r w:rsidRPr="009A129B">
        <w:rPr>
          <w:rFonts w:ascii="Times New Roman" w:hAnsi="Times New Roman" w:cs="Times New Roman"/>
          <w:sz w:val="24"/>
        </w:rPr>
        <w:t xml:space="preserve"> 28 </w:t>
      </w:r>
      <w:proofErr w:type="spellStart"/>
      <w:r w:rsidRPr="009A129B">
        <w:rPr>
          <w:rFonts w:ascii="Times New Roman" w:hAnsi="Times New Roman" w:cs="Times New Roman"/>
          <w:sz w:val="24"/>
        </w:rPr>
        <w:t>Tahun</w:t>
      </w:r>
      <w:proofErr w:type="spellEnd"/>
      <w:r w:rsidRPr="009A129B">
        <w:rPr>
          <w:rFonts w:ascii="Times New Roman" w:hAnsi="Times New Roman" w:cs="Times New Roman"/>
          <w:sz w:val="24"/>
        </w:rPr>
        <w:t xml:space="preserve"> 2007 </w:t>
      </w:r>
      <w:proofErr w:type="spellStart"/>
      <w:r w:rsidRPr="009A129B">
        <w:rPr>
          <w:rFonts w:ascii="Times New Roman" w:hAnsi="Times New Roman" w:cs="Times New Roman"/>
          <w:sz w:val="24"/>
        </w:rPr>
        <w:t>Pasal</w:t>
      </w:r>
      <w:proofErr w:type="spellEnd"/>
      <w:r w:rsidRPr="009A129B">
        <w:rPr>
          <w:rFonts w:ascii="Times New Roman" w:hAnsi="Times New Roman" w:cs="Times New Roman"/>
          <w:sz w:val="24"/>
        </w:rPr>
        <w:t xml:space="preserve"> 1 </w:t>
      </w:r>
      <w:proofErr w:type="spellStart"/>
      <w:r w:rsidRPr="009A129B">
        <w:rPr>
          <w:rFonts w:ascii="Times New Roman" w:hAnsi="Times New Roman" w:cs="Times New Roman"/>
          <w:sz w:val="24"/>
        </w:rPr>
        <w:t>ayat</w:t>
      </w:r>
      <w:proofErr w:type="spellEnd"/>
      <w:r w:rsidRPr="009A129B">
        <w:rPr>
          <w:rFonts w:ascii="Times New Roman" w:hAnsi="Times New Roman" w:cs="Times New Roman"/>
          <w:sz w:val="24"/>
        </w:rPr>
        <w:t xml:space="preserve"> 1 </w:t>
      </w:r>
      <w:proofErr w:type="spellStart"/>
      <w:r w:rsidRPr="009A129B">
        <w:rPr>
          <w:rFonts w:ascii="Times New Roman" w:hAnsi="Times New Roman" w:cs="Times New Roman"/>
          <w:sz w:val="24"/>
        </w:rPr>
        <w:t>tentang</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Ketentuan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Umum</w:t>
      </w:r>
      <w:proofErr w:type="spellEnd"/>
      <w:r w:rsidRPr="009A129B">
        <w:rPr>
          <w:rFonts w:ascii="Times New Roman" w:hAnsi="Times New Roman" w:cs="Times New Roman"/>
          <w:sz w:val="24"/>
        </w:rPr>
        <w:t xml:space="preserve"> dan Tata Cara </w:t>
      </w:r>
      <w:proofErr w:type="spellStart"/>
      <w:r w:rsidRPr="009A129B">
        <w:rPr>
          <w:rFonts w:ascii="Times New Roman" w:hAnsi="Times New Roman" w:cs="Times New Roman"/>
          <w:sz w:val="24"/>
        </w:rPr>
        <w:t>Perpajakan</w:t>
      </w:r>
      <w:proofErr w:type="spellEnd"/>
      <w:r w:rsidRPr="009A129B">
        <w:rPr>
          <w:rFonts w:ascii="Times New Roman" w:hAnsi="Times New Roman" w:cs="Times New Roman"/>
          <w:sz w:val="24"/>
        </w:rPr>
        <w:t xml:space="preserve"> </w:t>
      </w:r>
    </w:p>
    <w:p w14:paraId="397D1775" w14:textId="77777777" w:rsidR="009A129B" w:rsidRPr="009A129B" w:rsidRDefault="009A129B" w:rsidP="009A129B">
      <w:pPr>
        <w:spacing w:after="0" w:line="240" w:lineRule="auto"/>
        <w:ind w:left="1701" w:firstLine="720"/>
        <w:contextualSpacing/>
        <w:jc w:val="both"/>
        <w:rPr>
          <w:rFonts w:ascii="Times New Roman" w:hAnsi="Times New Roman" w:cs="Times New Roman"/>
          <w:sz w:val="24"/>
        </w:rPr>
      </w:pPr>
      <w:r w:rsidRPr="009A129B">
        <w:rPr>
          <w:rFonts w:ascii="Times New Roman" w:hAnsi="Times New Roman" w:cs="Times New Roman"/>
          <w:sz w:val="24"/>
        </w:rPr>
        <w:t>“</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adalah</w:t>
      </w:r>
      <w:proofErr w:type="spellEnd"/>
      <w:r w:rsidRPr="009A129B">
        <w:rPr>
          <w:rFonts w:ascii="Times New Roman" w:hAnsi="Times New Roman" w:cs="Times New Roman"/>
          <w:sz w:val="24"/>
        </w:rPr>
        <w:t xml:space="preserve"> orang </w:t>
      </w:r>
      <w:proofErr w:type="spellStart"/>
      <w:r w:rsidRPr="009A129B">
        <w:rPr>
          <w:rFonts w:ascii="Times New Roman" w:hAnsi="Times New Roman" w:cs="Times New Roman"/>
          <w:sz w:val="24"/>
        </w:rPr>
        <w:t>pribadi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atau</w:t>
      </w:r>
      <w:proofErr w:type="spellEnd"/>
      <w:r w:rsidRPr="009A129B">
        <w:rPr>
          <w:rFonts w:ascii="Times New Roman" w:hAnsi="Times New Roman" w:cs="Times New Roman"/>
          <w:sz w:val="24"/>
        </w:rPr>
        <w:t xml:space="preserve"> badan, </w:t>
      </w:r>
      <w:proofErr w:type="spellStart"/>
      <w:r w:rsidRPr="009A129B">
        <w:rPr>
          <w:rFonts w:ascii="Times New Roman" w:hAnsi="Times New Roman" w:cs="Times New Roman"/>
          <w:sz w:val="24"/>
        </w:rPr>
        <w:t>meliputi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pembayar</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pemotong</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dan </w:t>
      </w:r>
      <w:proofErr w:type="spellStart"/>
      <w:r w:rsidRPr="009A129B">
        <w:rPr>
          <w:rFonts w:ascii="Times New Roman" w:hAnsi="Times New Roman" w:cs="Times New Roman"/>
          <w:sz w:val="24"/>
        </w:rPr>
        <w:t>pemungut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mempunyai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hak</w:t>
      </w:r>
      <w:proofErr w:type="spellEnd"/>
      <w:r w:rsidRPr="009A129B">
        <w:rPr>
          <w:rFonts w:ascii="Times New Roman" w:hAnsi="Times New Roman" w:cs="Times New Roman"/>
          <w:sz w:val="24"/>
        </w:rPr>
        <w:t xml:space="preserve"> dan </w:t>
      </w:r>
      <w:proofErr w:type="spellStart"/>
      <w:r w:rsidRPr="009A129B">
        <w:rPr>
          <w:rFonts w:ascii="Times New Roman" w:hAnsi="Times New Roman" w:cs="Times New Roman"/>
          <w:sz w:val="24"/>
        </w:rPr>
        <w:t>kewajiban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perpajakan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sesuai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dengan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ketentuan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peraturan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perundang-undangan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
    <w:p w14:paraId="0EF9B0AF" w14:textId="77777777" w:rsidR="009A129B" w:rsidRPr="009A129B" w:rsidRDefault="009A129B" w:rsidP="009A129B">
      <w:pPr>
        <w:spacing w:line="240" w:lineRule="auto"/>
        <w:ind w:left="1701" w:firstLine="720"/>
        <w:contextualSpacing/>
        <w:jc w:val="both"/>
        <w:rPr>
          <w:rFonts w:ascii="Times New Roman" w:hAnsi="Times New Roman" w:cs="Times New Roman"/>
          <w:sz w:val="24"/>
        </w:rPr>
      </w:pPr>
    </w:p>
    <w:p w14:paraId="1BFBE080" w14:textId="77777777" w:rsidR="009A129B" w:rsidRPr="009A129B" w:rsidRDefault="009A129B" w:rsidP="009A129B">
      <w:pPr>
        <w:spacing w:after="0" w:line="480" w:lineRule="auto"/>
        <w:ind w:left="1701" w:firstLine="720"/>
        <w:contextualSpacing/>
        <w:jc w:val="both"/>
        <w:rPr>
          <w:rFonts w:ascii="Times New Roman" w:hAnsi="Times New Roman" w:cs="Times New Roman"/>
          <w:sz w:val="24"/>
        </w:rPr>
      </w:pPr>
      <w:proofErr w:type="spellStart"/>
      <w:r w:rsidRPr="009A129B">
        <w:rPr>
          <w:rFonts w:ascii="Times New Roman" w:hAnsi="Times New Roman" w:cs="Times New Roman"/>
          <w:sz w:val="24"/>
        </w:rPr>
        <w:t>Dalam</w:t>
      </w:r>
      <w:proofErr w:type="spellEnd"/>
      <w:r w:rsidRPr="009A129B">
        <w:rPr>
          <w:rFonts w:ascii="Times New Roman" w:hAnsi="Times New Roman" w:cs="Times New Roman"/>
          <w:sz w:val="24"/>
        </w:rPr>
        <w:t xml:space="preserve"> Surat </w:t>
      </w:r>
      <w:proofErr w:type="spellStart"/>
      <w:r w:rsidRPr="009A129B">
        <w:rPr>
          <w:rFonts w:ascii="Times New Roman" w:hAnsi="Times New Roman" w:cs="Times New Roman"/>
          <w:sz w:val="24"/>
        </w:rPr>
        <w:t>Edaran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Direktorat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nomor</w:t>
      </w:r>
      <w:proofErr w:type="spellEnd"/>
      <w:r w:rsidRPr="009A129B">
        <w:rPr>
          <w:rFonts w:ascii="Times New Roman" w:hAnsi="Times New Roman" w:cs="Times New Roman"/>
          <w:sz w:val="24"/>
        </w:rPr>
        <w:t xml:space="preserve"> SE-18/JP/2011 </w:t>
      </w:r>
      <w:proofErr w:type="spellStart"/>
      <w:r w:rsidRPr="009A129B">
        <w:rPr>
          <w:rFonts w:ascii="Times New Roman" w:hAnsi="Times New Roman" w:cs="Times New Roman"/>
          <w:sz w:val="24"/>
        </w:rPr>
        <w:t>menjelaskan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pihak-pihak</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dimaksud</w:t>
      </w:r>
      <w:proofErr w:type="spellEnd"/>
      <w:r w:rsidRPr="009A129B">
        <w:rPr>
          <w:rFonts w:ascii="Times New Roman" w:hAnsi="Times New Roman" w:cs="Times New Roman"/>
          <w:sz w:val="24"/>
        </w:rPr>
        <w:t xml:space="preserve"> orang </w:t>
      </w:r>
      <w:proofErr w:type="spellStart"/>
      <w:r w:rsidRPr="009A129B">
        <w:rPr>
          <w:rFonts w:ascii="Times New Roman" w:hAnsi="Times New Roman" w:cs="Times New Roman"/>
          <w:sz w:val="24"/>
        </w:rPr>
        <w:t>pribadi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adalah</w:t>
      </w:r>
      <w:proofErr w:type="spellEnd"/>
      <w:r w:rsidRPr="009A129B">
        <w:rPr>
          <w:rFonts w:ascii="Times New Roman" w:hAnsi="Times New Roman" w:cs="Times New Roman"/>
          <w:sz w:val="24"/>
        </w:rPr>
        <w:t>:</w:t>
      </w:r>
    </w:p>
    <w:p w14:paraId="28E04772" w14:textId="77777777" w:rsidR="009A129B" w:rsidRPr="009A129B" w:rsidRDefault="009A129B" w:rsidP="009A129B">
      <w:pPr>
        <w:numPr>
          <w:ilvl w:val="0"/>
          <w:numId w:val="25"/>
        </w:numPr>
        <w:tabs>
          <w:tab w:val="left" w:pos="1710"/>
        </w:tabs>
        <w:spacing w:after="0" w:line="480" w:lineRule="auto"/>
        <w:ind w:hanging="459"/>
        <w:contextualSpacing/>
        <w:jc w:val="both"/>
        <w:rPr>
          <w:rFonts w:ascii="Times New Roman" w:hAnsi="Times New Roman" w:cs="Times New Roman"/>
          <w:sz w:val="24"/>
        </w:rPr>
      </w:pP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Orang </w:t>
      </w:r>
      <w:proofErr w:type="spellStart"/>
      <w:r w:rsidRPr="009A129B">
        <w:rPr>
          <w:rFonts w:ascii="Times New Roman" w:hAnsi="Times New Roman" w:cs="Times New Roman"/>
          <w:sz w:val="24"/>
        </w:rPr>
        <w:t>Pribadi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Karyawan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yaitu</w:t>
      </w:r>
      <w:proofErr w:type="spellEnd"/>
      <w:r w:rsidRPr="009A129B">
        <w:rPr>
          <w:rFonts w:ascii="Times New Roman" w:hAnsi="Times New Roman" w:cs="Times New Roman"/>
          <w:sz w:val="24"/>
        </w:rPr>
        <w:t xml:space="preserve"> WP OP yang </w:t>
      </w:r>
      <w:proofErr w:type="spellStart"/>
      <w:r w:rsidRPr="009A129B">
        <w:rPr>
          <w:rFonts w:ascii="Times New Roman" w:hAnsi="Times New Roman" w:cs="Times New Roman"/>
          <w:sz w:val="24"/>
        </w:rPr>
        <w:t>hanya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menerima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memperoleh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penghasilan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dari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satu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atau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lebih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pemberi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kerja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atau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penghasilan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lainnya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selain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dari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usaha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pekerjaan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bebas</w:t>
      </w:r>
      <w:proofErr w:type="spellEnd"/>
      <w:r w:rsidRPr="009A129B">
        <w:rPr>
          <w:rFonts w:ascii="Times New Roman" w:hAnsi="Times New Roman" w:cs="Times New Roman"/>
          <w:sz w:val="24"/>
        </w:rPr>
        <w:t>;</w:t>
      </w:r>
    </w:p>
    <w:p w14:paraId="3F21BC0D" w14:textId="77777777" w:rsidR="009A129B" w:rsidRPr="009A129B" w:rsidRDefault="009A129B" w:rsidP="009A129B">
      <w:pPr>
        <w:numPr>
          <w:ilvl w:val="0"/>
          <w:numId w:val="25"/>
        </w:numPr>
        <w:autoSpaceDE w:val="0"/>
        <w:autoSpaceDN w:val="0"/>
        <w:adjustRightInd w:val="0"/>
        <w:spacing w:after="0" w:line="480" w:lineRule="auto"/>
        <w:contextualSpacing/>
        <w:jc w:val="both"/>
        <w:rPr>
          <w:rFonts w:ascii="Times New Roman" w:hAnsi="Times New Roman" w:cs="Times New Roman"/>
          <w:sz w:val="24"/>
          <w:lang w:val="id-ID"/>
        </w:rPr>
      </w:pP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Orang </w:t>
      </w:r>
      <w:proofErr w:type="spellStart"/>
      <w:r w:rsidRPr="009A129B">
        <w:rPr>
          <w:rFonts w:ascii="Times New Roman" w:hAnsi="Times New Roman" w:cs="Times New Roman"/>
          <w:sz w:val="24"/>
        </w:rPr>
        <w:t>Pribadi</w:t>
      </w:r>
      <w:proofErr w:type="spellEnd"/>
      <w:r w:rsidRPr="009A129B">
        <w:rPr>
          <w:rFonts w:ascii="Times New Roman" w:hAnsi="Times New Roman" w:cs="Times New Roman"/>
          <w:sz w:val="24"/>
        </w:rPr>
        <w:t xml:space="preserve"> Non </w:t>
      </w:r>
      <w:proofErr w:type="spellStart"/>
      <w:r w:rsidRPr="009A129B">
        <w:rPr>
          <w:rFonts w:ascii="Times New Roman" w:hAnsi="Times New Roman" w:cs="Times New Roman"/>
          <w:sz w:val="24"/>
        </w:rPr>
        <w:t>Karyawan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yaitu</w:t>
      </w:r>
      <w:proofErr w:type="spellEnd"/>
      <w:r w:rsidRPr="009A129B">
        <w:rPr>
          <w:rFonts w:ascii="Times New Roman" w:hAnsi="Times New Roman" w:cs="Times New Roman"/>
          <w:sz w:val="24"/>
        </w:rPr>
        <w:t xml:space="preserve"> WP OP yang </w:t>
      </w:r>
      <w:proofErr w:type="spellStart"/>
      <w:r w:rsidRPr="009A129B">
        <w:rPr>
          <w:rFonts w:ascii="Times New Roman" w:hAnsi="Times New Roman" w:cs="Times New Roman"/>
          <w:sz w:val="24"/>
        </w:rPr>
        <w:t>hanya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menerima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memperoleh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penghasilan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dari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usaha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pekerjaan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bebas</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atau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penghasilan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lainnya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Termasuk</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dalam</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pengertian</w:t>
      </w:r>
      <w:proofErr w:type="spellEnd"/>
      <w:r w:rsidRPr="009A129B">
        <w:rPr>
          <w:rFonts w:ascii="Times New Roman" w:hAnsi="Times New Roman" w:cs="Times New Roman"/>
          <w:sz w:val="24"/>
        </w:rPr>
        <w:t xml:space="preserve"> WP OP Non </w:t>
      </w:r>
      <w:proofErr w:type="spellStart"/>
      <w:r w:rsidRPr="009A129B">
        <w:rPr>
          <w:rFonts w:ascii="Times New Roman" w:hAnsi="Times New Roman" w:cs="Times New Roman"/>
          <w:sz w:val="24"/>
        </w:rPr>
        <w:t>Karyawan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ini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adalah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Pajak</w:t>
      </w:r>
      <w:proofErr w:type="spellEnd"/>
      <w:r w:rsidRPr="009A129B">
        <w:rPr>
          <w:rFonts w:ascii="Times New Roman" w:hAnsi="Times New Roman" w:cs="Times New Roman"/>
          <w:sz w:val="24"/>
        </w:rPr>
        <w:t xml:space="preserve"> Orang </w:t>
      </w:r>
      <w:proofErr w:type="spellStart"/>
      <w:r w:rsidRPr="009A129B">
        <w:rPr>
          <w:rFonts w:ascii="Times New Roman" w:hAnsi="Times New Roman" w:cs="Times New Roman"/>
          <w:sz w:val="24"/>
        </w:rPr>
        <w:t>Pribadi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Karyawan</w:t>
      </w:r>
      <w:proofErr w:type="spellEnd"/>
      <w:r w:rsidRPr="009A129B">
        <w:rPr>
          <w:rFonts w:ascii="Times New Roman" w:hAnsi="Times New Roman" w:cs="Times New Roman"/>
          <w:sz w:val="24"/>
        </w:rPr>
        <w:t xml:space="preserve"> yang </w:t>
      </w:r>
      <w:proofErr w:type="spellStart"/>
      <w:r w:rsidRPr="009A129B">
        <w:rPr>
          <w:rFonts w:ascii="Times New Roman" w:hAnsi="Times New Roman" w:cs="Times New Roman"/>
          <w:sz w:val="24"/>
        </w:rPr>
        <w:t>menerima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memperoleh</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penghasilan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dari</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usaha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pekerja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bebas</w:t>
      </w:r>
      <w:proofErr w:type="spellEnd"/>
      <w:r w:rsidRPr="009A129B">
        <w:rPr>
          <w:rFonts w:ascii="Times New Roman" w:hAnsi="Times New Roman" w:cs="Times New Roman"/>
          <w:sz w:val="24"/>
        </w:rPr>
        <w:t>.</w:t>
      </w:r>
      <w:r w:rsidRPr="009A129B">
        <w:rPr>
          <w:rFonts w:ascii="Times New Roman" w:hAnsi="Times New Roman" w:cs="Times New Roman"/>
          <w:sz w:val="24"/>
          <w:lang w:val="id-ID"/>
        </w:rPr>
        <w:t xml:space="preserve"> </w:t>
      </w:r>
    </w:p>
    <w:p w14:paraId="0C381E2F" w14:textId="77777777" w:rsidR="009A129B" w:rsidRPr="009A129B" w:rsidRDefault="009A129B" w:rsidP="009A129B">
      <w:pPr>
        <w:autoSpaceDE w:val="0"/>
        <w:autoSpaceDN w:val="0"/>
        <w:adjustRightInd w:val="0"/>
        <w:spacing w:after="0" w:line="480" w:lineRule="auto"/>
        <w:ind w:left="2127"/>
        <w:jc w:val="both"/>
        <w:rPr>
          <w:rFonts w:ascii="Times New Roman" w:hAnsi="Times New Roman" w:cs="Times New Roman"/>
          <w:sz w:val="24"/>
          <w:lang w:val="id-ID"/>
        </w:rPr>
      </w:pPr>
      <w:r w:rsidRPr="009A129B">
        <w:rPr>
          <w:rFonts w:ascii="Times New Roman" w:hAnsi="Times New Roman" w:cs="Times New Roman"/>
          <w:sz w:val="24"/>
          <w:lang w:val="id-ID"/>
        </w:rPr>
        <w:t xml:space="preserve">Seperti, UMKM (Usaha Mikro, Kecil, dan Menengah) yang telah menjadi salah satu pelaku usaha penting di tanah air, sehingga pemerintah memberikan perhatian khusus mengenai UMKM dengan Undang-Undang </w:t>
      </w:r>
      <w:r w:rsidRPr="009A129B">
        <w:rPr>
          <w:rFonts w:ascii="Times New Roman" w:hAnsi="Times New Roman" w:cs="Times New Roman"/>
          <w:sz w:val="24"/>
          <w:lang w:val="id-ID"/>
        </w:rPr>
        <w:lastRenderedPageBreak/>
        <w:t xml:space="preserve">No. 20 Tahun 2008 tentang Usaha Mikro, Kecil, dan Menengah. </w:t>
      </w:r>
      <w:r w:rsidRPr="009A129B">
        <w:rPr>
          <w:rFonts w:ascii="Times New Roman" w:hAnsi="Times New Roman" w:cs="Times New Roman"/>
          <w:sz w:val="24"/>
          <w:lang w:val="id-ID"/>
        </w:rPr>
        <w:fldChar w:fldCharType="begin" w:fldLock="1"/>
      </w:r>
      <w:r w:rsidRPr="009A129B">
        <w:rPr>
          <w:rFonts w:ascii="Times New Roman" w:hAnsi="Times New Roman" w:cs="Times New Roman"/>
          <w:sz w:val="24"/>
          <w:lang w:val="id-ID"/>
        </w:rPr>
        <w:instrText>ADDIN CSL_CITATION {"citationItems":[{"id":"ITEM-1","itemData":{"ISBN":"9786021353455","author":[{"dropping-particle":"","family":"Pandiagan","given":"Liberti","non-dropping-particle":"","parse-names":false,"suffix":""}],"id":"ITEM-1","issued":{"date-parts":[["2014"]]},"publisher":"Mitra Wacana Media","title":"Mudahnya Menghitung PAJAK UMKM","type":"book"},"uris":["http://www.mendeley.com/documents/?uuid=91510762-43de-4e4c-9539-a2a174aacd0b"]}],"mendeley":{"formattedCitation":"(Pandiagan, 2014)","manualFormatting":"(Pandiagan, 2014:12)","plainTextFormattedCitation":"(Pandiagan, 2014)","previouslyFormattedCitation":"(Pandiagan, 2014)"},"properties":{"noteIndex":0},"schema":"https://github.com/citation-style-language/schema/raw/master/csl-citation.json"}</w:instrText>
      </w:r>
      <w:r w:rsidRPr="009A129B">
        <w:rPr>
          <w:rFonts w:ascii="Times New Roman" w:hAnsi="Times New Roman" w:cs="Times New Roman"/>
          <w:sz w:val="24"/>
          <w:lang w:val="id-ID"/>
        </w:rPr>
        <w:fldChar w:fldCharType="separate"/>
      </w:r>
      <w:r w:rsidRPr="009A129B">
        <w:rPr>
          <w:rFonts w:ascii="Times New Roman" w:hAnsi="Times New Roman" w:cs="Times New Roman"/>
          <w:noProof/>
          <w:sz w:val="24"/>
          <w:lang w:val="id-ID"/>
        </w:rPr>
        <w:t>(Pandiagan, 2014:12)</w:t>
      </w:r>
      <w:r w:rsidRPr="009A129B">
        <w:rPr>
          <w:rFonts w:ascii="Times New Roman" w:hAnsi="Times New Roman" w:cs="Times New Roman"/>
          <w:sz w:val="24"/>
          <w:lang w:val="id-ID"/>
        </w:rPr>
        <w:fldChar w:fldCharType="end"/>
      </w:r>
    </w:p>
    <w:p w14:paraId="5FEAB449" w14:textId="77777777" w:rsidR="009A129B" w:rsidRPr="009A129B" w:rsidRDefault="009A129B" w:rsidP="009A129B">
      <w:pPr>
        <w:autoSpaceDE w:val="0"/>
        <w:autoSpaceDN w:val="0"/>
        <w:adjustRightInd w:val="0"/>
        <w:spacing w:after="0" w:line="480" w:lineRule="auto"/>
        <w:ind w:left="2127"/>
        <w:jc w:val="both"/>
        <w:rPr>
          <w:rFonts w:ascii="Times New Roman" w:hAnsi="Times New Roman" w:cs="Times New Roman"/>
          <w:sz w:val="24"/>
          <w:lang w:val="id-ID"/>
        </w:rPr>
      </w:pPr>
      <w:r w:rsidRPr="009A129B">
        <w:rPr>
          <w:rFonts w:ascii="Times New Roman" w:hAnsi="Times New Roman" w:cs="Times New Roman"/>
          <w:sz w:val="24"/>
          <w:lang w:val="id-ID"/>
        </w:rPr>
        <w:t>Berdasarkan Undang-Undang Nomor 20 Tahun 2008 Tentang Usaha Mikro Kecil dan Menengah (UMKM), dijelaskan bahwa:</w:t>
      </w:r>
    </w:p>
    <w:p w14:paraId="4A132BBC" w14:textId="77777777" w:rsidR="009A129B" w:rsidRPr="009A129B" w:rsidRDefault="009A129B" w:rsidP="009A129B">
      <w:pPr>
        <w:numPr>
          <w:ilvl w:val="0"/>
          <w:numId w:val="30"/>
        </w:numPr>
        <w:autoSpaceDE w:val="0"/>
        <w:autoSpaceDN w:val="0"/>
        <w:adjustRightInd w:val="0"/>
        <w:spacing w:after="0" w:line="480" w:lineRule="auto"/>
        <w:ind w:left="2552" w:hanging="426"/>
        <w:contextualSpacing/>
        <w:jc w:val="both"/>
        <w:rPr>
          <w:rFonts w:ascii="Times New Roman" w:hAnsi="Times New Roman" w:cs="Times New Roman"/>
          <w:sz w:val="24"/>
          <w:lang w:val="id-ID"/>
        </w:rPr>
      </w:pPr>
      <w:r w:rsidRPr="009A129B">
        <w:rPr>
          <w:rFonts w:ascii="Times New Roman" w:hAnsi="Times New Roman" w:cs="Times New Roman"/>
          <w:sz w:val="24"/>
          <w:lang w:val="id-ID"/>
        </w:rPr>
        <w:t>Usaha Mikro adalah usaha produktif milik orang perorangan dan/ atau badan usaha perorangan yang memenuhi kriteria Usaha Mikro sebagaimana diatur dalam Undang-undang ini.</w:t>
      </w:r>
    </w:p>
    <w:p w14:paraId="5C81B59E" w14:textId="77777777" w:rsidR="009A129B" w:rsidRPr="009A129B" w:rsidRDefault="009A129B" w:rsidP="009A129B">
      <w:pPr>
        <w:numPr>
          <w:ilvl w:val="0"/>
          <w:numId w:val="30"/>
        </w:numPr>
        <w:autoSpaceDE w:val="0"/>
        <w:autoSpaceDN w:val="0"/>
        <w:adjustRightInd w:val="0"/>
        <w:spacing w:after="0" w:line="480" w:lineRule="auto"/>
        <w:ind w:left="2552" w:hanging="426"/>
        <w:contextualSpacing/>
        <w:jc w:val="both"/>
        <w:rPr>
          <w:rFonts w:ascii="Times New Roman" w:hAnsi="Times New Roman" w:cs="Times New Roman"/>
          <w:sz w:val="24"/>
          <w:lang w:val="id-ID"/>
        </w:rPr>
      </w:pPr>
      <w:r w:rsidRPr="009A129B">
        <w:rPr>
          <w:rFonts w:ascii="Times New Roman" w:hAnsi="Times New Roman" w:cs="Times New Roman"/>
          <w:sz w:val="24"/>
          <w:lang w:val="id-ID"/>
        </w:rPr>
        <w:t>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sebagaimana dimaksud dalam Undang-Undang ini.</w:t>
      </w:r>
    </w:p>
    <w:p w14:paraId="772164EF" w14:textId="77777777" w:rsidR="009A129B" w:rsidRPr="009A129B" w:rsidRDefault="009A129B" w:rsidP="009A129B">
      <w:pPr>
        <w:numPr>
          <w:ilvl w:val="0"/>
          <w:numId w:val="30"/>
        </w:numPr>
        <w:autoSpaceDE w:val="0"/>
        <w:autoSpaceDN w:val="0"/>
        <w:adjustRightInd w:val="0"/>
        <w:spacing w:after="0" w:line="480" w:lineRule="auto"/>
        <w:ind w:left="2552" w:hanging="426"/>
        <w:contextualSpacing/>
        <w:jc w:val="both"/>
        <w:rPr>
          <w:rFonts w:ascii="Times New Roman" w:hAnsi="Times New Roman" w:cs="Times New Roman"/>
          <w:sz w:val="24"/>
          <w:lang w:val="id-ID"/>
        </w:rPr>
      </w:pPr>
      <w:r w:rsidRPr="009A129B">
        <w:rPr>
          <w:rFonts w:ascii="Times New Roman" w:hAnsi="Times New Roman" w:cs="Times New Roman"/>
          <w:sz w:val="24"/>
          <w:lang w:val="id-ID"/>
        </w:rPr>
        <w:t>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w:t>
      </w:r>
    </w:p>
    <w:p w14:paraId="572A0C4D" w14:textId="77777777" w:rsidR="009A129B" w:rsidRPr="009A129B" w:rsidRDefault="009A129B" w:rsidP="009A129B">
      <w:pPr>
        <w:autoSpaceDE w:val="0"/>
        <w:autoSpaceDN w:val="0"/>
        <w:adjustRightInd w:val="0"/>
        <w:spacing w:after="0" w:line="480" w:lineRule="auto"/>
        <w:ind w:left="1701" w:firstLine="720"/>
        <w:jc w:val="both"/>
        <w:rPr>
          <w:rFonts w:ascii="Times New Roman" w:hAnsi="Times New Roman" w:cs="Times New Roman"/>
          <w:sz w:val="24"/>
        </w:rPr>
      </w:pPr>
      <w:proofErr w:type="spellStart"/>
      <w:r w:rsidRPr="009A129B">
        <w:rPr>
          <w:rFonts w:ascii="Times New Roman" w:hAnsi="Times New Roman" w:cs="Times New Roman"/>
          <w:sz w:val="24"/>
          <w:szCs w:val="24"/>
        </w:rPr>
        <w:t>Sedangkan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menurut</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rPr>
        <w:t>Undang-Undang</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Nomor</w:t>
      </w:r>
      <w:proofErr w:type="spellEnd"/>
      <w:r w:rsidRPr="009A129B">
        <w:rPr>
          <w:rFonts w:ascii="Times New Roman" w:hAnsi="Times New Roman" w:cs="Times New Roman"/>
          <w:sz w:val="24"/>
        </w:rPr>
        <w:t xml:space="preserve"> 28 </w:t>
      </w:r>
      <w:proofErr w:type="spellStart"/>
      <w:r w:rsidRPr="009A129B">
        <w:rPr>
          <w:rFonts w:ascii="Times New Roman" w:hAnsi="Times New Roman" w:cs="Times New Roman"/>
          <w:sz w:val="24"/>
        </w:rPr>
        <w:t>Tahun</w:t>
      </w:r>
      <w:proofErr w:type="spellEnd"/>
      <w:r w:rsidRPr="009A129B">
        <w:rPr>
          <w:rFonts w:ascii="Times New Roman" w:hAnsi="Times New Roman" w:cs="Times New Roman"/>
          <w:sz w:val="24"/>
        </w:rPr>
        <w:t xml:space="preserve"> 2007 </w:t>
      </w:r>
      <w:proofErr w:type="spellStart"/>
      <w:r w:rsidRPr="009A129B">
        <w:rPr>
          <w:rFonts w:ascii="Times New Roman" w:hAnsi="Times New Roman" w:cs="Times New Roman"/>
          <w:sz w:val="24"/>
        </w:rPr>
        <w:t>Pasal</w:t>
      </w:r>
      <w:proofErr w:type="spellEnd"/>
      <w:r w:rsidRPr="009A129B">
        <w:rPr>
          <w:rFonts w:ascii="Times New Roman" w:hAnsi="Times New Roman" w:cs="Times New Roman"/>
          <w:sz w:val="24"/>
        </w:rPr>
        <w:t xml:space="preserve"> 1 </w:t>
      </w:r>
      <w:proofErr w:type="spellStart"/>
      <w:r w:rsidRPr="009A129B">
        <w:rPr>
          <w:rFonts w:ascii="Times New Roman" w:hAnsi="Times New Roman" w:cs="Times New Roman"/>
          <w:sz w:val="24"/>
        </w:rPr>
        <w:t>ayat</w:t>
      </w:r>
      <w:proofErr w:type="spellEnd"/>
      <w:r w:rsidRPr="009A129B">
        <w:rPr>
          <w:rFonts w:ascii="Times New Roman" w:hAnsi="Times New Roman" w:cs="Times New Roman"/>
          <w:sz w:val="24"/>
        </w:rPr>
        <w:t xml:space="preserve"> 3 </w:t>
      </w:r>
      <w:proofErr w:type="spellStart"/>
      <w:r w:rsidRPr="009A129B">
        <w:rPr>
          <w:rFonts w:ascii="Times New Roman" w:hAnsi="Times New Roman" w:cs="Times New Roman"/>
          <w:sz w:val="24"/>
        </w:rPr>
        <w:t>disebutkan</w:t>
      </w:r>
      <w:proofErr w:type="spellEnd"/>
      <w:r w:rsidRPr="009A129B">
        <w:rPr>
          <w:rFonts w:ascii="Times New Roman" w:hAnsi="Times New Roman" w:cs="Times New Roman"/>
          <w:sz w:val="24"/>
        </w:rPr>
        <w:t xml:space="preserve"> </w:t>
      </w:r>
    </w:p>
    <w:p w14:paraId="0326B9F9" w14:textId="77777777" w:rsidR="009A129B" w:rsidRPr="009A129B" w:rsidRDefault="009A129B" w:rsidP="009A129B">
      <w:pPr>
        <w:autoSpaceDE w:val="0"/>
        <w:autoSpaceDN w:val="0"/>
        <w:adjustRightInd w:val="0"/>
        <w:spacing w:after="0" w:line="240" w:lineRule="auto"/>
        <w:ind w:left="1701" w:firstLine="720"/>
        <w:jc w:val="both"/>
        <w:rPr>
          <w:rFonts w:ascii="Times New Roman" w:hAnsi="Times New Roman" w:cs="Times New Roman"/>
          <w:sz w:val="24"/>
          <w:szCs w:val="24"/>
        </w:rPr>
      </w:pPr>
      <w:r w:rsidRPr="009A129B">
        <w:rPr>
          <w:rFonts w:ascii="Times New Roman" w:hAnsi="Times New Roman" w:cs="Times New Roman"/>
          <w:sz w:val="24"/>
        </w:rPr>
        <w:t>“</w:t>
      </w:r>
      <w:r w:rsidRPr="009A129B">
        <w:rPr>
          <w:rFonts w:ascii="Times New Roman" w:hAnsi="Times New Roman" w:cs="Times New Roman"/>
          <w:sz w:val="24"/>
          <w:szCs w:val="24"/>
        </w:rPr>
        <w:t xml:space="preserve">Badan </w:t>
      </w:r>
      <w:proofErr w:type="spellStart"/>
      <w:r w:rsidRPr="009A129B">
        <w:rPr>
          <w:rFonts w:ascii="Times New Roman" w:hAnsi="Times New Roman" w:cs="Times New Roman"/>
          <w:sz w:val="24"/>
          <w:szCs w:val="24"/>
        </w:rPr>
        <w:t>adalah</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sekumpulan</w:t>
      </w:r>
      <w:proofErr w:type="spellEnd"/>
      <w:r w:rsidRPr="009A129B">
        <w:rPr>
          <w:rFonts w:ascii="Times New Roman" w:hAnsi="Times New Roman" w:cs="Times New Roman"/>
          <w:sz w:val="24"/>
          <w:szCs w:val="24"/>
        </w:rPr>
        <w:t xml:space="preserve"> orang dan/</w:t>
      </w:r>
      <w:proofErr w:type="spellStart"/>
      <w:r w:rsidRPr="009A129B">
        <w:rPr>
          <w:rFonts w:ascii="Times New Roman" w:hAnsi="Times New Roman" w:cs="Times New Roman"/>
          <w:sz w:val="24"/>
          <w:szCs w:val="24"/>
        </w:rPr>
        <w:t>atau</w:t>
      </w:r>
      <w:proofErr w:type="spellEnd"/>
      <w:r w:rsidRPr="009A129B">
        <w:rPr>
          <w:rFonts w:ascii="Times New Roman" w:hAnsi="Times New Roman" w:cs="Times New Roman"/>
          <w:sz w:val="24"/>
          <w:szCs w:val="24"/>
        </w:rPr>
        <w:t xml:space="preserve"> modal yang </w:t>
      </w:r>
      <w:proofErr w:type="spellStart"/>
      <w:r w:rsidRPr="009A129B">
        <w:rPr>
          <w:rFonts w:ascii="Times New Roman" w:hAnsi="Times New Roman" w:cs="Times New Roman"/>
          <w:sz w:val="24"/>
          <w:szCs w:val="24"/>
        </w:rPr>
        <w:t>merupakan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kesatuan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baik</w:t>
      </w:r>
      <w:proofErr w:type="spellEnd"/>
      <w:r w:rsidRPr="009A129B">
        <w:rPr>
          <w:rFonts w:ascii="Times New Roman" w:hAnsi="Times New Roman" w:cs="Times New Roman"/>
          <w:sz w:val="24"/>
          <w:szCs w:val="24"/>
        </w:rPr>
        <w:t xml:space="preserve"> yang </w:t>
      </w:r>
      <w:proofErr w:type="spellStart"/>
      <w:r w:rsidRPr="009A129B">
        <w:rPr>
          <w:rFonts w:ascii="Times New Roman" w:hAnsi="Times New Roman" w:cs="Times New Roman"/>
          <w:sz w:val="24"/>
          <w:szCs w:val="24"/>
        </w:rPr>
        <w:t>melakukan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usaha</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maupun</w:t>
      </w:r>
      <w:proofErr w:type="spellEnd"/>
      <w:r w:rsidRPr="009A129B">
        <w:rPr>
          <w:rFonts w:ascii="Times New Roman" w:hAnsi="Times New Roman" w:cs="Times New Roman"/>
          <w:sz w:val="24"/>
          <w:szCs w:val="24"/>
        </w:rPr>
        <w:t xml:space="preserve"> yang </w:t>
      </w:r>
      <w:proofErr w:type="spellStart"/>
      <w:r w:rsidRPr="009A129B">
        <w:rPr>
          <w:rFonts w:ascii="Times New Roman" w:hAnsi="Times New Roman" w:cs="Times New Roman"/>
          <w:sz w:val="24"/>
          <w:szCs w:val="24"/>
        </w:rPr>
        <w:t>tidak</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melakukan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usaha</w:t>
      </w:r>
      <w:proofErr w:type="spellEnd"/>
      <w:r w:rsidRPr="009A129B">
        <w:rPr>
          <w:rFonts w:ascii="Times New Roman" w:hAnsi="Times New Roman" w:cs="Times New Roman"/>
          <w:sz w:val="24"/>
          <w:szCs w:val="24"/>
        </w:rPr>
        <w:t xml:space="preserve"> yang </w:t>
      </w:r>
      <w:proofErr w:type="spellStart"/>
      <w:r w:rsidRPr="009A129B">
        <w:rPr>
          <w:rFonts w:ascii="Times New Roman" w:hAnsi="Times New Roman" w:cs="Times New Roman"/>
          <w:sz w:val="24"/>
          <w:szCs w:val="24"/>
        </w:rPr>
        <w:lastRenderedPageBreak/>
        <w:t>meliputi</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perseroan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terbatas</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perseroan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komanditer</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perseroan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lainnya</w:t>
      </w:r>
      <w:proofErr w:type="spellEnd"/>
      <w:r w:rsidRPr="009A129B">
        <w:rPr>
          <w:rFonts w:ascii="Times New Roman" w:hAnsi="Times New Roman" w:cs="Times New Roman"/>
          <w:sz w:val="24"/>
          <w:szCs w:val="24"/>
        </w:rPr>
        <w:t xml:space="preserve">, badan </w:t>
      </w:r>
      <w:proofErr w:type="spellStart"/>
      <w:r w:rsidRPr="009A129B">
        <w:rPr>
          <w:rFonts w:ascii="Times New Roman" w:hAnsi="Times New Roman" w:cs="Times New Roman"/>
          <w:sz w:val="24"/>
          <w:szCs w:val="24"/>
        </w:rPr>
        <w:t>usaha</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milik</w:t>
      </w:r>
      <w:proofErr w:type="spellEnd"/>
      <w:r w:rsidRPr="009A129B">
        <w:rPr>
          <w:rFonts w:ascii="Times New Roman" w:hAnsi="Times New Roman" w:cs="Times New Roman"/>
          <w:sz w:val="24"/>
          <w:szCs w:val="24"/>
        </w:rPr>
        <w:t xml:space="preserve"> negara </w:t>
      </w:r>
      <w:proofErr w:type="spellStart"/>
      <w:r w:rsidRPr="009A129B">
        <w:rPr>
          <w:rFonts w:ascii="Times New Roman" w:hAnsi="Times New Roman" w:cs="Times New Roman"/>
          <w:sz w:val="24"/>
          <w:szCs w:val="24"/>
        </w:rPr>
        <w:t>atau</w:t>
      </w:r>
      <w:proofErr w:type="spellEnd"/>
      <w:r w:rsidRPr="009A129B">
        <w:rPr>
          <w:rFonts w:ascii="Times New Roman" w:hAnsi="Times New Roman" w:cs="Times New Roman"/>
          <w:sz w:val="24"/>
          <w:szCs w:val="24"/>
        </w:rPr>
        <w:t xml:space="preserve"> badan </w:t>
      </w:r>
      <w:proofErr w:type="spellStart"/>
      <w:r w:rsidRPr="009A129B">
        <w:rPr>
          <w:rFonts w:ascii="Times New Roman" w:hAnsi="Times New Roman" w:cs="Times New Roman"/>
          <w:sz w:val="24"/>
          <w:szCs w:val="24"/>
        </w:rPr>
        <w:t>usaha</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milik</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daerah</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dengan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nama</w:t>
      </w:r>
      <w:proofErr w:type="spellEnd"/>
      <w:r w:rsidRPr="009A129B">
        <w:rPr>
          <w:rFonts w:ascii="Times New Roman" w:hAnsi="Times New Roman" w:cs="Times New Roman"/>
          <w:sz w:val="24"/>
          <w:szCs w:val="24"/>
        </w:rPr>
        <w:t xml:space="preserve"> dan </w:t>
      </w:r>
      <w:proofErr w:type="spellStart"/>
      <w:r w:rsidRPr="009A129B">
        <w:rPr>
          <w:rFonts w:ascii="Times New Roman" w:hAnsi="Times New Roman" w:cs="Times New Roman"/>
          <w:sz w:val="24"/>
          <w:szCs w:val="24"/>
        </w:rPr>
        <w:t>dalam</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bentuk</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apa</w:t>
      </w:r>
      <w:proofErr w:type="spellEnd"/>
      <w:r w:rsidRPr="009A129B">
        <w:rPr>
          <w:rFonts w:ascii="Times New Roman" w:hAnsi="Times New Roman" w:cs="Times New Roman"/>
          <w:sz w:val="24"/>
          <w:szCs w:val="24"/>
        </w:rPr>
        <w:t xml:space="preserve"> pun, </w:t>
      </w:r>
      <w:proofErr w:type="spellStart"/>
      <w:r w:rsidRPr="009A129B">
        <w:rPr>
          <w:rFonts w:ascii="Times New Roman" w:hAnsi="Times New Roman" w:cs="Times New Roman"/>
          <w:sz w:val="24"/>
          <w:szCs w:val="24"/>
        </w:rPr>
        <w:t>firma</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kongsi</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koperasi</w:t>
      </w:r>
      <w:proofErr w:type="spellEnd"/>
      <w:r w:rsidRPr="009A129B">
        <w:rPr>
          <w:rFonts w:ascii="Times New Roman" w:hAnsi="Times New Roman" w:cs="Times New Roman"/>
          <w:sz w:val="24"/>
          <w:szCs w:val="24"/>
        </w:rPr>
        <w:t xml:space="preserve">, dana </w:t>
      </w:r>
      <w:proofErr w:type="spellStart"/>
      <w:r w:rsidRPr="009A129B">
        <w:rPr>
          <w:rFonts w:ascii="Times New Roman" w:hAnsi="Times New Roman" w:cs="Times New Roman"/>
          <w:sz w:val="24"/>
          <w:szCs w:val="24"/>
        </w:rPr>
        <w:t>pensiun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persekutuan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perkumpulan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yayasan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organisasi</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massa</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organisasi</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sosial</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politik</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atau</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organisasi</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lainnya</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lembaga</w:t>
      </w:r>
      <w:proofErr w:type="spellEnd"/>
      <w:r w:rsidRPr="009A129B">
        <w:rPr>
          <w:rFonts w:ascii="Times New Roman" w:hAnsi="Times New Roman" w:cs="Times New Roman"/>
          <w:sz w:val="24"/>
          <w:szCs w:val="24"/>
        </w:rPr>
        <w:t xml:space="preserve"> dan </w:t>
      </w:r>
      <w:proofErr w:type="spellStart"/>
      <w:r w:rsidRPr="009A129B">
        <w:rPr>
          <w:rFonts w:ascii="Times New Roman" w:hAnsi="Times New Roman" w:cs="Times New Roman"/>
          <w:sz w:val="24"/>
          <w:szCs w:val="24"/>
        </w:rPr>
        <w:t>bentuk</w:t>
      </w:r>
      <w:proofErr w:type="spellEnd"/>
      <w:r w:rsidRPr="009A129B">
        <w:rPr>
          <w:rFonts w:ascii="Times New Roman" w:hAnsi="Times New Roman" w:cs="Times New Roman"/>
          <w:sz w:val="24"/>
          <w:szCs w:val="24"/>
        </w:rPr>
        <w:t xml:space="preserve"> badan </w:t>
      </w:r>
      <w:proofErr w:type="spellStart"/>
      <w:r w:rsidRPr="009A129B">
        <w:rPr>
          <w:rFonts w:ascii="Times New Roman" w:hAnsi="Times New Roman" w:cs="Times New Roman"/>
          <w:sz w:val="24"/>
          <w:szCs w:val="24"/>
        </w:rPr>
        <w:t>lainnya</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termasuk</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kontrak</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investasi</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kolektif</w:t>
      </w:r>
      <w:proofErr w:type="spellEnd"/>
      <w:r w:rsidRPr="009A129B">
        <w:rPr>
          <w:rFonts w:ascii="Times New Roman" w:hAnsi="Times New Roman" w:cs="Times New Roman"/>
          <w:sz w:val="24"/>
          <w:szCs w:val="24"/>
        </w:rPr>
        <w:t xml:space="preserve"> dan </w:t>
      </w:r>
      <w:proofErr w:type="spellStart"/>
      <w:r w:rsidRPr="009A129B">
        <w:rPr>
          <w:rFonts w:ascii="Times New Roman" w:hAnsi="Times New Roman" w:cs="Times New Roman"/>
          <w:sz w:val="24"/>
          <w:szCs w:val="24"/>
        </w:rPr>
        <w:t>bentuk</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usaha</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tetap</w:t>
      </w:r>
      <w:proofErr w:type="spellEnd"/>
      <w:r w:rsidRPr="009A129B">
        <w:rPr>
          <w:rFonts w:ascii="Times New Roman" w:hAnsi="Times New Roman" w:cs="Times New Roman"/>
          <w:sz w:val="24"/>
          <w:szCs w:val="24"/>
        </w:rPr>
        <w:t>.”</w:t>
      </w:r>
    </w:p>
    <w:p w14:paraId="7FB92A51" w14:textId="77777777" w:rsidR="009A129B" w:rsidRPr="009A129B" w:rsidRDefault="009A129B" w:rsidP="009A129B">
      <w:pPr>
        <w:autoSpaceDE w:val="0"/>
        <w:autoSpaceDN w:val="0"/>
        <w:adjustRightInd w:val="0"/>
        <w:spacing w:after="0" w:line="240" w:lineRule="auto"/>
        <w:ind w:left="1701" w:firstLine="720"/>
        <w:jc w:val="both"/>
        <w:rPr>
          <w:rFonts w:ascii="Times New Roman" w:hAnsi="Times New Roman" w:cs="Times New Roman"/>
          <w:sz w:val="24"/>
          <w:szCs w:val="24"/>
        </w:rPr>
      </w:pPr>
    </w:p>
    <w:p w14:paraId="7D9973B7" w14:textId="77777777" w:rsidR="009A129B" w:rsidRPr="009A129B" w:rsidRDefault="009A129B" w:rsidP="009A129B">
      <w:pPr>
        <w:keepNext/>
        <w:keepLines/>
        <w:numPr>
          <w:ilvl w:val="0"/>
          <w:numId w:val="8"/>
        </w:numPr>
        <w:spacing w:after="0" w:line="480" w:lineRule="auto"/>
        <w:ind w:left="851" w:hanging="425"/>
        <w:contextualSpacing/>
        <w:jc w:val="both"/>
        <w:outlineLvl w:val="2"/>
        <w:rPr>
          <w:rFonts w:ascii="Times New Roman" w:eastAsiaTheme="majorEastAsia" w:hAnsi="Times New Roman" w:cs="Times New Roman"/>
          <w:b/>
          <w:sz w:val="24"/>
          <w:szCs w:val="24"/>
          <w:lang w:val="id-ID"/>
        </w:rPr>
      </w:pPr>
      <w:bookmarkStart w:id="5" w:name="_Toc536544644"/>
      <w:r w:rsidRPr="009A129B">
        <w:rPr>
          <w:rFonts w:ascii="Times New Roman" w:eastAsiaTheme="majorEastAsia" w:hAnsi="Times New Roman" w:cs="Times New Roman"/>
          <w:b/>
          <w:sz w:val="24"/>
          <w:szCs w:val="24"/>
          <w:lang w:val="id-ID"/>
        </w:rPr>
        <w:t>Teori Taksonomi Bloom</w:t>
      </w:r>
      <w:bookmarkEnd w:id="5"/>
    </w:p>
    <w:p w14:paraId="02F921DB" w14:textId="77777777" w:rsidR="009A129B" w:rsidRPr="009A129B" w:rsidRDefault="009A129B" w:rsidP="009A129B">
      <w:pPr>
        <w:spacing w:after="0" w:line="480" w:lineRule="auto"/>
        <w:ind w:left="851"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Taksonomi adalah suatu klasifikasi atau pengelompokan benda menurut cirinya. Dalam bidang pendidikan, ini digunakan untuk mengelompokan tujuan instruksional, atau dapat dikatakan juga sebagai tujuan pembelajaran/ tujuan penampilan ataupun sasaran belajar. Hal penting dalam taksonomi tujuan instruksional ialah adanya hierarki yang dimulai dari tujuan instruksional pada jenjang terendah sampai yang tertinggi. Dengan kata lain, untuk mencapai jenjang tertinggi, maka harus dimulai dari jenjang yang terendah.</w:t>
      </w:r>
    </w:p>
    <w:p w14:paraId="2A94711A" w14:textId="77777777" w:rsidR="009A129B" w:rsidRPr="009A129B" w:rsidRDefault="009A129B" w:rsidP="009A129B">
      <w:pPr>
        <w:spacing w:after="0" w:line="480" w:lineRule="auto"/>
        <w:ind w:left="851"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Teori ini dikembangkan oleh seorang psikolog di bidang pendidikan bernama Benjamin Samuel Bloom pada tahun 1956. Taksonomi bloom dibagi menjadi tiga klasifikasi umum atau ranah (</w:t>
      </w:r>
      <w:r w:rsidRPr="009A129B">
        <w:rPr>
          <w:rFonts w:ascii="Times New Roman" w:hAnsi="Times New Roman" w:cs="Times New Roman"/>
          <w:i/>
          <w:sz w:val="24"/>
          <w:lang w:val="id-ID"/>
        </w:rPr>
        <w:t>domain</w:t>
      </w:r>
      <w:r w:rsidRPr="009A129B">
        <w:rPr>
          <w:rFonts w:ascii="Times New Roman" w:hAnsi="Times New Roman" w:cs="Times New Roman"/>
          <w:sz w:val="24"/>
          <w:lang w:val="id-ID"/>
        </w:rPr>
        <w:t xml:space="preserve">), yaitu: (1) Ranah Kognitif, yang berkaitan dengan tujuan belajar yang berorientasi pada kemampuan berpikir seseorang; (2) Ranah Afektif, yang berhubungan dengan perasaan, emosi, sistem nilai, dan sikap hati seseorang; dan (3) Ranah Psikomotor yang berorientasi pada keterampilan motorik. </w:t>
      </w:r>
      <w:r w:rsidRPr="009A129B">
        <w:rPr>
          <w:rFonts w:ascii="Times New Roman" w:hAnsi="Times New Roman" w:cs="Times New Roman"/>
          <w:sz w:val="24"/>
          <w:lang w:val="id-ID"/>
        </w:rPr>
        <w:fldChar w:fldCharType="begin" w:fldLock="1"/>
      </w:r>
      <w:r w:rsidRPr="009A129B">
        <w:rPr>
          <w:rFonts w:ascii="Times New Roman" w:hAnsi="Times New Roman" w:cs="Times New Roman"/>
          <w:sz w:val="24"/>
          <w:lang w:val="id-ID"/>
        </w:rPr>
        <w:instrText>ADDIN CSL_CITATION {"citationItems":[{"id":"ITEM-1","itemData":{"author":[{"dropping-particle":"","family":"Gunawan","given":"Imam","non-dropping-particle":"","parse-names":false,"suffix":""},{"dropping-particle":"","family":"Palupi","given":"Anggarini Retno","non-dropping-particle":"","parse-names":false,"suffix":""}],"id":"ITEM-1","issued":{"date-parts":[["2016"]]},"title":"Taksonomi Bloom - Revisi Ranah Kognitif: Kerangka Landasan untuk pembelajaran, pengajaran, dan penilaian","type":"article-journal"},"uris":["http://www.mendeley.com/documents/?uuid=f5cc7304-0e9a-4eec-a7b1-106bd308f44f"]}],"mendeley":{"formattedCitation":"(Gunawan &amp; Palupi, 2016)","plainTextFormattedCitation":"(Gunawan &amp; Palupi, 2016)","previouslyFormattedCitation":"(Gunawan &amp; Palupi, 2016)"},"properties":{"noteIndex":0},"schema":"https://github.com/citation-style-language/schema/raw/master/csl-citation.json"}</w:instrText>
      </w:r>
      <w:r w:rsidRPr="009A129B">
        <w:rPr>
          <w:rFonts w:ascii="Times New Roman" w:hAnsi="Times New Roman" w:cs="Times New Roman"/>
          <w:sz w:val="24"/>
          <w:lang w:val="id-ID"/>
        </w:rPr>
        <w:fldChar w:fldCharType="separate"/>
      </w:r>
      <w:r w:rsidRPr="009A129B">
        <w:rPr>
          <w:rFonts w:ascii="Times New Roman" w:hAnsi="Times New Roman" w:cs="Times New Roman"/>
          <w:noProof/>
          <w:sz w:val="24"/>
          <w:lang w:val="id-ID"/>
        </w:rPr>
        <w:t>(Gunawan &amp; Palupi, 2016)</w:t>
      </w:r>
      <w:r w:rsidRPr="009A129B">
        <w:rPr>
          <w:rFonts w:ascii="Times New Roman" w:hAnsi="Times New Roman" w:cs="Times New Roman"/>
          <w:sz w:val="24"/>
          <w:lang w:val="id-ID"/>
        </w:rPr>
        <w:fldChar w:fldCharType="end"/>
      </w:r>
    </w:p>
    <w:p w14:paraId="1BC3C22D" w14:textId="77777777" w:rsidR="009A129B" w:rsidRPr="009A129B" w:rsidRDefault="009A129B" w:rsidP="009A129B">
      <w:pPr>
        <w:spacing w:after="0" w:line="480" w:lineRule="auto"/>
        <w:ind w:left="851"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 xml:space="preserve">Dalam penelitian ini, peneliti memutuskan untuk memilih ranah kognitif sebagai acuan dasar. Ranah kognitif sendiri memiliki beberapa jenjang (dari yang paling sederhana sampai yang paling kompleks), sebagai berikut: </w:t>
      </w:r>
      <w:r w:rsidRPr="009A129B">
        <w:rPr>
          <w:rFonts w:ascii="Times New Roman" w:hAnsi="Times New Roman" w:cs="Times New Roman"/>
          <w:sz w:val="24"/>
          <w:lang w:val="id-ID"/>
        </w:rPr>
        <w:fldChar w:fldCharType="begin" w:fldLock="1"/>
      </w:r>
      <w:r w:rsidRPr="009A129B">
        <w:rPr>
          <w:rFonts w:ascii="Times New Roman" w:hAnsi="Times New Roman" w:cs="Times New Roman"/>
          <w:sz w:val="24"/>
          <w:lang w:val="id-ID"/>
        </w:rPr>
        <w:instrText>ADDIN CSL_CITATION {"citationItems":[{"id":"ITEM-1","itemData":{"author":[{"dropping-particle":"","family":"Gunawan","given":"Imam","non-dropping-particle":"","parse-names":false,"suffix":""},{"dropping-particle":"","family":"Palupi","given":"Anggarini Retno","non-dropping-particle":"","parse-names":false,"suffix":""}],"id":"ITEM-1","issued":{"date-parts":[["2016"]]},"title":"Taksonomi Bloom - Revisi Ranah Kognitif: Kerangka Landasan untuk pembelajaran, pengajaran, dan penilaian","type":"article-journal"},"uris":["http://www.mendeley.com/documents/?uuid=f5cc7304-0e9a-4eec-a7b1-106bd308f44f"]}],"mendeley":{"formattedCitation":"(Gunawan &amp; Palupi, 2016)","plainTextFormattedCitation":"(Gunawan &amp; Palupi, 2016)","previouslyFormattedCitation":"(Gunawan &amp; Palupi, 2016)"},"properties":{"noteIndex":0},"schema":"https://github.com/citation-style-language/schema/raw/master/csl-citation.json"}</w:instrText>
      </w:r>
      <w:r w:rsidRPr="009A129B">
        <w:rPr>
          <w:rFonts w:ascii="Times New Roman" w:hAnsi="Times New Roman" w:cs="Times New Roman"/>
          <w:sz w:val="24"/>
          <w:lang w:val="id-ID"/>
        </w:rPr>
        <w:fldChar w:fldCharType="separate"/>
      </w:r>
      <w:r w:rsidRPr="009A129B">
        <w:rPr>
          <w:rFonts w:ascii="Times New Roman" w:hAnsi="Times New Roman" w:cs="Times New Roman"/>
          <w:noProof/>
          <w:sz w:val="24"/>
          <w:lang w:val="id-ID"/>
        </w:rPr>
        <w:t>(Gunawan &amp; Palupi, 2016)</w:t>
      </w:r>
      <w:r w:rsidRPr="009A129B">
        <w:rPr>
          <w:rFonts w:ascii="Times New Roman" w:hAnsi="Times New Roman" w:cs="Times New Roman"/>
          <w:sz w:val="24"/>
          <w:lang w:val="id-ID"/>
        </w:rPr>
        <w:fldChar w:fldCharType="end"/>
      </w:r>
    </w:p>
    <w:p w14:paraId="3FFCE6A7" w14:textId="77777777" w:rsidR="009A129B" w:rsidRPr="009A129B" w:rsidRDefault="009A129B" w:rsidP="009A129B">
      <w:pPr>
        <w:keepNext/>
        <w:keepLines/>
        <w:numPr>
          <w:ilvl w:val="0"/>
          <w:numId w:val="27"/>
        </w:numPr>
        <w:spacing w:after="0" w:line="480" w:lineRule="auto"/>
        <w:ind w:left="1276" w:hanging="425"/>
        <w:contextualSpacing/>
        <w:jc w:val="both"/>
        <w:outlineLvl w:val="3"/>
        <w:rPr>
          <w:rFonts w:ascii="Times New Roman" w:eastAsiaTheme="majorEastAsia" w:hAnsi="Times New Roman" w:cs="Times New Roman"/>
          <w:b/>
          <w:iCs/>
          <w:sz w:val="24"/>
        </w:rPr>
      </w:pPr>
      <w:proofErr w:type="spellStart"/>
      <w:r w:rsidRPr="009A129B">
        <w:rPr>
          <w:rFonts w:ascii="Times New Roman" w:eastAsiaTheme="majorEastAsia" w:hAnsi="Times New Roman" w:cs="Times New Roman"/>
          <w:b/>
          <w:iCs/>
          <w:sz w:val="24"/>
        </w:rPr>
        <w:lastRenderedPageBreak/>
        <w:t>Pengetahuan</w:t>
      </w:r>
      <w:proofErr w:type="spellEnd"/>
      <w:r w:rsidRPr="009A129B">
        <w:rPr>
          <w:rFonts w:ascii="Times New Roman" w:eastAsiaTheme="majorEastAsia" w:hAnsi="Times New Roman" w:cs="Times New Roman"/>
          <w:b/>
          <w:iCs/>
          <w:sz w:val="24"/>
        </w:rPr>
        <w:t xml:space="preserve"> (Knowledge)</w:t>
      </w:r>
    </w:p>
    <w:p w14:paraId="6429783F" w14:textId="77777777" w:rsidR="009A129B" w:rsidRPr="009A129B" w:rsidRDefault="009A129B" w:rsidP="009A129B">
      <w:pPr>
        <w:spacing w:after="0" w:line="480" w:lineRule="auto"/>
        <w:ind w:left="1276"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 xml:space="preserve">Pengertian pengetahuan dalam hal ini adalah proses mengingat kembali hal-hal spesifik dan </w:t>
      </w:r>
      <w:r w:rsidRPr="009A129B">
        <w:rPr>
          <w:rFonts w:ascii="Times New Roman" w:hAnsi="Times New Roman" w:cs="Times New Roman"/>
          <w:i/>
          <w:sz w:val="24"/>
          <w:lang w:val="id-ID"/>
        </w:rPr>
        <w:t>universal</w:t>
      </w:r>
      <w:r w:rsidRPr="009A129B">
        <w:rPr>
          <w:rFonts w:ascii="Times New Roman" w:hAnsi="Times New Roman" w:cs="Times New Roman"/>
          <w:sz w:val="24"/>
          <w:lang w:val="id-ID"/>
        </w:rPr>
        <w:t xml:space="preserve"> yang tersimpan dalam ingatan, dan mengingatnya kembali mengenai metode dan proses, atau mengingat kembali pola dan struktur. Menurut teori bloom, pengetahuan dapat dibagi menjadi tiga, yakni:</w:t>
      </w:r>
    </w:p>
    <w:p w14:paraId="25F6F217" w14:textId="77777777" w:rsidR="009A129B" w:rsidRPr="009A129B" w:rsidRDefault="009A129B" w:rsidP="009A129B">
      <w:pPr>
        <w:numPr>
          <w:ilvl w:val="0"/>
          <w:numId w:val="9"/>
        </w:numPr>
        <w:spacing w:after="0" w:line="480" w:lineRule="auto"/>
        <w:ind w:left="1701" w:hanging="426"/>
        <w:contextualSpacing/>
        <w:jc w:val="both"/>
        <w:rPr>
          <w:rFonts w:ascii="Times New Roman" w:hAnsi="Times New Roman" w:cs="Times New Roman"/>
          <w:sz w:val="24"/>
          <w:lang w:val="id-ID"/>
        </w:rPr>
      </w:pPr>
      <w:r w:rsidRPr="009A129B">
        <w:rPr>
          <w:rFonts w:ascii="Times New Roman" w:hAnsi="Times New Roman" w:cs="Times New Roman"/>
          <w:sz w:val="24"/>
          <w:lang w:val="id-ID"/>
        </w:rPr>
        <w:t>Pengetahuan tentang hal-hal pokok</w:t>
      </w:r>
    </w:p>
    <w:p w14:paraId="0DB210BC" w14:textId="77777777" w:rsidR="009A129B" w:rsidRPr="009A129B" w:rsidRDefault="009A129B" w:rsidP="009A129B">
      <w:pPr>
        <w:spacing w:after="0" w:line="480" w:lineRule="auto"/>
        <w:ind w:left="1701"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Merupakan suatu proses mengingat kembali hal-hal yang spesifik, penekanannya pada simbol-simbol dari acuan yang konkret. Pengetahuan tentang hal-hal pokok dibagi lagi menjadi dua, yaitu: (1) pengetahuan tentang terminologi; dan (2) pengetahuan mengenai fakta-fakta khusus.</w:t>
      </w:r>
    </w:p>
    <w:p w14:paraId="0338AE81" w14:textId="77777777" w:rsidR="009A129B" w:rsidRPr="009A129B" w:rsidRDefault="009A129B" w:rsidP="009A129B">
      <w:pPr>
        <w:numPr>
          <w:ilvl w:val="0"/>
          <w:numId w:val="9"/>
        </w:numPr>
        <w:spacing w:after="0" w:line="480" w:lineRule="auto"/>
        <w:ind w:left="1701" w:hanging="426"/>
        <w:contextualSpacing/>
        <w:jc w:val="both"/>
        <w:rPr>
          <w:rFonts w:ascii="Times New Roman" w:hAnsi="Times New Roman" w:cs="Times New Roman"/>
          <w:sz w:val="24"/>
          <w:lang w:val="id-ID"/>
        </w:rPr>
      </w:pPr>
      <w:r w:rsidRPr="009A129B">
        <w:rPr>
          <w:rFonts w:ascii="Times New Roman" w:hAnsi="Times New Roman" w:cs="Times New Roman"/>
          <w:sz w:val="24"/>
          <w:lang w:val="id-ID"/>
        </w:rPr>
        <w:t>Pengetahuan tentang cara memperlakukan hal-hal pokok</w:t>
      </w:r>
    </w:p>
    <w:p w14:paraId="308B32CD" w14:textId="77777777" w:rsidR="009A129B" w:rsidRPr="009A129B" w:rsidRDefault="009A129B" w:rsidP="009A129B">
      <w:pPr>
        <w:spacing w:after="0" w:line="480" w:lineRule="auto"/>
        <w:ind w:left="1701"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Merupakan pengetahuan tentang cara-cara untuk mengorganisasi, mempelajari, menilai, dan mengkritik pengetahuan tersebut. Pengetahuan tentang cara memperlakukan hal-hal pokok kemudian dibagi menjadi lima, yakni: (1) pengetahuan tentang cara konvensi; (2) pengetahuan tentang kecenderungan atau urutan; (3) pengetahuan tentang klasifikasi atau kategori; (4) pengetahuan tentang tolak ukur; dan yang terakhir (5) pemgetahuan tentang metodelogi.</w:t>
      </w:r>
    </w:p>
    <w:p w14:paraId="6728B532" w14:textId="77777777" w:rsidR="009A129B" w:rsidRPr="009A129B" w:rsidRDefault="009A129B" w:rsidP="009A129B">
      <w:pPr>
        <w:numPr>
          <w:ilvl w:val="0"/>
          <w:numId w:val="9"/>
        </w:numPr>
        <w:spacing w:after="0" w:line="480" w:lineRule="auto"/>
        <w:ind w:left="1701" w:hanging="426"/>
        <w:contextualSpacing/>
        <w:jc w:val="both"/>
        <w:rPr>
          <w:rFonts w:ascii="Times New Roman" w:hAnsi="Times New Roman" w:cs="Times New Roman"/>
          <w:sz w:val="24"/>
          <w:lang w:val="id-ID"/>
        </w:rPr>
      </w:pPr>
      <w:r w:rsidRPr="009A129B">
        <w:rPr>
          <w:rFonts w:ascii="Times New Roman" w:hAnsi="Times New Roman" w:cs="Times New Roman"/>
          <w:sz w:val="24"/>
          <w:lang w:val="id-ID"/>
        </w:rPr>
        <w:t>Pengetahuan tentang hal yang umum dan absraksi</w:t>
      </w:r>
    </w:p>
    <w:p w14:paraId="1FBC1E07" w14:textId="77777777" w:rsidR="009A129B" w:rsidRPr="009A129B" w:rsidRDefault="009A129B" w:rsidP="009A129B">
      <w:pPr>
        <w:spacing w:after="0" w:line="480" w:lineRule="auto"/>
        <w:ind w:left="1701"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 xml:space="preserve">Mengenai hal yang bersifat umum atau </w:t>
      </w:r>
      <w:r w:rsidRPr="009A129B">
        <w:rPr>
          <w:rFonts w:ascii="Times New Roman" w:hAnsi="Times New Roman" w:cs="Times New Roman"/>
          <w:i/>
          <w:sz w:val="24"/>
          <w:lang w:val="id-ID"/>
        </w:rPr>
        <w:t>universalitas</w:t>
      </w:r>
      <w:r w:rsidRPr="009A129B">
        <w:rPr>
          <w:rFonts w:ascii="Times New Roman" w:hAnsi="Times New Roman" w:cs="Times New Roman"/>
          <w:sz w:val="24"/>
          <w:lang w:val="id-ID"/>
        </w:rPr>
        <w:t xml:space="preserve"> dan abstraksi dalam suatu bidang yaitu pengetahuan tentang skema-skema dan pola-pola pokok untuk mengorganisasi fenomena dan ide. Pengetahuan tentang hal yang umum </w:t>
      </w:r>
      <w:r w:rsidRPr="009A129B">
        <w:rPr>
          <w:rFonts w:ascii="Times New Roman" w:hAnsi="Times New Roman" w:cs="Times New Roman"/>
          <w:sz w:val="24"/>
          <w:lang w:val="id-ID"/>
        </w:rPr>
        <w:lastRenderedPageBreak/>
        <w:t>dan abstraksi dibagi menjadi dua, yakni (1) pengetahuan tentang prinsip dan generalisasi; dan (2) pengetahuan tentang teori dan struktur.</w:t>
      </w:r>
    </w:p>
    <w:p w14:paraId="0ED8A460" w14:textId="77777777" w:rsidR="009A129B" w:rsidRPr="009A129B" w:rsidRDefault="009A129B" w:rsidP="009A129B">
      <w:pPr>
        <w:keepNext/>
        <w:keepLines/>
        <w:numPr>
          <w:ilvl w:val="0"/>
          <w:numId w:val="27"/>
        </w:numPr>
        <w:spacing w:after="0" w:line="480" w:lineRule="auto"/>
        <w:ind w:left="1276" w:hanging="425"/>
        <w:contextualSpacing/>
        <w:jc w:val="both"/>
        <w:outlineLvl w:val="3"/>
        <w:rPr>
          <w:rFonts w:ascii="Times New Roman" w:eastAsiaTheme="majorEastAsia" w:hAnsi="Times New Roman" w:cs="Times New Roman"/>
          <w:b/>
          <w:iCs/>
          <w:sz w:val="24"/>
        </w:rPr>
      </w:pPr>
      <w:proofErr w:type="spellStart"/>
      <w:r w:rsidRPr="009A129B">
        <w:rPr>
          <w:rFonts w:ascii="Times New Roman" w:eastAsiaTheme="majorEastAsia" w:hAnsi="Times New Roman" w:cs="Times New Roman"/>
          <w:b/>
          <w:iCs/>
          <w:sz w:val="24"/>
        </w:rPr>
        <w:t>Pemahaman</w:t>
      </w:r>
      <w:proofErr w:type="spellEnd"/>
      <w:r w:rsidRPr="009A129B">
        <w:rPr>
          <w:rFonts w:ascii="Times New Roman" w:eastAsiaTheme="majorEastAsia" w:hAnsi="Times New Roman" w:cs="Times New Roman"/>
          <w:b/>
          <w:iCs/>
          <w:sz w:val="24"/>
        </w:rPr>
        <w:t xml:space="preserve"> (</w:t>
      </w:r>
      <w:proofErr w:type="spellStart"/>
      <w:r w:rsidRPr="009A129B">
        <w:rPr>
          <w:rFonts w:ascii="Times New Roman" w:eastAsiaTheme="majorEastAsia" w:hAnsi="Times New Roman" w:cs="Times New Roman"/>
          <w:b/>
          <w:iCs/>
          <w:sz w:val="24"/>
        </w:rPr>
        <w:t>Comperhension</w:t>
      </w:r>
      <w:proofErr w:type="spellEnd"/>
      <w:r w:rsidRPr="009A129B">
        <w:rPr>
          <w:rFonts w:ascii="Times New Roman" w:eastAsiaTheme="majorEastAsia" w:hAnsi="Times New Roman" w:cs="Times New Roman"/>
          <w:b/>
          <w:iCs/>
          <w:sz w:val="24"/>
        </w:rPr>
        <w:t>)</w:t>
      </w:r>
    </w:p>
    <w:p w14:paraId="2826A256" w14:textId="77777777" w:rsidR="009A129B" w:rsidRPr="009A129B" w:rsidRDefault="009A129B" w:rsidP="009A129B">
      <w:pPr>
        <w:spacing w:after="0" w:line="480" w:lineRule="auto"/>
        <w:ind w:left="1276"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Pemahaman bersangkutan dengan inti dari sesuatu, yakni suatu bentuk pengertian atau pemahaman yang menyebabkan seseorang mengetahui apa yang sedang dikomunikasikan, dan dapat menggunakan bahan ataupun ide yang sedang dikomunikasikan tersebut tanpa harus menghubungkannya dengan bahan lain. Pemahaman disini dibagi menjadi tiga, yakni:</w:t>
      </w:r>
    </w:p>
    <w:p w14:paraId="6D2E7E34" w14:textId="77777777" w:rsidR="009A129B" w:rsidRPr="009A129B" w:rsidRDefault="009A129B" w:rsidP="009A129B">
      <w:pPr>
        <w:numPr>
          <w:ilvl w:val="0"/>
          <w:numId w:val="10"/>
        </w:numPr>
        <w:spacing w:after="0" w:line="480" w:lineRule="auto"/>
        <w:ind w:left="1701" w:hanging="425"/>
        <w:contextualSpacing/>
        <w:jc w:val="both"/>
        <w:rPr>
          <w:rFonts w:ascii="Times New Roman" w:hAnsi="Times New Roman" w:cs="Times New Roman"/>
          <w:sz w:val="24"/>
          <w:lang w:val="id-ID"/>
        </w:rPr>
      </w:pPr>
      <w:r w:rsidRPr="009A129B">
        <w:rPr>
          <w:rFonts w:ascii="Times New Roman" w:hAnsi="Times New Roman" w:cs="Times New Roman"/>
          <w:sz w:val="24"/>
          <w:lang w:val="id-ID"/>
        </w:rPr>
        <w:t>Penerjemah / translasi, yaitu kemampuan untuk memahami suatu ide yang dinyatakan dengan cara lain dari pada pernyataan asli yang dikenal sebelumnya.</w:t>
      </w:r>
    </w:p>
    <w:p w14:paraId="2BAC7D3D" w14:textId="77777777" w:rsidR="009A129B" w:rsidRPr="009A129B" w:rsidRDefault="009A129B" w:rsidP="009A129B">
      <w:pPr>
        <w:numPr>
          <w:ilvl w:val="0"/>
          <w:numId w:val="10"/>
        </w:numPr>
        <w:spacing w:after="0" w:line="480" w:lineRule="auto"/>
        <w:ind w:left="1701" w:hanging="425"/>
        <w:contextualSpacing/>
        <w:jc w:val="both"/>
        <w:rPr>
          <w:rFonts w:ascii="Times New Roman" w:hAnsi="Times New Roman" w:cs="Times New Roman"/>
          <w:sz w:val="24"/>
          <w:lang w:val="id-ID"/>
        </w:rPr>
      </w:pPr>
      <w:r w:rsidRPr="009A129B">
        <w:rPr>
          <w:rFonts w:ascii="Times New Roman" w:hAnsi="Times New Roman" w:cs="Times New Roman"/>
          <w:sz w:val="24"/>
          <w:lang w:val="id-ID"/>
        </w:rPr>
        <w:t>Penafsiran/ interpretasi, yaitu pejelasan atas rangkuman suatu komunikasi, misalnya menafsirkan berbagai data sosial yang direkam, diubah, atau disusun dalam bentuk lain seperti grafik, tabel, diagram.</w:t>
      </w:r>
    </w:p>
    <w:p w14:paraId="134D59D1" w14:textId="77777777" w:rsidR="009A129B" w:rsidRPr="009A129B" w:rsidRDefault="009A129B" w:rsidP="009A129B">
      <w:pPr>
        <w:numPr>
          <w:ilvl w:val="0"/>
          <w:numId w:val="10"/>
        </w:numPr>
        <w:spacing w:after="0" w:line="480" w:lineRule="auto"/>
        <w:ind w:left="1701" w:hanging="425"/>
        <w:contextualSpacing/>
        <w:jc w:val="both"/>
        <w:rPr>
          <w:rFonts w:ascii="Times New Roman" w:hAnsi="Times New Roman" w:cs="Times New Roman"/>
          <w:sz w:val="24"/>
          <w:lang w:val="id-ID"/>
        </w:rPr>
      </w:pPr>
      <w:r w:rsidRPr="009A129B">
        <w:rPr>
          <w:rFonts w:ascii="Times New Roman" w:hAnsi="Times New Roman" w:cs="Times New Roman"/>
          <w:sz w:val="24"/>
          <w:lang w:val="id-ID"/>
        </w:rPr>
        <w:t>Ekstrapolasi, yaitu meluaskan kecenderungan melampaui datanya untuk mengetahui implikasi, konsekuensi, akibat pengaruh sesuai dengan kondisi suatu fenomena pada awalnya.</w:t>
      </w:r>
    </w:p>
    <w:p w14:paraId="197B5370" w14:textId="77777777" w:rsidR="009A129B" w:rsidRPr="009A129B" w:rsidRDefault="009A129B" w:rsidP="009A129B">
      <w:pPr>
        <w:keepNext/>
        <w:keepLines/>
        <w:numPr>
          <w:ilvl w:val="0"/>
          <w:numId w:val="27"/>
        </w:numPr>
        <w:spacing w:after="0" w:line="480" w:lineRule="auto"/>
        <w:ind w:left="1276" w:hanging="425"/>
        <w:contextualSpacing/>
        <w:jc w:val="both"/>
        <w:outlineLvl w:val="3"/>
        <w:rPr>
          <w:rFonts w:ascii="Times New Roman" w:eastAsiaTheme="majorEastAsia" w:hAnsi="Times New Roman" w:cs="Times New Roman"/>
          <w:b/>
          <w:iCs/>
          <w:sz w:val="24"/>
        </w:rPr>
      </w:pPr>
      <w:proofErr w:type="spellStart"/>
      <w:r w:rsidRPr="009A129B">
        <w:rPr>
          <w:rFonts w:ascii="Times New Roman" w:eastAsiaTheme="majorEastAsia" w:hAnsi="Times New Roman" w:cs="Times New Roman"/>
          <w:b/>
          <w:iCs/>
          <w:sz w:val="24"/>
        </w:rPr>
        <w:t>Penerapan</w:t>
      </w:r>
      <w:proofErr w:type="spellEnd"/>
      <w:r w:rsidRPr="009A129B">
        <w:rPr>
          <w:rFonts w:ascii="Times New Roman" w:eastAsiaTheme="majorEastAsia" w:hAnsi="Times New Roman" w:cs="Times New Roman"/>
          <w:b/>
          <w:iCs/>
          <w:sz w:val="24"/>
        </w:rPr>
        <w:t xml:space="preserve"> (Application)</w:t>
      </w:r>
    </w:p>
    <w:p w14:paraId="2B3C9F1E" w14:textId="77777777" w:rsidR="009A129B" w:rsidRPr="009A129B" w:rsidRDefault="009A129B" w:rsidP="009A129B">
      <w:pPr>
        <w:spacing w:after="0" w:line="480" w:lineRule="auto"/>
        <w:ind w:left="1276"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Ditingkat ini, seseorang memiliki kemampuan untuk menerapkan gagasan, prosedurm metode, rumus, teori, dan prinsip di dalam berbagai situasi. Adanya kemampuan dinyatakan dalam aplikasi suatu rumus pada persoalan yang dihadapi atau aplikasi suatu metode kerja pada pemecahan masalah baru.</w:t>
      </w:r>
    </w:p>
    <w:p w14:paraId="4FB11AEA" w14:textId="77777777" w:rsidR="009A129B" w:rsidRPr="009A129B" w:rsidRDefault="009A129B" w:rsidP="009A129B">
      <w:pPr>
        <w:keepNext/>
        <w:keepLines/>
        <w:numPr>
          <w:ilvl w:val="0"/>
          <w:numId w:val="27"/>
        </w:numPr>
        <w:spacing w:after="0" w:line="480" w:lineRule="auto"/>
        <w:ind w:left="1276" w:hanging="425"/>
        <w:contextualSpacing/>
        <w:jc w:val="both"/>
        <w:outlineLvl w:val="3"/>
        <w:rPr>
          <w:rFonts w:ascii="Times New Roman" w:eastAsiaTheme="majorEastAsia" w:hAnsi="Times New Roman" w:cs="Times New Roman"/>
          <w:b/>
          <w:iCs/>
          <w:sz w:val="24"/>
        </w:rPr>
      </w:pPr>
      <w:proofErr w:type="spellStart"/>
      <w:r w:rsidRPr="009A129B">
        <w:rPr>
          <w:rFonts w:ascii="Times New Roman" w:eastAsiaTheme="majorEastAsia" w:hAnsi="Times New Roman" w:cs="Times New Roman"/>
          <w:b/>
          <w:iCs/>
          <w:sz w:val="24"/>
        </w:rPr>
        <w:lastRenderedPageBreak/>
        <w:t>Analisis</w:t>
      </w:r>
      <w:proofErr w:type="spellEnd"/>
      <w:r w:rsidRPr="009A129B">
        <w:rPr>
          <w:rFonts w:ascii="Times New Roman" w:eastAsiaTheme="majorEastAsia" w:hAnsi="Times New Roman" w:cs="Times New Roman"/>
          <w:b/>
          <w:iCs/>
          <w:sz w:val="24"/>
        </w:rPr>
        <w:t xml:space="preserve"> (Analysis)</w:t>
      </w:r>
    </w:p>
    <w:p w14:paraId="586254C1" w14:textId="77777777" w:rsidR="009A129B" w:rsidRPr="009A129B" w:rsidRDefault="009A129B" w:rsidP="009A129B">
      <w:pPr>
        <w:spacing w:after="0" w:line="480" w:lineRule="auto"/>
        <w:ind w:left="1276"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Analisis diartikan sebagai pemecahan atau pemisahan suatu komunikasi (peristiwa, pengertian) menjadi unsur-unsur penyusunnya, sehingga ide (pengertian, konsep) itu relatif menjadi jelas dan/atau hubungan antar ide-ide lebih eksplisit. Kategori analisis dibedakan menjadi tiga, yakni:</w:t>
      </w:r>
    </w:p>
    <w:p w14:paraId="4F5A5078" w14:textId="77777777" w:rsidR="009A129B" w:rsidRPr="009A129B" w:rsidRDefault="009A129B" w:rsidP="009A129B">
      <w:pPr>
        <w:numPr>
          <w:ilvl w:val="0"/>
          <w:numId w:val="11"/>
        </w:numPr>
        <w:spacing w:after="0" w:line="480" w:lineRule="auto"/>
        <w:ind w:left="1701" w:hanging="436"/>
        <w:contextualSpacing/>
        <w:jc w:val="both"/>
        <w:rPr>
          <w:rFonts w:ascii="Times New Roman" w:hAnsi="Times New Roman" w:cs="Times New Roman"/>
          <w:sz w:val="24"/>
          <w:lang w:val="id-ID"/>
        </w:rPr>
      </w:pPr>
      <w:r w:rsidRPr="009A129B">
        <w:rPr>
          <w:rFonts w:ascii="Times New Roman" w:hAnsi="Times New Roman" w:cs="Times New Roman"/>
          <w:sz w:val="24"/>
          <w:lang w:val="id-ID"/>
        </w:rPr>
        <w:t>Analisis elemen, yaitu analisis elemen-elemen dari suatu komunikasi.</w:t>
      </w:r>
    </w:p>
    <w:p w14:paraId="56CDFC0F" w14:textId="77777777" w:rsidR="009A129B" w:rsidRPr="009A129B" w:rsidRDefault="009A129B" w:rsidP="009A129B">
      <w:pPr>
        <w:numPr>
          <w:ilvl w:val="0"/>
          <w:numId w:val="11"/>
        </w:numPr>
        <w:spacing w:after="0" w:line="480" w:lineRule="auto"/>
        <w:ind w:left="1701" w:hanging="436"/>
        <w:contextualSpacing/>
        <w:jc w:val="both"/>
        <w:rPr>
          <w:rFonts w:ascii="Times New Roman" w:hAnsi="Times New Roman" w:cs="Times New Roman"/>
          <w:sz w:val="24"/>
          <w:lang w:val="id-ID"/>
        </w:rPr>
      </w:pPr>
      <w:r w:rsidRPr="009A129B">
        <w:rPr>
          <w:rFonts w:ascii="Times New Roman" w:hAnsi="Times New Roman" w:cs="Times New Roman"/>
          <w:sz w:val="24"/>
          <w:lang w:val="id-ID"/>
        </w:rPr>
        <w:t>Analisis hubungan, yaitu analisis koneksi dan interaksi antara elemen-elemen dan bagian-bagian dari suatu komunikasi.</w:t>
      </w:r>
    </w:p>
    <w:p w14:paraId="374BBDF1" w14:textId="77777777" w:rsidR="009A129B" w:rsidRPr="009A129B" w:rsidRDefault="009A129B" w:rsidP="009A129B">
      <w:pPr>
        <w:numPr>
          <w:ilvl w:val="0"/>
          <w:numId w:val="11"/>
        </w:numPr>
        <w:spacing w:after="0" w:line="480" w:lineRule="auto"/>
        <w:ind w:left="1701" w:hanging="436"/>
        <w:contextualSpacing/>
        <w:jc w:val="both"/>
        <w:rPr>
          <w:rFonts w:ascii="Times New Roman" w:hAnsi="Times New Roman" w:cs="Times New Roman"/>
          <w:sz w:val="24"/>
          <w:lang w:val="id-ID"/>
        </w:rPr>
      </w:pPr>
      <w:r w:rsidRPr="009A129B">
        <w:rPr>
          <w:rFonts w:ascii="Times New Roman" w:hAnsi="Times New Roman" w:cs="Times New Roman"/>
          <w:sz w:val="24"/>
          <w:lang w:val="id-ID"/>
        </w:rPr>
        <w:t>Analisis prinsip pengorganisasian, yaitu analisis susunan dan struktur yang membentuk suatu komunikasi.</w:t>
      </w:r>
    </w:p>
    <w:p w14:paraId="6FC28F01" w14:textId="77777777" w:rsidR="009A129B" w:rsidRPr="009A129B" w:rsidRDefault="009A129B" w:rsidP="009A129B">
      <w:pPr>
        <w:keepNext/>
        <w:keepLines/>
        <w:numPr>
          <w:ilvl w:val="0"/>
          <w:numId w:val="27"/>
        </w:numPr>
        <w:spacing w:after="0" w:line="480" w:lineRule="auto"/>
        <w:ind w:left="1276" w:hanging="425"/>
        <w:contextualSpacing/>
        <w:jc w:val="both"/>
        <w:outlineLvl w:val="3"/>
        <w:rPr>
          <w:rFonts w:ascii="Times New Roman" w:eastAsiaTheme="majorEastAsia" w:hAnsi="Times New Roman" w:cs="Times New Roman"/>
          <w:b/>
          <w:iCs/>
          <w:sz w:val="24"/>
        </w:rPr>
      </w:pPr>
      <w:proofErr w:type="spellStart"/>
      <w:r w:rsidRPr="009A129B">
        <w:rPr>
          <w:rFonts w:ascii="Times New Roman" w:eastAsiaTheme="majorEastAsia" w:hAnsi="Times New Roman" w:cs="Times New Roman"/>
          <w:b/>
          <w:iCs/>
          <w:sz w:val="24"/>
        </w:rPr>
        <w:t>Sintesis</w:t>
      </w:r>
      <w:proofErr w:type="spellEnd"/>
      <w:r w:rsidRPr="009A129B">
        <w:rPr>
          <w:rFonts w:ascii="Times New Roman" w:eastAsiaTheme="majorEastAsia" w:hAnsi="Times New Roman" w:cs="Times New Roman"/>
          <w:b/>
          <w:iCs/>
          <w:sz w:val="24"/>
        </w:rPr>
        <w:t xml:space="preserve"> (Synthesis)</w:t>
      </w:r>
    </w:p>
    <w:p w14:paraId="15F50C02" w14:textId="77777777" w:rsidR="009A129B" w:rsidRPr="009A129B" w:rsidRDefault="009A129B" w:rsidP="009A129B">
      <w:pPr>
        <w:spacing w:after="0" w:line="480" w:lineRule="auto"/>
        <w:ind w:left="1276"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Sintesis adalah memadukan elemen-elemen dan bagian-bagian untuk membentuk suatu kesatuan. Sintesis berkaitan dengan adanya penyusunan bagian-bagian atau unsur-unsur untuk membentuk suatu kesatuan yang sebelumnya tidak tampak jelas. Sintesis memiliki kategori yang dibagi menjadi tiga bagian sebagai berikut:</w:t>
      </w:r>
    </w:p>
    <w:p w14:paraId="74DA58E7" w14:textId="77777777" w:rsidR="009A129B" w:rsidRPr="009A129B" w:rsidRDefault="009A129B" w:rsidP="009A129B">
      <w:pPr>
        <w:numPr>
          <w:ilvl w:val="0"/>
          <w:numId w:val="12"/>
        </w:numPr>
        <w:spacing w:after="0" w:line="480" w:lineRule="auto"/>
        <w:ind w:left="1701" w:hanging="426"/>
        <w:contextualSpacing/>
        <w:jc w:val="both"/>
        <w:rPr>
          <w:rFonts w:ascii="Times New Roman" w:hAnsi="Times New Roman" w:cs="Times New Roman"/>
          <w:sz w:val="24"/>
          <w:lang w:val="id-ID"/>
        </w:rPr>
      </w:pPr>
      <w:r w:rsidRPr="009A129B">
        <w:rPr>
          <w:rFonts w:ascii="Times New Roman" w:hAnsi="Times New Roman" w:cs="Times New Roman"/>
          <w:sz w:val="24"/>
          <w:lang w:val="id-ID"/>
        </w:rPr>
        <w:t>Penciptaan komunikasi yang unik, yaitu berupa penciptaan komunikasi yang di dalamnya berisikan ide, perasaan, dan pengalaman yang penulis berusaha kemukakan kepada orang lain.</w:t>
      </w:r>
    </w:p>
    <w:p w14:paraId="77918E40" w14:textId="77777777" w:rsidR="009A129B" w:rsidRPr="009A129B" w:rsidRDefault="009A129B" w:rsidP="009A129B">
      <w:pPr>
        <w:numPr>
          <w:ilvl w:val="0"/>
          <w:numId w:val="12"/>
        </w:numPr>
        <w:spacing w:after="0" w:line="480" w:lineRule="auto"/>
        <w:ind w:left="1701" w:hanging="426"/>
        <w:contextualSpacing/>
        <w:jc w:val="both"/>
        <w:rPr>
          <w:rFonts w:ascii="Times New Roman" w:hAnsi="Times New Roman" w:cs="Times New Roman"/>
          <w:sz w:val="24"/>
          <w:lang w:val="id-ID"/>
        </w:rPr>
      </w:pPr>
      <w:r w:rsidRPr="009A129B">
        <w:rPr>
          <w:rFonts w:ascii="Times New Roman" w:hAnsi="Times New Roman" w:cs="Times New Roman"/>
          <w:sz w:val="24"/>
          <w:lang w:val="id-ID"/>
        </w:rPr>
        <w:t>Penciptaan rencana, berupa rencana kerja atau proposal operasi.</w:t>
      </w:r>
    </w:p>
    <w:p w14:paraId="260B22AA" w14:textId="77777777" w:rsidR="009A129B" w:rsidRPr="009A129B" w:rsidRDefault="009A129B" w:rsidP="009A129B">
      <w:pPr>
        <w:numPr>
          <w:ilvl w:val="0"/>
          <w:numId w:val="12"/>
        </w:numPr>
        <w:spacing w:after="0" w:line="480" w:lineRule="auto"/>
        <w:ind w:left="1701" w:hanging="426"/>
        <w:contextualSpacing/>
        <w:jc w:val="both"/>
        <w:rPr>
          <w:rFonts w:ascii="Times New Roman" w:hAnsi="Times New Roman" w:cs="Times New Roman"/>
          <w:sz w:val="24"/>
          <w:lang w:val="id-ID"/>
        </w:rPr>
      </w:pPr>
      <w:r w:rsidRPr="009A129B">
        <w:rPr>
          <w:rFonts w:ascii="Times New Roman" w:hAnsi="Times New Roman" w:cs="Times New Roman"/>
          <w:sz w:val="24"/>
          <w:lang w:val="id-ID"/>
        </w:rPr>
        <w:t>Penciptaan rangkaian hubungan abstrak, yang dibuat dengan tujuan untuk mengklasifikasikan data tertentu.</w:t>
      </w:r>
    </w:p>
    <w:p w14:paraId="143D9F83" w14:textId="77777777" w:rsidR="009A129B" w:rsidRPr="009A129B" w:rsidRDefault="009A129B" w:rsidP="009A129B">
      <w:pPr>
        <w:keepNext/>
        <w:keepLines/>
        <w:numPr>
          <w:ilvl w:val="0"/>
          <w:numId w:val="27"/>
        </w:numPr>
        <w:spacing w:after="0" w:line="480" w:lineRule="auto"/>
        <w:ind w:left="1276" w:hanging="425"/>
        <w:contextualSpacing/>
        <w:jc w:val="both"/>
        <w:outlineLvl w:val="3"/>
        <w:rPr>
          <w:rFonts w:ascii="Times New Roman" w:eastAsiaTheme="majorEastAsia" w:hAnsi="Times New Roman" w:cs="Times New Roman"/>
          <w:b/>
          <w:iCs/>
          <w:sz w:val="24"/>
        </w:rPr>
      </w:pPr>
      <w:proofErr w:type="spellStart"/>
      <w:r w:rsidRPr="009A129B">
        <w:rPr>
          <w:rFonts w:ascii="Times New Roman" w:eastAsiaTheme="majorEastAsia" w:hAnsi="Times New Roman" w:cs="Times New Roman"/>
          <w:b/>
          <w:iCs/>
          <w:sz w:val="24"/>
        </w:rPr>
        <w:lastRenderedPageBreak/>
        <w:t>Evaluasi</w:t>
      </w:r>
      <w:proofErr w:type="spellEnd"/>
      <w:r w:rsidRPr="009A129B">
        <w:rPr>
          <w:rFonts w:ascii="Times New Roman" w:eastAsiaTheme="majorEastAsia" w:hAnsi="Times New Roman" w:cs="Times New Roman"/>
          <w:b/>
          <w:iCs/>
          <w:sz w:val="24"/>
        </w:rPr>
        <w:t xml:space="preserve"> (Evaluation)</w:t>
      </w:r>
    </w:p>
    <w:p w14:paraId="1B1D3092" w14:textId="77777777" w:rsidR="009A129B" w:rsidRPr="009A129B" w:rsidRDefault="009A129B" w:rsidP="009A129B">
      <w:pPr>
        <w:spacing w:after="0" w:line="480" w:lineRule="auto"/>
        <w:ind w:left="1276"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Evaluasi merupakan suatu proses menentukan nilai materi dan metode untuk tujuan tertentu, besangkutan dengan secara kuantitatif ataupun kualitatif, untuk suatu maksud tertentu dengan memenuhi tolak ukur tertentu. Kategori evaluasi dibedakan menjadi dua, yakni:</w:t>
      </w:r>
    </w:p>
    <w:p w14:paraId="49DD0B8F" w14:textId="77777777" w:rsidR="009A129B" w:rsidRPr="009A129B" w:rsidRDefault="009A129B" w:rsidP="009A129B">
      <w:pPr>
        <w:numPr>
          <w:ilvl w:val="0"/>
          <w:numId w:val="13"/>
        </w:numPr>
        <w:spacing w:after="0" w:line="480" w:lineRule="auto"/>
        <w:ind w:left="1701" w:hanging="426"/>
        <w:contextualSpacing/>
        <w:jc w:val="both"/>
        <w:rPr>
          <w:rFonts w:ascii="Times New Roman" w:hAnsi="Times New Roman" w:cs="Times New Roman"/>
          <w:sz w:val="24"/>
          <w:lang w:val="id-ID"/>
        </w:rPr>
      </w:pPr>
      <w:r w:rsidRPr="009A129B">
        <w:rPr>
          <w:rFonts w:ascii="Times New Roman" w:hAnsi="Times New Roman" w:cs="Times New Roman"/>
          <w:sz w:val="24"/>
          <w:lang w:val="id-ID"/>
        </w:rPr>
        <w:t>Evaluasi berdasarkan bukti internal</w:t>
      </w:r>
    </w:p>
    <w:p w14:paraId="40114178" w14:textId="77777777" w:rsidR="009A129B" w:rsidRPr="009A129B" w:rsidRDefault="009A129B" w:rsidP="009A129B">
      <w:pPr>
        <w:spacing w:after="0" w:line="480" w:lineRule="auto"/>
        <w:ind w:left="1701"/>
        <w:contextualSpacing/>
        <w:jc w:val="both"/>
        <w:rPr>
          <w:rFonts w:ascii="Times New Roman" w:hAnsi="Times New Roman" w:cs="Times New Roman"/>
          <w:sz w:val="24"/>
          <w:lang w:val="id-ID"/>
        </w:rPr>
      </w:pPr>
      <w:r w:rsidRPr="009A129B">
        <w:rPr>
          <w:rFonts w:ascii="Times New Roman" w:hAnsi="Times New Roman" w:cs="Times New Roman"/>
          <w:sz w:val="24"/>
          <w:lang w:val="id-ID"/>
        </w:rPr>
        <w:t>Merupakan evaluasi terhadap ketetapan komunikasi berdasarkan logika, konsisternsi, dan kriteria-kriteria internal lainnya.</w:t>
      </w:r>
    </w:p>
    <w:p w14:paraId="71096E3C" w14:textId="77777777" w:rsidR="009A129B" w:rsidRPr="009A129B" w:rsidRDefault="009A129B" w:rsidP="009A129B">
      <w:pPr>
        <w:spacing w:after="0" w:line="480" w:lineRule="auto"/>
        <w:ind w:left="1701"/>
        <w:contextualSpacing/>
        <w:jc w:val="both"/>
        <w:rPr>
          <w:rFonts w:ascii="Times New Roman" w:hAnsi="Times New Roman" w:cs="Times New Roman"/>
          <w:sz w:val="24"/>
          <w:lang w:val="id-ID"/>
        </w:rPr>
      </w:pPr>
    </w:p>
    <w:p w14:paraId="11D6E53E" w14:textId="77777777" w:rsidR="009A129B" w:rsidRPr="009A129B" w:rsidRDefault="009A129B" w:rsidP="009A129B">
      <w:pPr>
        <w:numPr>
          <w:ilvl w:val="0"/>
          <w:numId w:val="13"/>
        </w:numPr>
        <w:spacing w:after="0" w:line="480" w:lineRule="auto"/>
        <w:ind w:left="1701" w:hanging="426"/>
        <w:contextualSpacing/>
        <w:jc w:val="both"/>
        <w:rPr>
          <w:rFonts w:ascii="Times New Roman" w:hAnsi="Times New Roman" w:cs="Times New Roman"/>
          <w:sz w:val="24"/>
          <w:lang w:val="id-ID"/>
        </w:rPr>
      </w:pPr>
      <w:r w:rsidRPr="009A129B">
        <w:rPr>
          <w:rFonts w:ascii="Times New Roman" w:hAnsi="Times New Roman" w:cs="Times New Roman"/>
          <w:sz w:val="24"/>
          <w:lang w:val="id-ID"/>
        </w:rPr>
        <w:t>Evaluasi berdasarkan bukti eksternal</w:t>
      </w:r>
    </w:p>
    <w:p w14:paraId="7C252F4C" w14:textId="77777777" w:rsidR="009A129B" w:rsidRPr="009A129B" w:rsidRDefault="009A129B" w:rsidP="009A129B">
      <w:pPr>
        <w:spacing w:after="0" w:line="480" w:lineRule="auto"/>
        <w:ind w:left="1701"/>
        <w:contextualSpacing/>
        <w:jc w:val="both"/>
        <w:rPr>
          <w:rFonts w:ascii="Times New Roman" w:hAnsi="Times New Roman" w:cs="Times New Roman"/>
          <w:sz w:val="24"/>
          <w:lang w:val="id-ID"/>
        </w:rPr>
      </w:pPr>
      <w:r w:rsidRPr="009A129B">
        <w:rPr>
          <w:rFonts w:ascii="Times New Roman" w:hAnsi="Times New Roman" w:cs="Times New Roman"/>
          <w:sz w:val="24"/>
          <w:lang w:val="id-ID"/>
        </w:rPr>
        <w:t>Evaluasi terhadap materi berdasarkan dengan kriteria yang sudah ditetapkan atau diingat.</w:t>
      </w:r>
    </w:p>
    <w:p w14:paraId="39946428" w14:textId="77777777" w:rsidR="009A129B" w:rsidRPr="009A129B" w:rsidRDefault="009A129B" w:rsidP="009A129B">
      <w:pPr>
        <w:keepNext/>
        <w:keepLines/>
        <w:numPr>
          <w:ilvl w:val="0"/>
          <w:numId w:val="8"/>
        </w:numPr>
        <w:spacing w:after="0" w:line="480" w:lineRule="auto"/>
        <w:ind w:left="851" w:hanging="425"/>
        <w:contextualSpacing/>
        <w:jc w:val="both"/>
        <w:outlineLvl w:val="2"/>
        <w:rPr>
          <w:rFonts w:ascii="Times New Roman" w:eastAsiaTheme="majorEastAsia" w:hAnsi="Times New Roman" w:cs="Times New Roman"/>
          <w:b/>
          <w:sz w:val="24"/>
          <w:szCs w:val="24"/>
          <w:lang w:val="id-ID"/>
        </w:rPr>
      </w:pPr>
      <w:bookmarkStart w:id="6" w:name="_Toc536544645"/>
      <w:r w:rsidRPr="009A129B">
        <w:rPr>
          <w:rFonts w:ascii="Times New Roman" w:eastAsiaTheme="majorEastAsia" w:hAnsi="Times New Roman" w:cs="Times New Roman"/>
          <w:b/>
          <w:sz w:val="24"/>
          <w:szCs w:val="24"/>
          <w:lang w:val="id-ID"/>
        </w:rPr>
        <w:t xml:space="preserve">Teori </w:t>
      </w:r>
      <w:r w:rsidRPr="009A129B">
        <w:rPr>
          <w:rFonts w:ascii="Times New Roman" w:eastAsiaTheme="majorEastAsia" w:hAnsi="Times New Roman" w:cs="Times New Roman"/>
          <w:b/>
          <w:i/>
          <w:sz w:val="24"/>
          <w:szCs w:val="24"/>
          <w:lang w:val="id-ID"/>
        </w:rPr>
        <w:t>Planned of Behavior</w:t>
      </w:r>
      <w:bookmarkEnd w:id="6"/>
    </w:p>
    <w:p w14:paraId="0CD31B97" w14:textId="77777777" w:rsidR="009A129B" w:rsidRPr="009A129B" w:rsidRDefault="009A129B" w:rsidP="009A129B">
      <w:pPr>
        <w:spacing w:after="0" w:line="480" w:lineRule="auto"/>
        <w:ind w:left="851"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 xml:space="preserve">Teori </w:t>
      </w:r>
      <w:r w:rsidRPr="009A129B">
        <w:rPr>
          <w:rFonts w:ascii="Times New Roman" w:hAnsi="Times New Roman" w:cs="Times New Roman"/>
          <w:i/>
          <w:sz w:val="24"/>
          <w:lang w:val="id-ID"/>
        </w:rPr>
        <w:t>planned of behavior</w:t>
      </w:r>
      <w:r w:rsidRPr="009A129B">
        <w:rPr>
          <w:rFonts w:ascii="Times New Roman" w:hAnsi="Times New Roman" w:cs="Times New Roman"/>
          <w:sz w:val="24"/>
          <w:lang w:val="id-ID"/>
        </w:rPr>
        <w:t xml:space="preserve"> menjelaskan bahwa perilaku yang ditentukan oleh seorang individu timbul karena ada minat untuk berperilaku, berdasarkan pernyataan dari Azen dalam </w:t>
      </w:r>
      <w:r w:rsidRPr="009A129B">
        <w:rPr>
          <w:rFonts w:ascii="Times New Roman" w:hAnsi="Times New Roman" w:cs="Times New Roman"/>
          <w:sz w:val="24"/>
          <w:lang w:val="id-ID"/>
        </w:rPr>
        <w:fldChar w:fldCharType="begin" w:fldLock="1"/>
      </w:r>
      <w:r w:rsidRPr="009A129B">
        <w:rPr>
          <w:rFonts w:ascii="Times New Roman" w:hAnsi="Times New Roman" w:cs="Times New Roman"/>
          <w:sz w:val="24"/>
          <w:lang w:val="id-ID"/>
        </w:rPr>
        <w:instrText>ADDIN CSL_CITATION {"citationItems":[{"id":"ITEM-1","itemData":{"author":[{"dropping-particle":"","family":"Primandani","given":"Inka","non-dropping-particle":"","parse-names":false,"suffix":""},{"dropping-particle":"","family":"Syafi'i","given":"","non-dropping-particle":"","parse-names":false,"suffix":""},{"dropping-particle":"","family":"Haryono","given":"","non-dropping-particle":"","parse-names":false,"suffix":""}],"container-title":"Jurnal Ekonomi Akuntansi","id":"ITEM-1","issue":"3","issued":{"date-parts":[["2017"]]},"title":"Analisis Perilaku Kepatuhan, Pemahaman, dan Kemudahan Wajib Pajak UMKM terhadap Peraturan Pemerintah No. 46 Tahun 2018 Pada KPP Pratama Mulyorejo","type":"article-journal","volume":"3"},"uris":["http://www.mendeley.com/documents/?uuid=1645d3ea-0540-49e3-a6f4-81dfb1a3f1fd"]}],"mendeley":{"formattedCitation":"(Primandani, Syafi’i, &amp; Haryono, 2017)","manualFormatting":"Primandani, Syafi’i, &amp; Haryono (2017)","plainTextFormattedCitation":"(Primandani, Syafi’i, &amp; Haryono, 2017)","previouslyFormattedCitation":"(Primandani, Syafi’i, &amp; Haryono, 2017)"},"properties":{"noteIndex":0},"schema":"https://github.com/citation-style-language/schema/raw/master/csl-citation.json"}</w:instrText>
      </w:r>
      <w:r w:rsidRPr="009A129B">
        <w:rPr>
          <w:rFonts w:ascii="Times New Roman" w:hAnsi="Times New Roman" w:cs="Times New Roman"/>
          <w:sz w:val="24"/>
          <w:lang w:val="id-ID"/>
        </w:rPr>
        <w:fldChar w:fldCharType="separate"/>
      </w:r>
      <w:r w:rsidRPr="009A129B">
        <w:rPr>
          <w:rFonts w:ascii="Times New Roman" w:hAnsi="Times New Roman" w:cs="Times New Roman"/>
          <w:noProof/>
          <w:sz w:val="24"/>
          <w:lang w:val="id-ID"/>
        </w:rPr>
        <w:t>Primandani, Syafi’i, &amp; Haryono (2017)</w:t>
      </w:r>
      <w:r w:rsidRPr="009A129B">
        <w:rPr>
          <w:rFonts w:ascii="Times New Roman" w:hAnsi="Times New Roman" w:cs="Times New Roman"/>
          <w:sz w:val="24"/>
          <w:lang w:val="id-ID"/>
        </w:rPr>
        <w:fldChar w:fldCharType="end"/>
      </w:r>
      <w:r w:rsidRPr="009A129B">
        <w:rPr>
          <w:rFonts w:ascii="Times New Roman" w:hAnsi="Times New Roman" w:cs="Times New Roman"/>
          <w:sz w:val="24"/>
          <w:lang w:val="id-ID"/>
        </w:rPr>
        <w:t xml:space="preserve">. Teori ini memprediksi dan menjelaskan perilaku manusia dalam konteks tertentu. Sehingga dapat dikaitkan dengan kepatuhan dalam kewajiban sebagai wajib pajak yang merupakan perilaku individu. Dijelaskan juga dalam </w:t>
      </w:r>
      <w:r w:rsidRPr="009A129B">
        <w:rPr>
          <w:rFonts w:ascii="Times New Roman" w:hAnsi="Times New Roman" w:cs="Times New Roman"/>
          <w:sz w:val="24"/>
          <w:lang w:val="id-ID"/>
        </w:rPr>
        <w:fldChar w:fldCharType="begin" w:fldLock="1"/>
      </w:r>
      <w:r w:rsidRPr="009A129B">
        <w:rPr>
          <w:rFonts w:ascii="Times New Roman" w:hAnsi="Times New Roman" w:cs="Times New Roman"/>
          <w:sz w:val="24"/>
          <w:lang w:val="id-ID"/>
        </w:rPr>
        <w:instrText>ADDIN CSL_CITATION {"citationItems":[{"id":"ITEM-1","itemData":{"author":[{"dropping-particle":"","family":"Oktaviani","given":"Rachmawati Meita","non-dropping-particle":"","parse-names":false,"suffix":""},{"dropping-particle":"","family":"Nurhayati","given":"Ida","non-dropping-particle":"","parse-names":false,"suffix":""}],"id":"ITEM-1","issued":{"date-parts":[["2015"]]},"title":"Determinan Kepatuhan Wajib Pajak Badan dengan Niat Sebagai Pemediasi dari Perspektif Planned Behaviour Theory","type":"article-journal"},"uris":["http://www.mendeley.com/documents/?uuid=0d7b2321-568e-4d94-b8cf-dd1b2eb5b998"]}],"mendeley":{"formattedCitation":"(Oktaviani &amp; Nurhayati, 2015)","manualFormatting":"Oktaviani &amp; Nurhayati (2015)","plainTextFormattedCitation":"(Oktaviani &amp; Nurhayati, 2015)","previouslyFormattedCitation":"(Oktaviani &amp; Nurhayati, 2015)"},"properties":{"noteIndex":0},"schema":"https://github.com/citation-style-language/schema/raw/master/csl-citation.json"}</w:instrText>
      </w:r>
      <w:r w:rsidRPr="009A129B">
        <w:rPr>
          <w:rFonts w:ascii="Times New Roman" w:hAnsi="Times New Roman" w:cs="Times New Roman"/>
          <w:sz w:val="24"/>
          <w:lang w:val="id-ID"/>
        </w:rPr>
        <w:fldChar w:fldCharType="separate"/>
      </w:r>
      <w:r w:rsidRPr="009A129B">
        <w:rPr>
          <w:rFonts w:ascii="Times New Roman" w:hAnsi="Times New Roman" w:cs="Times New Roman"/>
          <w:noProof/>
          <w:sz w:val="24"/>
          <w:lang w:val="id-ID"/>
        </w:rPr>
        <w:t>Oktaviani &amp; Nurhayati (2015)</w:t>
      </w:r>
      <w:r w:rsidRPr="009A129B">
        <w:rPr>
          <w:rFonts w:ascii="Times New Roman" w:hAnsi="Times New Roman" w:cs="Times New Roman"/>
          <w:sz w:val="24"/>
          <w:lang w:val="id-ID"/>
        </w:rPr>
        <w:fldChar w:fldCharType="end"/>
      </w:r>
      <w:r w:rsidRPr="009A129B">
        <w:rPr>
          <w:rFonts w:ascii="Times New Roman" w:hAnsi="Times New Roman" w:cs="Times New Roman"/>
          <w:sz w:val="24"/>
          <w:lang w:val="id-ID"/>
        </w:rPr>
        <w:t xml:space="preserve"> bahwa teori ini merupakan hasil dari perkembangan teori </w:t>
      </w:r>
      <w:r w:rsidRPr="009A129B">
        <w:rPr>
          <w:rFonts w:ascii="Times New Roman" w:hAnsi="Times New Roman" w:cs="Times New Roman"/>
          <w:i/>
          <w:sz w:val="24"/>
          <w:lang w:val="id-ID"/>
        </w:rPr>
        <w:t>reasonable action</w:t>
      </w:r>
      <w:r w:rsidRPr="009A129B">
        <w:rPr>
          <w:rFonts w:ascii="Times New Roman" w:hAnsi="Times New Roman" w:cs="Times New Roman"/>
          <w:sz w:val="24"/>
          <w:lang w:val="id-ID"/>
        </w:rPr>
        <w:t xml:space="preserve"> yang berhubungan dengan perilaku individu.</w:t>
      </w:r>
    </w:p>
    <w:p w14:paraId="19D62728" w14:textId="77777777" w:rsidR="009A129B" w:rsidRPr="009A129B" w:rsidRDefault="009A129B" w:rsidP="009A129B">
      <w:pPr>
        <w:spacing w:after="0" w:line="480" w:lineRule="auto"/>
        <w:ind w:left="851"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 xml:space="preserve">Teori </w:t>
      </w:r>
      <w:r w:rsidRPr="009A129B">
        <w:rPr>
          <w:rFonts w:ascii="Times New Roman" w:hAnsi="Times New Roman" w:cs="Times New Roman"/>
          <w:i/>
          <w:sz w:val="24"/>
          <w:lang w:val="id-ID"/>
        </w:rPr>
        <w:t>planned of behavior</w:t>
      </w:r>
      <w:r w:rsidRPr="009A129B">
        <w:rPr>
          <w:rFonts w:ascii="Times New Roman" w:hAnsi="Times New Roman" w:cs="Times New Roman"/>
          <w:sz w:val="24"/>
          <w:lang w:val="id-ID"/>
        </w:rPr>
        <w:t xml:space="preserve"> menunjukan bahwa tindakan manusia diarahkan menjadi tiga keyakinan, yakni: </w:t>
      </w:r>
      <w:r w:rsidRPr="009A129B">
        <w:rPr>
          <w:rFonts w:ascii="Times New Roman" w:hAnsi="Times New Roman" w:cs="Times New Roman"/>
          <w:sz w:val="24"/>
          <w:lang w:val="id-ID"/>
        </w:rPr>
        <w:fldChar w:fldCharType="begin" w:fldLock="1"/>
      </w:r>
      <w:r w:rsidRPr="009A129B">
        <w:rPr>
          <w:rFonts w:ascii="Times New Roman" w:hAnsi="Times New Roman" w:cs="Times New Roman"/>
          <w:sz w:val="24"/>
          <w:lang w:val="id-ID"/>
        </w:rPr>
        <w:instrText>ADDIN CSL_CITATION {"citationItems":[{"id":"ITEM-1","itemData":{"author":[{"dropping-particle":"","family":"Oktaviani","given":"Rachmawati Meita","non-dropping-particle":"","parse-names":false,"suffix":""},{"dropping-particle":"","family":"Nurhayati","given":"Ida","non-dropping-particle":"","parse-names":false,"suffix":""}],"id":"ITEM-1","issued":{"date-parts":[["2015"]]},"title":"Determinan Kepatuhan Wajib Pajak Badan dengan Niat Sebagai Pemediasi dari Perspektif Planned Behaviour Theory","type":"article-journal"},"uris":["http://www.mendeley.com/documents/?uuid=0d7b2321-568e-4d94-b8cf-dd1b2eb5b998"]}],"mendeley":{"formattedCitation":"(Oktaviani &amp; Nurhayati, 2015)","plainTextFormattedCitation":"(Oktaviani &amp; Nurhayati, 2015)","previouslyFormattedCitation":"(Oktaviani &amp; Nurhayati, 2015)"},"properties":{"noteIndex":0},"schema":"https://github.com/citation-style-language/schema/raw/master/csl-citation.json"}</w:instrText>
      </w:r>
      <w:r w:rsidRPr="009A129B">
        <w:rPr>
          <w:rFonts w:ascii="Times New Roman" w:hAnsi="Times New Roman" w:cs="Times New Roman"/>
          <w:sz w:val="24"/>
          <w:lang w:val="id-ID"/>
        </w:rPr>
        <w:fldChar w:fldCharType="separate"/>
      </w:r>
      <w:r w:rsidRPr="009A129B">
        <w:rPr>
          <w:rFonts w:ascii="Times New Roman" w:hAnsi="Times New Roman" w:cs="Times New Roman"/>
          <w:noProof/>
          <w:sz w:val="24"/>
          <w:lang w:val="id-ID"/>
        </w:rPr>
        <w:t>(Oktaviani &amp; Nurhayati, 2015)</w:t>
      </w:r>
      <w:r w:rsidRPr="009A129B">
        <w:rPr>
          <w:rFonts w:ascii="Times New Roman" w:hAnsi="Times New Roman" w:cs="Times New Roman"/>
          <w:sz w:val="24"/>
          <w:lang w:val="id-ID"/>
        </w:rPr>
        <w:fldChar w:fldCharType="end"/>
      </w:r>
    </w:p>
    <w:p w14:paraId="47A8DEF4" w14:textId="77777777" w:rsidR="009A129B" w:rsidRPr="009A129B" w:rsidRDefault="009A129B" w:rsidP="009A129B">
      <w:pPr>
        <w:numPr>
          <w:ilvl w:val="0"/>
          <w:numId w:val="26"/>
        </w:numPr>
        <w:spacing w:line="480" w:lineRule="auto"/>
        <w:ind w:left="1276" w:hanging="425"/>
        <w:contextualSpacing/>
        <w:jc w:val="both"/>
        <w:rPr>
          <w:rFonts w:ascii="Times New Roman" w:hAnsi="Times New Roman" w:cs="Times New Roman"/>
          <w:i/>
          <w:sz w:val="24"/>
          <w:lang w:val="id-ID"/>
        </w:rPr>
      </w:pPr>
      <w:r w:rsidRPr="009A129B">
        <w:rPr>
          <w:rFonts w:ascii="Times New Roman" w:hAnsi="Times New Roman" w:cs="Times New Roman"/>
          <w:i/>
          <w:sz w:val="24"/>
          <w:lang w:val="id-ID"/>
        </w:rPr>
        <w:t>Behavioral Beliefs</w:t>
      </w:r>
    </w:p>
    <w:p w14:paraId="347E2409" w14:textId="77777777" w:rsidR="009A129B" w:rsidRPr="009A129B" w:rsidRDefault="009A129B" w:rsidP="009A129B">
      <w:pPr>
        <w:spacing w:after="0" w:line="480" w:lineRule="auto"/>
        <w:ind w:left="1276"/>
        <w:contextualSpacing/>
        <w:jc w:val="both"/>
        <w:rPr>
          <w:rFonts w:ascii="Times New Roman" w:hAnsi="Times New Roman" w:cs="Times New Roman"/>
          <w:sz w:val="24"/>
          <w:lang w:val="id-ID"/>
        </w:rPr>
      </w:pPr>
      <w:r w:rsidRPr="009A129B">
        <w:rPr>
          <w:rFonts w:ascii="Times New Roman" w:hAnsi="Times New Roman" w:cs="Times New Roman"/>
          <w:sz w:val="24"/>
          <w:lang w:val="id-ID"/>
        </w:rPr>
        <w:lastRenderedPageBreak/>
        <w:t>Merupakan keyakinan tentang kemungkinan akan terjadinya sebuah perilaku dan evaluasi atas hasil tersebut. Hal ini dapat menjelaskan perilaku wajib dalam memenuhi kewajiban perpajakannya. Sebelum invidu melakukan sesuatu, individu tersebut akan memiliki keyakinan mengenai hasil yang akan diperoleh dari perilakunya tersebut, yang nantinya memutuskan akan melakukannya atau tidak.</w:t>
      </w:r>
    </w:p>
    <w:p w14:paraId="66394E99" w14:textId="77777777" w:rsidR="009A129B" w:rsidRPr="009A129B" w:rsidRDefault="009A129B" w:rsidP="009A129B">
      <w:pPr>
        <w:numPr>
          <w:ilvl w:val="0"/>
          <w:numId w:val="26"/>
        </w:numPr>
        <w:spacing w:after="0" w:line="480" w:lineRule="auto"/>
        <w:ind w:left="1276" w:hanging="425"/>
        <w:contextualSpacing/>
        <w:jc w:val="both"/>
        <w:rPr>
          <w:rFonts w:ascii="Times New Roman" w:hAnsi="Times New Roman" w:cs="Times New Roman"/>
          <w:i/>
          <w:sz w:val="24"/>
          <w:lang w:val="id-ID"/>
        </w:rPr>
      </w:pPr>
      <w:r w:rsidRPr="009A129B">
        <w:rPr>
          <w:rFonts w:ascii="Times New Roman" w:hAnsi="Times New Roman" w:cs="Times New Roman"/>
          <w:i/>
          <w:sz w:val="24"/>
          <w:lang w:val="id-ID"/>
        </w:rPr>
        <w:t>Normative Beliefs</w:t>
      </w:r>
    </w:p>
    <w:p w14:paraId="3F8941E9" w14:textId="77777777" w:rsidR="009A129B" w:rsidRPr="009A129B" w:rsidRDefault="009A129B" w:rsidP="009A129B">
      <w:pPr>
        <w:spacing w:after="0" w:line="480" w:lineRule="auto"/>
        <w:ind w:left="1276"/>
        <w:contextualSpacing/>
        <w:jc w:val="both"/>
        <w:rPr>
          <w:rFonts w:ascii="Times New Roman" w:hAnsi="Times New Roman" w:cs="Times New Roman"/>
          <w:sz w:val="24"/>
          <w:lang w:val="id-ID"/>
        </w:rPr>
      </w:pPr>
      <w:r w:rsidRPr="009A129B">
        <w:rPr>
          <w:rFonts w:ascii="Times New Roman" w:hAnsi="Times New Roman" w:cs="Times New Roman"/>
          <w:sz w:val="24"/>
          <w:lang w:val="id-ID"/>
        </w:rPr>
        <w:t>Merupakan keyakinan mengenai harapan-harapan normatif yang muncul dikarenakan pengaruh orang lain atau motivasi untuk menyetujui harapan-harapan tersebut.</w:t>
      </w:r>
    </w:p>
    <w:p w14:paraId="0FB26AEE" w14:textId="77777777" w:rsidR="009A129B" w:rsidRPr="009A129B" w:rsidRDefault="009A129B" w:rsidP="009A129B">
      <w:pPr>
        <w:numPr>
          <w:ilvl w:val="0"/>
          <w:numId w:val="26"/>
        </w:numPr>
        <w:spacing w:after="0" w:line="480" w:lineRule="auto"/>
        <w:ind w:left="1276" w:hanging="425"/>
        <w:contextualSpacing/>
        <w:jc w:val="both"/>
        <w:rPr>
          <w:rFonts w:ascii="Times New Roman" w:hAnsi="Times New Roman" w:cs="Times New Roman"/>
          <w:i/>
          <w:sz w:val="24"/>
          <w:lang w:val="id-ID"/>
        </w:rPr>
      </w:pPr>
      <w:r w:rsidRPr="009A129B">
        <w:rPr>
          <w:rFonts w:ascii="Times New Roman" w:hAnsi="Times New Roman" w:cs="Times New Roman"/>
          <w:i/>
          <w:sz w:val="24"/>
          <w:lang w:val="id-ID"/>
        </w:rPr>
        <w:t>Control Beliefs</w:t>
      </w:r>
    </w:p>
    <w:p w14:paraId="4ABCD36C" w14:textId="77777777" w:rsidR="009A129B" w:rsidRPr="009A129B" w:rsidRDefault="009A129B" w:rsidP="009A129B">
      <w:pPr>
        <w:spacing w:after="0" w:line="480" w:lineRule="auto"/>
        <w:ind w:left="1276"/>
        <w:contextualSpacing/>
        <w:jc w:val="both"/>
        <w:rPr>
          <w:rFonts w:ascii="Times New Roman" w:hAnsi="Times New Roman" w:cs="Times New Roman"/>
          <w:sz w:val="24"/>
          <w:lang w:val="id-ID"/>
        </w:rPr>
      </w:pPr>
      <w:r w:rsidRPr="009A129B">
        <w:rPr>
          <w:rFonts w:ascii="Times New Roman" w:hAnsi="Times New Roman" w:cs="Times New Roman"/>
          <w:sz w:val="24"/>
          <w:lang w:val="id-ID"/>
        </w:rPr>
        <w:t>Merupakan suatu kepercayaan mengenai keberadaan faktor-faktor yang akan memfasilitasi atau menghalangi kinerja dari perilaku.</w:t>
      </w:r>
    </w:p>
    <w:p w14:paraId="4907C175" w14:textId="77777777" w:rsidR="009A129B" w:rsidRPr="009A129B" w:rsidRDefault="009A129B" w:rsidP="009A129B">
      <w:pPr>
        <w:spacing w:after="0" w:line="480" w:lineRule="auto"/>
        <w:ind w:left="851"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 xml:space="preserve">Ketiga faktor ini kemudian yang akan penentuan seseorang untuk berperilaku. </w:t>
      </w:r>
    </w:p>
    <w:p w14:paraId="49957C92" w14:textId="77777777" w:rsidR="009A129B" w:rsidRPr="009A129B" w:rsidRDefault="009A129B" w:rsidP="009A129B">
      <w:pPr>
        <w:keepNext/>
        <w:keepLines/>
        <w:numPr>
          <w:ilvl w:val="0"/>
          <w:numId w:val="8"/>
        </w:numPr>
        <w:spacing w:after="0" w:line="480" w:lineRule="auto"/>
        <w:ind w:left="851" w:hanging="425"/>
        <w:contextualSpacing/>
        <w:jc w:val="both"/>
        <w:outlineLvl w:val="2"/>
        <w:rPr>
          <w:rFonts w:ascii="Times New Roman" w:eastAsiaTheme="majorEastAsia" w:hAnsi="Times New Roman" w:cs="Times New Roman"/>
          <w:b/>
          <w:sz w:val="24"/>
          <w:szCs w:val="24"/>
          <w:lang w:val="id-ID"/>
        </w:rPr>
      </w:pPr>
      <w:bookmarkStart w:id="7" w:name="_Toc536544646"/>
      <w:r w:rsidRPr="009A129B">
        <w:rPr>
          <w:rFonts w:ascii="Times New Roman" w:eastAsiaTheme="majorEastAsia" w:hAnsi="Times New Roman" w:cs="Times New Roman"/>
          <w:b/>
          <w:sz w:val="24"/>
          <w:szCs w:val="24"/>
          <w:lang w:val="id-ID"/>
        </w:rPr>
        <w:t>Efektivitas Sosialisasi PP No. 23 Tahun 2018</w:t>
      </w:r>
      <w:bookmarkEnd w:id="7"/>
    </w:p>
    <w:p w14:paraId="06D8C96E" w14:textId="77777777" w:rsidR="009A129B" w:rsidRPr="009A129B" w:rsidRDefault="009A129B" w:rsidP="009A129B">
      <w:pPr>
        <w:keepNext/>
        <w:keepLines/>
        <w:numPr>
          <w:ilvl w:val="0"/>
          <w:numId w:val="31"/>
        </w:numPr>
        <w:spacing w:after="0" w:line="480" w:lineRule="auto"/>
        <w:ind w:left="1276" w:hanging="425"/>
        <w:contextualSpacing/>
        <w:jc w:val="both"/>
        <w:outlineLvl w:val="3"/>
        <w:rPr>
          <w:rFonts w:ascii="Times New Roman" w:eastAsiaTheme="majorEastAsia" w:hAnsi="Times New Roman" w:cs="Times New Roman"/>
          <w:b/>
          <w:iCs/>
          <w:sz w:val="24"/>
        </w:rPr>
      </w:pPr>
      <w:proofErr w:type="spellStart"/>
      <w:r w:rsidRPr="009A129B">
        <w:rPr>
          <w:rFonts w:ascii="Times New Roman" w:eastAsiaTheme="majorEastAsia" w:hAnsi="Times New Roman" w:cs="Times New Roman"/>
          <w:b/>
          <w:iCs/>
          <w:sz w:val="24"/>
        </w:rPr>
        <w:t>Pengertian</w:t>
      </w:r>
      <w:proofErr w:type="spellEnd"/>
    </w:p>
    <w:p w14:paraId="45B43303" w14:textId="77777777" w:rsidR="009A129B" w:rsidRPr="009A129B" w:rsidRDefault="009A129B" w:rsidP="009A129B">
      <w:pPr>
        <w:autoSpaceDE w:val="0"/>
        <w:autoSpaceDN w:val="0"/>
        <w:adjustRightInd w:val="0"/>
        <w:spacing w:after="0" w:line="480" w:lineRule="auto"/>
        <w:ind w:left="1276" w:firstLine="720"/>
        <w:jc w:val="both"/>
        <w:rPr>
          <w:rFonts w:ascii="Times New Roman" w:hAnsi="Times New Roman" w:cs="Times New Roman"/>
          <w:sz w:val="24"/>
          <w:lang w:val="id-ID"/>
        </w:rPr>
      </w:pPr>
      <w:r w:rsidRPr="009A129B">
        <w:rPr>
          <w:rFonts w:ascii="Times New Roman" w:hAnsi="Times New Roman" w:cs="Times New Roman"/>
          <w:sz w:val="24"/>
          <w:lang w:val="id-ID"/>
        </w:rPr>
        <w:t>Menurut KBBI (Kamus Besar Bahasa Indonesia) efektif adalah ada efeknya, manjur atau mujarab, atau dapat membawa hasil. Dan sosialisasi menurut KBBI adalah usaha untuk mengubah milik perseorangan menjadi milik umum (milik negara); proses belajar seorang anggota masyarakat untuk mengenal dan menghayati kebudayaan masyarakat dalam lingkungannya; upaya memasyarakatkan sesuatu sehingga menjadi dikenal, dipahami, dihayati oleh masyarakat; pemasyarakatan.</w:t>
      </w:r>
    </w:p>
    <w:p w14:paraId="2D15E0D1" w14:textId="77777777" w:rsidR="009A129B" w:rsidRPr="009A129B" w:rsidRDefault="009A129B" w:rsidP="009A129B">
      <w:pPr>
        <w:autoSpaceDE w:val="0"/>
        <w:autoSpaceDN w:val="0"/>
        <w:adjustRightInd w:val="0"/>
        <w:spacing w:after="0" w:line="480" w:lineRule="auto"/>
        <w:ind w:left="1276" w:firstLine="720"/>
        <w:jc w:val="both"/>
        <w:rPr>
          <w:rFonts w:ascii="Times New Roman" w:hAnsi="Times New Roman" w:cs="Times New Roman"/>
          <w:sz w:val="24"/>
          <w:lang w:val="id-ID"/>
        </w:rPr>
      </w:pPr>
      <w:r w:rsidRPr="009A129B">
        <w:rPr>
          <w:rFonts w:ascii="Times New Roman" w:hAnsi="Times New Roman" w:cs="Times New Roman"/>
          <w:sz w:val="24"/>
          <w:lang w:val="id-ID"/>
        </w:rPr>
        <w:t xml:space="preserve">Sehingga efektivitas sosialisasi dapat diartikan sebagai tanggapan atau respon masyarakat mengenai efek dari kegiatan sosialisasi yang dilakukan fiskus. </w:t>
      </w:r>
      <w:r w:rsidRPr="009A129B">
        <w:rPr>
          <w:rFonts w:ascii="Times New Roman" w:hAnsi="Times New Roman" w:cs="Times New Roman"/>
          <w:sz w:val="24"/>
          <w:lang w:val="id-ID"/>
        </w:rPr>
        <w:lastRenderedPageBreak/>
        <w:fldChar w:fldCharType="begin" w:fldLock="1"/>
      </w:r>
      <w:r w:rsidRPr="009A129B">
        <w:rPr>
          <w:rFonts w:ascii="Times New Roman" w:hAnsi="Times New Roman" w:cs="Times New Roman"/>
          <w:sz w:val="24"/>
          <w:lang w:val="id-ID"/>
        </w:rPr>
        <w:instrText>ADDIN CSL_CITATION {"citationItems":[{"id":"ITEM-1","itemData":{"author":[{"dropping-particle":"","family":"Rohmawati","given":"Alifa Nur","non-dropping-particle":"","parse-names":false,"suffix":""},{"dropping-particle":"","family":"Rasmini","given":"Ni Ketut","non-dropping-particle":"","parse-names":false,"suffix":""}],"id":"ITEM-1","issued":{"date-parts":[["2013"]]},"page":"1471-1490","title":"Pengaruh Kesadaran, Penyuluhan, Pelayanan, dan Sanksi Perpajakan Orang Pribadi","type":"article-journal"},"uris":["http://www.mendeley.com/documents/?uuid=d82629ec-a83e-4aea-9efe-446e79a7ed38"]}],"mendeley":{"formattedCitation":"(Rohmawati &amp; Rasmini, 2013)","manualFormatting":"Rohmawati &amp; Rasmini (2013)","plainTextFormattedCitation":"(Rohmawati &amp; Rasmini, 2013)","previouslyFormattedCitation":"(Rohmawati &amp; Rasmini, 2013)"},"properties":{"noteIndex":0},"schema":"https://github.com/citation-style-language/schema/raw/master/csl-citation.json"}</w:instrText>
      </w:r>
      <w:r w:rsidRPr="009A129B">
        <w:rPr>
          <w:rFonts w:ascii="Times New Roman" w:hAnsi="Times New Roman" w:cs="Times New Roman"/>
          <w:sz w:val="24"/>
          <w:lang w:val="id-ID"/>
        </w:rPr>
        <w:fldChar w:fldCharType="separate"/>
      </w:r>
      <w:r w:rsidRPr="009A129B">
        <w:rPr>
          <w:rFonts w:ascii="Times New Roman" w:hAnsi="Times New Roman" w:cs="Times New Roman"/>
          <w:noProof/>
          <w:sz w:val="24"/>
          <w:lang w:val="id-ID"/>
        </w:rPr>
        <w:t>Rohmawati &amp; Rasmini (2013)</w:t>
      </w:r>
      <w:r w:rsidRPr="009A129B">
        <w:rPr>
          <w:rFonts w:ascii="Times New Roman" w:hAnsi="Times New Roman" w:cs="Times New Roman"/>
          <w:sz w:val="24"/>
          <w:lang w:val="id-ID"/>
        </w:rPr>
        <w:fldChar w:fldCharType="end"/>
      </w:r>
      <w:r w:rsidRPr="009A129B">
        <w:rPr>
          <w:rFonts w:ascii="Times New Roman" w:hAnsi="Times New Roman" w:cs="Times New Roman"/>
          <w:sz w:val="24"/>
          <w:lang w:val="id-ID"/>
        </w:rPr>
        <w:t xml:space="preserve"> menyatakan bahwa sosialisasi atau penyuluhan adalah suatu upaya dari DJP (Direktorat Jenderal Pajak), khususnya KPP (Kantor Pelayanan Pajak) Pratama untuk memberikan pengertian, informasi, dan pembinaan kepada masyarakat mengenai segala sesuatu yang berhubungan dengan peraturan dan perundang-undangan perpajakan.</w:t>
      </w:r>
    </w:p>
    <w:p w14:paraId="3B5E8CE4" w14:textId="77777777" w:rsidR="009A129B" w:rsidRPr="009A129B" w:rsidRDefault="009A129B" w:rsidP="009A129B">
      <w:pPr>
        <w:autoSpaceDE w:val="0"/>
        <w:autoSpaceDN w:val="0"/>
        <w:adjustRightInd w:val="0"/>
        <w:spacing w:after="0" w:line="480" w:lineRule="auto"/>
        <w:ind w:left="1276" w:firstLine="720"/>
        <w:jc w:val="both"/>
        <w:rPr>
          <w:rFonts w:ascii="Times New Roman" w:hAnsi="Times New Roman" w:cs="Times New Roman"/>
          <w:sz w:val="24"/>
          <w:szCs w:val="24"/>
          <w:lang w:val="id-ID"/>
        </w:rPr>
      </w:pPr>
      <w:r w:rsidRPr="009A129B">
        <w:rPr>
          <w:rFonts w:ascii="Times New Roman" w:hAnsi="Times New Roman" w:cs="Times New Roman"/>
          <w:sz w:val="24"/>
          <w:szCs w:val="24"/>
          <w:lang w:val="id-ID"/>
        </w:rPr>
        <w:t xml:space="preserve">Sedangkan menurut </w:t>
      </w:r>
      <w:r w:rsidRPr="009A129B">
        <w:rPr>
          <w:rFonts w:ascii="Times New Roman" w:hAnsi="Times New Roman" w:cs="Times New Roman"/>
          <w:sz w:val="24"/>
          <w:szCs w:val="24"/>
          <w:lang w:val="id-ID"/>
        </w:rPr>
        <w:fldChar w:fldCharType="begin" w:fldLock="1"/>
      </w:r>
      <w:r w:rsidRPr="009A129B">
        <w:rPr>
          <w:rFonts w:ascii="Times New Roman" w:hAnsi="Times New Roman" w:cs="Times New Roman"/>
          <w:sz w:val="24"/>
          <w:szCs w:val="24"/>
          <w:lang w:val="id-ID"/>
        </w:rPr>
        <w:instrText>ADDIN CSL_CITATION {"citationItems":[{"id":"ITEM-1","itemData":{"DOI":"ISSN 2303-1174","ISSN":"2303-1174","abstract":"Jumlah wajib pajak dari tahun ke tahun semakin bertambah. Namun bertambahnya jumlah wajib pajak tersebut tidak diimbangi dengan kepatuhan wajib pajak dalam membayar pajak. Masalah kepatuhan tersebut menjadi kendala dalam pemaksimalan penerimaan pajak. Tujuan penelitian ini adalah meneliti pengaruh sosialisasi perpajakan, pelayanan fiskus, dan sanksi perpajakan terhadap kepatuhan wajib pajak orang pribadi pada Kantor Pelayanan Pajak Pratama Manado dan Kantor Pelayanan Pajak Pratama Bitung. Sampel yang digunakan sebanyak 50 responden dari populasi Wajib Pajak Orang Pribadi yang terdaftar di Manado 93.752 dan di Bitung 40.858 hingga akhir tahun 2012. Tidak semua jumlah tersebut menjadi objek penelitian guna efisiensi waktu dan biaya. Pengambilan sampel dilakukan dengan metode simple random sampling. Metode pengumpulan data primer yang dipakai yaitu metode survei dengan menggunakan kuisioner. Data dianalisa menggunakan analisis regresi linear berganda dan uji hipotesis. Hasil analisis yang dilakukan terhadap wajib pajak orang pribadi yang terdaftar pada KPP Manado dan KPP Bitung yaitu variabel sosialisasi perpajakan, pelayanan fiskus, dan sanksi perpajakan tidak memiliki pengaruh terhadap kepatuhan wajib pajak orang pribadi.","author":[{"dropping-particle":"","family":"Winerungan","given":"Oktaviane Lidya","non-dropping-particle":"","parse-names":false,"suffix":""}],"container-title":"Jurnal EMBA","id":"ITEM-1","issue":"3","issued":{"date-parts":[["2013"]]},"page":"960-970","title":"Sosialisasi Perpajakan, Pelayanan Fiskus dan Sanksi Perpajakan Terhadap Kepatuhan WPOP di KPP Manado dan KPP Bitung","type":"article-journal","volume":"1"},"uris":["http://www.mendeley.com/documents/?uuid=cbf33c90-6c63-4d0c-bf4d-c3cbaa433976"]}],"mendeley":{"formattedCitation":"(Winerungan, 2013)","manualFormatting":"Winerungan (2013)","plainTextFormattedCitation":"(Winerungan, 2013)","previouslyFormattedCitation":"(Winerungan, 2013)"},"properties":{"noteIndex":0},"schema":"https://github.com/citation-style-language/schema/raw/master/csl-citation.json"}</w:instrText>
      </w:r>
      <w:r w:rsidRPr="009A129B">
        <w:rPr>
          <w:rFonts w:ascii="Times New Roman" w:hAnsi="Times New Roman" w:cs="Times New Roman"/>
          <w:sz w:val="24"/>
          <w:szCs w:val="24"/>
          <w:lang w:val="id-ID"/>
        </w:rPr>
        <w:fldChar w:fldCharType="separate"/>
      </w:r>
      <w:r w:rsidRPr="009A129B">
        <w:rPr>
          <w:rFonts w:ascii="Times New Roman" w:hAnsi="Times New Roman" w:cs="Times New Roman"/>
          <w:noProof/>
          <w:sz w:val="24"/>
          <w:szCs w:val="24"/>
          <w:lang w:val="id-ID"/>
        </w:rPr>
        <w:t>Winerungan (2013)</w:t>
      </w:r>
      <w:r w:rsidRPr="009A129B">
        <w:rPr>
          <w:rFonts w:ascii="Times New Roman" w:hAnsi="Times New Roman" w:cs="Times New Roman"/>
          <w:sz w:val="24"/>
          <w:szCs w:val="24"/>
          <w:lang w:val="id-ID"/>
        </w:rPr>
        <w:fldChar w:fldCharType="end"/>
      </w:r>
      <w:r w:rsidRPr="009A129B">
        <w:rPr>
          <w:rFonts w:ascii="Times New Roman" w:hAnsi="Times New Roman" w:cs="Times New Roman"/>
          <w:sz w:val="24"/>
          <w:szCs w:val="24"/>
          <w:lang w:val="id-ID"/>
        </w:rPr>
        <w:t xml:space="preserve"> sosialisasi perpajakan adalah upaya yang dilakukan oleh DirJen Pajak untuk memberikan sebuah pengetahuan kepada masyarakat dan khususnya Wajib Pajak agar mengetahui tentang segala hal mengenai perpajakan baik peraturan maupun tata cara perpajakan melalui metode-metode yang tepat.</w:t>
      </w:r>
    </w:p>
    <w:p w14:paraId="354FCDF0" w14:textId="77777777" w:rsidR="009A129B" w:rsidRPr="009A129B" w:rsidRDefault="009A129B" w:rsidP="009A129B">
      <w:pPr>
        <w:keepNext/>
        <w:keepLines/>
        <w:numPr>
          <w:ilvl w:val="0"/>
          <w:numId w:val="31"/>
        </w:numPr>
        <w:spacing w:after="0" w:line="480" w:lineRule="auto"/>
        <w:ind w:left="1276" w:hanging="425"/>
        <w:contextualSpacing/>
        <w:jc w:val="both"/>
        <w:outlineLvl w:val="3"/>
        <w:rPr>
          <w:rFonts w:ascii="Times New Roman" w:eastAsiaTheme="majorEastAsia" w:hAnsi="Times New Roman" w:cs="Times New Roman"/>
          <w:b/>
          <w:iCs/>
          <w:sz w:val="24"/>
        </w:rPr>
      </w:pPr>
      <w:proofErr w:type="spellStart"/>
      <w:r w:rsidRPr="009A129B">
        <w:rPr>
          <w:rFonts w:ascii="Times New Roman" w:eastAsiaTheme="majorEastAsia" w:hAnsi="Times New Roman" w:cs="Times New Roman"/>
          <w:b/>
          <w:iCs/>
          <w:sz w:val="24"/>
        </w:rPr>
        <w:t>Pelaksanaan</w:t>
      </w:r>
      <w:proofErr w:type="spellEnd"/>
      <w:r w:rsidRPr="009A129B">
        <w:rPr>
          <w:rFonts w:ascii="Times New Roman" w:eastAsiaTheme="majorEastAsia" w:hAnsi="Times New Roman" w:cs="Times New Roman"/>
          <w:b/>
          <w:iCs/>
          <w:sz w:val="24"/>
        </w:rPr>
        <w:t xml:space="preserve"> </w:t>
      </w:r>
      <w:proofErr w:type="spellStart"/>
      <w:r w:rsidRPr="009A129B">
        <w:rPr>
          <w:rFonts w:ascii="Times New Roman" w:eastAsiaTheme="majorEastAsia" w:hAnsi="Times New Roman" w:cs="Times New Roman"/>
          <w:b/>
          <w:iCs/>
          <w:sz w:val="24"/>
        </w:rPr>
        <w:t>Sosialisasi</w:t>
      </w:r>
      <w:proofErr w:type="spellEnd"/>
      <w:r w:rsidRPr="009A129B">
        <w:rPr>
          <w:rFonts w:ascii="Times New Roman" w:eastAsiaTheme="majorEastAsia" w:hAnsi="Times New Roman" w:cs="Times New Roman"/>
          <w:b/>
          <w:iCs/>
          <w:sz w:val="24"/>
        </w:rPr>
        <w:t xml:space="preserve"> </w:t>
      </w:r>
      <w:proofErr w:type="spellStart"/>
      <w:r w:rsidRPr="009A129B">
        <w:rPr>
          <w:rFonts w:ascii="Times New Roman" w:eastAsiaTheme="majorEastAsia" w:hAnsi="Times New Roman" w:cs="Times New Roman"/>
          <w:b/>
          <w:iCs/>
          <w:sz w:val="24"/>
        </w:rPr>
        <w:t>Pajak</w:t>
      </w:r>
      <w:proofErr w:type="spellEnd"/>
    </w:p>
    <w:p w14:paraId="519C3220" w14:textId="77777777" w:rsidR="009A129B" w:rsidRPr="009A129B" w:rsidRDefault="009A129B" w:rsidP="009A129B">
      <w:pPr>
        <w:autoSpaceDE w:val="0"/>
        <w:autoSpaceDN w:val="0"/>
        <w:adjustRightInd w:val="0"/>
        <w:spacing w:after="0" w:line="480" w:lineRule="auto"/>
        <w:ind w:left="1276" w:firstLine="720"/>
        <w:jc w:val="both"/>
        <w:rPr>
          <w:rFonts w:ascii="Times New Roman" w:hAnsi="Times New Roman" w:cs="Times New Roman"/>
          <w:sz w:val="24"/>
          <w:lang w:val="id-ID"/>
        </w:rPr>
      </w:pPr>
      <w:r w:rsidRPr="009A129B">
        <w:rPr>
          <w:rFonts w:ascii="Times New Roman" w:hAnsi="Times New Roman" w:cs="Times New Roman"/>
          <w:sz w:val="24"/>
          <w:lang w:val="id-ID"/>
        </w:rPr>
        <w:t>Agar kegiatan sosialisasi perpajakan yang dilakukan menjadi efektif, maka DJP mengeluarkan Surat Keputusan KEP-114/PJ./2005 tentang pembentukan tim sosialisasi pajak. Agar kegiatan sosialisasi pajak dilaksanakan sesuai dengan standar yang sudah ditentukan sebagai berikut:</w:t>
      </w:r>
    </w:p>
    <w:p w14:paraId="703BC978" w14:textId="77777777" w:rsidR="009A129B" w:rsidRPr="009A129B" w:rsidRDefault="009A129B" w:rsidP="009A129B">
      <w:pPr>
        <w:numPr>
          <w:ilvl w:val="0"/>
          <w:numId w:val="32"/>
        </w:numPr>
        <w:autoSpaceDE w:val="0"/>
        <w:autoSpaceDN w:val="0"/>
        <w:adjustRightInd w:val="0"/>
        <w:spacing w:after="0" w:line="480" w:lineRule="auto"/>
        <w:ind w:left="1701" w:hanging="436"/>
        <w:contextualSpacing/>
        <w:jc w:val="both"/>
        <w:rPr>
          <w:rFonts w:ascii="Times New Roman" w:hAnsi="Times New Roman" w:cs="Times New Roman"/>
          <w:sz w:val="24"/>
          <w:lang w:val="id-ID"/>
        </w:rPr>
      </w:pPr>
      <w:r w:rsidRPr="009A129B">
        <w:rPr>
          <w:rFonts w:ascii="Times New Roman" w:hAnsi="Times New Roman" w:cs="Times New Roman"/>
          <w:sz w:val="24"/>
          <w:lang w:val="id-ID"/>
        </w:rPr>
        <w:t>Tahap pertama adalah tahap analisis rencana sosialisasi pajak yang disajikan berupa panduan data awal keadaan Wajib Pajak, kepatuhan, serta penerimaan pajak sebelum dilakukannya penyuluhan perpajakan oleh petugas fiskus.</w:t>
      </w:r>
    </w:p>
    <w:p w14:paraId="40ACE440" w14:textId="77777777" w:rsidR="009A129B" w:rsidRPr="009A129B" w:rsidRDefault="009A129B" w:rsidP="009A129B">
      <w:pPr>
        <w:numPr>
          <w:ilvl w:val="0"/>
          <w:numId w:val="32"/>
        </w:numPr>
        <w:autoSpaceDE w:val="0"/>
        <w:autoSpaceDN w:val="0"/>
        <w:adjustRightInd w:val="0"/>
        <w:spacing w:after="0" w:line="480" w:lineRule="auto"/>
        <w:ind w:left="1701" w:hanging="436"/>
        <w:contextualSpacing/>
        <w:jc w:val="both"/>
        <w:rPr>
          <w:rFonts w:ascii="Times New Roman" w:hAnsi="Times New Roman" w:cs="Times New Roman"/>
          <w:sz w:val="24"/>
          <w:lang w:val="id-ID"/>
        </w:rPr>
      </w:pPr>
      <w:r w:rsidRPr="009A129B">
        <w:rPr>
          <w:rFonts w:ascii="Times New Roman" w:hAnsi="Times New Roman" w:cs="Times New Roman"/>
          <w:sz w:val="24"/>
          <w:lang w:val="id-ID"/>
        </w:rPr>
        <w:t>Tahap kedua adalah pelaksanaan sosialisasi pajak. Pelaksanaan sosialisasi pajak harus dilaksanakan berdasarkan analisis rencana sosialisasi pajak yang telah disusun oleh masing-masing KPP. Metode sosialisasi pajak yang dilaksanakan juga berdasarkan cara penyampaian, apakah itu metode sosialisasi pajak secara langsung ataupun tidak langsung.</w:t>
      </w:r>
    </w:p>
    <w:p w14:paraId="43BD3534" w14:textId="77777777" w:rsidR="009A129B" w:rsidRPr="009A129B" w:rsidRDefault="009A129B" w:rsidP="009A129B">
      <w:pPr>
        <w:numPr>
          <w:ilvl w:val="0"/>
          <w:numId w:val="32"/>
        </w:numPr>
        <w:autoSpaceDE w:val="0"/>
        <w:autoSpaceDN w:val="0"/>
        <w:adjustRightInd w:val="0"/>
        <w:spacing w:after="0" w:line="480" w:lineRule="auto"/>
        <w:ind w:left="1701" w:hanging="436"/>
        <w:contextualSpacing/>
        <w:jc w:val="both"/>
        <w:rPr>
          <w:rFonts w:ascii="Times New Roman" w:hAnsi="Times New Roman" w:cs="Times New Roman"/>
          <w:sz w:val="24"/>
          <w:lang w:val="id-ID"/>
        </w:rPr>
      </w:pPr>
      <w:r w:rsidRPr="009A129B">
        <w:rPr>
          <w:rFonts w:ascii="Times New Roman" w:hAnsi="Times New Roman" w:cs="Times New Roman"/>
          <w:sz w:val="24"/>
          <w:lang w:val="id-ID"/>
        </w:rPr>
        <w:lastRenderedPageBreak/>
        <w:t>Tahap ketiga adalah tahap evaluasi. Evaluasi yang dilakukan sosialisasi pajak pada umumnya dilakukan terhadap pelaksanaan sosialisasinya, seperti evaluasi terhadap materi yang disampaikan atau performa petugas yang memberikan sosialisasi.</w:t>
      </w:r>
    </w:p>
    <w:p w14:paraId="4CAEF072" w14:textId="77777777" w:rsidR="009A129B" w:rsidRPr="009A129B" w:rsidRDefault="009A129B" w:rsidP="009A129B">
      <w:pPr>
        <w:autoSpaceDE w:val="0"/>
        <w:autoSpaceDN w:val="0"/>
        <w:adjustRightInd w:val="0"/>
        <w:spacing w:after="0" w:line="480" w:lineRule="auto"/>
        <w:ind w:left="1276" w:firstLine="720"/>
        <w:jc w:val="both"/>
        <w:rPr>
          <w:rFonts w:ascii="Times New Roman" w:hAnsi="Times New Roman" w:cs="Times New Roman"/>
          <w:sz w:val="24"/>
          <w:lang w:val="id-ID"/>
        </w:rPr>
      </w:pPr>
      <w:r w:rsidRPr="009A129B">
        <w:rPr>
          <w:rFonts w:ascii="Times New Roman" w:hAnsi="Times New Roman" w:cs="Times New Roman"/>
          <w:sz w:val="24"/>
          <w:lang w:val="id-ID"/>
        </w:rPr>
        <w:t xml:space="preserve"> Selain itu DJP juga mengeluarkan Surat Edaran DJP No. SE-98/PJ./2011 tentang Pedoman Penyusunan Rencana Kerja dan Laporan Kegiatan Penyuluhan Perpajakan Unit Vertikal di Lingkungan Direktorat Jenderal Pajak, disebutkan bahwa upaya untuk meningkatkan pemahaman dan kesadaran masyarakat tentang hak dan kewajiban perpajakannya harus terus dilakukan karena beberapa alasan, antara lain:</w:t>
      </w:r>
    </w:p>
    <w:p w14:paraId="6E4B161C" w14:textId="77777777" w:rsidR="009A129B" w:rsidRPr="009A129B" w:rsidRDefault="009A129B" w:rsidP="009A129B">
      <w:pPr>
        <w:numPr>
          <w:ilvl w:val="0"/>
          <w:numId w:val="28"/>
        </w:numPr>
        <w:autoSpaceDE w:val="0"/>
        <w:autoSpaceDN w:val="0"/>
        <w:adjustRightInd w:val="0"/>
        <w:spacing w:after="0" w:line="480" w:lineRule="auto"/>
        <w:ind w:left="1701" w:hanging="436"/>
        <w:contextualSpacing/>
        <w:jc w:val="both"/>
        <w:rPr>
          <w:rFonts w:ascii="Times New Roman" w:hAnsi="Times New Roman" w:cs="Times New Roman"/>
          <w:sz w:val="24"/>
          <w:lang w:val="id-ID"/>
        </w:rPr>
      </w:pPr>
      <w:r w:rsidRPr="009A129B">
        <w:rPr>
          <w:rFonts w:ascii="Times New Roman" w:hAnsi="Times New Roman" w:cs="Times New Roman"/>
          <w:sz w:val="24"/>
          <w:lang w:val="id-ID"/>
        </w:rPr>
        <w:t>Program Ekstensifikasi yang terus menerus dilakukan Direktorat Jenderal Pajak diperkirakan akan menambah jumlah Wajib Pajak Baru yang membutuhkan sosialisasi/penyuluhan.</w:t>
      </w:r>
    </w:p>
    <w:p w14:paraId="519C2210" w14:textId="77777777" w:rsidR="009A129B" w:rsidRPr="009A129B" w:rsidRDefault="009A129B" w:rsidP="009A129B">
      <w:pPr>
        <w:numPr>
          <w:ilvl w:val="0"/>
          <w:numId w:val="28"/>
        </w:numPr>
        <w:autoSpaceDE w:val="0"/>
        <w:autoSpaceDN w:val="0"/>
        <w:adjustRightInd w:val="0"/>
        <w:spacing w:after="0" w:line="480" w:lineRule="auto"/>
        <w:ind w:left="1701" w:hanging="436"/>
        <w:contextualSpacing/>
        <w:jc w:val="both"/>
        <w:rPr>
          <w:rFonts w:ascii="Times New Roman" w:hAnsi="Times New Roman" w:cs="Times New Roman"/>
          <w:sz w:val="24"/>
          <w:lang w:val="id-ID"/>
        </w:rPr>
      </w:pPr>
      <w:r w:rsidRPr="009A129B">
        <w:rPr>
          <w:rFonts w:ascii="Times New Roman" w:hAnsi="Times New Roman" w:cs="Times New Roman"/>
          <w:sz w:val="24"/>
          <w:lang w:val="id-ID"/>
        </w:rPr>
        <w:t>Tingkat kepatuhan Wajib Pajak terdaftar masih memiliki ruang yang besar untuk ditingkatkan.</w:t>
      </w:r>
    </w:p>
    <w:p w14:paraId="6DD39D3F" w14:textId="77777777" w:rsidR="009A129B" w:rsidRPr="009A129B" w:rsidRDefault="009A129B" w:rsidP="009A129B">
      <w:pPr>
        <w:numPr>
          <w:ilvl w:val="0"/>
          <w:numId w:val="28"/>
        </w:numPr>
        <w:autoSpaceDE w:val="0"/>
        <w:autoSpaceDN w:val="0"/>
        <w:adjustRightInd w:val="0"/>
        <w:spacing w:after="0" w:line="480" w:lineRule="auto"/>
        <w:ind w:left="1701" w:hanging="436"/>
        <w:contextualSpacing/>
        <w:jc w:val="both"/>
        <w:rPr>
          <w:rFonts w:ascii="Times New Roman" w:hAnsi="Times New Roman" w:cs="Times New Roman"/>
          <w:sz w:val="24"/>
          <w:lang w:val="id-ID"/>
        </w:rPr>
      </w:pPr>
      <w:r w:rsidRPr="009A129B">
        <w:rPr>
          <w:rFonts w:ascii="Times New Roman" w:hAnsi="Times New Roman" w:cs="Times New Roman"/>
          <w:sz w:val="24"/>
          <w:lang w:val="id-ID"/>
        </w:rPr>
        <w:t xml:space="preserve">Upaya untuk meningkatkan jumlah penerimaan pajak dan meningkatkan besarnya </w:t>
      </w:r>
      <w:r w:rsidRPr="009A129B">
        <w:rPr>
          <w:rFonts w:ascii="Times New Roman" w:hAnsi="Times New Roman" w:cs="Times New Roman"/>
          <w:i/>
          <w:sz w:val="24"/>
          <w:lang w:val="id-ID"/>
        </w:rPr>
        <w:t>tax ratio</w:t>
      </w:r>
      <w:r w:rsidRPr="009A129B">
        <w:rPr>
          <w:rFonts w:ascii="Times New Roman" w:hAnsi="Times New Roman" w:cs="Times New Roman"/>
          <w:sz w:val="24"/>
          <w:lang w:val="id-ID"/>
        </w:rPr>
        <w:t>.</w:t>
      </w:r>
    </w:p>
    <w:p w14:paraId="6A446721" w14:textId="77777777" w:rsidR="009A129B" w:rsidRPr="009A129B" w:rsidRDefault="009A129B" w:rsidP="009A129B">
      <w:pPr>
        <w:numPr>
          <w:ilvl w:val="0"/>
          <w:numId w:val="28"/>
        </w:numPr>
        <w:autoSpaceDE w:val="0"/>
        <w:autoSpaceDN w:val="0"/>
        <w:adjustRightInd w:val="0"/>
        <w:spacing w:after="0" w:line="480" w:lineRule="auto"/>
        <w:ind w:left="1701" w:hanging="436"/>
        <w:contextualSpacing/>
        <w:jc w:val="both"/>
        <w:rPr>
          <w:rFonts w:ascii="Times New Roman" w:hAnsi="Times New Roman" w:cs="Times New Roman"/>
          <w:sz w:val="24"/>
          <w:lang w:val="id-ID"/>
        </w:rPr>
      </w:pPr>
      <w:r w:rsidRPr="009A129B">
        <w:rPr>
          <w:rFonts w:ascii="Times New Roman" w:hAnsi="Times New Roman" w:cs="Times New Roman"/>
          <w:sz w:val="24"/>
          <w:lang w:val="id-ID"/>
        </w:rPr>
        <w:t>Peraturan dan kebijakan di bidang perpajakan bersifat dinamis.</w:t>
      </w:r>
    </w:p>
    <w:p w14:paraId="5D3556E5" w14:textId="77777777" w:rsidR="009A129B" w:rsidRPr="009A129B" w:rsidRDefault="009A129B" w:rsidP="009A129B">
      <w:pPr>
        <w:keepNext/>
        <w:keepLines/>
        <w:numPr>
          <w:ilvl w:val="0"/>
          <w:numId w:val="31"/>
        </w:numPr>
        <w:spacing w:after="0" w:line="480" w:lineRule="auto"/>
        <w:ind w:left="1276" w:hanging="425"/>
        <w:contextualSpacing/>
        <w:jc w:val="both"/>
        <w:outlineLvl w:val="3"/>
        <w:rPr>
          <w:rFonts w:ascii="Times New Roman" w:eastAsiaTheme="majorEastAsia" w:hAnsi="Times New Roman" w:cs="Times New Roman"/>
          <w:b/>
          <w:iCs/>
          <w:sz w:val="24"/>
        </w:rPr>
      </w:pPr>
      <w:proofErr w:type="spellStart"/>
      <w:r w:rsidRPr="009A129B">
        <w:rPr>
          <w:rFonts w:ascii="Times New Roman" w:eastAsiaTheme="majorEastAsia" w:hAnsi="Times New Roman" w:cs="Times New Roman"/>
          <w:b/>
          <w:iCs/>
          <w:sz w:val="24"/>
        </w:rPr>
        <w:t>Metode</w:t>
      </w:r>
      <w:proofErr w:type="spellEnd"/>
      <w:r w:rsidRPr="009A129B">
        <w:rPr>
          <w:rFonts w:ascii="Times New Roman" w:eastAsiaTheme="majorEastAsia" w:hAnsi="Times New Roman" w:cs="Times New Roman"/>
          <w:b/>
          <w:iCs/>
          <w:sz w:val="24"/>
        </w:rPr>
        <w:t xml:space="preserve"> </w:t>
      </w:r>
      <w:proofErr w:type="spellStart"/>
      <w:r w:rsidRPr="009A129B">
        <w:rPr>
          <w:rFonts w:ascii="Times New Roman" w:eastAsiaTheme="majorEastAsia" w:hAnsi="Times New Roman" w:cs="Times New Roman"/>
          <w:b/>
          <w:iCs/>
          <w:sz w:val="24"/>
        </w:rPr>
        <w:t>Sosialisasi</w:t>
      </w:r>
      <w:proofErr w:type="spellEnd"/>
    </w:p>
    <w:p w14:paraId="62537D56" w14:textId="77777777" w:rsidR="009A129B" w:rsidRPr="009A129B" w:rsidRDefault="009A129B" w:rsidP="009A129B">
      <w:pPr>
        <w:autoSpaceDE w:val="0"/>
        <w:autoSpaceDN w:val="0"/>
        <w:adjustRightInd w:val="0"/>
        <w:spacing w:after="0" w:line="480" w:lineRule="auto"/>
        <w:ind w:left="1276"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 xml:space="preserve">Menurut </w:t>
      </w:r>
      <w:r w:rsidRPr="009A129B">
        <w:rPr>
          <w:rFonts w:ascii="Times New Roman" w:hAnsi="Times New Roman" w:cs="Times New Roman"/>
          <w:sz w:val="24"/>
          <w:lang w:val="id-ID"/>
        </w:rPr>
        <w:fldChar w:fldCharType="begin" w:fldLock="1"/>
      </w:r>
      <w:r w:rsidRPr="009A129B">
        <w:rPr>
          <w:rFonts w:ascii="Times New Roman" w:hAnsi="Times New Roman" w:cs="Times New Roman"/>
          <w:sz w:val="24"/>
          <w:lang w:val="id-ID"/>
        </w:rPr>
        <w:instrText>ADDIN CSL_CITATION {"citationItems":[{"id":"ITEM-1","itemData":{"abstract":"Penelitian ini bertujuan untuk mengetahui apakah kesadaran Wajib Pajak, kegiatan sosialisasi perpajakan, dan pemeriksaan pajak mempengaruhi penerimaan Pajak Penghasilan di KPP Pratama Surabaya Sawahan.Kesadaran Wajib Pajak diukur dari persentase jumlah SPT Masa PPh 25 yang dilaporkan tepat waktu. Kegiatan sosialisasi perpajakan diukur dari jumlah kegiatan sosialisasi yang diadakan KPP Pratama Surabaya Sawahan untuk Wajib Pajak Orang Pribadi. Pemeriksaan pajak diukur dari jumlah STP PPh pasal 25 yang diterbitkan bagi Wajib Pajak Orang Pribadi. Penerimaan PPh adalah jumlah penerimaan angsuran PPh pasal 25 Wajib Pajak Orang Pribadi di KPP Pratama Surabaya Sawahan. Penelitian ini menggunakan data kuantitatif berupa data sekunder yang diperoleh dari KPP Pratama Surabaya Sawahan untuk tahun pajak 2008 sampai dengan 2011. Teknik analisa data yang digunakan adalah regresi linier berganda. Penelitian ini membuktikan bahwa kesadaran Wajib Pajak, kegiatan sosialisasi perpajakan, dan pemeriksaan pajak secara bersama-sama berpengaruh terhadap penerimaan Pajak Penghasilan di KPP Pratama Surabaya Sawahan. Pengujian secara parsial menyimpulkan bahwa kesadaran Wajib Pajak berpengaruh negatif, sedangkan kegiatan sosialisasi perpajakan tidak berpengaruh, dan pemeriksaan pajak berpengaruh positif terhadap penerimaan Pajak Penghasilan di KPP Pratama Surabaya Sawahan.","author":[{"dropping-particle":"","family":"Herryanto","given":"Marisa","non-dropping-particle":"","parse-names":false,"suffix":""},{"dropping-particle":"","family":"Toly","given":"Agus Arianto","non-dropping-particle":"","parse-names":false,"suffix":""}],"container-title":"Accounting and Tax review","id":"ITEM-1","issue":"1","issued":{"date-parts":[["2013"]]},"page":"125-135","title":"Pengaruh kesadaran wajib pajak, kegiatan sosialisasi perpajakan, dan pemeriksaan pajak terhadap penerimaan pajak.","type":"article-journal","volume":"1"},"uris":["http://www.mendeley.com/documents/?uuid=3608b411-70af-4284-ae01-03c868e3c9ad"]}],"mendeley":{"formattedCitation":"(Herryanto &amp; Toly, 2013)","manualFormatting":"Herryanto &amp; Toly (2013)","plainTextFormattedCitation":"(Herryanto &amp; Toly, 2013)","previouslyFormattedCitation":"(Herryanto &amp; Toly, 2013)"},"properties":{"noteIndex":0},"schema":"https://github.com/citation-style-language/schema/raw/master/csl-citation.json"}</w:instrText>
      </w:r>
      <w:r w:rsidRPr="009A129B">
        <w:rPr>
          <w:rFonts w:ascii="Times New Roman" w:hAnsi="Times New Roman" w:cs="Times New Roman"/>
          <w:sz w:val="24"/>
          <w:lang w:val="id-ID"/>
        </w:rPr>
        <w:fldChar w:fldCharType="separate"/>
      </w:r>
      <w:r w:rsidRPr="009A129B">
        <w:rPr>
          <w:rFonts w:ascii="Times New Roman" w:hAnsi="Times New Roman" w:cs="Times New Roman"/>
          <w:noProof/>
          <w:sz w:val="24"/>
          <w:lang w:val="id-ID"/>
        </w:rPr>
        <w:t>Herryanto &amp; Toly (2013)</w:t>
      </w:r>
      <w:r w:rsidRPr="009A129B">
        <w:rPr>
          <w:rFonts w:ascii="Times New Roman" w:hAnsi="Times New Roman" w:cs="Times New Roman"/>
          <w:sz w:val="24"/>
          <w:lang w:val="id-ID"/>
        </w:rPr>
        <w:fldChar w:fldCharType="end"/>
      </w:r>
      <w:r w:rsidRPr="009A129B">
        <w:rPr>
          <w:rFonts w:ascii="Times New Roman" w:hAnsi="Times New Roman" w:cs="Times New Roman"/>
          <w:sz w:val="24"/>
          <w:lang w:val="id-ID"/>
        </w:rPr>
        <w:t>, sosialisasi dapat dilakukan dengan 2 (dua) cara, yaitu:</w:t>
      </w:r>
    </w:p>
    <w:p w14:paraId="37FC2688" w14:textId="77777777" w:rsidR="009A129B" w:rsidRPr="009A129B" w:rsidRDefault="009A129B" w:rsidP="009A129B">
      <w:pPr>
        <w:numPr>
          <w:ilvl w:val="0"/>
          <w:numId w:val="29"/>
        </w:numPr>
        <w:autoSpaceDE w:val="0"/>
        <w:autoSpaceDN w:val="0"/>
        <w:adjustRightInd w:val="0"/>
        <w:spacing w:after="0" w:line="480" w:lineRule="auto"/>
        <w:ind w:left="1701" w:hanging="448"/>
        <w:contextualSpacing/>
        <w:jc w:val="both"/>
        <w:rPr>
          <w:rFonts w:ascii="Times New Roman" w:hAnsi="Times New Roman" w:cs="Times New Roman"/>
          <w:sz w:val="24"/>
          <w:lang w:val="id-ID"/>
        </w:rPr>
      </w:pPr>
      <w:r w:rsidRPr="009A129B">
        <w:rPr>
          <w:rFonts w:ascii="Times New Roman" w:hAnsi="Times New Roman" w:cs="Times New Roman"/>
          <w:sz w:val="24"/>
          <w:lang w:val="id-ID"/>
        </w:rPr>
        <w:t>Sosialisasi Langsung</w:t>
      </w:r>
    </w:p>
    <w:p w14:paraId="5F5F0486" w14:textId="77777777" w:rsidR="009A129B" w:rsidRPr="009A129B" w:rsidRDefault="009A129B" w:rsidP="009A129B">
      <w:pPr>
        <w:autoSpaceDE w:val="0"/>
        <w:autoSpaceDN w:val="0"/>
        <w:adjustRightInd w:val="0"/>
        <w:spacing w:after="0" w:line="480" w:lineRule="auto"/>
        <w:ind w:left="1701"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 xml:space="preserve">Sosialisasi langsung adalah kegiatan sosialisasi perpajakan dengan berinteraksi secara langsung dengan Wajib Pajak ataupun Calon Wajib Pajak. </w:t>
      </w:r>
      <w:r w:rsidRPr="009A129B">
        <w:rPr>
          <w:rFonts w:ascii="Times New Roman" w:hAnsi="Times New Roman" w:cs="Times New Roman"/>
          <w:sz w:val="24"/>
          <w:lang w:val="id-ID"/>
        </w:rPr>
        <w:lastRenderedPageBreak/>
        <w:t xml:space="preserve">Bentuk dari sosialisasi langsung yang pernah dilakukan adalah </w:t>
      </w:r>
      <w:r w:rsidRPr="009A129B">
        <w:rPr>
          <w:rFonts w:ascii="Times New Roman" w:hAnsi="Times New Roman" w:cs="Times New Roman"/>
          <w:i/>
          <w:sz w:val="24"/>
          <w:lang w:val="id-ID"/>
        </w:rPr>
        <w:t xml:space="preserve">early tax education, tax goes to school/campus, </w:t>
      </w:r>
      <w:r w:rsidRPr="009A129B">
        <w:rPr>
          <w:rFonts w:ascii="Times New Roman" w:hAnsi="Times New Roman" w:cs="Times New Roman"/>
          <w:sz w:val="24"/>
          <w:lang w:val="id-ID"/>
        </w:rPr>
        <w:t>perlombaan cerdas cermat pajak dan lainnya.</w:t>
      </w:r>
    </w:p>
    <w:p w14:paraId="5B3D6FB4" w14:textId="77777777" w:rsidR="009A129B" w:rsidRPr="009A129B" w:rsidRDefault="009A129B" w:rsidP="009A129B">
      <w:pPr>
        <w:numPr>
          <w:ilvl w:val="0"/>
          <w:numId w:val="29"/>
        </w:numPr>
        <w:autoSpaceDE w:val="0"/>
        <w:autoSpaceDN w:val="0"/>
        <w:adjustRightInd w:val="0"/>
        <w:spacing w:after="0" w:line="480" w:lineRule="auto"/>
        <w:ind w:left="1701" w:hanging="448"/>
        <w:contextualSpacing/>
        <w:jc w:val="both"/>
        <w:rPr>
          <w:rFonts w:ascii="Times New Roman" w:hAnsi="Times New Roman" w:cs="Times New Roman"/>
          <w:sz w:val="24"/>
          <w:lang w:val="id-ID"/>
        </w:rPr>
      </w:pPr>
      <w:r w:rsidRPr="009A129B">
        <w:rPr>
          <w:rFonts w:ascii="Times New Roman" w:hAnsi="Times New Roman" w:cs="Times New Roman"/>
          <w:sz w:val="24"/>
          <w:lang w:val="id-ID"/>
        </w:rPr>
        <w:t>Sosialisasi Tidak Langsung</w:t>
      </w:r>
    </w:p>
    <w:p w14:paraId="5EF3433A" w14:textId="77777777" w:rsidR="009A129B" w:rsidRPr="009A129B" w:rsidRDefault="009A129B" w:rsidP="009A129B">
      <w:pPr>
        <w:autoSpaceDE w:val="0"/>
        <w:autoSpaceDN w:val="0"/>
        <w:adjustRightInd w:val="0"/>
        <w:spacing w:after="0" w:line="480" w:lineRule="auto"/>
        <w:ind w:left="1701"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 xml:space="preserve">Sedangkan sosialisasi tidak langsung adalah kegiatan sosialisasi perpajakan kepada masyarakat dengan tidak atau sedikit melakukan interaksi dengan peserta. Contoh dari sosialisasi tidak langsung ialah melalui radio/ </w:t>
      </w:r>
      <w:r w:rsidRPr="009A129B">
        <w:rPr>
          <w:rFonts w:ascii="Times New Roman" w:hAnsi="Times New Roman" w:cs="Times New Roman"/>
          <w:i/>
          <w:sz w:val="24"/>
          <w:lang w:val="id-ID"/>
        </w:rPr>
        <w:t>televisi</w:t>
      </w:r>
      <w:r w:rsidRPr="009A129B">
        <w:rPr>
          <w:rFonts w:ascii="Times New Roman" w:hAnsi="Times New Roman" w:cs="Times New Roman"/>
          <w:sz w:val="24"/>
          <w:lang w:val="id-ID"/>
        </w:rPr>
        <w:t>, penyebaran buku/</w:t>
      </w:r>
      <w:r w:rsidRPr="009A129B">
        <w:rPr>
          <w:rFonts w:ascii="Times New Roman" w:hAnsi="Times New Roman" w:cs="Times New Roman"/>
          <w:i/>
          <w:sz w:val="24"/>
          <w:lang w:val="id-ID"/>
        </w:rPr>
        <w:t xml:space="preserve"> pamflet</w:t>
      </w:r>
      <w:r w:rsidRPr="009A129B">
        <w:rPr>
          <w:rFonts w:ascii="Times New Roman" w:hAnsi="Times New Roman" w:cs="Times New Roman"/>
          <w:sz w:val="24"/>
          <w:lang w:val="id-ID"/>
        </w:rPr>
        <w:t xml:space="preserve"> perpajakan dan lainnya. Bentuk-bentuk sosialisasi tidak langsung dapat kita bedakan berdasarkan media-media yang digunakan untuk sosialisasi, misalnya dengan media </w:t>
      </w:r>
      <w:r w:rsidRPr="009A129B">
        <w:rPr>
          <w:rFonts w:ascii="Times New Roman" w:hAnsi="Times New Roman" w:cs="Times New Roman"/>
          <w:i/>
          <w:sz w:val="24"/>
          <w:lang w:val="id-ID"/>
        </w:rPr>
        <w:t>elektronik</w:t>
      </w:r>
      <w:r w:rsidRPr="009A129B">
        <w:rPr>
          <w:rFonts w:ascii="Times New Roman" w:hAnsi="Times New Roman" w:cs="Times New Roman"/>
          <w:sz w:val="24"/>
          <w:lang w:val="id-ID"/>
        </w:rPr>
        <w:t xml:space="preserve">, dapat melalui iklan di </w:t>
      </w:r>
      <w:r w:rsidRPr="009A129B">
        <w:rPr>
          <w:rFonts w:ascii="Times New Roman" w:hAnsi="Times New Roman" w:cs="Times New Roman"/>
          <w:i/>
          <w:sz w:val="24"/>
          <w:lang w:val="id-ID"/>
        </w:rPr>
        <w:t>televisi</w:t>
      </w:r>
      <w:r w:rsidRPr="009A129B">
        <w:rPr>
          <w:rFonts w:ascii="Times New Roman" w:hAnsi="Times New Roman" w:cs="Times New Roman"/>
          <w:sz w:val="24"/>
          <w:lang w:val="id-ID"/>
        </w:rPr>
        <w:t xml:space="preserve"> ataupun talkshow di </w:t>
      </w:r>
      <w:r w:rsidRPr="009A129B">
        <w:rPr>
          <w:rFonts w:ascii="Times New Roman" w:hAnsi="Times New Roman" w:cs="Times New Roman"/>
          <w:i/>
          <w:sz w:val="24"/>
          <w:lang w:val="id-ID"/>
        </w:rPr>
        <w:t>televisi</w:t>
      </w:r>
      <w:r w:rsidRPr="009A129B">
        <w:rPr>
          <w:rFonts w:ascii="Times New Roman" w:hAnsi="Times New Roman" w:cs="Times New Roman"/>
          <w:sz w:val="24"/>
          <w:lang w:val="id-ID"/>
        </w:rPr>
        <w:t xml:space="preserve"> dan radio. Lalu dapat melalui media cetak berupa, koran/majalah/buku/tabloid, penulisan artikel pajak, dan penerbitan majalah/buku/alat peraga penyuluhan (termasuk komik pajak).</w:t>
      </w:r>
    </w:p>
    <w:p w14:paraId="3566E50F" w14:textId="77777777" w:rsidR="009A129B" w:rsidRPr="009A129B" w:rsidRDefault="009A129B" w:rsidP="009A129B">
      <w:pPr>
        <w:keepNext/>
        <w:keepLines/>
        <w:numPr>
          <w:ilvl w:val="0"/>
          <w:numId w:val="31"/>
        </w:numPr>
        <w:spacing w:after="0" w:line="480" w:lineRule="auto"/>
        <w:ind w:left="1276" w:hanging="425"/>
        <w:contextualSpacing/>
        <w:jc w:val="both"/>
        <w:outlineLvl w:val="3"/>
        <w:rPr>
          <w:rFonts w:ascii="Times New Roman" w:eastAsiaTheme="majorEastAsia" w:hAnsi="Times New Roman" w:cs="Times New Roman"/>
          <w:b/>
          <w:iCs/>
          <w:sz w:val="24"/>
        </w:rPr>
      </w:pPr>
      <w:r w:rsidRPr="009A129B">
        <w:rPr>
          <w:rFonts w:ascii="Times New Roman" w:eastAsiaTheme="majorEastAsia" w:hAnsi="Times New Roman" w:cs="Times New Roman"/>
          <w:b/>
          <w:iCs/>
          <w:sz w:val="24"/>
          <w:lang w:val="id-ID"/>
        </w:rPr>
        <w:t>Materi</w:t>
      </w:r>
      <w:r w:rsidRPr="009A129B">
        <w:rPr>
          <w:rFonts w:ascii="Times New Roman" w:eastAsiaTheme="majorEastAsia" w:hAnsi="Times New Roman" w:cs="Times New Roman"/>
          <w:b/>
          <w:iCs/>
          <w:sz w:val="24"/>
        </w:rPr>
        <w:t xml:space="preserve"> </w:t>
      </w:r>
      <w:proofErr w:type="spellStart"/>
      <w:r w:rsidRPr="009A129B">
        <w:rPr>
          <w:rFonts w:ascii="Times New Roman" w:eastAsiaTheme="majorEastAsia" w:hAnsi="Times New Roman" w:cs="Times New Roman"/>
          <w:b/>
          <w:iCs/>
          <w:sz w:val="24"/>
        </w:rPr>
        <w:t>Sosialisasi</w:t>
      </w:r>
      <w:proofErr w:type="spellEnd"/>
    </w:p>
    <w:p w14:paraId="476E33E2" w14:textId="77777777" w:rsidR="009A129B" w:rsidRPr="009A129B" w:rsidRDefault="009A129B" w:rsidP="009A129B">
      <w:pPr>
        <w:autoSpaceDE w:val="0"/>
        <w:autoSpaceDN w:val="0"/>
        <w:adjustRightInd w:val="0"/>
        <w:spacing w:after="0" w:line="480" w:lineRule="auto"/>
        <w:ind w:left="1276"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 xml:space="preserve">Materi dalam sosialisasi pajak merupakan ketentuan perundang-undangan perpajakan, termasuk pengertian dan pemahaman dasar perpajakan. Misalnya, pengertian tentang pajak, mengapa harus membayar pajak, manfaat dari pajak, peraturan terbaru perpajakan, dan lain sebagainya. Dengan adanya penyampaian materi ini, maka diharapkan pula wajib pajak menjadi lebih sadar dengan kewajiban perpajakannya, sehingga mereka menjadi lebih patuh. </w:t>
      </w:r>
    </w:p>
    <w:p w14:paraId="69C95139" w14:textId="77777777" w:rsidR="009A129B" w:rsidRPr="009A129B" w:rsidRDefault="009A129B" w:rsidP="009A129B">
      <w:pPr>
        <w:autoSpaceDE w:val="0"/>
        <w:autoSpaceDN w:val="0"/>
        <w:adjustRightInd w:val="0"/>
        <w:spacing w:after="0" w:line="480" w:lineRule="auto"/>
        <w:ind w:left="1276"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 xml:space="preserve">Jika pemberian materi dilakukan secara langsung, maka materi disusun dalam bentuk tulisan atau presentasi yang nantinya dijelaskan dengan baik kepada peserta sosialisasi. Namun jika sosialisasi diberikan secara tidak langsung, maka materi yang </w:t>
      </w:r>
      <w:r w:rsidRPr="009A129B">
        <w:rPr>
          <w:rFonts w:ascii="Times New Roman" w:hAnsi="Times New Roman" w:cs="Times New Roman"/>
          <w:sz w:val="24"/>
          <w:lang w:val="id-ID"/>
        </w:rPr>
        <w:lastRenderedPageBreak/>
        <w:t>disampaikan harus disesuaikan dengan media yang dipergunakan untuk sosialisasi tersebut.</w:t>
      </w:r>
    </w:p>
    <w:p w14:paraId="6B3DD5AA" w14:textId="77777777" w:rsidR="009A129B" w:rsidRPr="009A129B" w:rsidRDefault="009A129B" w:rsidP="009A129B">
      <w:pPr>
        <w:keepNext/>
        <w:keepLines/>
        <w:numPr>
          <w:ilvl w:val="0"/>
          <w:numId w:val="31"/>
        </w:numPr>
        <w:spacing w:after="0" w:line="480" w:lineRule="auto"/>
        <w:ind w:left="1276" w:hanging="425"/>
        <w:contextualSpacing/>
        <w:jc w:val="both"/>
        <w:outlineLvl w:val="3"/>
        <w:rPr>
          <w:rFonts w:ascii="Times New Roman" w:eastAsiaTheme="majorEastAsia" w:hAnsi="Times New Roman" w:cs="Times New Roman"/>
          <w:b/>
          <w:iCs/>
          <w:sz w:val="24"/>
          <w:lang w:val="id-ID"/>
        </w:rPr>
      </w:pPr>
      <w:r w:rsidRPr="009A129B">
        <w:rPr>
          <w:rFonts w:ascii="Times New Roman" w:eastAsiaTheme="majorEastAsia" w:hAnsi="Times New Roman" w:cs="Times New Roman"/>
          <w:b/>
          <w:iCs/>
          <w:sz w:val="24"/>
          <w:lang w:val="id-ID"/>
        </w:rPr>
        <w:t>Tujuan Sosialisasi</w:t>
      </w:r>
    </w:p>
    <w:p w14:paraId="3E3AD26B" w14:textId="77777777" w:rsidR="009A129B" w:rsidRPr="009A129B" w:rsidRDefault="009A129B" w:rsidP="009A129B">
      <w:pPr>
        <w:autoSpaceDE w:val="0"/>
        <w:autoSpaceDN w:val="0"/>
        <w:adjustRightInd w:val="0"/>
        <w:spacing w:after="0" w:line="480" w:lineRule="auto"/>
        <w:ind w:left="1276"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Tujuan sosialisasi paja secara khusus adalah untuk meningkatkan kepatuhan wajib pajak untuk membayar pajak mereka. Melalui sosialisasi pajak diharapkan wajib pajak mempunyai rasa tanggung jawabnya sendiri terhadap kewajiban pajak mereka.</w:t>
      </w:r>
    </w:p>
    <w:p w14:paraId="71A72FDB" w14:textId="77777777" w:rsidR="009A129B" w:rsidRPr="009A129B" w:rsidRDefault="009A129B" w:rsidP="009A129B">
      <w:pPr>
        <w:autoSpaceDE w:val="0"/>
        <w:autoSpaceDN w:val="0"/>
        <w:adjustRightInd w:val="0"/>
        <w:spacing w:after="0" w:line="480" w:lineRule="auto"/>
        <w:ind w:left="1276" w:firstLine="720"/>
        <w:contextualSpacing/>
        <w:jc w:val="both"/>
        <w:rPr>
          <w:rFonts w:ascii="Times New Roman" w:hAnsi="Times New Roman" w:cs="Times New Roman"/>
          <w:sz w:val="24"/>
          <w:lang w:val="id-ID"/>
        </w:rPr>
      </w:pPr>
    </w:p>
    <w:p w14:paraId="35E3CE5C" w14:textId="77777777" w:rsidR="009A129B" w:rsidRPr="009A129B" w:rsidRDefault="009A129B" w:rsidP="009A129B">
      <w:pPr>
        <w:keepNext/>
        <w:keepLines/>
        <w:numPr>
          <w:ilvl w:val="0"/>
          <w:numId w:val="8"/>
        </w:numPr>
        <w:spacing w:before="40" w:after="0" w:line="480" w:lineRule="auto"/>
        <w:ind w:left="851" w:hanging="425"/>
        <w:jc w:val="both"/>
        <w:outlineLvl w:val="2"/>
        <w:rPr>
          <w:rFonts w:ascii="Times New Roman" w:eastAsiaTheme="majorEastAsia" w:hAnsi="Times New Roman" w:cs="Times New Roman"/>
          <w:b/>
          <w:sz w:val="24"/>
          <w:szCs w:val="24"/>
        </w:rPr>
      </w:pPr>
      <w:bookmarkStart w:id="8" w:name="_Toc536544647"/>
      <w:r w:rsidRPr="009A129B">
        <w:rPr>
          <w:rFonts w:ascii="Times New Roman" w:eastAsiaTheme="majorEastAsia" w:hAnsi="Times New Roman" w:cs="Times New Roman"/>
          <w:b/>
          <w:sz w:val="24"/>
          <w:szCs w:val="24"/>
        </w:rPr>
        <w:t xml:space="preserve">Rasa </w:t>
      </w:r>
      <w:proofErr w:type="spellStart"/>
      <w:r w:rsidRPr="009A129B">
        <w:rPr>
          <w:rFonts w:ascii="Times New Roman" w:eastAsiaTheme="majorEastAsia" w:hAnsi="Times New Roman" w:cs="Times New Roman"/>
          <w:b/>
          <w:sz w:val="24"/>
          <w:szCs w:val="24"/>
        </w:rPr>
        <w:t>Tanggung</w:t>
      </w:r>
      <w:proofErr w:type="spellEnd"/>
      <w:r w:rsidRPr="009A129B">
        <w:rPr>
          <w:rFonts w:ascii="Times New Roman" w:eastAsiaTheme="majorEastAsia" w:hAnsi="Times New Roman" w:cs="Times New Roman"/>
          <w:b/>
          <w:sz w:val="24"/>
          <w:szCs w:val="24"/>
        </w:rPr>
        <w:t xml:space="preserve"> </w:t>
      </w:r>
      <w:proofErr w:type="spellStart"/>
      <w:r w:rsidRPr="009A129B">
        <w:rPr>
          <w:rFonts w:ascii="Times New Roman" w:eastAsiaTheme="majorEastAsia" w:hAnsi="Times New Roman" w:cs="Times New Roman"/>
          <w:b/>
          <w:sz w:val="24"/>
          <w:szCs w:val="24"/>
        </w:rPr>
        <w:t>Jawab</w:t>
      </w:r>
      <w:proofErr w:type="spellEnd"/>
      <w:r w:rsidRPr="009A129B">
        <w:rPr>
          <w:rFonts w:ascii="Times New Roman" w:eastAsiaTheme="majorEastAsia" w:hAnsi="Times New Roman" w:cs="Times New Roman"/>
          <w:b/>
          <w:sz w:val="24"/>
          <w:szCs w:val="24"/>
        </w:rPr>
        <w:t xml:space="preserve"> </w:t>
      </w:r>
      <w:proofErr w:type="spellStart"/>
      <w:r w:rsidRPr="009A129B">
        <w:rPr>
          <w:rFonts w:ascii="Times New Roman" w:eastAsiaTheme="majorEastAsia" w:hAnsi="Times New Roman" w:cs="Times New Roman"/>
          <w:b/>
          <w:sz w:val="24"/>
          <w:szCs w:val="24"/>
        </w:rPr>
        <w:t>Bernegara</w:t>
      </w:r>
      <w:bookmarkEnd w:id="8"/>
      <w:proofErr w:type="spellEnd"/>
    </w:p>
    <w:p w14:paraId="7F70652D" w14:textId="77777777" w:rsidR="009A129B" w:rsidRPr="009A129B" w:rsidRDefault="009A129B" w:rsidP="009A129B">
      <w:pPr>
        <w:spacing w:after="0" w:line="480" w:lineRule="auto"/>
        <w:ind w:left="709" w:firstLine="720"/>
        <w:jc w:val="both"/>
        <w:rPr>
          <w:rFonts w:ascii="Times New Roman" w:hAnsi="Times New Roman" w:cs="Times New Roman"/>
          <w:sz w:val="24"/>
          <w:szCs w:val="24"/>
          <w:lang w:val="id-ID"/>
        </w:rPr>
      </w:pPr>
      <w:r w:rsidRPr="009A129B">
        <w:rPr>
          <w:rFonts w:ascii="Times New Roman" w:hAnsi="Times New Roman" w:cs="Times New Roman"/>
          <w:sz w:val="24"/>
          <w:lang w:val="id-ID"/>
        </w:rPr>
        <w:t>Tanggung Jawab menurut KBBI (Kamus Besar Bahasa Indonesia) adalah</w:t>
      </w:r>
      <w:r w:rsidRPr="009A129B">
        <w:rPr>
          <w:rFonts w:ascii="Times New Roman" w:hAnsi="Times New Roman" w:cs="Times New Roman"/>
          <w:sz w:val="28"/>
          <w:lang w:val="id-ID"/>
        </w:rPr>
        <w:t xml:space="preserve"> </w:t>
      </w:r>
      <w:proofErr w:type="spellStart"/>
      <w:r w:rsidRPr="009A129B">
        <w:rPr>
          <w:rFonts w:ascii="Times New Roman" w:hAnsi="Times New Roman" w:cs="Times New Roman"/>
          <w:sz w:val="24"/>
        </w:rPr>
        <w:t>keadaan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wajib</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menanggung</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segala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sesuatunya</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kalau</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terjadi</w:t>
      </w:r>
      <w:proofErr w:type="spellEnd"/>
      <w:r w:rsidRPr="009A129B">
        <w:rPr>
          <w:rFonts w:ascii="Times New Roman" w:hAnsi="Times New Roman" w:cs="Times New Roman"/>
          <w:sz w:val="24"/>
        </w:rPr>
        <w:t xml:space="preserve"> </w:t>
      </w:r>
      <w:r w:rsidRPr="009A129B">
        <w:rPr>
          <w:rFonts w:ascii="Times New Roman" w:hAnsi="Times New Roman" w:cs="Times New Roman"/>
          <w:sz w:val="24"/>
          <w:lang w:val="id-ID"/>
        </w:rPr>
        <w:t>sesuatu hal</w:t>
      </w:r>
      <w:r w:rsidRPr="009A129B">
        <w:rPr>
          <w:rFonts w:ascii="Times New Roman" w:hAnsi="Times New Roman" w:cs="Times New Roman"/>
          <w:sz w:val="24"/>
        </w:rPr>
        <w:t xml:space="preserve"> </w:t>
      </w:r>
      <w:r w:rsidRPr="009A129B">
        <w:rPr>
          <w:rFonts w:ascii="Times New Roman" w:hAnsi="Times New Roman" w:cs="Times New Roman"/>
          <w:sz w:val="24"/>
          <w:lang w:val="id-ID"/>
        </w:rPr>
        <w:t>dapat</w:t>
      </w:r>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dituntut</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dipersalahkan</w:t>
      </w:r>
      <w:proofErr w:type="spellEnd"/>
      <w:r w:rsidRPr="009A129B">
        <w:rPr>
          <w:rFonts w:ascii="Times New Roman" w:hAnsi="Times New Roman" w:cs="Times New Roman"/>
          <w:sz w:val="24"/>
        </w:rPr>
        <w:t xml:space="preserve">, </w:t>
      </w:r>
      <w:proofErr w:type="spellStart"/>
      <w:r w:rsidRPr="009A129B">
        <w:rPr>
          <w:rFonts w:ascii="Times New Roman" w:hAnsi="Times New Roman" w:cs="Times New Roman"/>
          <w:sz w:val="24"/>
        </w:rPr>
        <w:t>diperkarakan</w:t>
      </w:r>
      <w:proofErr w:type="spellEnd"/>
      <w:r w:rsidRPr="009A129B">
        <w:rPr>
          <w:rFonts w:ascii="Times New Roman" w:hAnsi="Times New Roman" w:cs="Times New Roman"/>
          <w:sz w:val="24"/>
        </w:rPr>
        <w:t xml:space="preserve">, dan </w:t>
      </w:r>
      <w:proofErr w:type="spellStart"/>
      <w:r w:rsidRPr="009A129B">
        <w:rPr>
          <w:rFonts w:ascii="Times New Roman" w:hAnsi="Times New Roman" w:cs="Times New Roman"/>
          <w:sz w:val="24"/>
        </w:rPr>
        <w:t>sebagainya</w:t>
      </w:r>
      <w:proofErr w:type="spellEnd"/>
      <w:r w:rsidRPr="009A129B">
        <w:rPr>
          <w:rFonts w:ascii="Times New Roman" w:hAnsi="Times New Roman" w:cs="Times New Roman"/>
          <w:sz w:val="24"/>
        </w:rPr>
        <w:t>)</w:t>
      </w:r>
      <w:r w:rsidRPr="009A129B">
        <w:rPr>
          <w:rFonts w:ascii="Times New Roman" w:hAnsi="Times New Roman" w:cs="Times New Roman"/>
          <w:sz w:val="24"/>
          <w:lang w:val="id-ID"/>
        </w:rPr>
        <w:t xml:space="preserve"> </w:t>
      </w:r>
      <w:r w:rsidRPr="009A129B">
        <w:rPr>
          <w:rFonts w:ascii="Times New Roman" w:hAnsi="Times New Roman" w:cs="Times New Roman"/>
          <w:sz w:val="24"/>
          <w:szCs w:val="24"/>
          <w:lang w:val="id-ID"/>
        </w:rPr>
        <w:t xml:space="preserve">serta </w:t>
      </w:r>
      <w:proofErr w:type="spellStart"/>
      <w:r w:rsidRPr="009A129B">
        <w:rPr>
          <w:rFonts w:ascii="Times New Roman" w:hAnsi="Times New Roman" w:cs="Times New Roman"/>
          <w:sz w:val="24"/>
          <w:szCs w:val="24"/>
        </w:rPr>
        <w:t>hak</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fungsi</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penerimaan</w:t>
      </w:r>
      <w:proofErr w:type="spellEnd"/>
      <w:r w:rsidRPr="009A129B">
        <w:rPr>
          <w:rFonts w:ascii="Times New Roman" w:hAnsi="Times New Roman" w:cs="Times New Roman"/>
          <w:sz w:val="24"/>
          <w:szCs w:val="24"/>
        </w:rPr>
        <w:t xml:space="preserve"> dan </w:t>
      </w:r>
      <w:proofErr w:type="spellStart"/>
      <w:r w:rsidRPr="009A129B">
        <w:rPr>
          <w:rFonts w:ascii="Times New Roman" w:hAnsi="Times New Roman" w:cs="Times New Roman"/>
          <w:sz w:val="24"/>
          <w:szCs w:val="24"/>
        </w:rPr>
        <w:t>pembebanan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sebagai</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akibat</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sikap</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pihak</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sendiri</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atau</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pihak</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lain</w:t>
      </w:r>
      <w:proofErr w:type="spellEnd"/>
      <w:r w:rsidRPr="009A129B">
        <w:rPr>
          <w:rFonts w:ascii="Times New Roman" w:hAnsi="Times New Roman" w:cs="Times New Roman"/>
          <w:sz w:val="24"/>
          <w:szCs w:val="24"/>
        </w:rPr>
        <w:t>.</w:t>
      </w:r>
      <w:r w:rsidRPr="009A129B">
        <w:rPr>
          <w:rFonts w:ascii="Times New Roman" w:hAnsi="Times New Roman" w:cs="Times New Roman"/>
          <w:sz w:val="24"/>
          <w:szCs w:val="24"/>
          <w:lang w:val="id-ID"/>
        </w:rPr>
        <w:t xml:space="preserve"> Berarti dapat disimpulkan, bahwa tanggung jawab merupakan suatu tindakan yang harus dilakukan sesuai dengan kewajiban yang dimiliki, dan menanggung semua akibat yang terjadi dari suatu hal yang telah dilakukan tersebut.</w:t>
      </w:r>
    </w:p>
    <w:p w14:paraId="15E673AD" w14:textId="77777777" w:rsidR="009A129B" w:rsidRPr="009A129B" w:rsidRDefault="009A129B" w:rsidP="009A129B">
      <w:pPr>
        <w:spacing w:after="0" w:line="480" w:lineRule="auto"/>
        <w:ind w:left="709" w:firstLine="720"/>
        <w:jc w:val="both"/>
        <w:rPr>
          <w:rFonts w:ascii="Times New Roman" w:hAnsi="Times New Roman" w:cs="Times New Roman"/>
          <w:sz w:val="24"/>
          <w:szCs w:val="24"/>
          <w:lang w:val="id-ID"/>
        </w:rPr>
      </w:pPr>
      <w:r w:rsidRPr="009A129B">
        <w:rPr>
          <w:rFonts w:ascii="Times New Roman" w:hAnsi="Times New Roman" w:cs="Times New Roman"/>
          <w:sz w:val="24"/>
          <w:szCs w:val="24"/>
          <w:lang w:val="id-ID"/>
        </w:rPr>
        <w:t xml:space="preserve">Menurut </w:t>
      </w:r>
      <w:r w:rsidRPr="009A129B">
        <w:rPr>
          <w:rFonts w:ascii="Times New Roman" w:hAnsi="Times New Roman" w:cs="Times New Roman"/>
          <w:sz w:val="24"/>
          <w:szCs w:val="24"/>
          <w:lang w:val="id-ID"/>
        </w:rPr>
        <w:fldChar w:fldCharType="begin" w:fldLock="1"/>
      </w:r>
      <w:r w:rsidRPr="009A129B">
        <w:rPr>
          <w:rFonts w:ascii="Times New Roman" w:hAnsi="Times New Roman" w:cs="Times New Roman"/>
          <w:sz w:val="24"/>
          <w:szCs w:val="24"/>
          <w:lang w:val="id-ID"/>
        </w:rPr>
        <w:instrText>ADDIN CSL_CITATION {"citationItems":[{"id":"ITEM-1","itemData":{"author":[{"dropping-particle":"","family":"Winataputra","given":"Udin Sarifudin","non-dropping-particle":"","parse-names":false,"suffix":""},{"dropping-particle":"","family":"Budimansyah","given":"H. Dasim","non-dropping-particle":"","parse-names":false,"suffix":""},{"dropping-particle":"","family":"Sapriya","given":"H.","non-dropping-particle":"","parse-names":false,"suffix":""},{"dropping-particle":"","family":"Kuswanjono","given":"Arqom","non-dropping-particle":"","parse-names":false,"suffix":""},{"dropping-particle":"","family":"Nurdin","given":"Encep Syarief","non-dropping-particle":"","parse-names":false,"suffix":""},{"dropping-particle":"","family":"Winarno","given":"","non-dropping-particle":"","parse-names":false,"suffix":""},{"dropping-particle":"","family":"Mustansyir","given":"Rizal","non-dropping-particle":"","parse-names":false,"suffix":""},{"dropping-particle":"","family":"Munir","given":"Misnal","non-dropping-particle":"","parse-names":false,"suffix":""},{"dropping-particle":"","family":"Hartanto","given":"Rima Vien Permata","non-dropping-particle":"","parse-names":false,"suffix":""},{"dropping-particle":"","family":"Irawaty","given":"","non-dropping-particle":"","parse-names":false,"suffix":""},{"dropping-particle":"","family":"Martini","given":"","non-dropping-particle":"","parse-names":false,"suffix":""}],"editor":[{"dropping-particle":"","family":"Prawatyani","given":"Sanityas Jukti","non-dropping-particle":"","parse-names":false,"suffix":""}],"id":"ITEM-1","issued":{"date-parts":[["2016"]]},"publisher":"Kementerian Keuangan RI Direktorat Jenderal Pajak","title":"Materi Terbuka Kesadaran Pajak Dalam Pendidikan Tinggi","type":"book"},"uris":["http://www.mendeley.com/documents/?uuid=c1232064-4c08-4b31-b1c5-efd4021fc800"]}],"mendeley":{"formattedCitation":"(Winataputra et al., 2016)","manualFormatting":"Winataputra et al., (2016:253)","plainTextFormattedCitation":"(Winataputra et al., 2016)","previouslyFormattedCitation":"(Winataputra et al., 2016)"},"properties":{"noteIndex":0},"schema":"https://github.com/citation-style-language/schema/raw/master/csl-citation.json"}</w:instrText>
      </w:r>
      <w:r w:rsidRPr="009A129B">
        <w:rPr>
          <w:rFonts w:ascii="Times New Roman" w:hAnsi="Times New Roman" w:cs="Times New Roman"/>
          <w:sz w:val="24"/>
          <w:szCs w:val="24"/>
          <w:lang w:val="id-ID"/>
        </w:rPr>
        <w:fldChar w:fldCharType="separate"/>
      </w:r>
      <w:r w:rsidRPr="009A129B">
        <w:rPr>
          <w:rFonts w:ascii="Times New Roman" w:hAnsi="Times New Roman" w:cs="Times New Roman"/>
          <w:noProof/>
          <w:sz w:val="24"/>
          <w:szCs w:val="24"/>
          <w:lang w:val="id-ID"/>
        </w:rPr>
        <w:t>Winataputra et al., (2016:253)</w:t>
      </w:r>
      <w:r w:rsidRPr="009A129B">
        <w:rPr>
          <w:rFonts w:ascii="Times New Roman" w:hAnsi="Times New Roman" w:cs="Times New Roman"/>
          <w:sz w:val="24"/>
          <w:szCs w:val="24"/>
          <w:lang w:val="id-ID"/>
        </w:rPr>
        <w:fldChar w:fldCharType="end"/>
      </w:r>
      <w:r w:rsidRPr="009A129B">
        <w:rPr>
          <w:rFonts w:ascii="Times New Roman" w:hAnsi="Times New Roman" w:cs="Times New Roman"/>
          <w:sz w:val="24"/>
          <w:szCs w:val="24"/>
          <w:lang w:val="id-ID"/>
        </w:rPr>
        <w:t xml:space="preserve">, setiap manusia berhak mendapatkan haknya setelah mereka tuntas mengerjakan kewajiban yang dimilikinya. Kewajiban sendiri menurut KBBI (Kamus Besar Bahasa Indonesia) adalah sesuatu yang diwajibkan; sesuatu yang harus dilaksanakan; keharusan; pekerjaan; tugas; dan tugas menurut hukum. Sedangkan hak menurut KBBI adalah kewenangan; kekuasaan untuk berbuat sesuatu (karena telah ditentukan oleh undang-undang, aturan, dan sebagainya). Hak dan kewajiban dari seorang Warga Negara tentunya sudah diatur di dalam konstitusi dan peraturan </w:t>
      </w:r>
      <w:r w:rsidRPr="009A129B">
        <w:rPr>
          <w:rFonts w:ascii="Times New Roman" w:hAnsi="Times New Roman" w:cs="Times New Roman"/>
          <w:sz w:val="24"/>
          <w:szCs w:val="24"/>
          <w:lang w:val="id-ID"/>
        </w:rPr>
        <w:lastRenderedPageBreak/>
        <w:t xml:space="preserve">perundang-undangan. Di antara hak dan kewajiban Warna Negara yang sudah tercantum di dalam konstitusi Negara Republik Indonesia, tertera hak dan kewajibannya untuk ikut serta dalam upaya bela negara, sesuai dengan yang disampaikan </w:t>
      </w:r>
      <w:r w:rsidRPr="009A129B">
        <w:rPr>
          <w:rFonts w:ascii="Times New Roman" w:hAnsi="Times New Roman" w:cs="Times New Roman"/>
          <w:sz w:val="24"/>
          <w:szCs w:val="24"/>
          <w:lang w:val="id-ID"/>
        </w:rPr>
        <w:fldChar w:fldCharType="begin" w:fldLock="1"/>
      </w:r>
      <w:r w:rsidRPr="009A129B">
        <w:rPr>
          <w:rFonts w:ascii="Times New Roman" w:hAnsi="Times New Roman" w:cs="Times New Roman"/>
          <w:sz w:val="24"/>
          <w:szCs w:val="24"/>
          <w:lang w:val="id-ID"/>
        </w:rPr>
        <w:instrText>ADDIN CSL_CITATION {"citationItems":[{"id":"ITEM-1","itemData":{"author":[{"dropping-particle":"","family":"Winataputra","given":"Udin Sarifudin","non-dropping-particle":"","parse-names":false,"suffix":""},{"dropping-particle":"","family":"Budimansyah","given":"H. Dasim","non-dropping-particle":"","parse-names":false,"suffix":""},{"dropping-particle":"","family":"Sapriya","given":"H.","non-dropping-particle":"","parse-names":false,"suffix":""},{"dropping-particle":"","family":"Kuswanjono","given":"Arqom","non-dropping-particle":"","parse-names":false,"suffix":""},{"dropping-particle":"","family":"Nurdin","given":"Encep Syarief","non-dropping-particle":"","parse-names":false,"suffix":""},{"dropping-particle":"","family":"Winarno","given":"","non-dropping-particle":"","parse-names":false,"suffix":""},{"dropping-particle":"","family":"Mustansyir","given":"Rizal","non-dropping-particle":"","parse-names":false,"suffix":""},{"dropping-particle":"","family":"Munir","given":"Misnal","non-dropping-particle":"","parse-names":false,"suffix":""},{"dropping-particle":"","family":"Hartanto","given":"Rima Vien Permata","non-dropping-particle":"","parse-names":false,"suffix":""},{"dropping-particle":"","family":"Irawaty","given":"","non-dropping-particle":"","parse-names":false,"suffix":""},{"dropping-particle":"","family":"Martini","given":"","non-dropping-particle":"","parse-names":false,"suffix":""}],"editor":[{"dropping-particle":"","family":"Prawatyani","given":"Sanityas Jukti","non-dropping-particle":"","parse-names":false,"suffix":""}],"id":"ITEM-1","issued":{"date-parts":[["2016"]]},"publisher":"Kementerian Keuangan RI Direktorat Jenderal Pajak","title":"Materi Terbuka Kesadaran Pajak Dalam Pendidikan Tinggi","type":"book"},"uris":["http://www.mendeley.com/documents/?uuid=c1232064-4c08-4b31-b1c5-efd4021fc800"]}],"mendeley":{"formattedCitation":"(Winataputra et al., 2016)","manualFormatting":"Winataputra et al., (2016:254)","plainTextFormattedCitation":"(Winataputra et al., 2016)","previouslyFormattedCitation":"(Winataputra et al., 2016)"},"properties":{"noteIndex":0},"schema":"https://github.com/citation-style-language/schema/raw/master/csl-citation.json"}</w:instrText>
      </w:r>
      <w:r w:rsidRPr="009A129B">
        <w:rPr>
          <w:rFonts w:ascii="Times New Roman" w:hAnsi="Times New Roman" w:cs="Times New Roman"/>
          <w:sz w:val="24"/>
          <w:szCs w:val="24"/>
          <w:lang w:val="id-ID"/>
        </w:rPr>
        <w:fldChar w:fldCharType="separate"/>
      </w:r>
      <w:r w:rsidRPr="009A129B">
        <w:rPr>
          <w:rFonts w:ascii="Times New Roman" w:hAnsi="Times New Roman" w:cs="Times New Roman"/>
          <w:noProof/>
          <w:sz w:val="24"/>
          <w:szCs w:val="24"/>
          <w:lang w:val="id-ID"/>
        </w:rPr>
        <w:t>Winataputra et al., (2016:254)</w:t>
      </w:r>
      <w:r w:rsidRPr="009A129B">
        <w:rPr>
          <w:rFonts w:ascii="Times New Roman" w:hAnsi="Times New Roman" w:cs="Times New Roman"/>
          <w:sz w:val="24"/>
          <w:szCs w:val="24"/>
          <w:lang w:val="id-ID"/>
        </w:rPr>
        <w:fldChar w:fldCharType="end"/>
      </w:r>
      <w:r w:rsidRPr="009A129B">
        <w:rPr>
          <w:rFonts w:ascii="Times New Roman" w:hAnsi="Times New Roman" w:cs="Times New Roman"/>
          <w:sz w:val="24"/>
          <w:szCs w:val="24"/>
          <w:lang w:val="id-ID"/>
        </w:rPr>
        <w:t>. Pengertian mengenai upaya bela negara disampaikan dalam Undang-Undang Nomor 3 Tahun 2002, sebagaimana yang dimaksud dibawah ini:</w:t>
      </w:r>
    </w:p>
    <w:p w14:paraId="44F05EEE" w14:textId="77777777" w:rsidR="009A129B" w:rsidRPr="009A129B" w:rsidRDefault="009A129B" w:rsidP="009A129B">
      <w:pPr>
        <w:spacing w:after="0" w:line="240" w:lineRule="auto"/>
        <w:ind w:left="709" w:firstLine="720"/>
        <w:jc w:val="both"/>
        <w:rPr>
          <w:rFonts w:ascii="Times New Roman" w:hAnsi="Times New Roman" w:cs="Times New Roman"/>
          <w:sz w:val="24"/>
          <w:szCs w:val="24"/>
          <w:lang w:val="id-ID"/>
        </w:rPr>
      </w:pPr>
      <w:r w:rsidRPr="009A129B">
        <w:rPr>
          <w:rFonts w:ascii="Times New Roman" w:hAnsi="Times New Roman" w:cs="Times New Roman"/>
          <w:sz w:val="24"/>
          <w:szCs w:val="24"/>
          <w:lang w:val="id-ID"/>
        </w:rPr>
        <w:t>“Upaya Bela Negara adalah sikap dan perilaku warga negara yang dijiwai oleh kecintaannya kepada Negara Kesatuan Republik Indonesia (NKRI) yang berdasarkan Pancasila dan Undang-Undang Dasar 1945 dalam menjamin kelangsungan hidup bangsa dan negara. Upaya bela negara, selain sebagai kewajiban dasar manusia, juga merupakan kehormatan bagi setiap warga negara yang dilaksanakan dengan penuh kesadaran, tanggun jawab, dan rela berkorban dalam rangka pengabdian kepada negara dan bangsa.”</w:t>
      </w:r>
    </w:p>
    <w:p w14:paraId="5476BB4F" w14:textId="77777777" w:rsidR="009A129B" w:rsidRPr="009A129B" w:rsidRDefault="009A129B" w:rsidP="009A129B">
      <w:pPr>
        <w:spacing w:after="0" w:line="240" w:lineRule="auto"/>
        <w:ind w:left="709" w:firstLine="720"/>
        <w:jc w:val="both"/>
        <w:rPr>
          <w:rFonts w:ascii="Times New Roman" w:hAnsi="Times New Roman" w:cs="Times New Roman"/>
          <w:sz w:val="24"/>
          <w:szCs w:val="24"/>
          <w:lang w:val="id-ID"/>
        </w:rPr>
      </w:pPr>
    </w:p>
    <w:p w14:paraId="69FCA049" w14:textId="77777777" w:rsidR="009A129B" w:rsidRPr="009A129B" w:rsidRDefault="009A129B" w:rsidP="009A129B">
      <w:pPr>
        <w:spacing w:after="0" w:line="480" w:lineRule="auto"/>
        <w:ind w:left="709" w:firstLine="720"/>
        <w:jc w:val="both"/>
        <w:rPr>
          <w:rFonts w:ascii="Times New Roman" w:hAnsi="Times New Roman" w:cs="Times New Roman"/>
          <w:sz w:val="24"/>
          <w:szCs w:val="24"/>
          <w:lang w:val="id-ID"/>
        </w:rPr>
      </w:pPr>
      <w:r w:rsidRPr="009A129B">
        <w:rPr>
          <w:rFonts w:ascii="Times New Roman" w:hAnsi="Times New Roman" w:cs="Times New Roman"/>
          <w:sz w:val="24"/>
          <w:szCs w:val="24"/>
          <w:lang w:val="id-ID"/>
        </w:rPr>
        <w:t xml:space="preserve">Sebagai salah satu contoh sederhana dari kewajiban seorang Warga Negara dapat dengan membayar pajaknya. Hal ini sesuai dengan apa yang sudah dijelaskan di Undang-Undang Dasar 1945 Pasal 23A, disebutkan bahwa “Pajak dan pungutan lain yang bersifat memaksa untuk keperluan negara diatur dengan undang-undang”. </w:t>
      </w:r>
      <w:r w:rsidRPr="009A129B">
        <w:rPr>
          <w:rFonts w:ascii="Times New Roman" w:hAnsi="Times New Roman" w:cs="Times New Roman"/>
          <w:sz w:val="24"/>
          <w:szCs w:val="24"/>
          <w:lang w:val="id-ID"/>
        </w:rPr>
        <w:fldChar w:fldCharType="begin" w:fldLock="1"/>
      </w:r>
      <w:r w:rsidRPr="009A129B">
        <w:rPr>
          <w:rFonts w:ascii="Times New Roman" w:hAnsi="Times New Roman" w:cs="Times New Roman"/>
          <w:sz w:val="24"/>
          <w:szCs w:val="24"/>
          <w:lang w:val="id-ID"/>
        </w:rPr>
        <w:instrText>ADDIN CSL_CITATION {"citationItems":[{"id":"ITEM-1","itemData":{"author":[{"dropping-particle":"","family":"Winataputra","given":"Udin Sarifudin","non-dropping-particle":"","parse-names":false,"suffix":""},{"dropping-particle":"","family":"Budimansyah","given":"H. Dasim","non-dropping-particle":"","parse-names":false,"suffix":""},{"dropping-particle":"","family":"Sapriya","given":"H.","non-dropping-particle":"","parse-names":false,"suffix":""},{"dropping-particle":"","family":"Kuswanjono","given":"Arqom","non-dropping-particle":"","parse-names":false,"suffix":""},{"dropping-particle":"","family":"Nurdin","given":"Encep Syarief","non-dropping-particle":"","parse-names":false,"suffix":""},{"dropping-particle":"","family":"Winarno","given":"","non-dropping-particle":"","parse-names":false,"suffix":""},{"dropping-particle":"","family":"Mustansyir","given":"Rizal","non-dropping-particle":"","parse-names":false,"suffix":""},{"dropping-particle":"","family":"Munir","given":"Misnal","non-dropping-particle":"","parse-names":false,"suffix":""},{"dropping-particle":"","family":"Hartanto","given":"Rima Vien Permata","non-dropping-particle":"","parse-names":false,"suffix":""},{"dropping-particle":"","family":"Irawaty","given":"","non-dropping-particle":"","parse-names":false,"suffix":""},{"dropping-particle":"","family":"Martini","given":"","non-dropping-particle":"","parse-names":false,"suffix":""}],"editor":[{"dropping-particle":"","family":"Prawatyani","given":"Sanityas Jukti","non-dropping-particle":"","parse-names":false,"suffix":""}],"id":"ITEM-1","issued":{"date-parts":[["2016"]]},"publisher":"Kementerian Keuangan RI Direktorat Jenderal Pajak","title":"Materi Terbuka Kesadaran Pajak Dalam Pendidikan Tinggi","type":"book"},"uris":["http://www.mendeley.com/documents/?uuid=c1232064-4c08-4b31-b1c5-efd4021fc800"]}],"mendeley":{"formattedCitation":"(Winataputra et al., 2016)","manualFormatting":"Winataputra et al., (2016:259)","plainTextFormattedCitation":"(Winataputra et al., 2016)","previouslyFormattedCitation":"(Winataputra et al., 2016)"},"properties":{"noteIndex":0},"schema":"https://github.com/citation-style-language/schema/raw/master/csl-citation.json"}</w:instrText>
      </w:r>
      <w:r w:rsidRPr="009A129B">
        <w:rPr>
          <w:rFonts w:ascii="Times New Roman" w:hAnsi="Times New Roman" w:cs="Times New Roman"/>
          <w:sz w:val="24"/>
          <w:szCs w:val="24"/>
          <w:lang w:val="id-ID"/>
        </w:rPr>
        <w:fldChar w:fldCharType="separate"/>
      </w:r>
      <w:r w:rsidRPr="009A129B">
        <w:rPr>
          <w:rFonts w:ascii="Times New Roman" w:hAnsi="Times New Roman" w:cs="Times New Roman"/>
          <w:noProof/>
          <w:sz w:val="24"/>
          <w:szCs w:val="24"/>
          <w:lang w:val="id-ID"/>
        </w:rPr>
        <w:t>Winataputra et al., (2016:259)</w:t>
      </w:r>
      <w:r w:rsidRPr="009A129B">
        <w:rPr>
          <w:rFonts w:ascii="Times New Roman" w:hAnsi="Times New Roman" w:cs="Times New Roman"/>
          <w:sz w:val="24"/>
          <w:szCs w:val="24"/>
          <w:lang w:val="id-ID"/>
        </w:rPr>
        <w:fldChar w:fldCharType="end"/>
      </w:r>
      <w:r w:rsidRPr="009A129B">
        <w:rPr>
          <w:rFonts w:ascii="Times New Roman" w:hAnsi="Times New Roman" w:cs="Times New Roman"/>
          <w:sz w:val="24"/>
          <w:szCs w:val="24"/>
          <w:lang w:val="id-ID"/>
        </w:rPr>
        <w:t xml:space="preserve"> juga menyimpulkan bahwa salah satu dari kewajiban warga negara adalah setia membayar pajaknya ke negara. Sutarman dalam </w:t>
      </w:r>
      <w:r w:rsidRPr="009A129B">
        <w:rPr>
          <w:rFonts w:ascii="Times New Roman" w:hAnsi="Times New Roman" w:cs="Times New Roman"/>
          <w:sz w:val="24"/>
          <w:szCs w:val="24"/>
          <w:lang w:val="id-ID"/>
        </w:rPr>
        <w:fldChar w:fldCharType="begin" w:fldLock="1"/>
      </w:r>
      <w:r w:rsidRPr="009A129B">
        <w:rPr>
          <w:rFonts w:ascii="Times New Roman" w:hAnsi="Times New Roman" w:cs="Times New Roman"/>
          <w:sz w:val="24"/>
          <w:szCs w:val="24"/>
          <w:lang w:val="id-ID"/>
        </w:rPr>
        <w:instrText>ADDIN CSL_CITATION {"citationItems":[{"id":"ITEM-1","itemData":{"author":[{"dropping-particle":"","family":"Winataputra","given":"Udin Sarifudin","non-dropping-particle":"","parse-names":false,"suffix":""},{"dropping-particle":"","family":"Budimansyah","given":"H. Dasim","non-dropping-particle":"","parse-names":false,"suffix":""},{"dropping-particle":"","family":"Sapriya","given":"H.","non-dropping-particle":"","parse-names":false,"suffix":""},{"dropping-particle":"","family":"Kuswanjono","given":"Arqom","non-dropping-particle":"","parse-names":false,"suffix":""},{"dropping-particle":"","family":"Nurdin","given":"Encep Syarief","non-dropping-particle":"","parse-names":false,"suffix":""},{"dropping-particle":"","family":"Winarno","given":"","non-dropping-particle":"","parse-names":false,"suffix":""},{"dropping-particle":"","family":"Mustansyir","given":"Rizal","non-dropping-particle":"","parse-names":false,"suffix":""},{"dropping-particle":"","family":"Munir","given":"Misnal","non-dropping-particle":"","parse-names":false,"suffix":""},{"dropping-particle":"","family":"Hartanto","given":"Rima Vien Permata","non-dropping-particle":"","parse-names":false,"suffix":""},{"dropping-particle":"","family":"Irawaty","given":"","non-dropping-particle":"","parse-names":false,"suffix":""},{"dropping-particle":"","family":"Martini","given":"","non-dropping-particle":"","parse-names":false,"suffix":""}],"editor":[{"dropping-particle":"","family":"Prawatyani","given":"Sanityas Jukti","non-dropping-particle":"","parse-names":false,"suffix":""}],"id":"ITEM-1","issued":{"date-parts":[["2016"]]},"publisher":"Kementerian Keuangan RI Direktorat Jenderal Pajak","title":"Materi Terbuka Kesadaran Pajak Dalam Pendidikan Tinggi","type":"book"},"uris":["http://www.mendeley.com/documents/?uuid=c1232064-4c08-4b31-b1c5-efd4021fc800"]}],"mendeley":{"formattedCitation":"(Winataputra et al., 2016)","manualFormatting":"Winataputra et al., (2016:267)","plainTextFormattedCitation":"(Winataputra et al., 2016)","previouslyFormattedCitation":"(Winataputra et al., 2016)"},"properties":{"noteIndex":0},"schema":"https://github.com/citation-style-language/schema/raw/master/csl-citation.json"}</w:instrText>
      </w:r>
      <w:r w:rsidRPr="009A129B">
        <w:rPr>
          <w:rFonts w:ascii="Times New Roman" w:hAnsi="Times New Roman" w:cs="Times New Roman"/>
          <w:sz w:val="24"/>
          <w:szCs w:val="24"/>
          <w:lang w:val="id-ID"/>
        </w:rPr>
        <w:fldChar w:fldCharType="separate"/>
      </w:r>
      <w:r w:rsidRPr="009A129B">
        <w:rPr>
          <w:rFonts w:ascii="Times New Roman" w:hAnsi="Times New Roman" w:cs="Times New Roman"/>
          <w:noProof/>
          <w:sz w:val="24"/>
          <w:szCs w:val="24"/>
          <w:lang w:val="id-ID"/>
        </w:rPr>
        <w:t>Winataputra et al., (2016:267)</w:t>
      </w:r>
      <w:r w:rsidRPr="009A129B">
        <w:rPr>
          <w:rFonts w:ascii="Times New Roman" w:hAnsi="Times New Roman" w:cs="Times New Roman"/>
          <w:sz w:val="24"/>
          <w:szCs w:val="24"/>
          <w:lang w:val="id-ID"/>
        </w:rPr>
        <w:fldChar w:fldCharType="end"/>
      </w:r>
      <w:r w:rsidRPr="009A129B">
        <w:rPr>
          <w:rFonts w:ascii="Times New Roman" w:hAnsi="Times New Roman" w:cs="Times New Roman"/>
          <w:sz w:val="24"/>
          <w:szCs w:val="24"/>
          <w:lang w:val="id-ID"/>
        </w:rPr>
        <w:t xml:space="preserve"> mengatakan salah satu contoh bela negara secara non fisik, yakni dengan sadar membayar pajak untuk kepentingan bangsa dan negara.</w:t>
      </w:r>
    </w:p>
    <w:p w14:paraId="1B9E0184" w14:textId="77777777" w:rsidR="009A129B" w:rsidRPr="009A129B" w:rsidRDefault="009A129B" w:rsidP="009A129B">
      <w:pPr>
        <w:spacing w:after="0" w:line="480" w:lineRule="auto"/>
        <w:ind w:left="709" w:firstLine="720"/>
        <w:jc w:val="both"/>
        <w:rPr>
          <w:rFonts w:ascii="Times New Roman" w:hAnsi="Times New Roman" w:cs="Times New Roman"/>
          <w:sz w:val="24"/>
          <w:szCs w:val="24"/>
          <w:lang w:val="id-ID"/>
        </w:rPr>
      </w:pPr>
      <w:r w:rsidRPr="009A129B">
        <w:rPr>
          <w:rFonts w:ascii="Times New Roman" w:hAnsi="Times New Roman" w:cs="Times New Roman"/>
          <w:sz w:val="24"/>
          <w:szCs w:val="24"/>
          <w:lang w:val="id-ID"/>
        </w:rPr>
        <w:t>Sehingga, ketika seorang Warga Negara sudah melaksanakan kewajibannya untuk membayar pajak, dapat dikatakan bahwa Warga Negara tersebut sudah memenuhi tanggung jawabnya kepada Negara.</w:t>
      </w:r>
    </w:p>
    <w:p w14:paraId="17ACD523" w14:textId="77777777" w:rsidR="009A129B" w:rsidRPr="009A129B" w:rsidRDefault="009A129B" w:rsidP="009A129B">
      <w:pPr>
        <w:keepNext/>
        <w:keepLines/>
        <w:numPr>
          <w:ilvl w:val="0"/>
          <w:numId w:val="7"/>
        </w:numPr>
        <w:spacing w:before="40" w:after="0" w:line="480" w:lineRule="auto"/>
        <w:ind w:left="426" w:hanging="426"/>
        <w:jc w:val="both"/>
        <w:outlineLvl w:val="1"/>
        <w:rPr>
          <w:rFonts w:ascii="Times New Roman" w:eastAsiaTheme="majorEastAsia" w:hAnsi="Times New Roman" w:cs="Times New Roman"/>
          <w:b/>
          <w:sz w:val="24"/>
          <w:szCs w:val="26"/>
        </w:rPr>
      </w:pPr>
      <w:bookmarkStart w:id="9" w:name="_Toc536544648"/>
      <w:proofErr w:type="spellStart"/>
      <w:r w:rsidRPr="009A129B">
        <w:rPr>
          <w:rFonts w:ascii="Times New Roman" w:eastAsiaTheme="majorEastAsia" w:hAnsi="Times New Roman" w:cs="Times New Roman"/>
          <w:b/>
          <w:sz w:val="24"/>
          <w:szCs w:val="26"/>
        </w:rPr>
        <w:t>Penelitian</w:t>
      </w:r>
      <w:proofErr w:type="spellEnd"/>
      <w:r w:rsidRPr="009A129B">
        <w:rPr>
          <w:rFonts w:ascii="Times New Roman" w:eastAsiaTheme="majorEastAsia" w:hAnsi="Times New Roman" w:cs="Times New Roman"/>
          <w:b/>
          <w:sz w:val="24"/>
          <w:szCs w:val="26"/>
        </w:rPr>
        <w:t xml:space="preserve"> </w:t>
      </w:r>
      <w:proofErr w:type="spellStart"/>
      <w:r w:rsidRPr="009A129B">
        <w:rPr>
          <w:rFonts w:ascii="Times New Roman" w:eastAsiaTheme="majorEastAsia" w:hAnsi="Times New Roman" w:cs="Times New Roman"/>
          <w:b/>
          <w:sz w:val="24"/>
          <w:szCs w:val="26"/>
        </w:rPr>
        <w:t>Terdahulu</w:t>
      </w:r>
      <w:bookmarkEnd w:id="9"/>
      <w:proofErr w:type="spellEnd"/>
    </w:p>
    <w:p w14:paraId="5C794B52" w14:textId="77777777" w:rsidR="009A129B" w:rsidRPr="009A129B" w:rsidRDefault="009A129B" w:rsidP="009A129B">
      <w:pPr>
        <w:autoSpaceDE w:val="0"/>
        <w:autoSpaceDN w:val="0"/>
        <w:adjustRightInd w:val="0"/>
        <w:spacing w:after="0" w:line="480" w:lineRule="auto"/>
        <w:ind w:left="425" w:firstLine="720"/>
        <w:jc w:val="both"/>
        <w:rPr>
          <w:rFonts w:ascii="Times New Roman" w:hAnsi="Times New Roman" w:cs="Times New Roman"/>
          <w:sz w:val="24"/>
          <w:lang w:val="id-ID"/>
        </w:rPr>
      </w:pPr>
      <w:r w:rsidRPr="009A129B">
        <w:rPr>
          <w:rFonts w:ascii="Times New Roman" w:hAnsi="Times New Roman" w:cs="Times New Roman"/>
          <w:sz w:val="24"/>
          <w:lang w:val="id-ID"/>
        </w:rPr>
        <w:t xml:space="preserve">Didalam penelitian ini, peneliti juga menjabarkan beberapa penelitian terdahulu yang relevan dengan permasalahan yang akan diteliti tentang efektivitas sosialisasi PP No 23 dan </w:t>
      </w:r>
      <w:r w:rsidRPr="009A129B">
        <w:rPr>
          <w:rFonts w:ascii="Times New Roman" w:hAnsi="Times New Roman" w:cs="Times New Roman"/>
          <w:sz w:val="24"/>
          <w:lang w:val="id-ID"/>
        </w:rPr>
        <w:lastRenderedPageBreak/>
        <w:t>rasa tanggung jawab bernegara terhadap kepatuhan wajib pajak UMKM di KPP Pratama Jakarta Sunter.</w:t>
      </w:r>
    </w:p>
    <w:p w14:paraId="344B7E0E" w14:textId="77777777" w:rsidR="009A129B" w:rsidRPr="009A129B" w:rsidRDefault="009A129B" w:rsidP="009A129B">
      <w:pPr>
        <w:autoSpaceDE w:val="0"/>
        <w:autoSpaceDN w:val="0"/>
        <w:adjustRightInd w:val="0"/>
        <w:spacing w:after="0" w:line="480" w:lineRule="auto"/>
        <w:ind w:left="425" w:firstLine="720"/>
        <w:jc w:val="both"/>
        <w:rPr>
          <w:rFonts w:ascii="Times New Roman" w:hAnsi="Times New Roman" w:cs="Times New Roman"/>
          <w:sz w:val="24"/>
          <w:lang w:val="id-ID"/>
        </w:rPr>
      </w:pPr>
      <w:r w:rsidRPr="009A129B">
        <w:rPr>
          <w:rFonts w:ascii="Times New Roman" w:hAnsi="Times New Roman" w:cs="Times New Roman"/>
          <w:sz w:val="24"/>
          <w:lang w:val="id-ID"/>
        </w:rPr>
        <w:fldChar w:fldCharType="begin" w:fldLock="1"/>
      </w:r>
      <w:r w:rsidRPr="009A129B">
        <w:rPr>
          <w:rFonts w:ascii="Times New Roman" w:hAnsi="Times New Roman" w:cs="Times New Roman"/>
          <w:sz w:val="24"/>
          <w:lang w:val="id-ID"/>
        </w:rPr>
        <w:instrText>ADDIN CSL_CITATION {"citationItems":[{"id":"ITEM-1","itemData":{"author":[{"dropping-particle":"","family":"Atika","given":"Yulanda","non-dropping-particle":"","parse-names":false,"suffix":""},{"dropping-particle":"","family":"Kharlina","given":"Rika","non-dropping-particle":"","parse-names":false,"suffix":""}],"id":"ITEM-1","issued":{"date-parts":[["2013"]]},"title":"Analisis sosialisasi perpajakan pada wajib pajak dalam upaya peningkatan penerimaan perpajakan pada kpp madya palembang","type":"article-journal"},"uris":["http://www.mendeley.com/documents/?uuid=0641d62a-5d6f-38dc-8db1-c55739327210"]}],"mendeley":{"formattedCitation":"(Atika &amp; Kharlina, 2013)","manualFormatting":"Atika &amp; Kharlina (2013)","plainTextFormattedCitation":"(Atika &amp; Kharlina, 2013)","previouslyFormattedCitation":"(Atika &amp; Kharlina, 2013)"},"properties":{"noteIndex":0},"schema":"https://github.com/citation-style-language/schema/raw/master/csl-citation.json"}</w:instrText>
      </w:r>
      <w:r w:rsidRPr="009A129B">
        <w:rPr>
          <w:rFonts w:ascii="Times New Roman" w:hAnsi="Times New Roman" w:cs="Times New Roman"/>
          <w:sz w:val="24"/>
          <w:lang w:val="id-ID"/>
        </w:rPr>
        <w:fldChar w:fldCharType="separate"/>
      </w:r>
      <w:r w:rsidRPr="009A129B">
        <w:rPr>
          <w:rFonts w:ascii="Times New Roman" w:hAnsi="Times New Roman" w:cs="Times New Roman"/>
          <w:noProof/>
          <w:sz w:val="24"/>
          <w:lang w:val="id-ID"/>
        </w:rPr>
        <w:t>Atika &amp; Kharlina (2013)</w:t>
      </w:r>
      <w:r w:rsidRPr="009A129B">
        <w:rPr>
          <w:rFonts w:ascii="Times New Roman" w:hAnsi="Times New Roman" w:cs="Times New Roman"/>
          <w:sz w:val="24"/>
          <w:lang w:val="id-ID"/>
        </w:rPr>
        <w:fldChar w:fldCharType="end"/>
      </w:r>
      <w:r w:rsidRPr="009A129B">
        <w:rPr>
          <w:rFonts w:ascii="Times New Roman" w:hAnsi="Times New Roman" w:cs="Times New Roman"/>
          <w:sz w:val="24"/>
          <w:lang w:val="id-ID"/>
        </w:rPr>
        <w:t xml:space="preserve"> mengenai pelaksanaan sosialisasi pajak pada Kantor Pelayanan Pajak (KPP) Madya Palembang. Dengan menggunakan metode penelitian analisis data kualitatif, hasil penelitian menunjukan bahwa sosialisasi perpajakan masih belum berjalan secara efektif. Hal ini dikarenakan masih ada media sosialisasi yang belum dilakukan dan sebagian media sosialisasi tidak rutin dilakukan, baik sosialisasi langsung maupun tidak langsung. Walaupun penerimaan pajak selalu mengalami peningkatan, tetapi masih belum bisa mencapai target yang diharapkan. Selain itu faktor yang mempengaruhi penerimaan pajak pada Kantor Pelayanan Pajak (KPP) Madya Palembang , meliputi sumber daya manusia (keterampilan), infrastruktur (sarana dan prasarana) dan sosialisasi perpajakan. Serta faktor penghambat penerimaan pajak pada Kantor Pelayanan Pratama (KPP) Madya Palembang, yaitu kurangnya kepatuhan wajib pajak dalam melaksanakan kewajiban perpajakannya, dikarenakan masih ada wajib pajak yang belum mendapat penyuluhan sehingga tidak mengetahui tentang peraturan-peraturan terbaru perpajakan, dan sulitnya penyampaian SPT bagi wajib pajak yag berada di luar Palembang, serta pemberitaan yang negatif mengenai pegawai fiskus.</w:t>
      </w:r>
    </w:p>
    <w:p w14:paraId="4F2F9CD4" w14:textId="77777777" w:rsidR="009A129B" w:rsidRPr="009A129B" w:rsidRDefault="009A129B" w:rsidP="009A129B">
      <w:pPr>
        <w:autoSpaceDE w:val="0"/>
        <w:autoSpaceDN w:val="0"/>
        <w:adjustRightInd w:val="0"/>
        <w:spacing w:after="0" w:line="480" w:lineRule="auto"/>
        <w:ind w:left="425" w:firstLine="720"/>
        <w:jc w:val="both"/>
        <w:rPr>
          <w:rFonts w:ascii="Times New Roman" w:hAnsi="Times New Roman" w:cs="Times New Roman"/>
          <w:sz w:val="24"/>
          <w:lang w:val="id-ID"/>
        </w:rPr>
      </w:pPr>
      <w:r w:rsidRPr="009A129B">
        <w:rPr>
          <w:rFonts w:ascii="Times New Roman" w:hAnsi="Times New Roman" w:cs="Times New Roman"/>
          <w:sz w:val="24"/>
          <w:lang w:val="id-ID"/>
        </w:rPr>
        <w:t xml:space="preserve">Penelitian </w:t>
      </w:r>
      <w:r w:rsidRPr="009A129B">
        <w:rPr>
          <w:rFonts w:ascii="Times New Roman" w:hAnsi="Times New Roman" w:cs="Times New Roman"/>
          <w:sz w:val="24"/>
          <w:lang w:val="id-ID"/>
        </w:rPr>
        <w:fldChar w:fldCharType="begin" w:fldLock="1"/>
      </w:r>
      <w:r w:rsidRPr="009A129B">
        <w:rPr>
          <w:rFonts w:ascii="Times New Roman" w:hAnsi="Times New Roman" w:cs="Times New Roman"/>
          <w:sz w:val="24"/>
          <w:lang w:val="id-ID"/>
        </w:rPr>
        <w:instrText>ADDIN CSL_CITATION {"citationItems":[{"id":"ITEM-1","itemData":{"author":[{"dropping-particle":"","family":"Atika","given":"Yulanda","non-dropping-particle":"","parse-names":false,"suffix":""},{"dropping-particle":"","family":"Kharlina","given":"Rika","non-dropping-particle":"","parse-names":false,"suffix":""}],"id":"ITEM-1","issued":{"date-parts":[["2013"]]},"title":"Analisis sosialisasi perpajakan pada wajib pajak dalam upaya peningkatan penerimaan perpajakan pada kpp madya palembang","type":"article-journal"},"uris":["http://www.mendeley.com/documents/?uuid=0641d62a-5d6f-38dc-8db1-c55739327210"]}],"mendeley":{"formattedCitation":"(Atika &amp; Kharlina, 2013)","manualFormatting":"Atika &amp; Kharlina (2013)","plainTextFormattedCitation":"(Atika &amp; Kharlina, 2013)","previouslyFormattedCitation":"(Atika &amp; Kharlina, 2013)"},"properties":{"noteIndex":0},"schema":"https://github.com/citation-style-language/schema/raw/master/csl-citation.json"}</w:instrText>
      </w:r>
      <w:r w:rsidRPr="009A129B">
        <w:rPr>
          <w:rFonts w:ascii="Times New Roman" w:hAnsi="Times New Roman" w:cs="Times New Roman"/>
          <w:sz w:val="24"/>
          <w:lang w:val="id-ID"/>
        </w:rPr>
        <w:fldChar w:fldCharType="separate"/>
      </w:r>
      <w:r w:rsidRPr="009A129B">
        <w:rPr>
          <w:rFonts w:ascii="Times New Roman" w:hAnsi="Times New Roman" w:cs="Times New Roman"/>
          <w:noProof/>
          <w:sz w:val="24"/>
          <w:lang w:val="id-ID"/>
        </w:rPr>
        <w:t>Atika &amp; Kharlina (2013)</w:t>
      </w:r>
      <w:r w:rsidRPr="009A129B">
        <w:rPr>
          <w:rFonts w:ascii="Times New Roman" w:hAnsi="Times New Roman" w:cs="Times New Roman"/>
          <w:sz w:val="24"/>
          <w:lang w:val="id-ID"/>
        </w:rPr>
        <w:fldChar w:fldCharType="end"/>
      </w:r>
      <w:r w:rsidRPr="009A129B">
        <w:rPr>
          <w:rFonts w:ascii="Times New Roman" w:hAnsi="Times New Roman" w:cs="Times New Roman"/>
          <w:sz w:val="24"/>
          <w:lang w:val="id-ID"/>
        </w:rPr>
        <w:t xml:space="preserve"> rupanya sejalan dengan penelitian yang dilakukan oleh </w:t>
      </w:r>
      <w:r w:rsidRPr="009A129B">
        <w:rPr>
          <w:rFonts w:ascii="Times New Roman" w:hAnsi="Times New Roman" w:cs="Times New Roman"/>
          <w:sz w:val="24"/>
          <w:lang w:val="id-ID"/>
        </w:rPr>
        <w:fldChar w:fldCharType="begin" w:fldLock="1"/>
      </w:r>
      <w:r w:rsidRPr="009A129B">
        <w:rPr>
          <w:rFonts w:ascii="Times New Roman" w:hAnsi="Times New Roman" w:cs="Times New Roman"/>
          <w:sz w:val="24"/>
          <w:lang w:val="id-ID"/>
        </w:rPr>
        <w:instrText>ADDIN CSL_CITATION {"citationItems":[{"id":"ITEM-1","itemData":{"abstract":"Penelitian ini bertujuan untuk mengetahui apakah kesadaran Wajib Pajak, kegiatan sosialisasi perpajakan, dan pemeriksaan pajak mempengaruhi penerimaan Pajak Penghasilan di KPP Pratama Surabaya Sawahan.Kesadaran Wajib Pajak diukur dari persentase jumlah SPT Masa PPh 25 yang dilaporkan tepat waktu. Kegiatan sosialisasi perpajakan diukur dari jumlah kegiatan sosialisasi yang diadakan KPP Pratama Surabaya Sawahan untuk Wajib Pajak Orang Pribadi. Pemeriksaan pajak diukur dari jumlah STP PPh pasal 25 yang diterbitkan bagi Wajib Pajak Orang Pribadi. Penerimaan PPh adalah jumlah penerimaan angsuran PPh pasal 25 Wajib Pajak Orang Pribadi di KPP Pratama Surabaya Sawahan. Penelitian ini menggunakan data kuantitatif berupa data sekunder yang diperoleh dari KPP Pratama Surabaya Sawahan untuk tahun pajak 2008 sampai dengan 2011. Teknik analisa data yang digunakan adalah regresi linier berganda. Penelitian ini membuktikan bahwa kesadaran Wajib Pajak, kegiatan sosialisasi perpajakan, dan pemeriksaan pajak secara bersama-sama berpengaruh terhadap penerimaan Pajak Penghasilan di KPP Pratama Surabaya Sawahan. Pengujian secara parsial menyimpulkan bahwa kesadaran Wajib Pajak berpengaruh negatif, sedangkan kegiatan sosialisasi perpajakan tidak berpengaruh, dan pemeriksaan pajak berpengaruh positif terhadap penerimaan Pajak Penghasilan di KPP Pratama Surabaya Sawahan.","author":[{"dropping-particle":"","family":"Herryanto","given":"Marisa","non-dropping-particle":"","parse-names":false,"suffix":""},{"dropping-particle":"","family":"Toly","given":"Agus Arianto","non-dropping-particle":"","parse-names":false,"suffix":""}],"container-title":"Accounting and Tax review","id":"ITEM-1","issue":"1","issued":{"date-parts":[["2013"]]},"page":"125-135","title":"Pengaruh kesadaran wajib pajak, kegiatan sosialisasi perpajakan, dan pemeriksaan pajak terhadap penerimaan pajak.","type":"article-journal","volume":"1"},"uris":["http://www.mendeley.com/documents/?uuid=3608b411-70af-4284-ae01-03c868e3c9ad"]}],"mendeley":{"formattedCitation":"(Herryanto &amp; Toly, 2013)","plainTextFormattedCitation":"(Herryanto &amp; Toly, 2013)","previouslyFormattedCitation":"(Herryanto &amp; Toly, 2013)"},"properties":{"noteIndex":0},"schema":"https://github.com/citation-style-language/schema/raw/master/csl-citation.json"}</w:instrText>
      </w:r>
      <w:r w:rsidRPr="009A129B">
        <w:rPr>
          <w:rFonts w:ascii="Times New Roman" w:hAnsi="Times New Roman" w:cs="Times New Roman"/>
          <w:sz w:val="24"/>
          <w:lang w:val="id-ID"/>
        </w:rPr>
        <w:fldChar w:fldCharType="separate"/>
      </w:r>
      <w:r w:rsidRPr="009A129B">
        <w:rPr>
          <w:rFonts w:ascii="Times New Roman" w:hAnsi="Times New Roman" w:cs="Times New Roman"/>
          <w:noProof/>
          <w:sz w:val="24"/>
          <w:lang w:val="id-ID"/>
        </w:rPr>
        <w:t>(Herryanto &amp; Toly, 2013)</w:t>
      </w:r>
      <w:r w:rsidRPr="009A129B">
        <w:rPr>
          <w:rFonts w:ascii="Times New Roman" w:hAnsi="Times New Roman" w:cs="Times New Roman"/>
          <w:sz w:val="24"/>
          <w:lang w:val="id-ID"/>
        </w:rPr>
        <w:fldChar w:fldCharType="end"/>
      </w:r>
      <w:r w:rsidRPr="009A129B">
        <w:rPr>
          <w:rFonts w:ascii="Times New Roman" w:hAnsi="Times New Roman" w:cs="Times New Roman"/>
          <w:sz w:val="24"/>
          <w:lang w:val="id-ID"/>
        </w:rPr>
        <w:t xml:space="preserve"> mengenai pengaruh kesadaran wajib pajak, kegiatan sosialisasi perpajakan, dan pemeriksaan pajak terhadap penerimaan pajak penghasilan di KPP Pratama Surabaya Sawahan. Dari hasil penelitian yang sudah dilakukan, hasil pengujian secara parsial menyatakan kegiatan sosialisasi perpajakan tidak berpengaruh signifikan terhadap penerimaan Pajak Penghasilan di KPP Pratama Surabaya Sawahan. Dikarenakan sebagian </w:t>
      </w:r>
      <w:r w:rsidRPr="009A129B">
        <w:rPr>
          <w:rFonts w:ascii="Times New Roman" w:hAnsi="Times New Roman" w:cs="Times New Roman"/>
          <w:sz w:val="24"/>
          <w:lang w:val="id-ID"/>
        </w:rPr>
        <w:lastRenderedPageBreak/>
        <w:t>besar wajib pajaknya mengikuti sosialisasi perpajakan hanya sebagai suatu keharusan karena bersifat memaksa, akan tetapi tetap saja tidak menjalankan kewajibannya dengan patuh. Sedangkan untuk pengujian variabel kesadaran wajib pajak berpengaruh negatif secara parsial terhadap penerimaan pajak penghasilan di Kantor Pelayanan Pajak (KPP) Pratama Surabaya Sawahan, dan variabel pemeriksaan pajak secara parsial berpengaruh signifikan terhadap penerimaan pajak penghasilan di Kantor Pelayanan Pajak (KPP) Pratama Surbaya Sawahan.</w:t>
      </w:r>
    </w:p>
    <w:p w14:paraId="70A03E44" w14:textId="77777777" w:rsidR="009A129B" w:rsidRPr="009A129B" w:rsidRDefault="009A129B" w:rsidP="009A129B">
      <w:pPr>
        <w:autoSpaceDE w:val="0"/>
        <w:autoSpaceDN w:val="0"/>
        <w:adjustRightInd w:val="0"/>
        <w:spacing w:after="0" w:line="480" w:lineRule="auto"/>
        <w:ind w:left="425" w:firstLine="720"/>
        <w:jc w:val="both"/>
        <w:rPr>
          <w:rFonts w:ascii="Times New Roman" w:hAnsi="Times New Roman" w:cs="Times New Roman"/>
          <w:sz w:val="24"/>
          <w:lang w:val="id-ID"/>
        </w:rPr>
      </w:pPr>
      <w:r w:rsidRPr="009A129B">
        <w:rPr>
          <w:rFonts w:ascii="Times New Roman" w:hAnsi="Times New Roman" w:cs="Times New Roman"/>
          <w:sz w:val="24"/>
          <w:szCs w:val="24"/>
        </w:rPr>
        <w:fldChar w:fldCharType="begin" w:fldLock="1"/>
      </w:r>
      <w:r w:rsidRPr="009A129B">
        <w:rPr>
          <w:rFonts w:ascii="Times New Roman" w:hAnsi="Times New Roman" w:cs="Times New Roman"/>
          <w:sz w:val="24"/>
          <w:szCs w:val="24"/>
        </w:rPr>
        <w:instrText>ADDIN CSL_CITATION {"citationItems":[{"id":"ITEM-1","itemData":{"author":[{"dropping-particle":"","family":"Saragih","given":"Sarjeni Fatma","non-dropping-particle":"","parse-names":false,"suffix":""},{"dropping-particle":"","family":"Bastari","given":"","non-dropping-particle":"","parse-names":false,"suffix":""},{"dropping-particle":"","family":"Lubis","given":"Tapi Andasari","non-dropping-particle":"","parse-names":false,"suffix":""}],"id":"ITEM-1","issued":{"date-parts":[["2013"]]},"title":"Analisis Pengaruh Sosialisasi Perpajakan, Kualitas Pelayanan Fiskus dan Sanksi Perpajakan terhadap Kepatuhan Wajib Pajak Orang Pribadi di Kantor Pelayanan Pajak (KPP) Pratama Medan Timur","type":"article-journal"},"uris":["http://www.mendeley.com/documents/?uuid=22f8c98b-3972-49c2-af6c-406a30552cee"]}],"mendeley":{"formattedCitation":"(Saragih et al., 2013)","manualFormatting":"Saragih (2013)","plainTextFormattedCitation":"(Saragih et al., 2013)","previouslyFormattedCitation":"(Saragih et al., 2013)"},"properties":{"noteIndex":0},"schema":"https://github.com/citation-style-language/schema/raw/master/csl-citation.json"}</w:instrText>
      </w:r>
      <w:r w:rsidRPr="009A129B">
        <w:rPr>
          <w:rFonts w:ascii="Times New Roman" w:hAnsi="Times New Roman" w:cs="Times New Roman"/>
          <w:sz w:val="24"/>
          <w:szCs w:val="24"/>
        </w:rPr>
        <w:fldChar w:fldCharType="separate"/>
      </w:r>
      <w:r w:rsidRPr="009A129B">
        <w:rPr>
          <w:rFonts w:ascii="Times New Roman" w:hAnsi="Times New Roman" w:cs="Times New Roman"/>
          <w:noProof/>
          <w:sz w:val="24"/>
          <w:szCs w:val="24"/>
        </w:rPr>
        <w:t xml:space="preserve">Saragih </w:t>
      </w:r>
      <w:r w:rsidRPr="009A129B">
        <w:rPr>
          <w:rFonts w:ascii="Times New Roman" w:hAnsi="Times New Roman" w:cs="Times New Roman"/>
          <w:noProof/>
          <w:sz w:val="24"/>
          <w:szCs w:val="24"/>
          <w:lang w:val="id-ID"/>
        </w:rPr>
        <w:t>(</w:t>
      </w:r>
      <w:r w:rsidRPr="009A129B">
        <w:rPr>
          <w:rFonts w:ascii="Times New Roman" w:hAnsi="Times New Roman" w:cs="Times New Roman"/>
          <w:noProof/>
          <w:sz w:val="24"/>
          <w:szCs w:val="24"/>
        </w:rPr>
        <w:t>2013)</w:t>
      </w:r>
      <w:r w:rsidRPr="009A129B">
        <w:rPr>
          <w:rFonts w:ascii="Times New Roman" w:hAnsi="Times New Roman" w:cs="Times New Roman"/>
          <w:sz w:val="24"/>
          <w:szCs w:val="24"/>
        </w:rPr>
        <w:fldChar w:fldCharType="end"/>
      </w:r>
      <w:r w:rsidRPr="009A129B">
        <w:rPr>
          <w:rFonts w:ascii="Times New Roman" w:hAnsi="Times New Roman" w:cs="Times New Roman"/>
          <w:sz w:val="24"/>
          <w:szCs w:val="24"/>
          <w:lang w:val="id-ID"/>
        </w:rPr>
        <w:t xml:space="preserve"> </w:t>
      </w:r>
      <w:proofErr w:type="spellStart"/>
      <w:r w:rsidRPr="009A129B">
        <w:rPr>
          <w:rFonts w:ascii="Times New Roman" w:hAnsi="Times New Roman" w:cs="Times New Roman"/>
          <w:sz w:val="24"/>
          <w:szCs w:val="24"/>
        </w:rPr>
        <w:t>melakukan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penelitian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mengenai</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analisis</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pengaruh</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sosialisasi</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perpajakan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kualitas</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pelayanan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fiskus</w:t>
      </w:r>
      <w:proofErr w:type="spellEnd"/>
      <w:r w:rsidRPr="009A129B">
        <w:rPr>
          <w:rFonts w:ascii="Times New Roman" w:hAnsi="Times New Roman" w:cs="Times New Roman"/>
          <w:sz w:val="24"/>
          <w:szCs w:val="24"/>
        </w:rPr>
        <w:t xml:space="preserve">, dan </w:t>
      </w:r>
      <w:proofErr w:type="spellStart"/>
      <w:r w:rsidRPr="009A129B">
        <w:rPr>
          <w:rFonts w:ascii="Times New Roman" w:hAnsi="Times New Roman" w:cs="Times New Roman"/>
          <w:sz w:val="24"/>
          <w:szCs w:val="24"/>
        </w:rPr>
        <w:t>sanksi</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perpajakan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terhadap</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kepatuhan</w:t>
      </w:r>
      <w:proofErr w:type="spellEnd"/>
      <w:r w:rsidRPr="009A129B">
        <w:rPr>
          <w:rFonts w:ascii="Times New Roman" w:hAnsi="Times New Roman" w:cs="Times New Roman"/>
          <w:sz w:val="24"/>
          <w:szCs w:val="24"/>
        </w:rPr>
        <w:t xml:space="preserve"> </w:t>
      </w:r>
      <w:r w:rsidRPr="009A129B">
        <w:rPr>
          <w:rFonts w:ascii="Times New Roman" w:hAnsi="Times New Roman" w:cs="Times New Roman"/>
          <w:sz w:val="24"/>
          <w:szCs w:val="24"/>
          <w:lang w:val="id-ID"/>
        </w:rPr>
        <w:t>w</w:t>
      </w:r>
      <w:proofErr w:type="spellStart"/>
      <w:r w:rsidRPr="009A129B">
        <w:rPr>
          <w:rFonts w:ascii="Times New Roman" w:hAnsi="Times New Roman" w:cs="Times New Roman"/>
          <w:sz w:val="24"/>
          <w:szCs w:val="24"/>
        </w:rPr>
        <w:t>ajib</w:t>
      </w:r>
      <w:proofErr w:type="spellEnd"/>
      <w:r w:rsidRPr="009A129B">
        <w:rPr>
          <w:rFonts w:ascii="Times New Roman" w:hAnsi="Times New Roman" w:cs="Times New Roman"/>
          <w:sz w:val="24"/>
          <w:szCs w:val="24"/>
        </w:rPr>
        <w:t xml:space="preserve"> </w:t>
      </w:r>
      <w:r w:rsidRPr="009A129B">
        <w:rPr>
          <w:rFonts w:ascii="Times New Roman" w:hAnsi="Times New Roman" w:cs="Times New Roman"/>
          <w:sz w:val="24"/>
          <w:szCs w:val="24"/>
          <w:lang w:val="id-ID"/>
        </w:rPr>
        <w:t>p</w:t>
      </w:r>
      <w:proofErr w:type="spellStart"/>
      <w:r w:rsidRPr="009A129B">
        <w:rPr>
          <w:rFonts w:ascii="Times New Roman" w:hAnsi="Times New Roman" w:cs="Times New Roman"/>
          <w:sz w:val="24"/>
          <w:szCs w:val="24"/>
        </w:rPr>
        <w:t>ajak</w:t>
      </w:r>
      <w:proofErr w:type="spellEnd"/>
      <w:r w:rsidRPr="009A129B">
        <w:rPr>
          <w:rFonts w:ascii="Times New Roman" w:hAnsi="Times New Roman" w:cs="Times New Roman"/>
          <w:sz w:val="24"/>
          <w:szCs w:val="24"/>
        </w:rPr>
        <w:t xml:space="preserve"> orang </w:t>
      </w:r>
      <w:proofErr w:type="spellStart"/>
      <w:r w:rsidRPr="009A129B">
        <w:rPr>
          <w:rFonts w:ascii="Times New Roman" w:hAnsi="Times New Roman" w:cs="Times New Roman"/>
          <w:sz w:val="24"/>
          <w:szCs w:val="24"/>
        </w:rPr>
        <w:t>pribadi</w:t>
      </w:r>
      <w:proofErr w:type="spellEnd"/>
      <w:r w:rsidRPr="009A129B">
        <w:rPr>
          <w:rFonts w:ascii="Times New Roman" w:hAnsi="Times New Roman" w:cs="Times New Roman"/>
          <w:sz w:val="24"/>
          <w:szCs w:val="24"/>
        </w:rPr>
        <w:t xml:space="preserve"> di KPP </w:t>
      </w:r>
      <w:proofErr w:type="spellStart"/>
      <w:r w:rsidRPr="009A129B">
        <w:rPr>
          <w:rFonts w:ascii="Times New Roman" w:hAnsi="Times New Roman" w:cs="Times New Roman"/>
          <w:sz w:val="24"/>
          <w:szCs w:val="24"/>
        </w:rPr>
        <w:t>Pratama</w:t>
      </w:r>
      <w:proofErr w:type="spellEnd"/>
      <w:r w:rsidRPr="009A129B">
        <w:rPr>
          <w:rFonts w:ascii="Times New Roman" w:hAnsi="Times New Roman" w:cs="Times New Roman"/>
          <w:sz w:val="24"/>
          <w:szCs w:val="24"/>
        </w:rPr>
        <w:t xml:space="preserve"> Medan Timur. </w:t>
      </w:r>
      <w:proofErr w:type="spellStart"/>
      <w:r w:rsidRPr="009A129B">
        <w:rPr>
          <w:rFonts w:ascii="Times New Roman" w:hAnsi="Times New Roman" w:cs="Times New Roman"/>
          <w:sz w:val="24"/>
          <w:szCs w:val="24"/>
        </w:rPr>
        <w:t>Analisis</w:t>
      </w:r>
      <w:proofErr w:type="spellEnd"/>
      <w:r w:rsidRPr="009A129B">
        <w:rPr>
          <w:rFonts w:ascii="Times New Roman" w:hAnsi="Times New Roman" w:cs="Times New Roman"/>
          <w:sz w:val="24"/>
          <w:szCs w:val="24"/>
        </w:rPr>
        <w:t xml:space="preserve"> data </w:t>
      </w:r>
      <w:proofErr w:type="spellStart"/>
      <w:r w:rsidRPr="009A129B">
        <w:rPr>
          <w:rFonts w:ascii="Times New Roman" w:hAnsi="Times New Roman" w:cs="Times New Roman"/>
          <w:sz w:val="24"/>
          <w:szCs w:val="24"/>
        </w:rPr>
        <w:t>dilakukan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dengan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menggunakan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teknik</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analisis</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regresi</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berganda</w:t>
      </w:r>
      <w:proofErr w:type="spellEnd"/>
      <w:r w:rsidRPr="009A129B">
        <w:rPr>
          <w:rFonts w:ascii="Times New Roman" w:hAnsi="Times New Roman" w:cs="Times New Roman"/>
          <w:sz w:val="24"/>
          <w:szCs w:val="24"/>
        </w:rPr>
        <w:t xml:space="preserve">. Hasil </w:t>
      </w:r>
      <w:proofErr w:type="spellStart"/>
      <w:r w:rsidRPr="009A129B">
        <w:rPr>
          <w:rFonts w:ascii="Times New Roman" w:hAnsi="Times New Roman" w:cs="Times New Roman"/>
          <w:sz w:val="24"/>
          <w:szCs w:val="24"/>
        </w:rPr>
        <w:t>penelitian</w:t>
      </w:r>
      <w:proofErr w:type="spellEnd"/>
      <w:r w:rsidRPr="009A129B">
        <w:rPr>
          <w:rFonts w:ascii="Times New Roman" w:hAnsi="Times New Roman" w:cs="Times New Roman"/>
          <w:sz w:val="24"/>
          <w:szCs w:val="24"/>
        </w:rPr>
        <w:t xml:space="preserve"> </w:t>
      </w:r>
      <w:r w:rsidRPr="009A129B">
        <w:rPr>
          <w:rFonts w:ascii="Times New Roman" w:hAnsi="Times New Roman" w:cs="Times New Roman"/>
          <w:sz w:val="24"/>
          <w:szCs w:val="24"/>
        </w:rPr>
        <w:fldChar w:fldCharType="begin" w:fldLock="1"/>
      </w:r>
      <w:r w:rsidRPr="009A129B">
        <w:rPr>
          <w:rFonts w:ascii="Times New Roman" w:hAnsi="Times New Roman" w:cs="Times New Roman"/>
          <w:sz w:val="24"/>
          <w:szCs w:val="24"/>
        </w:rPr>
        <w:instrText>ADDIN CSL_CITATION {"citationItems":[{"id":"ITEM-1","itemData":{"author":[{"dropping-particle":"","family":"Saragih","given":"Sarjeni Fatma","non-dropping-particle":"","parse-names":false,"suffix":""},{"dropping-particle":"","family":"Bastari","given":"","non-dropping-particle":"","parse-names":false,"suffix":""},{"dropping-particle":"","family":"Lubis","given":"Tapi Andasari","non-dropping-particle":"","parse-names":false,"suffix":""}],"id":"ITEM-1","issued":{"date-parts":[["2013"]]},"title":"Analisis Pengaruh Sosialisasi Perpajakan, Kualitas Pelayanan Fiskus dan Sanksi Perpajakan terhadap Kepatuhan Wajib Pajak Orang Pribadi di Kantor Pelayanan Pajak (KPP) Pratama Medan Timur","type":"article-journal"},"uris":["http://www.mendeley.com/documents/?uuid=22f8c98b-3972-49c2-af6c-406a30552cee"]}],"mendeley":{"formattedCitation":"(Saragih et al., 2013)","manualFormatting":"Saragih (2013)","plainTextFormattedCitation":"(Saragih et al., 2013)","previouslyFormattedCitation":"(Saragih et al., 2013)"},"properties":{"noteIndex":0},"schema":"https://github.com/citation-style-language/schema/raw/master/csl-citation.json"}</w:instrText>
      </w:r>
      <w:r w:rsidRPr="009A129B">
        <w:rPr>
          <w:rFonts w:ascii="Times New Roman" w:hAnsi="Times New Roman" w:cs="Times New Roman"/>
          <w:sz w:val="24"/>
          <w:szCs w:val="24"/>
        </w:rPr>
        <w:fldChar w:fldCharType="separate"/>
      </w:r>
      <w:r w:rsidRPr="009A129B">
        <w:rPr>
          <w:rFonts w:ascii="Times New Roman" w:hAnsi="Times New Roman" w:cs="Times New Roman"/>
          <w:noProof/>
          <w:sz w:val="24"/>
          <w:szCs w:val="24"/>
        </w:rPr>
        <w:t xml:space="preserve">Saragih </w:t>
      </w:r>
      <w:r w:rsidRPr="009A129B">
        <w:rPr>
          <w:rFonts w:ascii="Times New Roman" w:hAnsi="Times New Roman" w:cs="Times New Roman"/>
          <w:noProof/>
          <w:sz w:val="24"/>
          <w:szCs w:val="24"/>
          <w:lang w:val="id-ID"/>
        </w:rPr>
        <w:t>(</w:t>
      </w:r>
      <w:r w:rsidRPr="009A129B">
        <w:rPr>
          <w:rFonts w:ascii="Times New Roman" w:hAnsi="Times New Roman" w:cs="Times New Roman"/>
          <w:noProof/>
          <w:sz w:val="24"/>
          <w:szCs w:val="24"/>
        </w:rPr>
        <w:t>2013)</w:t>
      </w:r>
      <w:r w:rsidRPr="009A129B">
        <w:rPr>
          <w:rFonts w:ascii="Times New Roman" w:hAnsi="Times New Roman" w:cs="Times New Roman"/>
          <w:sz w:val="24"/>
          <w:szCs w:val="24"/>
        </w:rPr>
        <w:fldChar w:fldCharType="end"/>
      </w:r>
      <w:r w:rsidRPr="009A129B">
        <w:rPr>
          <w:rFonts w:ascii="Times New Roman" w:hAnsi="Times New Roman" w:cs="Times New Roman"/>
          <w:sz w:val="24"/>
          <w:szCs w:val="24"/>
          <w:lang w:val="id-ID"/>
        </w:rPr>
        <w:t xml:space="preserve"> </w:t>
      </w:r>
      <w:proofErr w:type="spellStart"/>
      <w:r w:rsidRPr="009A129B">
        <w:rPr>
          <w:rFonts w:ascii="Times New Roman" w:hAnsi="Times New Roman" w:cs="Times New Roman"/>
          <w:sz w:val="24"/>
          <w:szCs w:val="24"/>
        </w:rPr>
        <w:t>adalah</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bahwa</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sosialisasi</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perpajakan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tidak</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berpengaruh</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signifikan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terhadap</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variabel</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kepatuhan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Wajib</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Pajak</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sedangkan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kualitas</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pelayanan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fiskus</w:t>
      </w:r>
      <w:proofErr w:type="spellEnd"/>
      <w:r w:rsidRPr="009A129B">
        <w:rPr>
          <w:rFonts w:ascii="Times New Roman" w:hAnsi="Times New Roman" w:cs="Times New Roman"/>
          <w:sz w:val="24"/>
          <w:szCs w:val="24"/>
        </w:rPr>
        <w:t xml:space="preserve"> dan </w:t>
      </w:r>
      <w:proofErr w:type="spellStart"/>
      <w:r w:rsidRPr="009A129B">
        <w:rPr>
          <w:rFonts w:ascii="Times New Roman" w:hAnsi="Times New Roman" w:cs="Times New Roman"/>
          <w:sz w:val="24"/>
          <w:szCs w:val="24"/>
        </w:rPr>
        <w:t>sanksi</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perpajakan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berpengaruh</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signifikan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terhadap</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variabel</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kepatuhan</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Wajib</w:t>
      </w:r>
      <w:proofErr w:type="spellEnd"/>
      <w:r w:rsidRPr="009A129B">
        <w:rPr>
          <w:rFonts w:ascii="Times New Roman" w:hAnsi="Times New Roman" w:cs="Times New Roman"/>
          <w:sz w:val="24"/>
          <w:szCs w:val="24"/>
        </w:rPr>
        <w:t xml:space="preserve"> </w:t>
      </w:r>
      <w:proofErr w:type="spellStart"/>
      <w:r w:rsidRPr="009A129B">
        <w:rPr>
          <w:rFonts w:ascii="Times New Roman" w:hAnsi="Times New Roman" w:cs="Times New Roman"/>
          <w:sz w:val="24"/>
          <w:szCs w:val="24"/>
        </w:rPr>
        <w:t>Pajak</w:t>
      </w:r>
      <w:proofErr w:type="spellEnd"/>
      <w:r w:rsidRPr="009A129B">
        <w:rPr>
          <w:rFonts w:ascii="Times New Roman" w:hAnsi="Times New Roman" w:cs="Times New Roman"/>
          <w:sz w:val="24"/>
          <w:szCs w:val="24"/>
        </w:rPr>
        <w:t>.</w:t>
      </w:r>
    </w:p>
    <w:p w14:paraId="4E819AF5" w14:textId="77777777" w:rsidR="009A129B" w:rsidRPr="009A129B" w:rsidRDefault="009A129B" w:rsidP="009A129B">
      <w:pPr>
        <w:autoSpaceDE w:val="0"/>
        <w:autoSpaceDN w:val="0"/>
        <w:adjustRightInd w:val="0"/>
        <w:spacing w:after="0" w:line="480" w:lineRule="auto"/>
        <w:ind w:left="425" w:firstLine="720"/>
        <w:jc w:val="both"/>
        <w:rPr>
          <w:rFonts w:ascii="Times New Roman" w:hAnsi="Times New Roman" w:cs="Times New Roman"/>
          <w:sz w:val="24"/>
          <w:lang w:val="id-ID"/>
        </w:rPr>
      </w:pPr>
      <w:r w:rsidRPr="009A129B">
        <w:rPr>
          <w:rFonts w:ascii="Times New Roman" w:hAnsi="Times New Roman" w:cs="Times New Roman"/>
          <w:sz w:val="24"/>
          <w:lang w:val="id-ID"/>
        </w:rPr>
        <w:t xml:space="preserve">Lalu ada penelitian yang dilakukan oleh </w:t>
      </w:r>
      <w:r w:rsidRPr="009A129B">
        <w:rPr>
          <w:rFonts w:ascii="Times New Roman" w:hAnsi="Times New Roman" w:cs="Times New Roman"/>
          <w:sz w:val="24"/>
          <w:lang w:val="id-ID"/>
        </w:rPr>
        <w:fldChar w:fldCharType="begin" w:fldLock="1"/>
      </w:r>
      <w:r w:rsidRPr="009A129B">
        <w:rPr>
          <w:rFonts w:ascii="Times New Roman" w:hAnsi="Times New Roman" w:cs="Times New Roman"/>
          <w:sz w:val="24"/>
          <w:lang w:val="id-ID"/>
        </w:rPr>
        <w:instrText>ADDIN CSL_CITATION {"citationItems":[{"id":"ITEM-1","itemData":{"ISSN":"0009-0875","abstract":"OBJECTIVE: To study absorption of iron from Centella gruel and the enhancing effect of ascorbic acid in young adult males., DESIGN: An in vivo absorption study., SETTING: Faculty of Medicine, Galle., METHODS: The percentage of iron absorbed from the Centella gruel was measured using a double isotope technique with 55Fe and 59Fe on 10 healthy male volunteers., OUTCOME MEASURE: Percentage of iron absorption from the gruel with and without ascorbic acid., RESULTS: The mean iron absorption from each meal of Centella gruel was 2.2% (SEM 0.8). This increased to 5% (SEM 1.6) by addition of 50 mg ascorbic acid. When ingested with ascorbic acid, the bioavailable nutrient density (BND) of the weaning food was increased from 0.23 to 0.53 mg iron/1,000 kcal. To satisfy the daily physiological requirements of iron in infants and toddlers, it was calculated that apart from ascorbic acid supplementation, the total iron content also needs to be increased from 2.05 mg to 4.0 mg/meal., CONCLUSION: Centella gruel cannot provide the amount of iron to meet the BND for iron required by infants and toddlers, unless supplemented with an enhancer of iron absorption such as ascorbic acid and its total iron content is increased.","author":[{"dropping-particle":"","family":"Anwar","given":"Rizky Akbar","non-dropping-particle":"","parse-names":false,"suffix":""},{"dropping-particle":"","family":"Syafiqurrahman","given":"Muhammad","non-dropping-particle":"","parse-names":false,"suffix":""}],"container-title":"Jurnal Infestasi","id":"ITEM-1","issue":"1","issued":{"date-parts":[["2016"]]},"page":"66-74","title":"Pengaruh Sosialisasi Perpajakan terhadap Kepatuhan Perpajakan Wajib Pajak Usaha Mikro Kecil dan Menengah (UMKM) di Surakarta dengan Pengetahuan Perpajakan Sebagai Variabel Pemediasi","type":"article-journal","volume":"12"},"uris":["http://www.mendeley.com/documents/?uuid=a74687bb-68e0-4eb9-a672-58ef4a1aaa8c"]}],"mendeley":{"formattedCitation":"(Anwar &amp; Syafiqurrahman, 2016)","manualFormatting":"Anwar &amp; Syafiqurrahman (2016)","plainTextFormattedCitation":"(Anwar &amp; Syafiqurrahman, 2016)","previouslyFormattedCitation":"(Anwar &amp; Syafiqurrahman, 2016)"},"properties":{"noteIndex":0},"schema":"https://github.com/citation-style-language/schema/raw/master/csl-citation.json"}</w:instrText>
      </w:r>
      <w:r w:rsidRPr="009A129B">
        <w:rPr>
          <w:rFonts w:ascii="Times New Roman" w:hAnsi="Times New Roman" w:cs="Times New Roman"/>
          <w:sz w:val="24"/>
          <w:lang w:val="id-ID"/>
        </w:rPr>
        <w:fldChar w:fldCharType="separate"/>
      </w:r>
      <w:r w:rsidRPr="009A129B">
        <w:rPr>
          <w:rFonts w:ascii="Times New Roman" w:hAnsi="Times New Roman" w:cs="Times New Roman"/>
          <w:noProof/>
          <w:sz w:val="24"/>
          <w:lang w:val="id-ID"/>
        </w:rPr>
        <w:t>Anwar &amp; Syafiqurrahman (2016)</w:t>
      </w:r>
      <w:r w:rsidRPr="009A129B">
        <w:rPr>
          <w:rFonts w:ascii="Times New Roman" w:hAnsi="Times New Roman" w:cs="Times New Roman"/>
          <w:sz w:val="24"/>
          <w:lang w:val="id-ID"/>
        </w:rPr>
        <w:fldChar w:fldCharType="end"/>
      </w:r>
      <w:r w:rsidRPr="009A129B">
        <w:rPr>
          <w:rFonts w:ascii="Times New Roman" w:hAnsi="Times New Roman" w:cs="Times New Roman"/>
          <w:sz w:val="24"/>
          <w:lang w:val="id-ID"/>
        </w:rPr>
        <w:t xml:space="preserve"> mengenai pengaruh sosialisasi perpajakan terhadap kepatuhan perpajakan wajib pajak Usaha Mikro Kecil dan Menengah (UMKM) di Surakarta dengan pengetahuan perpajakan Sebagai variabel pemediasi, menyatakan hal yang berbanding terbalik dengan kedua penelitian di atas. Penelitian yang dilakukan </w:t>
      </w:r>
      <w:r w:rsidRPr="009A129B">
        <w:rPr>
          <w:rFonts w:ascii="Times New Roman" w:hAnsi="Times New Roman" w:cs="Times New Roman"/>
          <w:sz w:val="24"/>
          <w:lang w:val="id-ID"/>
        </w:rPr>
        <w:fldChar w:fldCharType="begin" w:fldLock="1"/>
      </w:r>
      <w:r w:rsidRPr="009A129B">
        <w:rPr>
          <w:rFonts w:ascii="Times New Roman" w:hAnsi="Times New Roman" w:cs="Times New Roman"/>
          <w:sz w:val="24"/>
          <w:lang w:val="id-ID"/>
        </w:rPr>
        <w:instrText>ADDIN CSL_CITATION {"citationItems":[{"id":"ITEM-1","itemData":{"ISSN":"0009-0875","abstract":"OBJECTIVE: To study absorption of iron from Centella gruel and the enhancing effect of ascorbic acid in young adult males., DESIGN: An in vivo absorption study., SETTING: Faculty of Medicine, Galle., METHODS: The percentage of iron absorbed from the Centella gruel was measured using a double isotope technique with 55Fe and 59Fe on 10 healthy male volunteers., OUTCOME MEASURE: Percentage of iron absorption from the gruel with and without ascorbic acid., RESULTS: The mean iron absorption from each meal of Centella gruel was 2.2% (SEM 0.8). This increased to 5% (SEM 1.6) by addition of 50 mg ascorbic acid. When ingested with ascorbic acid, the bioavailable nutrient density (BND) of the weaning food was increased from 0.23 to 0.53 mg iron/1,000 kcal. To satisfy the daily physiological requirements of iron in infants and toddlers, it was calculated that apart from ascorbic acid supplementation, the total iron content also needs to be increased from 2.05 mg to 4.0 mg/meal., CONCLUSION: Centella gruel cannot provide the amount of iron to meet the BND for iron required by infants and toddlers, unless supplemented with an enhancer of iron absorption such as ascorbic acid and its total iron content is increased.","author":[{"dropping-particle":"","family":"Anwar","given":"Rizky Akbar","non-dropping-particle":"","parse-names":false,"suffix":""},{"dropping-particle":"","family":"Syafiqurrahman","given":"Muhammad","non-dropping-particle":"","parse-names":false,"suffix":""}],"container-title":"Jurnal Infestasi","id":"ITEM-1","issue":"1","issued":{"date-parts":[["2016"]]},"page":"66-74","title":"Pengaruh Sosialisasi Perpajakan terhadap Kepatuhan Perpajakan Wajib Pajak Usaha Mikro Kecil dan Menengah (UMKM) di Surakarta dengan Pengetahuan Perpajakan Sebagai Variabel Pemediasi","type":"article-journal","volume":"12"},"uris":["http://www.mendeley.com/documents/?uuid=a74687bb-68e0-4eb9-a672-58ef4a1aaa8c"]}],"mendeley":{"formattedCitation":"(Anwar &amp; Syafiqurrahman, 2016)","manualFormatting":"Anwar &amp; Syafiqurrahman (2016)","plainTextFormattedCitation":"(Anwar &amp; Syafiqurrahman, 2016)","previouslyFormattedCitation":"(Anwar &amp; Syafiqurrahman, 2016)"},"properties":{"noteIndex":0},"schema":"https://github.com/citation-style-language/schema/raw/master/csl-citation.json"}</w:instrText>
      </w:r>
      <w:r w:rsidRPr="009A129B">
        <w:rPr>
          <w:rFonts w:ascii="Times New Roman" w:hAnsi="Times New Roman" w:cs="Times New Roman"/>
          <w:sz w:val="24"/>
          <w:lang w:val="id-ID"/>
        </w:rPr>
        <w:fldChar w:fldCharType="separate"/>
      </w:r>
      <w:r w:rsidRPr="009A129B">
        <w:rPr>
          <w:rFonts w:ascii="Times New Roman" w:hAnsi="Times New Roman" w:cs="Times New Roman"/>
          <w:noProof/>
          <w:sz w:val="24"/>
          <w:lang w:val="id-ID"/>
        </w:rPr>
        <w:t>Anwar &amp; Syafiqurrahman (2016)</w:t>
      </w:r>
      <w:r w:rsidRPr="009A129B">
        <w:rPr>
          <w:rFonts w:ascii="Times New Roman" w:hAnsi="Times New Roman" w:cs="Times New Roman"/>
          <w:sz w:val="24"/>
          <w:lang w:val="id-ID"/>
        </w:rPr>
        <w:fldChar w:fldCharType="end"/>
      </w:r>
      <w:r w:rsidRPr="009A129B">
        <w:rPr>
          <w:rFonts w:ascii="Times New Roman" w:hAnsi="Times New Roman" w:cs="Times New Roman"/>
          <w:sz w:val="24"/>
          <w:lang w:val="id-ID"/>
        </w:rPr>
        <w:t xml:space="preserve"> memberikan hasil penelitian bahwa sosialiasasi perpajakan memiliki pengaruh positif yang signifikan terhadap kepatuhan perpajakan.</w:t>
      </w:r>
    </w:p>
    <w:p w14:paraId="5D228457" w14:textId="77777777" w:rsidR="009A129B" w:rsidRPr="009A129B" w:rsidRDefault="009A129B" w:rsidP="009A129B">
      <w:pPr>
        <w:autoSpaceDE w:val="0"/>
        <w:autoSpaceDN w:val="0"/>
        <w:adjustRightInd w:val="0"/>
        <w:spacing w:after="0" w:line="480" w:lineRule="auto"/>
        <w:ind w:left="425" w:firstLine="720"/>
        <w:jc w:val="both"/>
        <w:rPr>
          <w:rFonts w:ascii="Times New Roman" w:hAnsi="Times New Roman" w:cs="Times New Roman"/>
          <w:sz w:val="24"/>
          <w:lang w:val="id-ID"/>
        </w:rPr>
      </w:pPr>
      <w:r w:rsidRPr="009A129B">
        <w:rPr>
          <w:rFonts w:ascii="Times New Roman" w:hAnsi="Times New Roman" w:cs="Times New Roman"/>
          <w:sz w:val="24"/>
          <w:lang w:val="id-ID"/>
        </w:rPr>
        <w:t xml:space="preserve">Hal yang sama juga dikemukakan dalam penelitian yang dilakukan </w:t>
      </w:r>
      <w:r w:rsidRPr="009A129B">
        <w:rPr>
          <w:rFonts w:ascii="Times New Roman" w:hAnsi="Times New Roman" w:cs="Times New Roman"/>
          <w:sz w:val="24"/>
          <w:lang w:val="id-ID"/>
        </w:rPr>
        <w:fldChar w:fldCharType="begin" w:fldLock="1"/>
      </w:r>
      <w:r w:rsidRPr="009A129B">
        <w:rPr>
          <w:rFonts w:ascii="Times New Roman" w:hAnsi="Times New Roman" w:cs="Times New Roman"/>
          <w:sz w:val="24"/>
          <w:lang w:val="id-ID"/>
        </w:rPr>
        <w:instrText>ADDIN CSL_CITATION {"citationItems":[{"id":"ITEM-1","itemData":{"ISBN":"1150304071110","author":[{"dropping-particle":"","family":"Ananda","given":"Pasca Rizki Dwi","non-dropping-particle":"","parse-names":false,"suffix":""},{"dropping-particle":"","family":"Kumadji","given":"Srikandi","non-dropping-particle":"","parse-names":false,"suffix":""},{"dropping-particle":"","family":"Husaini","given":"Achmad","non-dropping-particle":"","parse-names":false,"suffix":""}],"container-title":"Jurnal Perpajakan (JEJAK)","id":"ITEM-1","issue":"2","issued":{"date-parts":[["2015"]]},"title":"Pengaruh Sosialisasi Perpajakan, Tarif Pajak, dan Pemahaman Perpajakan terhadap Kepatuhan Wajib Pajak (Studi pada UMKM yang Terdaftar sebagai Wajib Pajak di Kantor Pelayanan Pajak Pratama Batu)","type":"article-journal","volume":"6"},"uris":["http://www.mendeley.com/documents/?uuid=c4bdc2e9-fe93-49a7-be7f-aebfe323f2e0"]}],"mendeley":{"formattedCitation":"(Ananda et al., 2015)","manualFormatting":"Ananda, Kumadji, &amp; Husaini (2015)","plainTextFormattedCitation":"(Ananda et al., 2015)","previouslyFormattedCitation":"(Ananda et al., 2015)"},"properties":{"noteIndex":0},"schema":"https://github.com/citation-style-language/schema/raw/master/csl-citation.json"}</w:instrText>
      </w:r>
      <w:r w:rsidRPr="009A129B">
        <w:rPr>
          <w:rFonts w:ascii="Times New Roman" w:hAnsi="Times New Roman" w:cs="Times New Roman"/>
          <w:sz w:val="24"/>
          <w:lang w:val="id-ID"/>
        </w:rPr>
        <w:fldChar w:fldCharType="separate"/>
      </w:r>
      <w:r w:rsidRPr="009A129B">
        <w:rPr>
          <w:rFonts w:ascii="Times New Roman" w:hAnsi="Times New Roman" w:cs="Times New Roman"/>
          <w:noProof/>
          <w:sz w:val="24"/>
          <w:lang w:val="id-ID"/>
        </w:rPr>
        <w:t>Ananda, Kumadji, &amp; Husaini (2015)</w:t>
      </w:r>
      <w:r w:rsidRPr="009A129B">
        <w:rPr>
          <w:rFonts w:ascii="Times New Roman" w:hAnsi="Times New Roman" w:cs="Times New Roman"/>
          <w:sz w:val="24"/>
          <w:lang w:val="id-ID"/>
        </w:rPr>
        <w:fldChar w:fldCharType="end"/>
      </w:r>
      <w:r w:rsidRPr="009A129B">
        <w:rPr>
          <w:rFonts w:ascii="Times New Roman" w:hAnsi="Times New Roman" w:cs="Times New Roman"/>
          <w:sz w:val="24"/>
          <w:lang w:val="id-ID"/>
        </w:rPr>
        <w:t xml:space="preserve"> mengenai pengaruh sosialisasi perpajakan, tarif pajak, dan pemahaman perpajakan terhadap kepatuhan wajib pajak (studi kasus pada UMKM yang terdaftar di KPP </w:t>
      </w:r>
      <w:r w:rsidRPr="009A129B">
        <w:rPr>
          <w:rFonts w:ascii="Times New Roman" w:hAnsi="Times New Roman" w:cs="Times New Roman"/>
          <w:sz w:val="24"/>
          <w:lang w:val="id-ID"/>
        </w:rPr>
        <w:lastRenderedPageBreak/>
        <w:t>Pratama Batu). Hasil penelitian menunjukan bahwa sosialisasi perpajakan secara parsial berpengaruh signifikan terhadap kepatuhan wajib pajak. Sedangkan untuk variabel tarif pajak, memiliki hasil bahwa tarif pajak memiliki pengaruh yang signifikan terhadap kepatuhan wajib pajak, dan pengaruh pemahaman wajib pajak juga memiliki pengaruh yang signifikan terhadap kepatuhan wajib pajak.</w:t>
      </w:r>
    </w:p>
    <w:p w14:paraId="103BE78F" w14:textId="77777777" w:rsidR="009A129B" w:rsidRPr="009A129B" w:rsidRDefault="009A129B" w:rsidP="009A129B">
      <w:pPr>
        <w:keepNext/>
        <w:keepLines/>
        <w:numPr>
          <w:ilvl w:val="0"/>
          <w:numId w:val="7"/>
        </w:numPr>
        <w:spacing w:before="40" w:after="0" w:line="480" w:lineRule="auto"/>
        <w:ind w:left="426" w:hanging="426"/>
        <w:jc w:val="both"/>
        <w:outlineLvl w:val="1"/>
        <w:rPr>
          <w:rFonts w:ascii="Times New Roman" w:eastAsiaTheme="majorEastAsia" w:hAnsi="Times New Roman" w:cs="Times New Roman"/>
          <w:b/>
          <w:sz w:val="24"/>
          <w:szCs w:val="26"/>
        </w:rPr>
      </w:pPr>
      <w:bookmarkStart w:id="10" w:name="_Toc536544649"/>
      <w:proofErr w:type="spellStart"/>
      <w:r w:rsidRPr="009A129B">
        <w:rPr>
          <w:rFonts w:ascii="Times New Roman" w:eastAsiaTheme="majorEastAsia" w:hAnsi="Times New Roman" w:cs="Times New Roman"/>
          <w:b/>
          <w:sz w:val="24"/>
          <w:szCs w:val="26"/>
        </w:rPr>
        <w:t>Kerangka</w:t>
      </w:r>
      <w:proofErr w:type="spellEnd"/>
      <w:r w:rsidRPr="009A129B">
        <w:rPr>
          <w:rFonts w:ascii="Times New Roman" w:eastAsiaTheme="majorEastAsia" w:hAnsi="Times New Roman" w:cs="Times New Roman"/>
          <w:b/>
          <w:sz w:val="24"/>
          <w:szCs w:val="26"/>
        </w:rPr>
        <w:t xml:space="preserve"> </w:t>
      </w:r>
      <w:proofErr w:type="spellStart"/>
      <w:r w:rsidRPr="009A129B">
        <w:rPr>
          <w:rFonts w:ascii="Times New Roman" w:eastAsiaTheme="majorEastAsia" w:hAnsi="Times New Roman" w:cs="Times New Roman"/>
          <w:b/>
          <w:sz w:val="24"/>
          <w:szCs w:val="26"/>
        </w:rPr>
        <w:t>Pemikiran</w:t>
      </w:r>
      <w:bookmarkEnd w:id="10"/>
      <w:proofErr w:type="spellEnd"/>
    </w:p>
    <w:p w14:paraId="652F0647" w14:textId="77777777" w:rsidR="009A129B" w:rsidRPr="009A129B" w:rsidRDefault="009A129B" w:rsidP="009A129B">
      <w:pPr>
        <w:spacing w:line="480" w:lineRule="auto"/>
        <w:ind w:left="426" w:firstLine="720"/>
        <w:jc w:val="both"/>
        <w:rPr>
          <w:rFonts w:ascii="Times New Roman" w:hAnsi="Times New Roman" w:cs="Times New Roman"/>
          <w:sz w:val="24"/>
          <w:lang w:val="id-ID"/>
        </w:rPr>
      </w:pPr>
      <w:r w:rsidRPr="009A129B">
        <w:rPr>
          <w:rFonts w:ascii="Times New Roman" w:hAnsi="Times New Roman" w:cs="Times New Roman"/>
          <w:sz w:val="24"/>
          <w:lang w:val="id-ID"/>
        </w:rPr>
        <w:t>Berdasarkan landasan teoritis dan penelitian terdahulu, peneliti dapat membuat hubungan antara variabel independen dengan dependen sebagai berikut:</w:t>
      </w:r>
    </w:p>
    <w:p w14:paraId="5810CDE0" w14:textId="77777777" w:rsidR="009A129B" w:rsidRPr="009A129B" w:rsidRDefault="009A129B" w:rsidP="009A129B">
      <w:pPr>
        <w:keepNext/>
        <w:keepLines/>
        <w:numPr>
          <w:ilvl w:val="0"/>
          <w:numId w:val="33"/>
        </w:numPr>
        <w:spacing w:before="40" w:after="0" w:line="480" w:lineRule="auto"/>
        <w:ind w:left="851" w:hanging="425"/>
        <w:jc w:val="both"/>
        <w:outlineLvl w:val="2"/>
        <w:rPr>
          <w:rFonts w:ascii="Times New Roman" w:eastAsiaTheme="majorEastAsia" w:hAnsi="Times New Roman" w:cs="Times New Roman"/>
          <w:b/>
          <w:sz w:val="24"/>
          <w:szCs w:val="24"/>
        </w:rPr>
      </w:pPr>
      <w:bookmarkStart w:id="11" w:name="_Toc536544650"/>
      <w:proofErr w:type="spellStart"/>
      <w:r w:rsidRPr="009A129B">
        <w:rPr>
          <w:rFonts w:ascii="Times New Roman" w:eastAsiaTheme="majorEastAsia" w:hAnsi="Times New Roman" w:cs="Times New Roman"/>
          <w:b/>
          <w:sz w:val="24"/>
          <w:szCs w:val="24"/>
        </w:rPr>
        <w:t>Pengaruh</w:t>
      </w:r>
      <w:proofErr w:type="spellEnd"/>
      <w:r w:rsidRPr="009A129B">
        <w:rPr>
          <w:rFonts w:ascii="Times New Roman" w:eastAsiaTheme="majorEastAsia" w:hAnsi="Times New Roman" w:cs="Times New Roman"/>
          <w:b/>
          <w:sz w:val="24"/>
          <w:szCs w:val="24"/>
        </w:rPr>
        <w:t xml:space="preserve"> </w:t>
      </w:r>
      <w:proofErr w:type="spellStart"/>
      <w:r w:rsidRPr="009A129B">
        <w:rPr>
          <w:rFonts w:ascii="Times New Roman" w:eastAsiaTheme="majorEastAsia" w:hAnsi="Times New Roman" w:cs="Times New Roman"/>
          <w:b/>
          <w:sz w:val="24"/>
          <w:szCs w:val="24"/>
        </w:rPr>
        <w:t>efektivitas</w:t>
      </w:r>
      <w:proofErr w:type="spellEnd"/>
      <w:r w:rsidRPr="009A129B">
        <w:rPr>
          <w:rFonts w:ascii="Times New Roman" w:eastAsiaTheme="majorEastAsia" w:hAnsi="Times New Roman" w:cs="Times New Roman"/>
          <w:b/>
          <w:sz w:val="24"/>
          <w:szCs w:val="24"/>
        </w:rPr>
        <w:t xml:space="preserve"> </w:t>
      </w:r>
      <w:proofErr w:type="spellStart"/>
      <w:r w:rsidRPr="009A129B">
        <w:rPr>
          <w:rFonts w:ascii="Times New Roman" w:eastAsiaTheme="majorEastAsia" w:hAnsi="Times New Roman" w:cs="Times New Roman"/>
          <w:b/>
          <w:sz w:val="24"/>
          <w:szCs w:val="24"/>
        </w:rPr>
        <w:t>sosialisasi</w:t>
      </w:r>
      <w:proofErr w:type="spellEnd"/>
      <w:r w:rsidRPr="009A129B">
        <w:rPr>
          <w:rFonts w:ascii="Times New Roman" w:eastAsiaTheme="majorEastAsia" w:hAnsi="Times New Roman" w:cs="Times New Roman"/>
          <w:b/>
          <w:sz w:val="24"/>
          <w:szCs w:val="24"/>
        </w:rPr>
        <w:t xml:space="preserve"> PP No. 23 </w:t>
      </w:r>
      <w:proofErr w:type="spellStart"/>
      <w:r w:rsidRPr="009A129B">
        <w:rPr>
          <w:rFonts w:ascii="Times New Roman" w:eastAsiaTheme="majorEastAsia" w:hAnsi="Times New Roman" w:cs="Times New Roman"/>
          <w:b/>
          <w:sz w:val="24"/>
          <w:szCs w:val="24"/>
        </w:rPr>
        <w:t>Tahun</w:t>
      </w:r>
      <w:proofErr w:type="spellEnd"/>
      <w:r w:rsidRPr="009A129B">
        <w:rPr>
          <w:rFonts w:ascii="Times New Roman" w:eastAsiaTheme="majorEastAsia" w:hAnsi="Times New Roman" w:cs="Times New Roman"/>
          <w:b/>
          <w:sz w:val="24"/>
          <w:szCs w:val="24"/>
        </w:rPr>
        <w:t xml:space="preserve"> 2018 </w:t>
      </w:r>
      <w:proofErr w:type="spellStart"/>
      <w:r w:rsidRPr="009A129B">
        <w:rPr>
          <w:rFonts w:ascii="Times New Roman" w:eastAsiaTheme="majorEastAsia" w:hAnsi="Times New Roman" w:cs="Times New Roman"/>
          <w:b/>
          <w:sz w:val="24"/>
          <w:szCs w:val="24"/>
        </w:rPr>
        <w:t>terhadap</w:t>
      </w:r>
      <w:proofErr w:type="spellEnd"/>
      <w:r w:rsidRPr="009A129B">
        <w:rPr>
          <w:rFonts w:ascii="Times New Roman" w:eastAsiaTheme="majorEastAsia" w:hAnsi="Times New Roman" w:cs="Times New Roman"/>
          <w:b/>
          <w:sz w:val="24"/>
          <w:szCs w:val="24"/>
        </w:rPr>
        <w:t xml:space="preserve"> </w:t>
      </w:r>
      <w:proofErr w:type="spellStart"/>
      <w:r w:rsidRPr="009A129B">
        <w:rPr>
          <w:rFonts w:ascii="Times New Roman" w:eastAsiaTheme="majorEastAsia" w:hAnsi="Times New Roman" w:cs="Times New Roman"/>
          <w:b/>
          <w:sz w:val="24"/>
          <w:szCs w:val="24"/>
        </w:rPr>
        <w:t>kepatuhan</w:t>
      </w:r>
      <w:proofErr w:type="spellEnd"/>
      <w:r w:rsidRPr="009A129B">
        <w:rPr>
          <w:rFonts w:ascii="Times New Roman" w:eastAsiaTheme="majorEastAsia" w:hAnsi="Times New Roman" w:cs="Times New Roman"/>
          <w:b/>
          <w:sz w:val="24"/>
          <w:szCs w:val="24"/>
        </w:rPr>
        <w:t xml:space="preserve"> </w:t>
      </w:r>
      <w:proofErr w:type="spellStart"/>
      <w:r w:rsidRPr="009A129B">
        <w:rPr>
          <w:rFonts w:ascii="Times New Roman" w:eastAsiaTheme="majorEastAsia" w:hAnsi="Times New Roman" w:cs="Times New Roman"/>
          <w:b/>
          <w:sz w:val="24"/>
          <w:szCs w:val="24"/>
        </w:rPr>
        <w:t>Wajib</w:t>
      </w:r>
      <w:proofErr w:type="spellEnd"/>
      <w:r w:rsidRPr="009A129B">
        <w:rPr>
          <w:rFonts w:ascii="Times New Roman" w:eastAsiaTheme="majorEastAsia" w:hAnsi="Times New Roman" w:cs="Times New Roman"/>
          <w:b/>
          <w:sz w:val="24"/>
          <w:szCs w:val="24"/>
        </w:rPr>
        <w:t xml:space="preserve"> </w:t>
      </w:r>
      <w:proofErr w:type="spellStart"/>
      <w:r w:rsidRPr="009A129B">
        <w:rPr>
          <w:rFonts w:ascii="Times New Roman" w:eastAsiaTheme="majorEastAsia" w:hAnsi="Times New Roman" w:cs="Times New Roman"/>
          <w:b/>
          <w:sz w:val="24"/>
          <w:szCs w:val="24"/>
        </w:rPr>
        <w:t>Pajak</w:t>
      </w:r>
      <w:proofErr w:type="spellEnd"/>
      <w:r w:rsidRPr="009A129B">
        <w:rPr>
          <w:rFonts w:ascii="Times New Roman" w:eastAsiaTheme="majorEastAsia" w:hAnsi="Times New Roman" w:cs="Times New Roman"/>
          <w:b/>
          <w:sz w:val="24"/>
          <w:szCs w:val="24"/>
        </w:rPr>
        <w:t xml:space="preserve"> UMKM di KPP </w:t>
      </w:r>
      <w:proofErr w:type="spellStart"/>
      <w:r w:rsidRPr="009A129B">
        <w:rPr>
          <w:rFonts w:ascii="Times New Roman" w:eastAsiaTheme="majorEastAsia" w:hAnsi="Times New Roman" w:cs="Times New Roman"/>
          <w:b/>
          <w:sz w:val="24"/>
          <w:szCs w:val="24"/>
        </w:rPr>
        <w:t>Pratama</w:t>
      </w:r>
      <w:proofErr w:type="spellEnd"/>
      <w:r w:rsidRPr="009A129B">
        <w:rPr>
          <w:rFonts w:ascii="Times New Roman" w:eastAsiaTheme="majorEastAsia" w:hAnsi="Times New Roman" w:cs="Times New Roman"/>
          <w:b/>
          <w:sz w:val="24"/>
          <w:szCs w:val="24"/>
        </w:rPr>
        <w:t xml:space="preserve"> Jakarta </w:t>
      </w:r>
      <w:proofErr w:type="spellStart"/>
      <w:r w:rsidRPr="009A129B">
        <w:rPr>
          <w:rFonts w:ascii="Times New Roman" w:eastAsiaTheme="majorEastAsia" w:hAnsi="Times New Roman" w:cs="Times New Roman"/>
          <w:b/>
          <w:sz w:val="24"/>
          <w:szCs w:val="24"/>
        </w:rPr>
        <w:t>Sunter</w:t>
      </w:r>
      <w:bookmarkEnd w:id="11"/>
      <w:proofErr w:type="spellEnd"/>
    </w:p>
    <w:p w14:paraId="17B6DC6D" w14:textId="77777777" w:rsidR="009A129B" w:rsidRPr="009A129B" w:rsidRDefault="009A129B" w:rsidP="009A129B">
      <w:pPr>
        <w:spacing w:line="480" w:lineRule="auto"/>
        <w:ind w:left="851"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Benjamin Samuel Bloom, memaparkan suatu teori mengenai tujuan pendidikan, atau biasa disebut taksonomi bloom. Menurut taksonomi bloom, tujuan pendidikan dibagi menjadi tiga klasifikasi, yakni: ranah kognitif, ranah afektif, dan ranah psikomotor. Ranah kognitif berkaitan dengan tujuan belajar yang berorientasi pada kemampuan berpikir seseorang. Dimana ketika seorang individu diberikan suatu pengetahuan, individu tersebut akan mencoba untuk memahami pengetahuan itu dan akan menerapkan apa yang telah didapatnya dari pengetahuan itu di kehidupannya.</w:t>
      </w:r>
    </w:p>
    <w:p w14:paraId="5D32F11A" w14:textId="77777777" w:rsidR="009A129B" w:rsidRPr="009A129B" w:rsidRDefault="009A129B" w:rsidP="009A129B">
      <w:pPr>
        <w:spacing w:line="480" w:lineRule="auto"/>
        <w:ind w:left="851"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Sosialisasi, merupakan suatu sarana kegiatan yang digunakan oleh DJP (Direktorat Jenderal Pajak) untuk melakukan penyampaian materi kepada Wajib Pajaknya. Materi yang dimaksud dapat berupa pengetahuan dasar mengenai perpajakan, manfaat penting dari perpajakan, ataupun mengenai peraturan-peraturan terbaru sistem perpajakan Indonesia. Sehingga dengan adanya kegiatan sosialisasi, dapat membantu pemerintah untuk menghimbau wajib pajaknya untuk lebih taat membayar pajak mereka.</w:t>
      </w:r>
    </w:p>
    <w:p w14:paraId="0658526F" w14:textId="77777777" w:rsidR="009A129B" w:rsidRPr="009A129B" w:rsidRDefault="009A129B" w:rsidP="009A129B">
      <w:pPr>
        <w:spacing w:line="480" w:lineRule="auto"/>
        <w:ind w:left="851"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lastRenderedPageBreak/>
        <w:t xml:space="preserve">Sesuai dengan yang disampaikan oleh </w:t>
      </w:r>
      <w:r w:rsidRPr="009A129B">
        <w:rPr>
          <w:rFonts w:ascii="Times New Roman" w:hAnsi="Times New Roman" w:cs="Times New Roman"/>
          <w:sz w:val="24"/>
          <w:lang w:val="id-ID"/>
        </w:rPr>
        <w:fldChar w:fldCharType="begin" w:fldLock="1"/>
      </w:r>
      <w:r w:rsidRPr="009A129B">
        <w:rPr>
          <w:rFonts w:ascii="Times New Roman" w:hAnsi="Times New Roman" w:cs="Times New Roman"/>
          <w:sz w:val="24"/>
          <w:lang w:val="id-ID"/>
        </w:rPr>
        <w:instrText>ADDIN CSL_CITATION {"citationItems":[{"id":"ITEM-1","itemData":{"author":[{"dropping-particle":"","family":"Rahayu","given":"Siti Kurnia","non-dropping-particle":"","parse-names":false,"suffix":""}],"id":"ITEM-1","issued":{"date-parts":[["2017"]]},"publisher":"Rekayasa Sains","title":"Perpajakan (Konsep dan Aspek Formal)","type":"book"},"uris":["http://www.mendeley.com/documents/?uuid=52b47de8-9f10-4d0c-958d-e79379fd8520"]}],"mendeley":{"formattedCitation":"(Rahayu, 2017)","plainTextFormattedCitation":"(Rahayu, 2017)","previouslyFormattedCitation":"(Rahayu, 2017)"},"properties":{"noteIndex":0},"schema":"https://github.com/citation-style-language/schema/raw/master/csl-citation.json"}</w:instrText>
      </w:r>
      <w:r w:rsidRPr="009A129B">
        <w:rPr>
          <w:rFonts w:ascii="Times New Roman" w:hAnsi="Times New Roman" w:cs="Times New Roman"/>
          <w:sz w:val="24"/>
          <w:lang w:val="id-ID"/>
        </w:rPr>
        <w:fldChar w:fldCharType="separate"/>
      </w:r>
      <w:r w:rsidRPr="009A129B">
        <w:rPr>
          <w:rFonts w:ascii="Times New Roman" w:hAnsi="Times New Roman" w:cs="Times New Roman"/>
          <w:noProof/>
          <w:sz w:val="24"/>
          <w:lang w:val="id-ID"/>
        </w:rPr>
        <w:t>(Rahayu, 2017)</w:t>
      </w:r>
      <w:r w:rsidRPr="009A129B">
        <w:rPr>
          <w:rFonts w:ascii="Times New Roman" w:hAnsi="Times New Roman" w:cs="Times New Roman"/>
          <w:sz w:val="24"/>
          <w:lang w:val="id-ID"/>
        </w:rPr>
        <w:fldChar w:fldCharType="end"/>
      </w:r>
      <w:r w:rsidRPr="009A129B">
        <w:rPr>
          <w:rFonts w:ascii="Times New Roman" w:hAnsi="Times New Roman" w:cs="Times New Roman"/>
          <w:sz w:val="24"/>
          <w:lang w:val="id-ID"/>
        </w:rPr>
        <w:t>, Wajib Pajak yang taat dalam melaksanakan ketentuan perpajakan yang berlaku sesuai dengan peraturan perundang-undangan, maka dapat dikategorikan sebagai Wajib Pajak yang patuh. Kepatuhan dalam perpajakan dibagi menjadi dua, yakni: kepatuhan formal dan kepatuhan material, dan sebagai Wajib Pajak yang patuh, maka Wajib Pajak harus memenuhi ketentuan formal dan material perpajakannya.</w:t>
      </w:r>
    </w:p>
    <w:p w14:paraId="055F1397" w14:textId="77777777" w:rsidR="009A129B" w:rsidRPr="009A129B" w:rsidRDefault="009A129B" w:rsidP="009A129B">
      <w:pPr>
        <w:spacing w:line="480" w:lineRule="auto"/>
        <w:ind w:left="851"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Untuk membuat Wajib Pajak menjadi patuh, maka diperlukan suatu sarana yang dapat membuat Wajib Pajak mengetahui kewajibannya. Sosialisasi perpajakan diadakan dengan tujuan memberikan pengetahuan mengenai kewajiban perpajakan kepada Wajib Pajak yang ada, sehingga dengan pengetahuan yang dimilikinya, Wajib Pajak akan menjadi lebih patuh karena mereka sudah mengerti kewajiban yang harus dilakukannya. Hal ini berkaitan pula dengan teori bloom, dimana ketika seseorang diberikan suatu sosialisasi mengenai perpajakan ataupun peraturan terbaru dari sistem perpajakan Indonesia, maka individu tersebut akan menyerap informasi yang disampaikan, dan melaksanakan kewajiban perpajakannya.</w:t>
      </w:r>
    </w:p>
    <w:p w14:paraId="2B7F423A" w14:textId="77777777" w:rsidR="009A129B" w:rsidRPr="009A129B" w:rsidRDefault="009A129B" w:rsidP="009A129B">
      <w:pPr>
        <w:spacing w:line="480" w:lineRule="auto"/>
        <w:ind w:left="851"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Berdasarkan kerangka teori yang telah dipaparkan di atas, maka dapat disimpulkan hipotesis sebagai berikut:</w:t>
      </w:r>
    </w:p>
    <w:p w14:paraId="4C1C71A7" w14:textId="77777777" w:rsidR="009A129B" w:rsidRPr="009A129B" w:rsidRDefault="009A129B" w:rsidP="009A129B">
      <w:pPr>
        <w:spacing w:line="480" w:lineRule="auto"/>
        <w:ind w:left="993"/>
        <w:contextualSpacing/>
        <w:jc w:val="both"/>
        <w:rPr>
          <w:rFonts w:ascii="Times New Roman" w:hAnsi="Times New Roman" w:cs="Times New Roman"/>
          <w:b/>
          <w:sz w:val="24"/>
          <w:lang w:val="id-ID"/>
        </w:rPr>
      </w:pPr>
      <w:r w:rsidRPr="009A129B">
        <w:rPr>
          <w:rFonts w:ascii="Times New Roman" w:hAnsi="Times New Roman" w:cs="Times New Roman"/>
          <w:b/>
          <w:sz w:val="24"/>
          <w:lang w:val="id-ID"/>
        </w:rPr>
        <w:t>H1 : Efektivitas Sosialiasi PP No. 23 Tahun 2018 berpengaruh positif terhadap kepatuhan Wajib Pajak UMKM di KPP Pratama Jakarta Sunter.</w:t>
      </w:r>
    </w:p>
    <w:p w14:paraId="7A40F18D" w14:textId="77777777" w:rsidR="009A129B" w:rsidRPr="009A129B" w:rsidRDefault="009A129B" w:rsidP="009A129B">
      <w:pPr>
        <w:keepNext/>
        <w:keepLines/>
        <w:numPr>
          <w:ilvl w:val="0"/>
          <w:numId w:val="33"/>
        </w:numPr>
        <w:spacing w:before="40" w:after="0" w:line="480" w:lineRule="auto"/>
        <w:ind w:left="851" w:hanging="425"/>
        <w:jc w:val="both"/>
        <w:outlineLvl w:val="2"/>
        <w:rPr>
          <w:rFonts w:ascii="Times New Roman" w:eastAsiaTheme="majorEastAsia" w:hAnsi="Times New Roman" w:cs="Times New Roman"/>
          <w:b/>
          <w:sz w:val="24"/>
          <w:szCs w:val="24"/>
        </w:rPr>
      </w:pPr>
      <w:bookmarkStart w:id="12" w:name="_Toc536544651"/>
      <w:proofErr w:type="spellStart"/>
      <w:r w:rsidRPr="009A129B">
        <w:rPr>
          <w:rFonts w:ascii="Times New Roman" w:eastAsiaTheme="majorEastAsia" w:hAnsi="Times New Roman" w:cs="Times New Roman"/>
          <w:b/>
          <w:sz w:val="24"/>
          <w:szCs w:val="24"/>
        </w:rPr>
        <w:t>Pengaruh</w:t>
      </w:r>
      <w:proofErr w:type="spellEnd"/>
      <w:r w:rsidRPr="009A129B">
        <w:rPr>
          <w:rFonts w:ascii="Times New Roman" w:eastAsiaTheme="majorEastAsia" w:hAnsi="Times New Roman" w:cs="Times New Roman"/>
          <w:b/>
          <w:sz w:val="24"/>
          <w:szCs w:val="24"/>
        </w:rPr>
        <w:t xml:space="preserve"> rasa </w:t>
      </w:r>
      <w:proofErr w:type="spellStart"/>
      <w:r w:rsidRPr="009A129B">
        <w:rPr>
          <w:rFonts w:ascii="Times New Roman" w:eastAsiaTheme="majorEastAsia" w:hAnsi="Times New Roman" w:cs="Times New Roman"/>
          <w:b/>
          <w:sz w:val="24"/>
          <w:szCs w:val="24"/>
        </w:rPr>
        <w:t>tanggung</w:t>
      </w:r>
      <w:proofErr w:type="spellEnd"/>
      <w:r w:rsidRPr="009A129B">
        <w:rPr>
          <w:rFonts w:ascii="Times New Roman" w:eastAsiaTheme="majorEastAsia" w:hAnsi="Times New Roman" w:cs="Times New Roman"/>
          <w:b/>
          <w:sz w:val="24"/>
          <w:szCs w:val="24"/>
        </w:rPr>
        <w:t xml:space="preserve"> </w:t>
      </w:r>
      <w:proofErr w:type="spellStart"/>
      <w:r w:rsidRPr="009A129B">
        <w:rPr>
          <w:rFonts w:ascii="Times New Roman" w:eastAsiaTheme="majorEastAsia" w:hAnsi="Times New Roman" w:cs="Times New Roman"/>
          <w:b/>
          <w:sz w:val="24"/>
          <w:szCs w:val="24"/>
        </w:rPr>
        <w:t>jawab</w:t>
      </w:r>
      <w:proofErr w:type="spellEnd"/>
      <w:r w:rsidRPr="009A129B">
        <w:rPr>
          <w:rFonts w:ascii="Times New Roman" w:eastAsiaTheme="majorEastAsia" w:hAnsi="Times New Roman" w:cs="Times New Roman"/>
          <w:b/>
          <w:sz w:val="24"/>
          <w:szCs w:val="24"/>
        </w:rPr>
        <w:t xml:space="preserve"> </w:t>
      </w:r>
      <w:proofErr w:type="spellStart"/>
      <w:r w:rsidRPr="009A129B">
        <w:rPr>
          <w:rFonts w:ascii="Times New Roman" w:eastAsiaTheme="majorEastAsia" w:hAnsi="Times New Roman" w:cs="Times New Roman"/>
          <w:b/>
          <w:sz w:val="24"/>
          <w:szCs w:val="24"/>
        </w:rPr>
        <w:t>bernegara</w:t>
      </w:r>
      <w:proofErr w:type="spellEnd"/>
      <w:r w:rsidRPr="009A129B">
        <w:rPr>
          <w:rFonts w:ascii="Times New Roman" w:eastAsiaTheme="majorEastAsia" w:hAnsi="Times New Roman" w:cs="Times New Roman"/>
          <w:b/>
          <w:sz w:val="24"/>
          <w:szCs w:val="24"/>
        </w:rPr>
        <w:t xml:space="preserve"> </w:t>
      </w:r>
      <w:proofErr w:type="spellStart"/>
      <w:r w:rsidRPr="009A129B">
        <w:rPr>
          <w:rFonts w:ascii="Times New Roman" w:eastAsiaTheme="majorEastAsia" w:hAnsi="Times New Roman" w:cs="Times New Roman"/>
          <w:b/>
          <w:sz w:val="24"/>
          <w:szCs w:val="24"/>
        </w:rPr>
        <w:t>terhadap</w:t>
      </w:r>
      <w:proofErr w:type="spellEnd"/>
      <w:r w:rsidRPr="009A129B">
        <w:rPr>
          <w:rFonts w:ascii="Times New Roman" w:eastAsiaTheme="majorEastAsia" w:hAnsi="Times New Roman" w:cs="Times New Roman"/>
          <w:b/>
          <w:sz w:val="24"/>
          <w:szCs w:val="24"/>
        </w:rPr>
        <w:t xml:space="preserve"> </w:t>
      </w:r>
      <w:proofErr w:type="spellStart"/>
      <w:r w:rsidRPr="009A129B">
        <w:rPr>
          <w:rFonts w:ascii="Times New Roman" w:eastAsiaTheme="majorEastAsia" w:hAnsi="Times New Roman" w:cs="Times New Roman"/>
          <w:b/>
          <w:sz w:val="24"/>
          <w:szCs w:val="24"/>
        </w:rPr>
        <w:t>kepatuhan</w:t>
      </w:r>
      <w:proofErr w:type="spellEnd"/>
      <w:r w:rsidRPr="009A129B">
        <w:rPr>
          <w:rFonts w:ascii="Times New Roman" w:eastAsiaTheme="majorEastAsia" w:hAnsi="Times New Roman" w:cs="Times New Roman"/>
          <w:b/>
          <w:sz w:val="24"/>
          <w:szCs w:val="24"/>
        </w:rPr>
        <w:t xml:space="preserve"> </w:t>
      </w:r>
      <w:proofErr w:type="spellStart"/>
      <w:r w:rsidRPr="009A129B">
        <w:rPr>
          <w:rFonts w:ascii="Times New Roman" w:eastAsiaTheme="majorEastAsia" w:hAnsi="Times New Roman" w:cs="Times New Roman"/>
          <w:b/>
          <w:sz w:val="24"/>
          <w:szCs w:val="24"/>
        </w:rPr>
        <w:t>Wajib</w:t>
      </w:r>
      <w:proofErr w:type="spellEnd"/>
      <w:r w:rsidRPr="009A129B">
        <w:rPr>
          <w:rFonts w:ascii="Times New Roman" w:eastAsiaTheme="majorEastAsia" w:hAnsi="Times New Roman" w:cs="Times New Roman"/>
          <w:b/>
          <w:sz w:val="24"/>
          <w:szCs w:val="24"/>
        </w:rPr>
        <w:t xml:space="preserve"> </w:t>
      </w:r>
      <w:proofErr w:type="spellStart"/>
      <w:r w:rsidRPr="009A129B">
        <w:rPr>
          <w:rFonts w:ascii="Times New Roman" w:eastAsiaTheme="majorEastAsia" w:hAnsi="Times New Roman" w:cs="Times New Roman"/>
          <w:b/>
          <w:sz w:val="24"/>
          <w:szCs w:val="24"/>
        </w:rPr>
        <w:t>Pajak</w:t>
      </w:r>
      <w:proofErr w:type="spellEnd"/>
      <w:r w:rsidRPr="009A129B">
        <w:rPr>
          <w:rFonts w:ascii="Times New Roman" w:eastAsiaTheme="majorEastAsia" w:hAnsi="Times New Roman" w:cs="Times New Roman"/>
          <w:b/>
          <w:sz w:val="24"/>
          <w:szCs w:val="24"/>
        </w:rPr>
        <w:t xml:space="preserve"> UMKM di KPP </w:t>
      </w:r>
      <w:proofErr w:type="spellStart"/>
      <w:r w:rsidRPr="009A129B">
        <w:rPr>
          <w:rFonts w:ascii="Times New Roman" w:eastAsiaTheme="majorEastAsia" w:hAnsi="Times New Roman" w:cs="Times New Roman"/>
          <w:b/>
          <w:sz w:val="24"/>
          <w:szCs w:val="24"/>
        </w:rPr>
        <w:t>Pratama</w:t>
      </w:r>
      <w:proofErr w:type="spellEnd"/>
      <w:r w:rsidRPr="009A129B">
        <w:rPr>
          <w:rFonts w:ascii="Times New Roman" w:eastAsiaTheme="majorEastAsia" w:hAnsi="Times New Roman" w:cs="Times New Roman"/>
          <w:b/>
          <w:sz w:val="24"/>
          <w:szCs w:val="24"/>
        </w:rPr>
        <w:t xml:space="preserve"> Jakarta </w:t>
      </w:r>
      <w:proofErr w:type="spellStart"/>
      <w:r w:rsidRPr="009A129B">
        <w:rPr>
          <w:rFonts w:ascii="Times New Roman" w:eastAsiaTheme="majorEastAsia" w:hAnsi="Times New Roman" w:cs="Times New Roman"/>
          <w:b/>
          <w:sz w:val="24"/>
          <w:szCs w:val="24"/>
        </w:rPr>
        <w:t>Sunter</w:t>
      </w:r>
      <w:bookmarkEnd w:id="12"/>
      <w:proofErr w:type="spellEnd"/>
    </w:p>
    <w:p w14:paraId="287F9EEB" w14:textId="77777777" w:rsidR="009A129B" w:rsidRPr="009A129B" w:rsidRDefault="009A129B" w:rsidP="009A129B">
      <w:pPr>
        <w:spacing w:after="0" w:line="480" w:lineRule="auto"/>
        <w:ind w:left="851"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 xml:space="preserve">Teori </w:t>
      </w:r>
      <w:r w:rsidRPr="009A129B">
        <w:rPr>
          <w:rFonts w:ascii="Times New Roman" w:hAnsi="Times New Roman" w:cs="Times New Roman"/>
          <w:i/>
          <w:sz w:val="24"/>
          <w:lang w:val="id-ID"/>
        </w:rPr>
        <w:t>planned of behavior</w:t>
      </w:r>
      <w:r w:rsidRPr="009A129B">
        <w:rPr>
          <w:rFonts w:ascii="Times New Roman" w:hAnsi="Times New Roman" w:cs="Times New Roman"/>
          <w:sz w:val="24"/>
          <w:lang w:val="id-ID"/>
        </w:rPr>
        <w:t xml:space="preserve"> menjelaskan bahwa perilaku yang ditentukan oleh seorang individu timbul dikarenakan adanya minat untuk berperilaku demikian </w:t>
      </w:r>
      <w:r w:rsidRPr="009A129B">
        <w:rPr>
          <w:rFonts w:ascii="Times New Roman" w:hAnsi="Times New Roman" w:cs="Times New Roman"/>
          <w:sz w:val="24"/>
          <w:lang w:val="id-ID"/>
        </w:rPr>
        <w:lastRenderedPageBreak/>
        <w:fldChar w:fldCharType="begin" w:fldLock="1"/>
      </w:r>
      <w:r w:rsidRPr="009A129B">
        <w:rPr>
          <w:rFonts w:ascii="Times New Roman" w:hAnsi="Times New Roman" w:cs="Times New Roman"/>
          <w:sz w:val="24"/>
          <w:lang w:val="id-ID"/>
        </w:rPr>
        <w:instrText>ADDIN CSL_CITATION {"citationItems":[{"id":"ITEM-1","itemData":{"author":[{"dropping-particle":"","family":"Primandani","given":"Inka","non-dropping-particle":"","parse-names":false,"suffix":""},{"dropping-particle":"","family":"Syafi'i","given":"","non-dropping-particle":"","parse-names":false,"suffix":""},{"dropping-particle":"","family":"Haryono","given":"","non-dropping-particle":"","parse-names":false,"suffix":""}],"container-title":"Jurnal Ekonomi Akuntansi","id":"ITEM-1","issue":"3","issued":{"date-parts":[["2017"]]},"title":"Analisis Perilaku Kepatuhan, Pemahaman, dan Kemudahan Wajib Pajak UMKM terhadap Peraturan Pemerintah No. 46 Tahun 2018 Pada KPP Pratama Mulyorejo","type":"article-journal","volume":"3"},"uris":["http://www.mendeley.com/documents/?uuid=1645d3ea-0540-49e3-a6f4-81dfb1a3f1fd"]}],"mendeley":{"formattedCitation":"(Primandani et al., 2017)","plainTextFormattedCitation":"(Primandani et al., 2017)","previouslyFormattedCitation":"(Primandani et al., 2017)"},"properties":{"noteIndex":0},"schema":"https://github.com/citation-style-language/schema/raw/master/csl-citation.json"}</w:instrText>
      </w:r>
      <w:r w:rsidRPr="009A129B">
        <w:rPr>
          <w:rFonts w:ascii="Times New Roman" w:hAnsi="Times New Roman" w:cs="Times New Roman"/>
          <w:sz w:val="24"/>
          <w:lang w:val="id-ID"/>
        </w:rPr>
        <w:fldChar w:fldCharType="separate"/>
      </w:r>
      <w:r w:rsidRPr="009A129B">
        <w:rPr>
          <w:rFonts w:ascii="Times New Roman" w:hAnsi="Times New Roman" w:cs="Times New Roman"/>
          <w:noProof/>
          <w:sz w:val="24"/>
          <w:lang w:val="id-ID"/>
        </w:rPr>
        <w:t>(Primandani et al., 2017)</w:t>
      </w:r>
      <w:r w:rsidRPr="009A129B">
        <w:rPr>
          <w:rFonts w:ascii="Times New Roman" w:hAnsi="Times New Roman" w:cs="Times New Roman"/>
          <w:sz w:val="24"/>
          <w:lang w:val="id-ID"/>
        </w:rPr>
        <w:fldChar w:fldCharType="end"/>
      </w:r>
      <w:r w:rsidRPr="009A129B">
        <w:rPr>
          <w:rFonts w:ascii="Times New Roman" w:hAnsi="Times New Roman" w:cs="Times New Roman"/>
          <w:sz w:val="24"/>
          <w:lang w:val="id-ID"/>
        </w:rPr>
        <w:t xml:space="preserve">.  Dalam teori ini tindakan manusia diarahkan menjadi tiga keyakinan, salah satu contohnya yakni: </w:t>
      </w:r>
      <w:r w:rsidRPr="009A129B">
        <w:rPr>
          <w:rFonts w:ascii="Times New Roman" w:hAnsi="Times New Roman" w:cs="Times New Roman"/>
          <w:i/>
          <w:sz w:val="24"/>
          <w:lang w:val="id-ID"/>
        </w:rPr>
        <w:t>behavioral beliefs</w:t>
      </w:r>
      <w:r w:rsidRPr="009A129B">
        <w:rPr>
          <w:rFonts w:ascii="Times New Roman" w:hAnsi="Times New Roman" w:cs="Times New Roman"/>
          <w:sz w:val="24"/>
          <w:lang w:val="id-ID"/>
        </w:rPr>
        <w:t xml:space="preserve">, yang merupakan suatu keyakinan tentang kemungkinan terjadinya kaitan dari sebuah perilaku dan evaluasi atas hasilnya. </w:t>
      </w:r>
    </w:p>
    <w:p w14:paraId="4300580A" w14:textId="77777777" w:rsidR="009A129B" w:rsidRPr="009A129B" w:rsidRDefault="009A129B" w:rsidP="009A129B">
      <w:pPr>
        <w:spacing w:after="0" w:line="480" w:lineRule="auto"/>
        <w:ind w:left="851" w:firstLine="720"/>
        <w:jc w:val="both"/>
        <w:rPr>
          <w:rFonts w:ascii="Times New Roman" w:hAnsi="Times New Roman" w:cs="Times New Roman"/>
          <w:sz w:val="24"/>
          <w:szCs w:val="24"/>
          <w:lang w:val="id-ID"/>
        </w:rPr>
      </w:pPr>
      <w:r w:rsidRPr="009A129B">
        <w:rPr>
          <w:rFonts w:ascii="Times New Roman" w:hAnsi="Times New Roman" w:cs="Times New Roman"/>
          <w:sz w:val="24"/>
          <w:lang w:val="id-ID"/>
        </w:rPr>
        <w:t xml:space="preserve">Hal ini dapat dikaitkan dengan rasa tanggung jawab bernegara seseorang. Bila seorang individu mempunyai rasa tanggung jawab, maka tanpa perlu adanya suatu unsur pemaksaan, individu tersebut akan melakukan hal sesuai dengan tanggung jawab yang dimilikinya. Seperti tanggung jawab kepada Negara, salah satu contoh bentuk tanggung jawab kepada Negara, dapat dilakukan dengan cara melaksanakan semua kewajiban perpajakan yang dimilikinya. Sesuai dengan apa yang dikemukan  </w:t>
      </w:r>
      <w:r w:rsidRPr="009A129B">
        <w:rPr>
          <w:rFonts w:ascii="Times New Roman" w:hAnsi="Times New Roman" w:cs="Times New Roman"/>
          <w:sz w:val="24"/>
          <w:lang w:val="id-ID"/>
        </w:rPr>
        <w:fldChar w:fldCharType="begin" w:fldLock="1"/>
      </w:r>
      <w:r w:rsidRPr="009A129B">
        <w:rPr>
          <w:rFonts w:ascii="Times New Roman" w:hAnsi="Times New Roman" w:cs="Times New Roman"/>
          <w:sz w:val="24"/>
          <w:lang w:val="id-ID"/>
        </w:rPr>
        <w:instrText>ADDIN CSL_CITATION {"citationItems":[{"id":"ITEM-1","itemData":{"author":[{"dropping-particle":"","family":"Winataputra","given":"Udin Sarifudin","non-dropping-particle":"","parse-names":false,"suffix":""},{"dropping-particle":"","family":"Budimansyah","given":"H. Dasim","non-dropping-particle":"","parse-names":false,"suffix":""},{"dropping-particle":"","family":"Sapriya","given":"H.","non-dropping-particle":"","parse-names":false,"suffix":""},{"dropping-particle":"","family":"Kuswanjono","given":"Arqom","non-dropping-particle":"","parse-names":false,"suffix":""},{"dropping-particle":"","family":"Nurdin","given":"Encep Syarief","non-dropping-particle":"","parse-names":false,"suffix":""},{"dropping-particle":"","family":"Winarno","given":"","non-dropping-particle":"","parse-names":false,"suffix":""},{"dropping-particle":"","family":"Mustansyir","given":"Rizal","non-dropping-particle":"","parse-names":false,"suffix":""},{"dropping-particle":"","family":"Munir","given":"Misnal","non-dropping-particle":"","parse-names":false,"suffix":""},{"dropping-particle":"","family":"Hartanto","given":"Rima Vien Permata","non-dropping-particle":"","parse-names":false,"suffix":""},{"dropping-particle":"","family":"Irawaty","given":"","non-dropping-particle":"","parse-names":false,"suffix":""},{"dropping-particle":"","family":"Martini","given":"","non-dropping-particle":"","parse-names":false,"suffix":""}],"editor":[{"dropping-particle":"","family":"Prawatyani","given":"Sanityas Jukti","non-dropping-particle":"","parse-names":false,"suffix":""}],"id":"ITEM-1","issued":{"date-parts":[["2016"]]},"publisher":"Kementerian Keuangan RI Direktorat Jenderal Pajak","title":"Materi Terbuka Kesadaran Pajak Dalam Pendidikan Tinggi","type":"book"},"uris":["http://www.mendeley.com/documents/?uuid=c1232064-4c08-4b31-b1c5-efd4021fc800"]}],"mendeley":{"formattedCitation":"(Winataputra et al., 2016)","manualFormatting":"Winataputra et al., (2016:267)","plainTextFormattedCitation":"(Winataputra et al., 2016)","previouslyFormattedCitation":"(Winataputra et al., 2016)"},"properties":{"noteIndex":0},"schema":"https://github.com/citation-style-language/schema/raw/master/csl-citation.json"}</w:instrText>
      </w:r>
      <w:r w:rsidRPr="009A129B">
        <w:rPr>
          <w:rFonts w:ascii="Times New Roman" w:hAnsi="Times New Roman" w:cs="Times New Roman"/>
          <w:sz w:val="24"/>
          <w:lang w:val="id-ID"/>
        </w:rPr>
        <w:fldChar w:fldCharType="separate"/>
      </w:r>
      <w:r w:rsidRPr="009A129B">
        <w:rPr>
          <w:rFonts w:ascii="Times New Roman" w:hAnsi="Times New Roman" w:cs="Times New Roman"/>
          <w:noProof/>
          <w:sz w:val="24"/>
          <w:lang w:val="id-ID"/>
        </w:rPr>
        <w:t>Winataputra et al., (2016:267)</w:t>
      </w:r>
      <w:r w:rsidRPr="009A129B">
        <w:rPr>
          <w:rFonts w:ascii="Times New Roman" w:hAnsi="Times New Roman" w:cs="Times New Roman"/>
          <w:sz w:val="24"/>
          <w:lang w:val="id-ID"/>
        </w:rPr>
        <w:fldChar w:fldCharType="end"/>
      </w:r>
      <w:r w:rsidRPr="009A129B">
        <w:rPr>
          <w:rFonts w:ascii="Times New Roman" w:hAnsi="Times New Roman" w:cs="Times New Roman"/>
          <w:sz w:val="24"/>
          <w:lang w:val="id-ID"/>
        </w:rPr>
        <w:t xml:space="preserve"> </w:t>
      </w:r>
      <w:r w:rsidRPr="009A129B">
        <w:rPr>
          <w:rFonts w:ascii="Times New Roman" w:hAnsi="Times New Roman" w:cs="Times New Roman"/>
          <w:sz w:val="24"/>
          <w:szCs w:val="24"/>
          <w:lang w:val="id-ID"/>
        </w:rPr>
        <w:t>salah satu contoh bela negara secara non fisik, yakni dengan sadar membayar pajak untuk kepentingan bangsa dan negara.</w:t>
      </w:r>
    </w:p>
    <w:p w14:paraId="7F3E5A16" w14:textId="77777777" w:rsidR="009A129B" w:rsidRPr="009A129B" w:rsidRDefault="009A129B" w:rsidP="009A129B">
      <w:pPr>
        <w:spacing w:after="0" w:line="480" w:lineRule="auto"/>
        <w:ind w:left="851" w:firstLine="720"/>
        <w:jc w:val="both"/>
        <w:rPr>
          <w:rFonts w:ascii="Times New Roman" w:hAnsi="Times New Roman" w:cs="Times New Roman"/>
          <w:sz w:val="24"/>
          <w:szCs w:val="24"/>
          <w:lang w:val="id-ID"/>
        </w:rPr>
      </w:pPr>
      <w:r w:rsidRPr="009A129B">
        <w:rPr>
          <w:rFonts w:ascii="Times New Roman" w:hAnsi="Times New Roman" w:cs="Times New Roman"/>
          <w:sz w:val="24"/>
          <w:szCs w:val="24"/>
          <w:lang w:val="id-ID"/>
        </w:rPr>
        <w:t>Dengan rasa tanggung jawab bernegara yang dimiliki seorang Wajib Pajak cukup tinggi, maka dengan sendirinya Wajib Pajak tersebut akan patuh melaksanakan kewajiban perpajakannya. Dikarenakan ia memiliki rasa bela negara yang kuat, sehingga dengan membayar pajak, maka Wajib Pajak merasa sudah memenuhi tanggung jawabnya kepada Negara.</w:t>
      </w:r>
    </w:p>
    <w:p w14:paraId="1612F1C2" w14:textId="77777777" w:rsidR="009A129B" w:rsidRPr="009A129B" w:rsidRDefault="009A129B" w:rsidP="009A129B">
      <w:pPr>
        <w:spacing w:after="0" w:line="480" w:lineRule="auto"/>
        <w:ind w:left="851" w:firstLine="720"/>
        <w:jc w:val="both"/>
        <w:rPr>
          <w:rFonts w:ascii="Times New Roman" w:hAnsi="Times New Roman" w:cs="Times New Roman"/>
          <w:sz w:val="24"/>
          <w:szCs w:val="24"/>
          <w:lang w:val="id-ID"/>
        </w:rPr>
      </w:pPr>
      <w:r w:rsidRPr="009A129B">
        <w:rPr>
          <w:rFonts w:ascii="Times New Roman" w:hAnsi="Times New Roman" w:cs="Times New Roman"/>
          <w:sz w:val="24"/>
          <w:szCs w:val="24"/>
          <w:lang w:val="id-ID"/>
        </w:rPr>
        <w:t xml:space="preserve">Sejalan dengan teori </w:t>
      </w:r>
      <w:r w:rsidRPr="009A129B">
        <w:rPr>
          <w:rFonts w:ascii="Times New Roman" w:hAnsi="Times New Roman" w:cs="Times New Roman"/>
          <w:i/>
          <w:sz w:val="24"/>
          <w:szCs w:val="24"/>
          <w:lang w:val="id-ID"/>
        </w:rPr>
        <w:t>planned of behavior</w:t>
      </w:r>
      <w:r w:rsidRPr="009A129B">
        <w:rPr>
          <w:rFonts w:ascii="Times New Roman" w:hAnsi="Times New Roman" w:cs="Times New Roman"/>
          <w:sz w:val="24"/>
          <w:szCs w:val="24"/>
          <w:lang w:val="id-ID"/>
        </w:rPr>
        <w:t xml:space="preserve">, dimana perilaku seorang individu berkaitan dengan hasil dari perilakunya. Dimana ketika seorang Wajib Pajak mempunyai rasa tanggung jawab bernegara yang dimiliki seorang Wajib Pajak cukup tinggi, maka dengan sendirinya Wajib Pajak tersebut akan patuh melaksanakan kewajiban perpajakannya. Dikarenakan ia memiliki rasa bela negara yang kuat, sehingga dengan </w:t>
      </w:r>
      <w:r w:rsidRPr="009A129B">
        <w:rPr>
          <w:rFonts w:ascii="Times New Roman" w:hAnsi="Times New Roman" w:cs="Times New Roman"/>
          <w:sz w:val="24"/>
          <w:szCs w:val="24"/>
          <w:lang w:val="id-ID"/>
        </w:rPr>
        <w:lastRenderedPageBreak/>
        <w:t>membayar pajak, maka Wajib Pajak merasa sudah memenuhi tanggung jawabnya kepada Negara.</w:t>
      </w:r>
    </w:p>
    <w:p w14:paraId="6FD16B60" w14:textId="77777777" w:rsidR="009A129B" w:rsidRPr="009A129B" w:rsidRDefault="009A129B" w:rsidP="009A129B">
      <w:pPr>
        <w:spacing w:line="480" w:lineRule="auto"/>
        <w:ind w:left="851" w:firstLine="720"/>
        <w:contextualSpacing/>
        <w:jc w:val="both"/>
        <w:rPr>
          <w:rFonts w:ascii="Times New Roman" w:hAnsi="Times New Roman" w:cs="Times New Roman"/>
          <w:sz w:val="24"/>
          <w:lang w:val="id-ID"/>
        </w:rPr>
      </w:pPr>
      <w:r w:rsidRPr="009A129B">
        <w:rPr>
          <w:rFonts w:ascii="Times New Roman" w:hAnsi="Times New Roman" w:cs="Times New Roman"/>
          <w:sz w:val="24"/>
          <w:lang w:val="id-ID"/>
        </w:rPr>
        <w:t>Berdasarkan kerangka teori yang telah dipaparkan di atas, maka dapat disimpulkan hipotesis sebagai berikut:</w:t>
      </w:r>
    </w:p>
    <w:p w14:paraId="50114227" w14:textId="77777777" w:rsidR="009A129B" w:rsidRPr="009A129B" w:rsidRDefault="009A129B" w:rsidP="009A129B">
      <w:pPr>
        <w:spacing w:line="480" w:lineRule="auto"/>
        <w:ind w:left="851"/>
        <w:contextualSpacing/>
        <w:jc w:val="both"/>
        <w:rPr>
          <w:rFonts w:ascii="Times New Roman" w:hAnsi="Times New Roman" w:cs="Times New Roman"/>
          <w:b/>
          <w:sz w:val="24"/>
          <w:lang w:val="id-ID"/>
        </w:rPr>
      </w:pPr>
      <w:r w:rsidRPr="009A129B">
        <w:rPr>
          <w:rFonts w:ascii="Times New Roman" w:hAnsi="Times New Roman" w:cs="Times New Roman"/>
          <w:b/>
          <w:sz w:val="24"/>
          <w:lang w:val="id-ID"/>
        </w:rPr>
        <w:t>H2 : Rasa tanggung jawab bernergara berpengaruh positif terhadap kepatuhan Wajib Pajak UMKM di KPP Pratama Jakarta Sunter.</w:t>
      </w:r>
    </w:p>
    <w:p w14:paraId="4123AACF" w14:textId="77777777" w:rsidR="009A129B" w:rsidRPr="009A129B" w:rsidRDefault="009A129B" w:rsidP="009A129B">
      <w:pPr>
        <w:spacing w:after="0" w:line="276" w:lineRule="auto"/>
        <w:ind w:left="426"/>
        <w:jc w:val="center"/>
        <w:rPr>
          <w:rFonts w:ascii="Times New Roman" w:hAnsi="Times New Roman" w:cs="Times New Roman"/>
          <w:b/>
          <w:iCs/>
          <w:color w:val="44546A" w:themeColor="text2"/>
          <w:sz w:val="20"/>
          <w:szCs w:val="18"/>
        </w:rPr>
      </w:pPr>
      <w:bookmarkStart w:id="13" w:name="_Toc536615589"/>
      <w:r w:rsidRPr="009A129B">
        <w:rPr>
          <w:rFonts w:ascii="Times New Roman" w:hAnsi="Times New Roman" w:cs="Times New Roman"/>
          <w:b/>
          <w:iCs/>
          <w:color w:val="44546A" w:themeColor="text2"/>
          <w:sz w:val="20"/>
          <w:szCs w:val="18"/>
        </w:rPr>
        <w:t xml:space="preserve">Gambar 2. </w:t>
      </w:r>
      <w:r w:rsidRPr="009A129B">
        <w:rPr>
          <w:rFonts w:ascii="Times New Roman" w:hAnsi="Times New Roman" w:cs="Times New Roman"/>
          <w:b/>
          <w:iCs/>
          <w:color w:val="44546A" w:themeColor="text2"/>
          <w:sz w:val="20"/>
          <w:szCs w:val="18"/>
        </w:rPr>
        <w:fldChar w:fldCharType="begin"/>
      </w:r>
      <w:r w:rsidRPr="009A129B">
        <w:rPr>
          <w:rFonts w:ascii="Times New Roman" w:hAnsi="Times New Roman" w:cs="Times New Roman"/>
          <w:b/>
          <w:iCs/>
          <w:color w:val="44546A" w:themeColor="text2"/>
          <w:sz w:val="20"/>
          <w:szCs w:val="18"/>
        </w:rPr>
        <w:instrText xml:space="preserve"> SEQ Gambar_2. \* ARABIC </w:instrText>
      </w:r>
      <w:r w:rsidRPr="009A129B">
        <w:rPr>
          <w:rFonts w:ascii="Times New Roman" w:hAnsi="Times New Roman" w:cs="Times New Roman"/>
          <w:b/>
          <w:iCs/>
          <w:color w:val="44546A" w:themeColor="text2"/>
          <w:sz w:val="20"/>
          <w:szCs w:val="18"/>
        </w:rPr>
        <w:fldChar w:fldCharType="separate"/>
      </w:r>
      <w:r w:rsidRPr="009A129B">
        <w:rPr>
          <w:rFonts w:ascii="Times New Roman" w:hAnsi="Times New Roman" w:cs="Times New Roman"/>
          <w:b/>
          <w:iCs/>
          <w:noProof/>
          <w:color w:val="44546A" w:themeColor="text2"/>
          <w:sz w:val="20"/>
          <w:szCs w:val="18"/>
        </w:rPr>
        <w:t>1</w:t>
      </w:r>
      <w:bookmarkEnd w:id="13"/>
      <w:r w:rsidRPr="009A129B">
        <w:rPr>
          <w:rFonts w:ascii="Times New Roman" w:hAnsi="Times New Roman" w:cs="Times New Roman"/>
          <w:b/>
          <w:iCs/>
          <w:color w:val="44546A" w:themeColor="text2"/>
          <w:sz w:val="20"/>
          <w:szCs w:val="18"/>
        </w:rPr>
        <w:fldChar w:fldCharType="end"/>
      </w:r>
    </w:p>
    <w:p w14:paraId="105C9C79" w14:textId="77777777" w:rsidR="009A129B" w:rsidRPr="009A129B" w:rsidRDefault="009A129B" w:rsidP="009A129B">
      <w:pPr>
        <w:spacing w:after="0" w:line="276" w:lineRule="auto"/>
        <w:ind w:left="851"/>
        <w:jc w:val="center"/>
        <w:rPr>
          <w:rFonts w:ascii="Times New Roman" w:hAnsi="Times New Roman" w:cs="Times New Roman"/>
          <w:b/>
          <w:sz w:val="20"/>
          <w:szCs w:val="24"/>
          <w:lang w:val="id-ID"/>
        </w:rPr>
      </w:pPr>
      <w:r w:rsidRPr="009A129B">
        <w:rPr>
          <w:rFonts w:ascii="Times New Roman" w:hAnsi="Times New Roman" w:cs="Times New Roman"/>
          <w:b/>
          <w:sz w:val="20"/>
          <w:szCs w:val="24"/>
          <w:lang w:val="id-ID"/>
        </w:rPr>
        <w:t>Kerangka Pemikiran</w:t>
      </w:r>
    </w:p>
    <w:p w14:paraId="4BEB7631" w14:textId="77777777" w:rsidR="009A129B" w:rsidRPr="009A129B" w:rsidRDefault="009A129B" w:rsidP="009A129B">
      <w:pPr>
        <w:spacing w:after="0" w:line="276" w:lineRule="auto"/>
        <w:ind w:left="851"/>
        <w:jc w:val="center"/>
        <w:rPr>
          <w:rFonts w:ascii="Times New Roman" w:hAnsi="Times New Roman" w:cs="Times New Roman"/>
          <w:b/>
          <w:sz w:val="20"/>
          <w:szCs w:val="24"/>
          <w:lang w:val="id-ID"/>
        </w:rPr>
      </w:pPr>
    </w:p>
    <w:p w14:paraId="23222466" w14:textId="77777777" w:rsidR="009A129B" w:rsidRPr="009A129B" w:rsidRDefault="009A129B" w:rsidP="009A129B">
      <w:pPr>
        <w:spacing w:after="0" w:line="276" w:lineRule="auto"/>
        <w:ind w:left="851"/>
        <w:jc w:val="center"/>
        <w:rPr>
          <w:rFonts w:ascii="Times New Roman" w:hAnsi="Times New Roman" w:cs="Times New Roman"/>
          <w:b/>
          <w:sz w:val="20"/>
          <w:szCs w:val="24"/>
          <w:lang w:val="id-ID"/>
        </w:rPr>
      </w:pPr>
      <w:r w:rsidRPr="009A129B">
        <w:rPr>
          <w:rFonts w:ascii="Times New Roman" w:hAnsi="Times New Roman" w:cs="Times New Roman"/>
          <w:b/>
          <w:noProof/>
          <w:sz w:val="20"/>
          <w:szCs w:val="24"/>
        </w:rPr>
        <mc:AlternateContent>
          <mc:Choice Requires="wps">
            <w:drawing>
              <wp:anchor distT="0" distB="0" distL="114300" distR="114300" simplePos="0" relativeHeight="251659264" behindDoc="0" locked="0" layoutInCell="1" allowOverlap="1" wp14:anchorId="4397A3F9" wp14:editId="2B7A67BE">
                <wp:simplePos x="0" y="0"/>
                <wp:positionH relativeFrom="column">
                  <wp:posOffset>748664</wp:posOffset>
                </wp:positionH>
                <wp:positionV relativeFrom="paragraph">
                  <wp:posOffset>100329</wp:posOffset>
                </wp:positionV>
                <wp:extent cx="1609725" cy="7715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609725" cy="771525"/>
                        </a:xfrm>
                        <a:prstGeom prst="rect">
                          <a:avLst/>
                        </a:prstGeom>
                        <a:noFill/>
                        <a:ln w="12700" cap="flat" cmpd="sng" algn="ctr">
                          <a:solidFill>
                            <a:sysClr val="windowText" lastClr="000000"/>
                          </a:solidFill>
                          <a:prstDash val="solid"/>
                          <a:miter lim="800000"/>
                        </a:ln>
                        <a:effectLst/>
                      </wps:spPr>
                      <wps:txbx>
                        <w:txbxContent>
                          <w:p w14:paraId="0AFA797C" w14:textId="77777777" w:rsidR="009A129B" w:rsidRPr="00115A9F" w:rsidRDefault="009A129B" w:rsidP="009A129B">
                            <w:pPr>
                              <w:jc w:val="center"/>
                              <w:rPr>
                                <w:rFonts w:ascii="Times New Roman" w:hAnsi="Times New Roman" w:cs="Times New Roman"/>
                                <w:b/>
                                <w:color w:val="000000" w:themeColor="text1"/>
                                <w:sz w:val="24"/>
                                <w:szCs w:val="24"/>
                                <w:lang w:val="id-ID"/>
                              </w:rPr>
                            </w:pPr>
                            <w:r w:rsidRPr="00BA7D76">
                              <w:rPr>
                                <w:rFonts w:ascii="Times New Roman" w:hAnsi="Times New Roman" w:cs="Times New Roman"/>
                                <w:color w:val="000000" w:themeColor="text1"/>
                                <w:sz w:val="24"/>
                                <w:szCs w:val="24"/>
                                <w:lang w:val="id-ID"/>
                              </w:rPr>
                              <w:t>Efektivitas Sosialisasi PP No. 23 Tahun</w:t>
                            </w:r>
                            <w:r w:rsidRPr="00115A9F">
                              <w:rPr>
                                <w:rFonts w:ascii="Times New Roman" w:hAnsi="Times New Roman" w:cs="Times New Roman"/>
                                <w:b/>
                                <w:color w:val="000000" w:themeColor="text1"/>
                                <w:sz w:val="24"/>
                                <w:szCs w:val="24"/>
                                <w:lang w:val="id-ID"/>
                              </w:rPr>
                              <w:t xml:space="preserve"> </w:t>
                            </w:r>
                            <w:r w:rsidRPr="00BA7D76">
                              <w:rPr>
                                <w:rFonts w:ascii="Times New Roman" w:hAnsi="Times New Roman" w:cs="Times New Roman"/>
                                <w:color w:val="000000" w:themeColor="text1"/>
                                <w:sz w:val="24"/>
                                <w:szCs w:val="24"/>
                                <w:lang w:val="id-ID"/>
                              </w:rPr>
                              <w:t>2018</w:t>
                            </w:r>
                            <w:r>
                              <w:rPr>
                                <w:rFonts w:ascii="Times New Roman" w:hAnsi="Times New Roman" w:cs="Times New Roman"/>
                                <w:color w:val="000000" w:themeColor="text1"/>
                                <w:sz w:val="24"/>
                                <w:szCs w:val="24"/>
                                <w:lang w:val="id-ID"/>
                              </w:rPr>
                              <w:t xml:space="preserv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7A3F9" id="Rectangle 19" o:spid="_x0000_s1026" style="position:absolute;left:0;text-align:left;margin-left:58.95pt;margin-top:7.9pt;width:126.7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" filled="f" strokecolor="windowText" strokeweight="1pt">
                <v:textbox>
                  <w:txbxContent>
                    <w:p w14:paraId="0AFA797C" w14:textId="77777777" w:rsidR="009A129B" w:rsidRPr="00115A9F" w:rsidRDefault="009A129B" w:rsidP="009A129B">
                      <w:pPr>
                        <w:jc w:val="center"/>
                        <w:rPr>
                          <w:rFonts w:ascii="Times New Roman" w:hAnsi="Times New Roman" w:cs="Times New Roman"/>
                          <w:b/>
                          <w:color w:val="000000" w:themeColor="text1"/>
                          <w:sz w:val="24"/>
                          <w:szCs w:val="24"/>
                          <w:lang w:val="id-ID"/>
                        </w:rPr>
                      </w:pPr>
                      <w:r w:rsidRPr="00BA7D76">
                        <w:rPr>
                          <w:rFonts w:ascii="Times New Roman" w:hAnsi="Times New Roman" w:cs="Times New Roman"/>
                          <w:color w:val="000000" w:themeColor="text1"/>
                          <w:sz w:val="24"/>
                          <w:szCs w:val="24"/>
                          <w:lang w:val="id-ID"/>
                        </w:rPr>
                        <w:t>Efektivitas Sosialisasi PP No. 23 Tahun</w:t>
                      </w:r>
                      <w:r w:rsidRPr="00115A9F">
                        <w:rPr>
                          <w:rFonts w:ascii="Times New Roman" w:hAnsi="Times New Roman" w:cs="Times New Roman"/>
                          <w:b/>
                          <w:color w:val="000000" w:themeColor="text1"/>
                          <w:sz w:val="24"/>
                          <w:szCs w:val="24"/>
                          <w:lang w:val="id-ID"/>
                        </w:rPr>
                        <w:t xml:space="preserve"> </w:t>
                      </w:r>
                      <w:r w:rsidRPr="00BA7D76">
                        <w:rPr>
                          <w:rFonts w:ascii="Times New Roman" w:hAnsi="Times New Roman" w:cs="Times New Roman"/>
                          <w:color w:val="000000" w:themeColor="text1"/>
                          <w:sz w:val="24"/>
                          <w:szCs w:val="24"/>
                          <w:lang w:val="id-ID"/>
                        </w:rPr>
                        <w:t>2018</w:t>
                      </w:r>
                      <w:r>
                        <w:rPr>
                          <w:rFonts w:ascii="Times New Roman" w:hAnsi="Times New Roman" w:cs="Times New Roman"/>
                          <w:color w:val="000000" w:themeColor="text1"/>
                          <w:sz w:val="24"/>
                          <w:szCs w:val="24"/>
                          <w:lang w:val="id-ID"/>
                        </w:rPr>
                        <w:t xml:space="preserve"> (X1)</w:t>
                      </w:r>
                    </w:p>
                  </w:txbxContent>
                </v:textbox>
              </v:rect>
            </w:pict>
          </mc:Fallback>
        </mc:AlternateContent>
      </w:r>
    </w:p>
    <w:p w14:paraId="6FDB146D" w14:textId="77777777" w:rsidR="009A129B" w:rsidRPr="009A129B" w:rsidRDefault="009A129B" w:rsidP="009A129B">
      <w:pPr>
        <w:spacing w:after="0" w:line="276" w:lineRule="auto"/>
        <w:ind w:left="851"/>
        <w:jc w:val="center"/>
        <w:rPr>
          <w:rFonts w:ascii="Times New Roman" w:hAnsi="Times New Roman" w:cs="Times New Roman"/>
          <w:b/>
          <w:sz w:val="20"/>
          <w:szCs w:val="24"/>
          <w:lang w:val="id-ID"/>
        </w:rPr>
      </w:pPr>
    </w:p>
    <w:p w14:paraId="42AB7C5A" w14:textId="77777777" w:rsidR="009A129B" w:rsidRPr="009A129B" w:rsidRDefault="009A129B" w:rsidP="009A129B">
      <w:pPr>
        <w:spacing w:after="0" w:line="276" w:lineRule="auto"/>
        <w:ind w:left="851"/>
        <w:jc w:val="center"/>
        <w:rPr>
          <w:rFonts w:ascii="Times New Roman" w:hAnsi="Times New Roman" w:cs="Times New Roman"/>
          <w:b/>
          <w:sz w:val="20"/>
          <w:szCs w:val="24"/>
          <w:lang w:val="id-ID"/>
        </w:rPr>
      </w:pPr>
      <w:r w:rsidRPr="009A129B">
        <w:rPr>
          <w:rFonts w:ascii="Times New Roman" w:hAnsi="Times New Roman" w:cs="Times New Roman"/>
          <w:b/>
          <w:noProof/>
          <w:sz w:val="20"/>
          <w:szCs w:val="24"/>
        </w:rPr>
        <mc:AlternateContent>
          <mc:Choice Requires="wps">
            <w:drawing>
              <wp:anchor distT="0" distB="0" distL="114300" distR="114300" simplePos="0" relativeHeight="251662336" behindDoc="0" locked="0" layoutInCell="1" allowOverlap="1" wp14:anchorId="11EAA72A" wp14:editId="721BA024">
                <wp:simplePos x="0" y="0"/>
                <wp:positionH relativeFrom="column">
                  <wp:posOffset>2358389</wp:posOffset>
                </wp:positionH>
                <wp:positionV relativeFrom="paragraph">
                  <wp:posOffset>126365</wp:posOffset>
                </wp:positionV>
                <wp:extent cx="1171575" cy="657225"/>
                <wp:effectExtent l="0" t="0" r="47625" b="47625"/>
                <wp:wrapNone/>
                <wp:docPr id="54" name="Straight Arrow Connector 54"/>
                <wp:cNvGraphicFramePr/>
                <a:graphic xmlns:a="http://schemas.openxmlformats.org/drawingml/2006/main">
                  <a:graphicData uri="http://schemas.microsoft.com/office/word/2010/wordprocessingShape">
                    <wps:wsp>
                      <wps:cNvCnPr/>
                      <wps:spPr>
                        <a:xfrm>
                          <a:off x="0" y="0"/>
                          <a:ext cx="1171575" cy="6572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D166D31" id="_x0000_t32" coordsize="21600,21600" o:spt="32" o:oned="t" path="m,l21600,21600e" filled="f">
                <v:path arrowok="t" fillok="f" o:connecttype="none"/>
                <o:lock v:ext="edit" shapetype="t"/>
              </v:shapetype>
              <v:shape id="Straight Arrow Connector 54" o:spid="_x0000_s1026" type="#_x0000_t32" style="position:absolute;margin-left:185.7pt;margin-top:9.95pt;width:92.2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" strokecolor="windowText" strokeweight=".5pt">
                <v:stroke endarrow="block" joinstyle="miter"/>
              </v:shape>
            </w:pict>
          </mc:Fallback>
        </mc:AlternateContent>
      </w:r>
    </w:p>
    <w:p w14:paraId="47CE721F" w14:textId="77777777" w:rsidR="009A129B" w:rsidRPr="009A129B" w:rsidRDefault="009A129B" w:rsidP="009A129B">
      <w:pPr>
        <w:spacing w:after="0" w:line="276" w:lineRule="auto"/>
        <w:ind w:left="851"/>
        <w:jc w:val="center"/>
        <w:rPr>
          <w:rFonts w:ascii="Times New Roman" w:hAnsi="Times New Roman" w:cs="Times New Roman"/>
          <w:b/>
          <w:sz w:val="20"/>
          <w:szCs w:val="24"/>
          <w:lang w:val="id-ID"/>
        </w:rPr>
      </w:pPr>
    </w:p>
    <w:p w14:paraId="55FCD88A" w14:textId="77777777" w:rsidR="009A129B" w:rsidRPr="009A129B" w:rsidRDefault="009A129B" w:rsidP="009A129B">
      <w:pPr>
        <w:spacing w:after="0" w:line="276" w:lineRule="auto"/>
        <w:ind w:left="851"/>
        <w:jc w:val="center"/>
        <w:rPr>
          <w:rFonts w:ascii="Times New Roman" w:hAnsi="Times New Roman" w:cs="Times New Roman"/>
          <w:b/>
          <w:sz w:val="20"/>
          <w:szCs w:val="24"/>
          <w:lang w:val="id-ID"/>
        </w:rPr>
      </w:pPr>
      <w:r w:rsidRPr="009A129B">
        <w:rPr>
          <w:rFonts w:ascii="Times New Roman" w:hAnsi="Times New Roman" w:cs="Times New Roman"/>
          <w:b/>
          <w:noProof/>
          <w:sz w:val="20"/>
          <w:szCs w:val="24"/>
        </w:rPr>
        <mc:AlternateContent>
          <mc:Choice Requires="wps">
            <w:drawing>
              <wp:anchor distT="0" distB="0" distL="114300" distR="114300" simplePos="0" relativeHeight="251661312" behindDoc="0" locked="0" layoutInCell="1" allowOverlap="1" wp14:anchorId="28DB7386" wp14:editId="05EBABA2">
                <wp:simplePos x="0" y="0"/>
                <wp:positionH relativeFrom="column">
                  <wp:posOffset>3533775</wp:posOffset>
                </wp:positionH>
                <wp:positionV relativeFrom="paragraph">
                  <wp:posOffset>49530</wp:posOffset>
                </wp:positionV>
                <wp:extent cx="1609725" cy="771525"/>
                <wp:effectExtent l="0" t="0" r="28575" b="28575"/>
                <wp:wrapNone/>
                <wp:docPr id="53" name="Rectangle 53"/>
                <wp:cNvGraphicFramePr/>
                <a:graphic xmlns:a="http://schemas.openxmlformats.org/drawingml/2006/main">
                  <a:graphicData uri="http://schemas.microsoft.com/office/word/2010/wordprocessingShape">
                    <wps:wsp>
                      <wps:cNvSpPr/>
                      <wps:spPr>
                        <a:xfrm>
                          <a:off x="0" y="0"/>
                          <a:ext cx="1609725" cy="771525"/>
                        </a:xfrm>
                        <a:prstGeom prst="rect">
                          <a:avLst/>
                        </a:prstGeom>
                        <a:noFill/>
                        <a:ln w="12700" cap="flat" cmpd="sng" algn="ctr">
                          <a:solidFill>
                            <a:sysClr val="windowText" lastClr="000000"/>
                          </a:solidFill>
                          <a:prstDash val="solid"/>
                          <a:miter lim="800000"/>
                        </a:ln>
                        <a:effectLst/>
                      </wps:spPr>
                      <wps:txbx>
                        <w:txbxContent>
                          <w:p w14:paraId="6D84D452" w14:textId="77777777" w:rsidR="009A129B" w:rsidRPr="00115A9F" w:rsidRDefault="009A129B" w:rsidP="009A129B">
                            <w:pPr>
                              <w:jc w:val="center"/>
                              <w:rPr>
                                <w:rFonts w:ascii="Times New Roman" w:hAnsi="Times New Roman" w:cs="Times New Roman"/>
                                <w:b/>
                                <w:color w:val="000000" w:themeColor="text1"/>
                                <w:sz w:val="24"/>
                                <w:szCs w:val="24"/>
                                <w:lang w:val="id-ID"/>
                              </w:rPr>
                            </w:pPr>
                            <w:r>
                              <w:rPr>
                                <w:rFonts w:ascii="Times New Roman" w:hAnsi="Times New Roman" w:cs="Times New Roman"/>
                                <w:color w:val="000000" w:themeColor="text1"/>
                                <w:sz w:val="24"/>
                                <w:szCs w:val="24"/>
                                <w:lang w:val="id-ID"/>
                              </w:rPr>
                              <w:t xml:space="preserve">Kepatuhan </w:t>
                            </w:r>
                            <w:r>
                              <w:rPr>
                                <w:rFonts w:ascii="Times New Roman" w:hAnsi="Times New Roman" w:cs="Times New Roman"/>
                                <w:color w:val="000000" w:themeColor="text1"/>
                                <w:sz w:val="24"/>
                                <w:szCs w:val="24"/>
                                <w:lang w:val="id-ID"/>
                              </w:rPr>
                              <w:t>Wajib Pajak UMKM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B7386" id="Rectangle 53" o:spid="_x0000_s1027" style="position:absolute;left:0;text-align:left;margin-left:278.25pt;margin-top:3.9pt;width:126.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" filled="f" strokecolor="windowText" strokeweight="1pt">
                <v:textbox>
                  <w:txbxContent>
                    <w:p w14:paraId="6D84D452" w14:textId="77777777" w:rsidR="009A129B" w:rsidRPr="00115A9F" w:rsidRDefault="009A129B" w:rsidP="009A129B">
                      <w:pPr>
                        <w:jc w:val="center"/>
                        <w:rPr>
                          <w:rFonts w:ascii="Times New Roman" w:hAnsi="Times New Roman" w:cs="Times New Roman"/>
                          <w:b/>
                          <w:color w:val="000000" w:themeColor="text1"/>
                          <w:sz w:val="24"/>
                          <w:szCs w:val="24"/>
                          <w:lang w:val="id-ID"/>
                        </w:rPr>
                      </w:pPr>
                      <w:r>
                        <w:rPr>
                          <w:rFonts w:ascii="Times New Roman" w:hAnsi="Times New Roman" w:cs="Times New Roman"/>
                          <w:color w:val="000000" w:themeColor="text1"/>
                          <w:sz w:val="24"/>
                          <w:szCs w:val="24"/>
                          <w:lang w:val="id-ID"/>
                        </w:rPr>
                        <w:t xml:space="preserve">Kepatuhan </w:t>
                      </w:r>
                      <w:r>
                        <w:rPr>
                          <w:rFonts w:ascii="Times New Roman" w:hAnsi="Times New Roman" w:cs="Times New Roman"/>
                          <w:color w:val="000000" w:themeColor="text1"/>
                          <w:sz w:val="24"/>
                          <w:szCs w:val="24"/>
                          <w:lang w:val="id-ID"/>
                        </w:rPr>
                        <w:t>Wajib Pajak UMKM (Y)</w:t>
                      </w:r>
                    </w:p>
                  </w:txbxContent>
                </v:textbox>
              </v:rect>
            </w:pict>
          </mc:Fallback>
        </mc:AlternateContent>
      </w:r>
    </w:p>
    <w:p w14:paraId="600C18B2" w14:textId="77777777" w:rsidR="009A129B" w:rsidRPr="009A129B" w:rsidRDefault="009A129B" w:rsidP="009A129B">
      <w:pPr>
        <w:spacing w:after="0" w:line="276" w:lineRule="auto"/>
        <w:ind w:left="851"/>
        <w:jc w:val="center"/>
        <w:rPr>
          <w:rFonts w:ascii="Times New Roman" w:hAnsi="Times New Roman" w:cs="Times New Roman"/>
          <w:b/>
          <w:sz w:val="20"/>
          <w:szCs w:val="24"/>
          <w:lang w:val="id-ID"/>
        </w:rPr>
      </w:pPr>
    </w:p>
    <w:p w14:paraId="4B1C5A73" w14:textId="77777777" w:rsidR="009A129B" w:rsidRPr="009A129B" w:rsidRDefault="009A129B" w:rsidP="009A129B">
      <w:pPr>
        <w:spacing w:after="0" w:line="276" w:lineRule="auto"/>
        <w:ind w:left="851"/>
        <w:jc w:val="center"/>
        <w:rPr>
          <w:rFonts w:ascii="Times New Roman" w:hAnsi="Times New Roman" w:cs="Times New Roman"/>
          <w:b/>
          <w:sz w:val="20"/>
          <w:szCs w:val="24"/>
          <w:lang w:val="id-ID"/>
        </w:rPr>
      </w:pPr>
      <w:r w:rsidRPr="009A129B">
        <w:rPr>
          <w:rFonts w:ascii="Times New Roman" w:hAnsi="Times New Roman" w:cs="Times New Roman"/>
          <w:b/>
          <w:noProof/>
          <w:sz w:val="20"/>
          <w:szCs w:val="24"/>
        </w:rPr>
        <mc:AlternateContent>
          <mc:Choice Requires="wps">
            <w:drawing>
              <wp:anchor distT="0" distB="0" distL="114300" distR="114300" simplePos="0" relativeHeight="251663360" behindDoc="0" locked="0" layoutInCell="1" allowOverlap="1" wp14:anchorId="3D24120F" wp14:editId="2BD5A9BC">
                <wp:simplePos x="0" y="0"/>
                <wp:positionH relativeFrom="column">
                  <wp:posOffset>2358390</wp:posOffset>
                </wp:positionH>
                <wp:positionV relativeFrom="paragraph">
                  <wp:posOffset>168909</wp:posOffset>
                </wp:positionV>
                <wp:extent cx="1171575" cy="447675"/>
                <wp:effectExtent l="0" t="38100" r="47625" b="28575"/>
                <wp:wrapNone/>
                <wp:docPr id="55" name="Straight Arrow Connector 55"/>
                <wp:cNvGraphicFramePr/>
                <a:graphic xmlns:a="http://schemas.openxmlformats.org/drawingml/2006/main">
                  <a:graphicData uri="http://schemas.microsoft.com/office/word/2010/wordprocessingShape">
                    <wps:wsp>
                      <wps:cNvCnPr/>
                      <wps:spPr>
                        <a:xfrm flipV="1">
                          <a:off x="0" y="0"/>
                          <a:ext cx="1171575" cy="4476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938806" id="Straight Arrow Connector 55" o:spid="_x0000_s1026" type="#_x0000_t32" style="position:absolute;margin-left:185.7pt;margin-top:13.3pt;width:92.25pt;height:35.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" strokecolor="windowText" strokeweight=".5pt">
                <v:stroke endarrow="block" joinstyle="miter"/>
              </v:shape>
            </w:pict>
          </mc:Fallback>
        </mc:AlternateContent>
      </w:r>
    </w:p>
    <w:p w14:paraId="19C6DC4D" w14:textId="77777777" w:rsidR="009A129B" w:rsidRPr="009A129B" w:rsidRDefault="009A129B" w:rsidP="009A129B">
      <w:pPr>
        <w:spacing w:after="0" w:line="276" w:lineRule="auto"/>
        <w:ind w:left="851"/>
        <w:jc w:val="center"/>
        <w:rPr>
          <w:rFonts w:ascii="Times New Roman" w:hAnsi="Times New Roman" w:cs="Times New Roman"/>
          <w:b/>
          <w:sz w:val="20"/>
          <w:szCs w:val="24"/>
          <w:lang w:val="id-ID"/>
        </w:rPr>
      </w:pPr>
      <w:r w:rsidRPr="009A129B">
        <w:rPr>
          <w:rFonts w:ascii="Times New Roman" w:hAnsi="Times New Roman" w:cs="Times New Roman"/>
          <w:b/>
          <w:noProof/>
          <w:sz w:val="20"/>
          <w:szCs w:val="24"/>
        </w:rPr>
        <mc:AlternateContent>
          <mc:Choice Requires="wps">
            <w:drawing>
              <wp:anchor distT="0" distB="0" distL="114300" distR="114300" simplePos="0" relativeHeight="251660288" behindDoc="0" locked="0" layoutInCell="1" allowOverlap="1" wp14:anchorId="3EDD546F" wp14:editId="4BFCF692">
                <wp:simplePos x="0" y="0"/>
                <wp:positionH relativeFrom="column">
                  <wp:posOffset>748665</wp:posOffset>
                </wp:positionH>
                <wp:positionV relativeFrom="paragraph">
                  <wp:posOffset>67945</wp:posOffset>
                </wp:positionV>
                <wp:extent cx="1609725" cy="771525"/>
                <wp:effectExtent l="0" t="0" r="28575" b="28575"/>
                <wp:wrapNone/>
                <wp:docPr id="52" name="Rectangle 52"/>
                <wp:cNvGraphicFramePr/>
                <a:graphic xmlns:a="http://schemas.openxmlformats.org/drawingml/2006/main">
                  <a:graphicData uri="http://schemas.microsoft.com/office/word/2010/wordprocessingShape">
                    <wps:wsp>
                      <wps:cNvSpPr/>
                      <wps:spPr>
                        <a:xfrm>
                          <a:off x="0" y="0"/>
                          <a:ext cx="1609725" cy="771525"/>
                        </a:xfrm>
                        <a:prstGeom prst="rect">
                          <a:avLst/>
                        </a:prstGeom>
                        <a:noFill/>
                        <a:ln w="12700" cap="flat" cmpd="sng" algn="ctr">
                          <a:solidFill>
                            <a:sysClr val="windowText" lastClr="000000"/>
                          </a:solidFill>
                          <a:prstDash val="solid"/>
                          <a:miter lim="800000"/>
                        </a:ln>
                        <a:effectLst/>
                      </wps:spPr>
                      <wps:txbx>
                        <w:txbxContent>
                          <w:p w14:paraId="6B5D99BE" w14:textId="77777777" w:rsidR="009A129B" w:rsidRPr="00115A9F" w:rsidRDefault="009A129B" w:rsidP="009A129B">
                            <w:pPr>
                              <w:jc w:val="center"/>
                              <w:rPr>
                                <w:rFonts w:ascii="Times New Roman" w:hAnsi="Times New Roman" w:cs="Times New Roman"/>
                                <w:b/>
                                <w:color w:val="000000" w:themeColor="text1"/>
                                <w:sz w:val="24"/>
                                <w:szCs w:val="24"/>
                                <w:lang w:val="id-ID"/>
                              </w:rPr>
                            </w:pPr>
                            <w:r>
                              <w:rPr>
                                <w:rFonts w:ascii="Times New Roman" w:hAnsi="Times New Roman" w:cs="Times New Roman"/>
                                <w:color w:val="000000" w:themeColor="text1"/>
                                <w:sz w:val="24"/>
                                <w:szCs w:val="24"/>
                                <w:lang w:val="id-ID"/>
                              </w:rPr>
                              <w:t xml:space="preserve">Rasa </w:t>
                            </w:r>
                            <w:r>
                              <w:rPr>
                                <w:rFonts w:ascii="Times New Roman" w:hAnsi="Times New Roman" w:cs="Times New Roman"/>
                                <w:color w:val="000000" w:themeColor="text1"/>
                                <w:sz w:val="24"/>
                                <w:szCs w:val="24"/>
                                <w:lang w:val="id-ID"/>
                              </w:rPr>
                              <w:t>Tanggung Jawab Bernegara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D546F" id="Rectangle 52" o:spid="_x0000_s1028" style="position:absolute;left:0;text-align:left;margin-left:58.95pt;margin-top:5.35pt;width:126.7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" filled="f" strokecolor="windowText" strokeweight="1pt">
                <v:textbox>
                  <w:txbxContent>
                    <w:p w14:paraId="6B5D99BE" w14:textId="77777777" w:rsidR="009A129B" w:rsidRPr="00115A9F" w:rsidRDefault="009A129B" w:rsidP="009A129B">
                      <w:pPr>
                        <w:jc w:val="center"/>
                        <w:rPr>
                          <w:rFonts w:ascii="Times New Roman" w:hAnsi="Times New Roman" w:cs="Times New Roman"/>
                          <w:b/>
                          <w:color w:val="000000" w:themeColor="text1"/>
                          <w:sz w:val="24"/>
                          <w:szCs w:val="24"/>
                          <w:lang w:val="id-ID"/>
                        </w:rPr>
                      </w:pPr>
                      <w:r>
                        <w:rPr>
                          <w:rFonts w:ascii="Times New Roman" w:hAnsi="Times New Roman" w:cs="Times New Roman"/>
                          <w:color w:val="000000" w:themeColor="text1"/>
                          <w:sz w:val="24"/>
                          <w:szCs w:val="24"/>
                          <w:lang w:val="id-ID"/>
                        </w:rPr>
                        <w:t xml:space="preserve">Rasa </w:t>
                      </w:r>
                      <w:r>
                        <w:rPr>
                          <w:rFonts w:ascii="Times New Roman" w:hAnsi="Times New Roman" w:cs="Times New Roman"/>
                          <w:color w:val="000000" w:themeColor="text1"/>
                          <w:sz w:val="24"/>
                          <w:szCs w:val="24"/>
                          <w:lang w:val="id-ID"/>
                        </w:rPr>
                        <w:t>Tanggung Jawab Bernegara (X2)</w:t>
                      </w:r>
                    </w:p>
                  </w:txbxContent>
                </v:textbox>
              </v:rect>
            </w:pict>
          </mc:Fallback>
        </mc:AlternateContent>
      </w:r>
    </w:p>
    <w:p w14:paraId="7CFE265F" w14:textId="77777777" w:rsidR="009A129B" w:rsidRPr="009A129B" w:rsidRDefault="009A129B" w:rsidP="009A129B">
      <w:pPr>
        <w:spacing w:after="0" w:line="276" w:lineRule="auto"/>
        <w:ind w:left="851"/>
        <w:jc w:val="center"/>
        <w:rPr>
          <w:rFonts w:ascii="Times New Roman" w:hAnsi="Times New Roman" w:cs="Times New Roman"/>
          <w:b/>
          <w:sz w:val="20"/>
          <w:szCs w:val="24"/>
          <w:lang w:val="id-ID"/>
        </w:rPr>
      </w:pPr>
    </w:p>
    <w:p w14:paraId="3D1317C1" w14:textId="77777777" w:rsidR="009A129B" w:rsidRPr="009A129B" w:rsidRDefault="009A129B" w:rsidP="009A129B">
      <w:pPr>
        <w:spacing w:after="0" w:line="276" w:lineRule="auto"/>
        <w:ind w:left="851"/>
        <w:jc w:val="center"/>
        <w:rPr>
          <w:rFonts w:ascii="Times New Roman" w:hAnsi="Times New Roman" w:cs="Times New Roman"/>
          <w:b/>
          <w:sz w:val="20"/>
          <w:szCs w:val="24"/>
          <w:lang w:val="id-ID"/>
        </w:rPr>
      </w:pPr>
    </w:p>
    <w:p w14:paraId="208309BA" w14:textId="77777777" w:rsidR="009A129B" w:rsidRPr="009A129B" w:rsidRDefault="009A129B" w:rsidP="009A129B">
      <w:pPr>
        <w:spacing w:after="0" w:line="276" w:lineRule="auto"/>
        <w:ind w:left="851"/>
        <w:jc w:val="center"/>
        <w:rPr>
          <w:rFonts w:ascii="Times New Roman" w:hAnsi="Times New Roman" w:cs="Times New Roman"/>
          <w:b/>
          <w:sz w:val="20"/>
          <w:szCs w:val="24"/>
          <w:lang w:val="id-ID"/>
        </w:rPr>
      </w:pPr>
    </w:p>
    <w:p w14:paraId="5E18EA67" w14:textId="77777777" w:rsidR="009A129B" w:rsidRPr="009A129B" w:rsidRDefault="009A129B" w:rsidP="009A129B">
      <w:pPr>
        <w:spacing w:after="0" w:line="276" w:lineRule="auto"/>
        <w:ind w:left="851"/>
        <w:jc w:val="center"/>
        <w:rPr>
          <w:rFonts w:ascii="Times New Roman" w:hAnsi="Times New Roman" w:cs="Times New Roman"/>
          <w:b/>
          <w:sz w:val="20"/>
          <w:szCs w:val="24"/>
          <w:lang w:val="id-ID"/>
        </w:rPr>
      </w:pPr>
    </w:p>
    <w:p w14:paraId="7CE55658" w14:textId="77777777" w:rsidR="009A129B" w:rsidRPr="009A129B" w:rsidRDefault="009A129B" w:rsidP="009A129B">
      <w:pPr>
        <w:spacing w:after="0" w:line="276" w:lineRule="auto"/>
        <w:ind w:left="851"/>
        <w:jc w:val="center"/>
        <w:rPr>
          <w:rFonts w:ascii="Times New Roman" w:hAnsi="Times New Roman" w:cs="Times New Roman"/>
          <w:b/>
          <w:sz w:val="20"/>
          <w:szCs w:val="24"/>
          <w:lang w:val="id-ID"/>
        </w:rPr>
      </w:pPr>
    </w:p>
    <w:p w14:paraId="052E6183" w14:textId="77777777" w:rsidR="009A129B" w:rsidRPr="009A129B" w:rsidRDefault="009A129B" w:rsidP="009A129B">
      <w:pPr>
        <w:spacing w:after="0" w:line="276" w:lineRule="auto"/>
        <w:ind w:left="851"/>
        <w:jc w:val="center"/>
        <w:rPr>
          <w:rFonts w:ascii="Times New Roman" w:hAnsi="Times New Roman" w:cs="Times New Roman"/>
          <w:b/>
          <w:sz w:val="20"/>
          <w:szCs w:val="24"/>
          <w:lang w:val="id-ID"/>
        </w:rPr>
      </w:pPr>
    </w:p>
    <w:p w14:paraId="5F5F95A9" w14:textId="77777777" w:rsidR="009A129B" w:rsidRPr="009A129B" w:rsidRDefault="009A129B" w:rsidP="009A129B">
      <w:pPr>
        <w:spacing w:after="0" w:line="276" w:lineRule="auto"/>
        <w:ind w:left="851"/>
        <w:jc w:val="center"/>
        <w:rPr>
          <w:rFonts w:ascii="Times New Roman" w:hAnsi="Times New Roman" w:cs="Times New Roman"/>
          <w:b/>
          <w:sz w:val="20"/>
          <w:szCs w:val="24"/>
          <w:lang w:val="id-ID"/>
        </w:rPr>
      </w:pPr>
    </w:p>
    <w:p w14:paraId="70FD61A3" w14:textId="77777777" w:rsidR="009A129B" w:rsidRPr="009A129B" w:rsidRDefault="009A129B" w:rsidP="009A129B">
      <w:pPr>
        <w:spacing w:after="0" w:line="276" w:lineRule="auto"/>
        <w:rPr>
          <w:rFonts w:ascii="Times New Roman" w:hAnsi="Times New Roman" w:cs="Times New Roman"/>
          <w:b/>
          <w:sz w:val="20"/>
          <w:szCs w:val="24"/>
          <w:lang w:val="id-ID"/>
        </w:rPr>
      </w:pPr>
    </w:p>
    <w:p w14:paraId="3640AC3A" w14:textId="77777777" w:rsidR="00AE031D" w:rsidRPr="009A129B" w:rsidRDefault="00AE031D" w:rsidP="009A129B">
      <w:bookmarkStart w:id="14" w:name="_GoBack"/>
      <w:bookmarkEnd w:id="14"/>
    </w:p>
    <w:sectPr w:rsidR="00AE031D" w:rsidRPr="009A1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177CB"/>
    <w:multiLevelType w:val="hybridMultilevel"/>
    <w:tmpl w:val="AE3834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DF7F42"/>
    <w:multiLevelType w:val="hybridMultilevel"/>
    <w:tmpl w:val="D46E36B8"/>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 w15:restartNumberingAfterBreak="0">
    <w:nsid w:val="12F33424"/>
    <w:multiLevelType w:val="hybridMultilevel"/>
    <w:tmpl w:val="2BACC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64812"/>
    <w:multiLevelType w:val="hybridMultilevel"/>
    <w:tmpl w:val="735884B8"/>
    <w:lvl w:ilvl="0" w:tplc="04090017">
      <w:start w:val="1"/>
      <w:numFmt w:val="lowerLetter"/>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4" w15:restartNumberingAfterBreak="0">
    <w:nsid w:val="14083857"/>
    <w:multiLevelType w:val="hybridMultilevel"/>
    <w:tmpl w:val="C2A6068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50C1A24"/>
    <w:multiLevelType w:val="hybridMultilevel"/>
    <w:tmpl w:val="F8D0CE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3727E"/>
    <w:multiLevelType w:val="hybridMultilevel"/>
    <w:tmpl w:val="17CEBDCA"/>
    <w:lvl w:ilvl="0" w:tplc="0409000F">
      <w:start w:val="1"/>
      <w:numFmt w:val="decimal"/>
      <w:lvlText w:val="%1."/>
      <w:lvlJc w:val="left"/>
      <w:pPr>
        <w:ind w:left="2246" w:hanging="360"/>
      </w:pPr>
    </w:lvl>
    <w:lvl w:ilvl="1" w:tplc="04090019" w:tentative="1">
      <w:start w:val="1"/>
      <w:numFmt w:val="lowerLetter"/>
      <w:lvlText w:val="%2."/>
      <w:lvlJc w:val="left"/>
      <w:pPr>
        <w:ind w:left="2966" w:hanging="360"/>
      </w:pPr>
    </w:lvl>
    <w:lvl w:ilvl="2" w:tplc="0409001B" w:tentative="1">
      <w:start w:val="1"/>
      <w:numFmt w:val="lowerRoman"/>
      <w:lvlText w:val="%3."/>
      <w:lvlJc w:val="right"/>
      <w:pPr>
        <w:ind w:left="3686" w:hanging="180"/>
      </w:pPr>
    </w:lvl>
    <w:lvl w:ilvl="3" w:tplc="0409000F" w:tentative="1">
      <w:start w:val="1"/>
      <w:numFmt w:val="decimal"/>
      <w:lvlText w:val="%4."/>
      <w:lvlJc w:val="left"/>
      <w:pPr>
        <w:ind w:left="4406" w:hanging="360"/>
      </w:pPr>
    </w:lvl>
    <w:lvl w:ilvl="4" w:tplc="04090019" w:tentative="1">
      <w:start w:val="1"/>
      <w:numFmt w:val="lowerLetter"/>
      <w:lvlText w:val="%5."/>
      <w:lvlJc w:val="left"/>
      <w:pPr>
        <w:ind w:left="5126" w:hanging="360"/>
      </w:pPr>
    </w:lvl>
    <w:lvl w:ilvl="5" w:tplc="0409001B" w:tentative="1">
      <w:start w:val="1"/>
      <w:numFmt w:val="lowerRoman"/>
      <w:lvlText w:val="%6."/>
      <w:lvlJc w:val="right"/>
      <w:pPr>
        <w:ind w:left="5846" w:hanging="180"/>
      </w:pPr>
    </w:lvl>
    <w:lvl w:ilvl="6" w:tplc="0409000F" w:tentative="1">
      <w:start w:val="1"/>
      <w:numFmt w:val="decimal"/>
      <w:lvlText w:val="%7."/>
      <w:lvlJc w:val="left"/>
      <w:pPr>
        <w:ind w:left="6566" w:hanging="360"/>
      </w:pPr>
    </w:lvl>
    <w:lvl w:ilvl="7" w:tplc="04090019" w:tentative="1">
      <w:start w:val="1"/>
      <w:numFmt w:val="lowerLetter"/>
      <w:lvlText w:val="%8."/>
      <w:lvlJc w:val="left"/>
      <w:pPr>
        <w:ind w:left="7286" w:hanging="360"/>
      </w:pPr>
    </w:lvl>
    <w:lvl w:ilvl="8" w:tplc="0409001B" w:tentative="1">
      <w:start w:val="1"/>
      <w:numFmt w:val="lowerRoman"/>
      <w:lvlText w:val="%9."/>
      <w:lvlJc w:val="right"/>
      <w:pPr>
        <w:ind w:left="8006" w:hanging="180"/>
      </w:pPr>
    </w:lvl>
  </w:abstractNum>
  <w:abstractNum w:abstractNumId="7" w15:restartNumberingAfterBreak="0">
    <w:nsid w:val="18292432"/>
    <w:multiLevelType w:val="hybridMultilevel"/>
    <w:tmpl w:val="AE3834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587FE5"/>
    <w:multiLevelType w:val="hybridMultilevel"/>
    <w:tmpl w:val="649C46F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1660747"/>
    <w:multiLevelType w:val="hybridMultilevel"/>
    <w:tmpl w:val="AE3834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33146A5"/>
    <w:multiLevelType w:val="hybridMultilevel"/>
    <w:tmpl w:val="F8068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27397B"/>
    <w:multiLevelType w:val="hybridMultilevel"/>
    <w:tmpl w:val="CC987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D7F78"/>
    <w:multiLevelType w:val="hybridMultilevel"/>
    <w:tmpl w:val="1592FABC"/>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B9C3F2A"/>
    <w:multiLevelType w:val="hybridMultilevel"/>
    <w:tmpl w:val="2EF4D552"/>
    <w:lvl w:ilvl="0" w:tplc="04090011">
      <w:start w:val="1"/>
      <w:numFmt w:val="decimal"/>
      <w:lvlText w:val="%1)"/>
      <w:lvlJc w:val="left"/>
      <w:pPr>
        <w:ind w:left="3141" w:hanging="360"/>
      </w:p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14" w15:restartNumberingAfterBreak="0">
    <w:nsid w:val="31DB4F76"/>
    <w:multiLevelType w:val="hybridMultilevel"/>
    <w:tmpl w:val="0BA06B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96DA9"/>
    <w:multiLevelType w:val="hybridMultilevel"/>
    <w:tmpl w:val="8EA83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033D7F"/>
    <w:multiLevelType w:val="hybridMultilevel"/>
    <w:tmpl w:val="F9F49EDA"/>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7" w15:restartNumberingAfterBreak="0">
    <w:nsid w:val="3AF74365"/>
    <w:multiLevelType w:val="hybridMultilevel"/>
    <w:tmpl w:val="BFCEF290"/>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8" w15:restartNumberingAfterBreak="0">
    <w:nsid w:val="3C85053A"/>
    <w:multiLevelType w:val="hybridMultilevel"/>
    <w:tmpl w:val="BFBC3530"/>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9" w15:restartNumberingAfterBreak="0">
    <w:nsid w:val="489D7BC0"/>
    <w:multiLevelType w:val="hybridMultilevel"/>
    <w:tmpl w:val="746CF2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83654"/>
    <w:multiLevelType w:val="hybridMultilevel"/>
    <w:tmpl w:val="E6248900"/>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1" w15:restartNumberingAfterBreak="0">
    <w:nsid w:val="4DC54892"/>
    <w:multiLevelType w:val="hybridMultilevel"/>
    <w:tmpl w:val="0212A3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011A05"/>
    <w:multiLevelType w:val="hybridMultilevel"/>
    <w:tmpl w:val="F1E8D0D0"/>
    <w:lvl w:ilvl="0" w:tplc="0409000F">
      <w:start w:val="1"/>
      <w:numFmt w:val="decimal"/>
      <w:lvlText w:val="%1."/>
      <w:lvlJc w:val="left"/>
      <w:pPr>
        <w:ind w:left="2246" w:hanging="360"/>
      </w:pPr>
    </w:lvl>
    <w:lvl w:ilvl="1" w:tplc="04090019" w:tentative="1">
      <w:start w:val="1"/>
      <w:numFmt w:val="lowerLetter"/>
      <w:lvlText w:val="%2."/>
      <w:lvlJc w:val="left"/>
      <w:pPr>
        <w:ind w:left="2966" w:hanging="360"/>
      </w:pPr>
    </w:lvl>
    <w:lvl w:ilvl="2" w:tplc="0409001B" w:tentative="1">
      <w:start w:val="1"/>
      <w:numFmt w:val="lowerRoman"/>
      <w:lvlText w:val="%3."/>
      <w:lvlJc w:val="right"/>
      <w:pPr>
        <w:ind w:left="3686" w:hanging="180"/>
      </w:pPr>
    </w:lvl>
    <w:lvl w:ilvl="3" w:tplc="0409000F" w:tentative="1">
      <w:start w:val="1"/>
      <w:numFmt w:val="decimal"/>
      <w:lvlText w:val="%4."/>
      <w:lvlJc w:val="left"/>
      <w:pPr>
        <w:ind w:left="4406" w:hanging="360"/>
      </w:pPr>
    </w:lvl>
    <w:lvl w:ilvl="4" w:tplc="04090019" w:tentative="1">
      <w:start w:val="1"/>
      <w:numFmt w:val="lowerLetter"/>
      <w:lvlText w:val="%5."/>
      <w:lvlJc w:val="left"/>
      <w:pPr>
        <w:ind w:left="5126" w:hanging="360"/>
      </w:pPr>
    </w:lvl>
    <w:lvl w:ilvl="5" w:tplc="0409001B" w:tentative="1">
      <w:start w:val="1"/>
      <w:numFmt w:val="lowerRoman"/>
      <w:lvlText w:val="%6."/>
      <w:lvlJc w:val="right"/>
      <w:pPr>
        <w:ind w:left="5846" w:hanging="180"/>
      </w:pPr>
    </w:lvl>
    <w:lvl w:ilvl="6" w:tplc="0409000F" w:tentative="1">
      <w:start w:val="1"/>
      <w:numFmt w:val="decimal"/>
      <w:lvlText w:val="%7."/>
      <w:lvlJc w:val="left"/>
      <w:pPr>
        <w:ind w:left="6566" w:hanging="360"/>
      </w:pPr>
    </w:lvl>
    <w:lvl w:ilvl="7" w:tplc="04090019" w:tentative="1">
      <w:start w:val="1"/>
      <w:numFmt w:val="lowerLetter"/>
      <w:lvlText w:val="%8."/>
      <w:lvlJc w:val="left"/>
      <w:pPr>
        <w:ind w:left="7286" w:hanging="360"/>
      </w:pPr>
    </w:lvl>
    <w:lvl w:ilvl="8" w:tplc="0409001B" w:tentative="1">
      <w:start w:val="1"/>
      <w:numFmt w:val="lowerRoman"/>
      <w:lvlText w:val="%9."/>
      <w:lvlJc w:val="right"/>
      <w:pPr>
        <w:ind w:left="8006" w:hanging="180"/>
      </w:pPr>
    </w:lvl>
  </w:abstractNum>
  <w:abstractNum w:abstractNumId="23" w15:restartNumberingAfterBreak="0">
    <w:nsid w:val="5A8570A0"/>
    <w:multiLevelType w:val="hybridMultilevel"/>
    <w:tmpl w:val="7F460832"/>
    <w:lvl w:ilvl="0" w:tplc="04090011">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4" w15:restartNumberingAfterBreak="0">
    <w:nsid w:val="5D457560"/>
    <w:multiLevelType w:val="hybridMultilevel"/>
    <w:tmpl w:val="F5100886"/>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5" w15:restartNumberingAfterBreak="0">
    <w:nsid w:val="5F8C5B84"/>
    <w:multiLevelType w:val="hybridMultilevel"/>
    <w:tmpl w:val="58C2805C"/>
    <w:lvl w:ilvl="0" w:tplc="04090011">
      <w:start w:val="1"/>
      <w:numFmt w:val="decimal"/>
      <w:lvlText w:val="%1)"/>
      <w:lvlJc w:val="left"/>
      <w:pPr>
        <w:ind w:left="3141" w:hanging="360"/>
      </w:p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26" w15:restartNumberingAfterBreak="0">
    <w:nsid w:val="68611830"/>
    <w:multiLevelType w:val="hybridMultilevel"/>
    <w:tmpl w:val="25C8C978"/>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 w15:restartNumberingAfterBreak="0">
    <w:nsid w:val="686D79A6"/>
    <w:multiLevelType w:val="hybridMultilevel"/>
    <w:tmpl w:val="B2562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26527F"/>
    <w:multiLevelType w:val="hybridMultilevel"/>
    <w:tmpl w:val="46C8F192"/>
    <w:lvl w:ilvl="0" w:tplc="ED36D51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5B7863"/>
    <w:multiLevelType w:val="hybridMultilevel"/>
    <w:tmpl w:val="AAE0BF18"/>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0" w15:restartNumberingAfterBreak="0">
    <w:nsid w:val="78D25109"/>
    <w:multiLevelType w:val="hybridMultilevel"/>
    <w:tmpl w:val="FB4400DC"/>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15:restartNumberingAfterBreak="0">
    <w:nsid w:val="7BE72844"/>
    <w:multiLevelType w:val="hybridMultilevel"/>
    <w:tmpl w:val="F5100886"/>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2" w15:restartNumberingAfterBreak="0">
    <w:nsid w:val="7F7503FF"/>
    <w:multiLevelType w:val="hybridMultilevel"/>
    <w:tmpl w:val="1914942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9"/>
  </w:num>
  <w:num w:numId="2">
    <w:abstractNumId w:val="6"/>
  </w:num>
  <w:num w:numId="3">
    <w:abstractNumId w:val="10"/>
  </w:num>
  <w:num w:numId="4">
    <w:abstractNumId w:val="22"/>
  </w:num>
  <w:num w:numId="5">
    <w:abstractNumId w:val="11"/>
  </w:num>
  <w:num w:numId="6">
    <w:abstractNumId w:val="27"/>
  </w:num>
  <w:num w:numId="7">
    <w:abstractNumId w:val="14"/>
  </w:num>
  <w:num w:numId="8">
    <w:abstractNumId w:val="2"/>
  </w:num>
  <w:num w:numId="9">
    <w:abstractNumId w:val="13"/>
  </w:num>
  <w:num w:numId="10">
    <w:abstractNumId w:val="25"/>
  </w:num>
  <w:num w:numId="11">
    <w:abstractNumId w:val="1"/>
  </w:num>
  <w:num w:numId="12">
    <w:abstractNumId w:val="16"/>
  </w:num>
  <w:num w:numId="13">
    <w:abstractNumId w:val="24"/>
  </w:num>
  <w:num w:numId="14">
    <w:abstractNumId w:val="18"/>
  </w:num>
  <w:num w:numId="15">
    <w:abstractNumId w:val="30"/>
  </w:num>
  <w:num w:numId="16">
    <w:abstractNumId w:val="26"/>
  </w:num>
  <w:num w:numId="17">
    <w:abstractNumId w:val="1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2"/>
  </w:num>
  <w:num w:numId="22">
    <w:abstractNumId w:val="20"/>
  </w:num>
  <w:num w:numId="23">
    <w:abstractNumId w:val="12"/>
  </w:num>
  <w:num w:numId="24">
    <w:abstractNumId w:val="4"/>
  </w:num>
  <w:num w:numId="25">
    <w:abstractNumId w:val="8"/>
  </w:num>
  <w:num w:numId="26">
    <w:abstractNumId w:val="28"/>
  </w:num>
  <w:num w:numId="27">
    <w:abstractNumId w:val="9"/>
  </w:num>
  <w:num w:numId="28">
    <w:abstractNumId w:val="21"/>
  </w:num>
  <w:num w:numId="29">
    <w:abstractNumId w:val="29"/>
  </w:num>
  <w:num w:numId="30">
    <w:abstractNumId w:val="3"/>
  </w:num>
  <w:num w:numId="31">
    <w:abstractNumId w:val="7"/>
  </w:num>
  <w:num w:numId="32">
    <w:abstractNumId w:val="3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9B"/>
    <w:rsid w:val="009A129B"/>
    <w:rsid w:val="00A8062D"/>
    <w:rsid w:val="00AE031D"/>
    <w:rsid w:val="00CF149B"/>
    <w:rsid w:val="00F9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9A7B"/>
  <w15:chartTrackingRefBased/>
  <w15:docId w15:val="{0D639A71-E5B6-456E-A46A-B88E445F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62D"/>
  </w:style>
  <w:style w:type="paragraph" w:styleId="Heading1">
    <w:name w:val="heading 1"/>
    <w:basedOn w:val="Normal"/>
    <w:next w:val="Normal"/>
    <w:link w:val="Heading1Char"/>
    <w:uiPriority w:val="9"/>
    <w:qFormat/>
    <w:rsid w:val="00CF14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A806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4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rsid w:val="00A8062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A8062D"/>
    <w:pPr>
      <w:ind w:left="720"/>
      <w:contextualSpacing/>
    </w:pPr>
  </w:style>
  <w:style w:type="character" w:customStyle="1" w:styleId="ListParagraphChar">
    <w:name w:val="List Paragraph Char"/>
    <w:basedOn w:val="DefaultParagraphFont"/>
    <w:link w:val="ListParagraph"/>
    <w:uiPriority w:val="34"/>
    <w:rsid w:val="00A8062D"/>
  </w:style>
  <w:style w:type="character" w:styleId="Hyperlink">
    <w:name w:val="Hyperlink"/>
    <w:basedOn w:val="DefaultParagraphFont"/>
    <w:uiPriority w:val="99"/>
    <w:unhideWhenUsed/>
    <w:rsid w:val="00A8062D"/>
    <w:rPr>
      <w:color w:val="0563C1" w:themeColor="hyperlink"/>
      <w:u w:val="single"/>
    </w:rPr>
  </w:style>
  <w:style w:type="paragraph" w:styleId="Caption">
    <w:name w:val="caption"/>
    <w:basedOn w:val="Normal"/>
    <w:next w:val="Normal"/>
    <w:uiPriority w:val="35"/>
    <w:unhideWhenUsed/>
    <w:qFormat/>
    <w:rsid w:val="00A8062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12958</Words>
  <Characters>73862</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2019-05-14T03:29:00Z</dcterms:created>
  <dcterms:modified xsi:type="dcterms:W3CDTF">2019-05-14T03:29:00Z</dcterms:modified>
</cp:coreProperties>
</file>