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CD" w:rsidRDefault="00C735EF" w:rsidP="00F27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>DAFTAR PUSTAKA</w:t>
      </w:r>
    </w:p>
    <w:p w:rsidR="000F21BE" w:rsidRDefault="000F21BE" w:rsidP="00DA5CA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7EC2">
        <w:rPr>
          <w:rFonts w:ascii="Times New Roman" w:hAnsi="Times New Roman" w:cs="Times New Roman"/>
          <w:sz w:val="24"/>
          <w:szCs w:val="24"/>
        </w:rPr>
        <w:t>Ahmad Farki, Imam Baihaqi, dan Berto Mulia Wibawa</w:t>
      </w:r>
      <w:r>
        <w:rPr>
          <w:rFonts w:ascii="Times New Roman" w:hAnsi="Times New Roman" w:cs="Times New Roman"/>
          <w:sz w:val="24"/>
          <w:szCs w:val="24"/>
        </w:rPr>
        <w:t xml:space="preserve"> (2016), “</w:t>
      </w:r>
      <w:r w:rsidRPr="00DD7EC2">
        <w:rPr>
          <w:rFonts w:ascii="Times New Roman" w:hAnsi="Times New Roman" w:cs="Times New Roman"/>
          <w:sz w:val="24"/>
          <w:szCs w:val="24"/>
        </w:rPr>
        <w:t xml:space="preserve">Pengaruh </w:t>
      </w:r>
      <w:r w:rsidRPr="007B09AD">
        <w:rPr>
          <w:rFonts w:ascii="Times New Roman" w:hAnsi="Times New Roman" w:cs="Times New Roman"/>
          <w:i/>
          <w:sz w:val="24"/>
          <w:szCs w:val="24"/>
        </w:rPr>
        <w:t>Online</w:t>
      </w:r>
      <w:r w:rsidRPr="00DD7EC2">
        <w:rPr>
          <w:rFonts w:ascii="Times New Roman" w:hAnsi="Times New Roman" w:cs="Times New Roman"/>
          <w:sz w:val="24"/>
          <w:szCs w:val="24"/>
        </w:rPr>
        <w:t xml:space="preserve"> Customer </w:t>
      </w:r>
      <w:r w:rsidRPr="007B09AD">
        <w:rPr>
          <w:rFonts w:ascii="Times New Roman" w:hAnsi="Times New Roman" w:cs="Times New Roman"/>
          <w:i/>
          <w:sz w:val="24"/>
          <w:szCs w:val="24"/>
        </w:rPr>
        <w:t>Review</w:t>
      </w:r>
      <w:r w:rsidRPr="00DD7EC2">
        <w:rPr>
          <w:rFonts w:ascii="Times New Roman" w:hAnsi="Times New Roman" w:cs="Times New Roman"/>
          <w:sz w:val="24"/>
          <w:szCs w:val="24"/>
        </w:rPr>
        <w:t xml:space="preserve"> dan </w:t>
      </w:r>
      <w:r w:rsidRPr="007B09AD">
        <w:rPr>
          <w:rFonts w:ascii="Times New Roman" w:hAnsi="Times New Roman" w:cs="Times New Roman"/>
          <w:i/>
          <w:sz w:val="24"/>
          <w:szCs w:val="24"/>
        </w:rPr>
        <w:t>Rating</w:t>
      </w:r>
      <w:r w:rsidRPr="00DD7EC2">
        <w:rPr>
          <w:rFonts w:ascii="Times New Roman" w:hAnsi="Times New Roman" w:cs="Times New Roman"/>
          <w:sz w:val="24"/>
          <w:szCs w:val="24"/>
        </w:rPr>
        <w:t xml:space="preserve"> Terhadap Kepercayaan dan Minat Pembelian pada </w:t>
      </w:r>
      <w:r w:rsidRPr="007B09AD">
        <w:rPr>
          <w:rFonts w:ascii="Times New Roman" w:hAnsi="Times New Roman" w:cs="Times New Roman"/>
          <w:i/>
          <w:sz w:val="24"/>
          <w:szCs w:val="24"/>
        </w:rPr>
        <w:t>Online</w:t>
      </w:r>
      <w:r w:rsidRPr="00DD7EC2">
        <w:rPr>
          <w:rFonts w:ascii="Times New Roman" w:hAnsi="Times New Roman" w:cs="Times New Roman"/>
          <w:sz w:val="24"/>
          <w:szCs w:val="24"/>
        </w:rPr>
        <w:t xml:space="preserve"> Marketplace di Indonesia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A5CA0">
        <w:rPr>
          <w:rFonts w:ascii="Times New Roman" w:hAnsi="Times New Roman" w:cs="Times New Roman"/>
          <w:sz w:val="24"/>
          <w:szCs w:val="24"/>
        </w:rPr>
        <w:t xml:space="preserve"> </w:t>
      </w:r>
      <w:r w:rsidR="00DA5CA0" w:rsidRPr="00DA5CA0">
        <w:rPr>
          <w:rFonts w:ascii="Times New Roman" w:hAnsi="Times New Roman" w:cs="Times New Roman"/>
          <w:sz w:val="24"/>
          <w:szCs w:val="24"/>
        </w:rPr>
        <w:t>JURNAL TEKNIK ITS Vol. 5, No. 2, (2016) ISSN: 2337-3539</w:t>
      </w:r>
      <w:r w:rsidR="00DA5CA0">
        <w:rPr>
          <w:rFonts w:ascii="Times New Roman" w:hAnsi="Times New Roman" w:cs="Times New Roman"/>
          <w:sz w:val="24"/>
          <w:szCs w:val="24"/>
        </w:rPr>
        <w:t>, hal A614-A619</w:t>
      </w:r>
    </w:p>
    <w:p w:rsidR="000F21BE" w:rsidRPr="00D63D6D" w:rsidRDefault="000F21BE" w:rsidP="000F21BE">
      <w:p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>Ali Reza Montazemi dan Hamed Qahri Saremi (2014), “</w:t>
      </w:r>
      <w:r w:rsidRPr="00D63D6D">
        <w:rPr>
          <w:rFonts w:ascii="Times New Roman" w:hAnsi="Times New Roman" w:cs="Times New Roman"/>
          <w:bCs/>
          <w:sz w:val="24"/>
          <w:szCs w:val="24"/>
        </w:rPr>
        <w:t xml:space="preserve">The Effectiveness of Electronic Word of Mouth on Consumers’Perceptions of Adopting Products/Services </w:t>
      </w:r>
      <w:r w:rsidRPr="00D63D6D">
        <w:rPr>
          <w:rFonts w:ascii="Times New Roman" w:hAnsi="Times New Roman" w:cs="Times New Roman"/>
          <w:bCs/>
          <w:i/>
          <w:iCs/>
          <w:sz w:val="24"/>
          <w:szCs w:val="24"/>
        </w:rPr>
        <w:t>A Literature Review”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6D">
        <w:rPr>
          <w:rFonts w:ascii="Times New Roman" w:hAnsi="Times New Roman" w:cs="Times New Roman"/>
          <w:sz w:val="24"/>
          <w:szCs w:val="24"/>
        </w:rPr>
        <w:t>Proceedings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6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6D">
        <w:rPr>
          <w:rFonts w:ascii="Times New Roman" w:hAnsi="Times New Roman" w:cs="Times New Roman"/>
          <w:sz w:val="24"/>
          <w:szCs w:val="24"/>
        </w:rPr>
        <w:t>10</w:t>
      </w:r>
      <w:r w:rsidRPr="00D63D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6D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6D"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6D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6D">
        <w:rPr>
          <w:rFonts w:ascii="Times New Roman" w:hAnsi="Times New Roman" w:cs="Times New Roman"/>
          <w:sz w:val="24"/>
          <w:szCs w:val="24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6D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6D">
        <w:rPr>
          <w:rFonts w:ascii="Times New Roman" w:hAnsi="Times New Roman" w:cs="Times New Roman"/>
          <w:sz w:val="24"/>
          <w:szCs w:val="24"/>
        </w:rPr>
        <w:t>Systems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6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6D">
        <w:rPr>
          <w:rFonts w:ascii="Times New Roman" w:hAnsi="Times New Roman" w:cs="Times New Roman"/>
          <w:sz w:val="24"/>
          <w:szCs w:val="24"/>
        </w:rPr>
        <w:t>Technologies</w:t>
      </w:r>
      <w:r>
        <w:rPr>
          <w:rFonts w:ascii="Times New Roman" w:hAnsi="Times New Roman" w:cs="Times New Roman"/>
          <w:sz w:val="24"/>
          <w:szCs w:val="24"/>
        </w:rPr>
        <w:t xml:space="preserve">, hal </w:t>
      </w:r>
      <w:r w:rsidRPr="00D63D6D">
        <w:rPr>
          <w:rFonts w:ascii="Times New Roman" w:hAnsi="Times New Roman" w:cs="Times New Roman"/>
          <w:sz w:val="24"/>
          <w:szCs w:val="24"/>
        </w:rPr>
        <w:t>324-331</w:t>
      </w:r>
    </w:p>
    <w:p w:rsidR="000F21BE" w:rsidRDefault="000F21BE" w:rsidP="000F2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>Cheol Park dan Thae Min Lee, “Information direction, website reputation and eWOM effect: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6D">
        <w:rPr>
          <w:rFonts w:ascii="Times New Roman" w:hAnsi="Times New Roman" w:cs="Times New Roman"/>
          <w:sz w:val="24"/>
          <w:szCs w:val="24"/>
        </w:rPr>
        <w:t>A moderating role of product type”, Journal of Business Research 62, hal 61–67</w:t>
      </w:r>
    </w:p>
    <w:p w:rsidR="000F21BE" w:rsidRPr="00D63D6D" w:rsidRDefault="000F21BE" w:rsidP="000F2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>Dellarocas, C., 2003. The Digitization of Word of Mouth: Promise and Challenges of Online Feedback Mechanisms, Management Science, 49(10), pp.1407–1424.</w:t>
      </w:r>
    </w:p>
    <w:p w:rsidR="000F21BE" w:rsidRPr="00D63D6D" w:rsidRDefault="000F21BE" w:rsidP="000F2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>Donald</w:t>
      </w:r>
      <w:r>
        <w:rPr>
          <w:rFonts w:ascii="Times New Roman" w:hAnsi="Times New Roman" w:cs="Times New Roman"/>
          <w:sz w:val="24"/>
          <w:szCs w:val="24"/>
        </w:rPr>
        <w:t xml:space="preserve"> R. Cooper, Pamela S. Schindler (2014), Business Research Methods, Edisi 12</w:t>
      </w:r>
      <w:r w:rsidRPr="00D63D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New York: McGraw-Hill</w:t>
      </w:r>
    </w:p>
    <w:p w:rsidR="000F21BE" w:rsidRPr="00D63D6D" w:rsidRDefault="000F21BE" w:rsidP="000F2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>J. Berger (2014) “Word of mouth and interpersonal communication: A review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6D">
        <w:rPr>
          <w:rFonts w:ascii="Times New Roman" w:hAnsi="Times New Roman" w:cs="Times New Roman"/>
          <w:sz w:val="24"/>
          <w:szCs w:val="24"/>
        </w:rPr>
        <w:t>and direction for future research,”, Journal of Consumer Psychology, vol.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6D">
        <w:rPr>
          <w:rFonts w:ascii="Times New Roman" w:hAnsi="Times New Roman" w:cs="Times New Roman"/>
          <w:sz w:val="24"/>
          <w:szCs w:val="24"/>
        </w:rPr>
        <w:t>24, no. 4, pp. 586-607.</w:t>
      </w:r>
    </w:p>
    <w:p w:rsidR="000F21BE" w:rsidRPr="00D63D6D" w:rsidRDefault="000F21BE" w:rsidP="000F2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>Kotler, Philip dan Armstrong, Gary. (2006), Principles of Marketing, Edisi 11, New Jersey: Prentice Hall. Pearson Education, Inc.</w:t>
      </w:r>
    </w:p>
    <w:p w:rsidR="00F27BBF" w:rsidRDefault="000F21BE" w:rsidP="000F2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>Kotler, Phillip (2007), Manajemen Pemasaran, Analisis Perencanaan, Penengdalian, Prentice Hall. Edisi Bahasa Indonesia. Jakarta: Salemba Empat</w:t>
      </w:r>
    </w:p>
    <w:p w:rsidR="000F21BE" w:rsidRDefault="000F21BE" w:rsidP="000F2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>Kriyantono, Rachmat. (2012). “Teknik Praktis Riset Komunikasi Cetakan ke-6”. Jakarta: Kencana Prenada Media Group.</w:t>
      </w:r>
    </w:p>
    <w:p w:rsidR="000F21BE" w:rsidRPr="00D63D6D" w:rsidRDefault="000F21BE" w:rsidP="000F2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>Leon G. Schiffman dan Joseph L. Wisenblit (2015), Consumer Behavior, Edisi 11, Harlow: Pearson</w:t>
      </w:r>
    </w:p>
    <w:p w:rsidR="000F21BE" w:rsidRPr="00D63D6D" w:rsidRDefault="000F21BE" w:rsidP="000F2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>Mo, Z., Li, Y. &amp; Fan, P (2015). Effect of Online Reviews on Consumer Purchase Behavior. Journal of Service Science and Management, 8(June), pp.419–424</w:t>
      </w:r>
    </w:p>
    <w:p w:rsidR="000F21BE" w:rsidRDefault="000F21BE" w:rsidP="000F2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>M. Huang, F Cai, A. S. L. Tsang, &amp; N. Zhou, N. (2011), “Making your 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6D">
        <w:rPr>
          <w:rFonts w:ascii="Times New Roman" w:hAnsi="Times New Roman" w:cs="Times New Roman"/>
          <w:sz w:val="24"/>
          <w:szCs w:val="24"/>
        </w:rPr>
        <w:t xml:space="preserve">voice loud: the critical role of </w:t>
      </w:r>
      <w:r w:rsidRPr="00F27BBF">
        <w:rPr>
          <w:rFonts w:ascii="Times New Roman" w:hAnsi="Times New Roman" w:cs="Times New Roman"/>
          <w:caps/>
          <w:sz w:val="24"/>
          <w:szCs w:val="24"/>
        </w:rPr>
        <w:t>WOM</w:t>
      </w:r>
      <w:r w:rsidRPr="00D63D6D">
        <w:rPr>
          <w:rFonts w:ascii="Times New Roman" w:hAnsi="Times New Roman" w:cs="Times New Roman"/>
          <w:sz w:val="24"/>
          <w:szCs w:val="24"/>
        </w:rPr>
        <w:t xml:space="preserve"> information,”.European Journal ofMarketing., vol. 45, no. 7/8, pp. 1277-1297.</w:t>
      </w:r>
    </w:p>
    <w:p w:rsidR="000F21BE" w:rsidRPr="00D63D6D" w:rsidRDefault="000F21BE" w:rsidP="000F21BE">
      <w:pPr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 xml:space="preserve">Michael R. Solomon (2017) ,Consumer Behavior, Edisi 12, Harlow: Pearson </w:t>
      </w:r>
    </w:p>
    <w:p w:rsidR="000F21BE" w:rsidRPr="00D63D6D" w:rsidRDefault="000F21BE" w:rsidP="000F21BE">
      <w:p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D63D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Nuria Huete-Alcocer</w:t>
        </w:r>
      </w:hyperlink>
      <w:r w:rsidRPr="00D63D6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D63D6D">
        <w:rPr>
          <w:rFonts w:ascii="Times New Roman" w:hAnsi="Times New Roman" w:cs="Times New Roman"/>
          <w:b/>
          <w:sz w:val="24"/>
          <w:szCs w:val="24"/>
        </w:rPr>
        <w:t xml:space="preserve">dan </w:t>
      </w:r>
      <w:hyperlink r:id="rId7" w:history="1">
        <w:r w:rsidRPr="00D63D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Front Psychol</w:t>
        </w:r>
      </w:hyperlink>
      <w:r w:rsidRPr="00D63D6D">
        <w:rPr>
          <w:rStyle w:val="cit"/>
          <w:rFonts w:ascii="Times New Roman" w:hAnsi="Times New Roman" w:cs="Times New Roman"/>
          <w:b/>
          <w:sz w:val="24"/>
          <w:szCs w:val="24"/>
        </w:rPr>
        <w:t xml:space="preserve"> (</w:t>
      </w:r>
      <w:r w:rsidRPr="00D63D6D">
        <w:rPr>
          <w:rStyle w:val="cit"/>
          <w:rFonts w:ascii="Times New Roman" w:hAnsi="Times New Roman" w:cs="Times New Roman"/>
          <w:sz w:val="24"/>
          <w:szCs w:val="24"/>
        </w:rPr>
        <w:t>2017</w:t>
      </w:r>
      <w:r w:rsidRPr="00D63D6D">
        <w:rPr>
          <w:rStyle w:val="cit"/>
          <w:rFonts w:ascii="Times New Roman" w:hAnsi="Times New Roman" w:cs="Times New Roman"/>
          <w:b/>
          <w:sz w:val="24"/>
          <w:szCs w:val="24"/>
        </w:rPr>
        <w:t>), “</w:t>
      </w:r>
      <w:r w:rsidRPr="00D63D6D">
        <w:rPr>
          <w:rFonts w:ascii="Times New Roman" w:hAnsi="Times New Roman" w:cs="Times New Roman"/>
          <w:sz w:val="24"/>
          <w:szCs w:val="24"/>
        </w:rPr>
        <w:t>A Literature Review of Word of Mouth and Electronic Word of Mouth: Implications for Consumer Behavior</w:t>
      </w:r>
      <w:r w:rsidRPr="00D63D6D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D63D6D">
        <w:rPr>
          <w:rStyle w:val="fm-vol-iss-date"/>
          <w:rFonts w:ascii="Times New Roman" w:hAnsi="Times New Roman" w:cs="Times New Roman"/>
          <w:sz w:val="24"/>
          <w:szCs w:val="24"/>
        </w:rPr>
        <w:t>Published online 2017 Jul 25. </w:t>
      </w:r>
      <w:r w:rsidRPr="00D63D6D">
        <w:rPr>
          <w:rStyle w:val="doi"/>
          <w:rFonts w:ascii="Times New Roman" w:hAnsi="Times New Roman" w:cs="Times New Roman"/>
          <w:sz w:val="24"/>
          <w:szCs w:val="24"/>
        </w:rPr>
        <w:t>doi: </w:t>
      </w:r>
      <w:hyperlink r:id="rId8" w:tgtFrame="pmc_ext" w:history="1">
        <w:r w:rsidRPr="00D63D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10.3389/fpsyg.2017.</w:t>
        </w:r>
        <w:r w:rsidRPr="00F27BBF">
          <w:t>01256</w:t>
        </w:r>
      </w:hyperlink>
      <w:bookmarkStart w:id="0" w:name="_GoBack"/>
      <w:bookmarkEnd w:id="0"/>
    </w:p>
    <w:p w:rsidR="000F21BE" w:rsidRDefault="000F21BE" w:rsidP="000F21BE">
      <w:pPr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Online </w:t>
      </w:r>
      <w:r w:rsidRPr="00D63D6D">
        <w:rPr>
          <w:rFonts w:ascii="Times New Roman" w:hAnsi="Times New Roman" w:cs="Times New Roman"/>
          <w:sz w:val="24"/>
          <w:szCs w:val="24"/>
        </w:rPr>
        <w:t>Marketing, techopedia, diakses 23 November 2018,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63D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</w:t>
        </w:r>
        <w:r w:rsidRPr="00F27BBF">
          <w:t>techopedia</w:t>
        </w:r>
        <w:r w:rsidRPr="00D63D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.com/definition/26363/online-marketing</w:t>
        </w:r>
      </w:hyperlink>
    </w:p>
    <w:p w:rsidR="000F21BE" w:rsidRDefault="000F21BE" w:rsidP="000F2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>Philip Kotler dan Kevin Lane Keller (2016), Marketing Management, Edisi 15e, Harlow: Pearson</w:t>
      </w:r>
    </w:p>
    <w:p w:rsidR="000F21BE" w:rsidRPr="00D63D6D" w:rsidRDefault="000F21BE" w:rsidP="000F2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>Phillip Kotler, Gary Armstrong (2018), Principles of Marketing, Edisi 17, New York: Pearson</w:t>
      </w:r>
    </w:p>
    <w:p w:rsidR="000F21BE" w:rsidRDefault="000F21BE" w:rsidP="000F2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>P. Wu dan Y. Wang (2011) “The influences of electronic word-of-mouthmessage appeal and message source credibility on brand attitude,” Asia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6D">
        <w:rPr>
          <w:rFonts w:ascii="Times New Roman" w:hAnsi="Times New Roman" w:cs="Times New Roman"/>
          <w:sz w:val="24"/>
          <w:szCs w:val="24"/>
        </w:rPr>
        <w:t>Pacific Journal of Marketing and Logistics, Vol. 23, No. 4, pp. 448-472</w:t>
      </w:r>
    </w:p>
    <w:p w:rsidR="000F21BE" w:rsidRPr="00D63D6D" w:rsidRDefault="000F21BE" w:rsidP="000F2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>Pongsatorn Tantrabundit, Lersak Phothong, Ong-art Chanprasitchai (2018), “The Effects of Negative Electronic Word-of-Mouth and Webcare on Thai Online Consumer Behavior”, World Academy of Science, Engineering and Technology International Journal of Economics and Management Engineering Vol:12, No:6</w:t>
      </w:r>
    </w:p>
    <w:p w:rsidR="0047502D" w:rsidRPr="00D63D6D" w:rsidRDefault="00CC15D1" w:rsidP="00D63D6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 xml:space="preserve">Strategi Zomato Menangkan Hati dan Perut Generasi Milernial 2016, cnnindonesia, diakses 10 November 2018 </w:t>
      </w:r>
      <w:hyperlink r:id="rId10" w:history="1">
        <w:r w:rsidR="0047502D" w:rsidRPr="00D63D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https://www.cnnindonesia.com/teknologi/20161218062844-185-180396/strategi-zomato-menangkan-hati-dan-perut-generasi-millenial</w:t>
        </w:r>
      </w:hyperlink>
    </w:p>
    <w:p w:rsidR="0047502D" w:rsidRPr="00D63D6D" w:rsidRDefault="00CC15D1" w:rsidP="00D63D6D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 xml:space="preserve">Strategi Zomato untuk Merebut Pasar Platform Kuliner Tanah Air 2016, id.techinasia, diakses 10 November 2018 </w:t>
      </w:r>
      <w:hyperlink r:id="rId11" w:history="1">
        <w:r w:rsidR="009F2A6E" w:rsidRPr="00D63D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https://id.techinasia.com/strategi-zomato-untuk-merebut-pasar-platform-kuliner-tanah-air</w:t>
        </w:r>
      </w:hyperlink>
    </w:p>
    <w:p w:rsidR="009F2A6E" w:rsidRDefault="009F2A6E" w:rsidP="00F27BB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>Schiffma</w:t>
      </w:r>
      <w:r w:rsidR="00CC15D1" w:rsidRPr="00D63D6D">
        <w:rPr>
          <w:rFonts w:ascii="Times New Roman" w:hAnsi="Times New Roman" w:cs="Times New Roman"/>
          <w:sz w:val="24"/>
          <w:szCs w:val="24"/>
        </w:rPr>
        <w:t>n, Leon G. And Leslie L. Kanuk (</w:t>
      </w:r>
      <w:r w:rsidRPr="00D63D6D">
        <w:rPr>
          <w:rFonts w:ascii="Times New Roman" w:hAnsi="Times New Roman" w:cs="Times New Roman"/>
          <w:sz w:val="24"/>
          <w:szCs w:val="24"/>
        </w:rPr>
        <w:t>2000</w:t>
      </w:r>
      <w:r w:rsidR="00CC15D1" w:rsidRPr="00D63D6D">
        <w:rPr>
          <w:rFonts w:ascii="Times New Roman" w:hAnsi="Times New Roman" w:cs="Times New Roman"/>
          <w:sz w:val="24"/>
          <w:szCs w:val="24"/>
        </w:rPr>
        <w:t>)</w:t>
      </w:r>
      <w:r w:rsidRPr="00D63D6D">
        <w:rPr>
          <w:rFonts w:ascii="Times New Roman" w:hAnsi="Times New Roman" w:cs="Times New Roman"/>
          <w:sz w:val="24"/>
          <w:szCs w:val="24"/>
        </w:rPr>
        <w:t xml:space="preserve">. </w:t>
      </w:r>
      <w:r w:rsidR="00CC15D1" w:rsidRPr="00D63D6D">
        <w:rPr>
          <w:rFonts w:ascii="Times New Roman" w:hAnsi="Times New Roman" w:cs="Times New Roman"/>
          <w:sz w:val="24"/>
          <w:szCs w:val="24"/>
        </w:rPr>
        <w:t xml:space="preserve">Consumer Behavior. Edisi 5, New Jersey: Prentice-Hall Inc. </w:t>
      </w:r>
    </w:p>
    <w:p w:rsidR="000F21BE" w:rsidRPr="00D63D6D" w:rsidRDefault="000F21BE" w:rsidP="000F2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>Sugiyono (2017), Metode Penelitian Kuantitatif, Kualitatif, dan R&amp;D, Bandung: Alfabeta</w:t>
      </w:r>
    </w:p>
    <w:p w:rsidR="000F21BE" w:rsidRPr="00D63D6D" w:rsidRDefault="000F21BE" w:rsidP="000F21BE">
      <w:pPr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>Sugiyono (2015), Metode Penelitian Kuantitatif Kualitatif R&amp;D, Bandung: Alfabeta.</w:t>
      </w:r>
    </w:p>
    <w:p w:rsidR="009F2A6E" w:rsidRPr="00D63D6D" w:rsidRDefault="000F21BE" w:rsidP="000F2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>Sugiyono (2010) Metode Penelitian Pendidikan Pendekatan Kuantitatif, kualitatif, dan R&amp;D. Bandung: Alfabeta</w:t>
      </w:r>
    </w:p>
    <w:p w:rsidR="009F2A6E" w:rsidRDefault="006F54D7" w:rsidP="00F27BB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>Schiffman dan Kanuk</w:t>
      </w:r>
      <w:r w:rsidR="009F2A6E" w:rsidRPr="00D63D6D">
        <w:rPr>
          <w:rFonts w:ascii="Times New Roman" w:hAnsi="Times New Roman" w:cs="Times New Roman"/>
          <w:sz w:val="24"/>
          <w:szCs w:val="24"/>
        </w:rPr>
        <w:t xml:space="preserve"> </w:t>
      </w:r>
      <w:r w:rsidRPr="00D63D6D">
        <w:rPr>
          <w:rFonts w:ascii="Times New Roman" w:hAnsi="Times New Roman" w:cs="Times New Roman"/>
          <w:sz w:val="24"/>
          <w:szCs w:val="24"/>
        </w:rPr>
        <w:t>(</w:t>
      </w:r>
      <w:r w:rsidR="009F2A6E" w:rsidRPr="00D63D6D">
        <w:rPr>
          <w:rFonts w:ascii="Times New Roman" w:hAnsi="Times New Roman" w:cs="Times New Roman"/>
          <w:sz w:val="24"/>
          <w:szCs w:val="24"/>
        </w:rPr>
        <w:t>2004</w:t>
      </w:r>
      <w:r w:rsidRPr="00D63D6D">
        <w:rPr>
          <w:rFonts w:ascii="Times New Roman" w:hAnsi="Times New Roman" w:cs="Times New Roman"/>
          <w:sz w:val="24"/>
          <w:szCs w:val="24"/>
        </w:rPr>
        <w:t>), Perilaku Konsumen, E</w:t>
      </w:r>
      <w:r w:rsidR="009F2A6E" w:rsidRPr="00D63D6D">
        <w:rPr>
          <w:rFonts w:ascii="Times New Roman" w:hAnsi="Times New Roman" w:cs="Times New Roman"/>
          <w:sz w:val="24"/>
          <w:szCs w:val="24"/>
        </w:rPr>
        <w:t>disi 7, Jakarta: Indeks</w:t>
      </w:r>
    </w:p>
    <w:p w:rsidR="000F21BE" w:rsidRPr="00D63D6D" w:rsidRDefault="000F21BE" w:rsidP="000F2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>T. Hennig-Thurau, K. P. Gwinner, G. Walsh &amp; D. D. Gremler (2004),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6D">
        <w:rPr>
          <w:rFonts w:ascii="Times New Roman" w:hAnsi="Times New Roman" w:cs="Times New Roman"/>
          <w:sz w:val="24"/>
          <w:szCs w:val="24"/>
        </w:rPr>
        <w:t>“Electronic word-of-mouth via consumer-opinion platforms: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6D">
        <w:rPr>
          <w:rFonts w:ascii="Times New Roman" w:hAnsi="Times New Roman" w:cs="Times New Roman"/>
          <w:sz w:val="24"/>
          <w:szCs w:val="24"/>
        </w:rPr>
        <w:t>motivates consumers to articulate themselves on the Internet?”, 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6D">
        <w:rPr>
          <w:rFonts w:ascii="Times New Roman" w:hAnsi="Times New Roman" w:cs="Times New Roman"/>
          <w:sz w:val="24"/>
          <w:szCs w:val="24"/>
        </w:rPr>
        <w:t>of Interactive Marketing. Vol. 18, no.1, pp. 38-52.</w:t>
      </w:r>
    </w:p>
    <w:p w:rsidR="000F21BE" w:rsidRPr="00D63D6D" w:rsidRDefault="000F21BE" w:rsidP="000F2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 xml:space="preserve">Yenny Yusra 2018, Zomato Gold di Indonesia, dailysocial, diakses 18 Desember 2018 </w:t>
      </w:r>
      <w:hyperlink r:id="rId12" w:history="1">
        <w:r w:rsidRPr="00D63D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https://dailysocial.id/post/zomato-gold-di-indonesia</w:t>
        </w:r>
      </w:hyperlink>
    </w:p>
    <w:p w:rsidR="009F2A6E" w:rsidRPr="00D63D6D" w:rsidRDefault="009F2A6E" w:rsidP="00F27BB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 xml:space="preserve">Zhu, Feng &amp; Zhang, X. (Michael), </w:t>
      </w:r>
      <w:r w:rsidR="006F54D7" w:rsidRPr="00D63D6D">
        <w:rPr>
          <w:rFonts w:ascii="Times New Roman" w:hAnsi="Times New Roman" w:cs="Times New Roman"/>
          <w:sz w:val="24"/>
          <w:szCs w:val="24"/>
        </w:rPr>
        <w:t>(</w:t>
      </w:r>
      <w:r w:rsidRPr="00D63D6D">
        <w:rPr>
          <w:rFonts w:ascii="Times New Roman" w:hAnsi="Times New Roman" w:cs="Times New Roman"/>
          <w:sz w:val="24"/>
          <w:szCs w:val="24"/>
        </w:rPr>
        <w:t>2010</w:t>
      </w:r>
      <w:r w:rsidR="006F54D7" w:rsidRPr="00D63D6D">
        <w:rPr>
          <w:rFonts w:ascii="Times New Roman" w:hAnsi="Times New Roman" w:cs="Times New Roman"/>
          <w:sz w:val="24"/>
          <w:szCs w:val="24"/>
        </w:rPr>
        <w:t>)</w:t>
      </w:r>
      <w:r w:rsidRPr="00D63D6D">
        <w:rPr>
          <w:rFonts w:ascii="Times New Roman" w:hAnsi="Times New Roman" w:cs="Times New Roman"/>
          <w:sz w:val="24"/>
          <w:szCs w:val="24"/>
        </w:rPr>
        <w:t>. Impact of Online Consumer Reviews on Sales : The Moderating Role of Product and Consumer Characteristics. Journal of Marketing, 74(March),</w:t>
      </w:r>
      <w:r w:rsidR="006F54D7" w:rsidRPr="00D63D6D">
        <w:rPr>
          <w:rFonts w:ascii="Times New Roman" w:hAnsi="Times New Roman" w:cs="Times New Roman"/>
          <w:sz w:val="24"/>
          <w:szCs w:val="24"/>
        </w:rPr>
        <w:t xml:space="preserve"> hal </w:t>
      </w:r>
      <w:r w:rsidRPr="00D63D6D">
        <w:rPr>
          <w:rFonts w:ascii="Times New Roman" w:hAnsi="Times New Roman" w:cs="Times New Roman"/>
          <w:sz w:val="24"/>
          <w:szCs w:val="24"/>
        </w:rPr>
        <w:t>133–148.</w:t>
      </w:r>
    </w:p>
    <w:p w:rsidR="00D63D6D" w:rsidRPr="000F21BE" w:rsidRDefault="009F2A6E" w:rsidP="000F2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63D6D">
        <w:rPr>
          <w:rFonts w:ascii="Times New Roman" w:hAnsi="Times New Roman" w:cs="Times New Roman"/>
          <w:sz w:val="24"/>
          <w:szCs w:val="24"/>
        </w:rPr>
        <w:t xml:space="preserve">Zhu, F., </w:t>
      </w:r>
      <w:r w:rsidR="006F54D7" w:rsidRPr="00D63D6D">
        <w:rPr>
          <w:rFonts w:ascii="Times New Roman" w:hAnsi="Times New Roman" w:cs="Times New Roman"/>
          <w:sz w:val="24"/>
          <w:szCs w:val="24"/>
        </w:rPr>
        <w:t>(</w:t>
      </w:r>
      <w:r w:rsidRPr="00D63D6D">
        <w:rPr>
          <w:rFonts w:ascii="Times New Roman" w:hAnsi="Times New Roman" w:cs="Times New Roman"/>
          <w:sz w:val="24"/>
          <w:szCs w:val="24"/>
        </w:rPr>
        <w:t>2010</w:t>
      </w:r>
      <w:r w:rsidR="006F54D7" w:rsidRPr="00D63D6D">
        <w:rPr>
          <w:rFonts w:ascii="Times New Roman" w:hAnsi="Times New Roman" w:cs="Times New Roman"/>
          <w:sz w:val="24"/>
          <w:szCs w:val="24"/>
        </w:rPr>
        <w:t>),</w:t>
      </w:r>
      <w:r w:rsidRPr="00D63D6D">
        <w:rPr>
          <w:rFonts w:ascii="Times New Roman" w:hAnsi="Times New Roman" w:cs="Times New Roman"/>
          <w:sz w:val="24"/>
          <w:szCs w:val="24"/>
        </w:rPr>
        <w:t xml:space="preserve"> Impact of Online Consumer Reviews on Sales : The Moderating Role of </w:t>
      </w:r>
      <w:r w:rsidR="006F54D7" w:rsidRPr="00D63D6D">
        <w:rPr>
          <w:rFonts w:ascii="Times New Roman" w:hAnsi="Times New Roman" w:cs="Times New Roman"/>
          <w:sz w:val="24"/>
          <w:szCs w:val="24"/>
        </w:rPr>
        <w:t>Product and Consumer,</w:t>
      </w:r>
      <w:r w:rsidRPr="00D63D6D">
        <w:rPr>
          <w:rFonts w:ascii="Times New Roman" w:hAnsi="Times New Roman" w:cs="Times New Roman"/>
          <w:sz w:val="24"/>
          <w:szCs w:val="24"/>
        </w:rPr>
        <w:t xml:space="preserve"> Jou</w:t>
      </w:r>
      <w:r w:rsidR="006F54D7" w:rsidRPr="00D63D6D">
        <w:rPr>
          <w:rFonts w:ascii="Times New Roman" w:hAnsi="Times New Roman" w:cs="Times New Roman"/>
          <w:sz w:val="24"/>
          <w:szCs w:val="24"/>
        </w:rPr>
        <w:t>rnal of Marketing, 74(March) hal</w:t>
      </w:r>
      <w:r w:rsidRPr="00D63D6D">
        <w:rPr>
          <w:rFonts w:ascii="Times New Roman" w:hAnsi="Times New Roman" w:cs="Times New Roman"/>
          <w:sz w:val="24"/>
          <w:szCs w:val="24"/>
        </w:rPr>
        <w:t>.133–148.</w:t>
      </w:r>
    </w:p>
    <w:p w:rsidR="005A71EF" w:rsidRPr="00D63D6D" w:rsidRDefault="00D63D6D" w:rsidP="00F27BBF">
      <w:p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Zakky Fahma Auliya, Moh Rifqi Khairul Umam</w:t>
      </w:r>
      <w:r w:rsidRPr="00D63D6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Septi Kurnia Prastiwi (2017), “</w:t>
      </w:r>
      <w:r w:rsidR="005A71EF" w:rsidRPr="00D63D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Online Costumer Reviews (OTRs) </w:t>
      </w:r>
      <w:r w:rsidR="005A71EF" w:rsidRPr="00D63D6D">
        <w:rPr>
          <w:rFonts w:ascii="Times New Roman" w:hAnsi="Times New Roman" w:cs="Times New Roman"/>
          <w:bCs/>
          <w:sz w:val="24"/>
          <w:szCs w:val="24"/>
        </w:rPr>
        <w:t xml:space="preserve">dan </w:t>
      </w:r>
      <w:r w:rsidR="005A71EF" w:rsidRPr="00D63D6D">
        <w:rPr>
          <w:rFonts w:ascii="Times New Roman" w:hAnsi="Times New Roman" w:cs="Times New Roman"/>
          <w:bCs/>
          <w:i/>
          <w:iCs/>
          <w:sz w:val="24"/>
          <w:szCs w:val="24"/>
        </w:rPr>
        <w:t>Rating</w:t>
      </w:r>
      <w:r w:rsidR="005A71EF" w:rsidRPr="00D63D6D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1EF" w:rsidRPr="00D63D6D">
        <w:rPr>
          <w:rFonts w:ascii="Times New Roman" w:hAnsi="Times New Roman" w:cs="Times New Roman"/>
          <w:bCs/>
          <w:sz w:val="24"/>
          <w:szCs w:val="24"/>
        </w:rPr>
        <w:t xml:space="preserve">Kekuatan Baru pada Pemasaran </w:t>
      </w:r>
      <w:r w:rsidR="005A71EF" w:rsidRPr="00D63D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Online </w:t>
      </w:r>
      <w:r w:rsidR="005A71EF" w:rsidRPr="00D63D6D">
        <w:rPr>
          <w:rFonts w:ascii="Times New Roman" w:hAnsi="Times New Roman" w:cs="Times New Roman"/>
          <w:bCs/>
          <w:sz w:val="24"/>
          <w:szCs w:val="24"/>
        </w:rPr>
        <w:t>di Indonesia</w:t>
      </w:r>
      <w:r>
        <w:rPr>
          <w:rFonts w:ascii="Times New Roman" w:hAnsi="Times New Roman" w:cs="Times New Roman"/>
          <w:bCs/>
          <w:sz w:val="24"/>
          <w:szCs w:val="24"/>
        </w:rPr>
        <w:t xml:space="preserve">”, </w:t>
      </w:r>
      <w:r w:rsidR="005A71EF" w:rsidRPr="00D63D6D">
        <w:rPr>
          <w:rFonts w:ascii="Times New Roman" w:hAnsi="Times New Roman" w:cs="Times New Roman"/>
          <w:bCs/>
          <w:sz w:val="24"/>
          <w:szCs w:val="24"/>
        </w:rPr>
        <w:t>EBBANK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A71EF" w:rsidRPr="00D63D6D">
        <w:rPr>
          <w:rFonts w:ascii="Times New Roman" w:hAnsi="Times New Roman" w:cs="Times New Roman"/>
          <w:sz w:val="24"/>
          <w:szCs w:val="24"/>
        </w:rPr>
        <w:t>Vol. 8, No. 1, Juni 2017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Hal </w:t>
      </w:r>
      <w:r w:rsidR="005A71EF" w:rsidRPr="00D63D6D">
        <w:rPr>
          <w:rFonts w:ascii="Times New Roman" w:hAnsi="Times New Roman" w:cs="Times New Roman"/>
          <w:sz w:val="24"/>
          <w:szCs w:val="24"/>
        </w:rPr>
        <w:t>89 – 98</w:t>
      </w:r>
    </w:p>
    <w:p w:rsidR="005A71EF" w:rsidRPr="00D63D6D" w:rsidRDefault="005A71EF" w:rsidP="00D63D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BBF" w:rsidRPr="00D63D6D" w:rsidRDefault="00F27B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7BBF" w:rsidRPr="00D63D6D" w:rsidSect="0037669E">
      <w:footerReference w:type="default" r:id="rId13"/>
      <w:pgSz w:w="12240" w:h="15840"/>
      <w:pgMar w:top="1440" w:right="1440" w:bottom="1440" w:left="1440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330" w:rsidRDefault="00071330" w:rsidP="000B601F">
      <w:pPr>
        <w:spacing w:after="0" w:line="240" w:lineRule="auto"/>
      </w:pPr>
      <w:r>
        <w:separator/>
      </w:r>
    </w:p>
  </w:endnote>
  <w:endnote w:type="continuationSeparator" w:id="0">
    <w:p w:rsidR="00071330" w:rsidRDefault="00071330" w:rsidP="000B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16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71BD" w:rsidRDefault="00B171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69E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0B601F" w:rsidRDefault="000B6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330" w:rsidRDefault="00071330" w:rsidP="000B601F">
      <w:pPr>
        <w:spacing w:after="0" w:line="240" w:lineRule="auto"/>
      </w:pPr>
      <w:r>
        <w:separator/>
      </w:r>
    </w:p>
  </w:footnote>
  <w:footnote w:type="continuationSeparator" w:id="0">
    <w:p w:rsidR="00071330" w:rsidRDefault="00071330" w:rsidP="000B6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2D"/>
    <w:rsid w:val="00071330"/>
    <w:rsid w:val="000A3575"/>
    <w:rsid w:val="000B601F"/>
    <w:rsid w:val="000F21BE"/>
    <w:rsid w:val="001F2A7A"/>
    <w:rsid w:val="00236A5D"/>
    <w:rsid w:val="002818F8"/>
    <w:rsid w:val="003675E4"/>
    <w:rsid w:val="0037669E"/>
    <w:rsid w:val="00456469"/>
    <w:rsid w:val="00465B7D"/>
    <w:rsid w:val="0047502D"/>
    <w:rsid w:val="00555AF0"/>
    <w:rsid w:val="00582E58"/>
    <w:rsid w:val="005A71EF"/>
    <w:rsid w:val="005F1060"/>
    <w:rsid w:val="00640B78"/>
    <w:rsid w:val="006E092B"/>
    <w:rsid w:val="006F54D7"/>
    <w:rsid w:val="00704E4E"/>
    <w:rsid w:val="0079081F"/>
    <w:rsid w:val="00821737"/>
    <w:rsid w:val="008631FD"/>
    <w:rsid w:val="00874969"/>
    <w:rsid w:val="009840AC"/>
    <w:rsid w:val="009F2A6E"/>
    <w:rsid w:val="009F7EC2"/>
    <w:rsid w:val="00B171BD"/>
    <w:rsid w:val="00B52328"/>
    <w:rsid w:val="00B80CCD"/>
    <w:rsid w:val="00B85780"/>
    <w:rsid w:val="00B96282"/>
    <w:rsid w:val="00BA0EDE"/>
    <w:rsid w:val="00C34D26"/>
    <w:rsid w:val="00C735EF"/>
    <w:rsid w:val="00CC15D1"/>
    <w:rsid w:val="00D243CE"/>
    <w:rsid w:val="00D25761"/>
    <w:rsid w:val="00D63D6D"/>
    <w:rsid w:val="00DA5CA0"/>
    <w:rsid w:val="00F05A84"/>
    <w:rsid w:val="00F27BBF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49CEB-4AAA-4B50-A3CA-DDCD4A51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5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0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1F"/>
  </w:style>
  <w:style w:type="paragraph" w:styleId="Footer">
    <w:name w:val="footer"/>
    <w:basedOn w:val="Normal"/>
    <w:link w:val="FooterChar"/>
    <w:uiPriority w:val="99"/>
    <w:unhideWhenUsed/>
    <w:rsid w:val="000B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01F"/>
  </w:style>
  <w:style w:type="character" w:customStyle="1" w:styleId="Heading1Char">
    <w:name w:val="Heading 1 Char"/>
    <w:basedOn w:val="DefaultParagraphFont"/>
    <w:link w:val="Heading1"/>
    <w:uiPriority w:val="9"/>
    <w:rsid w:val="00F05A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">
    <w:name w:val="cit"/>
    <w:basedOn w:val="DefaultParagraphFont"/>
    <w:rsid w:val="00F05A84"/>
  </w:style>
  <w:style w:type="character" w:customStyle="1" w:styleId="fm-vol-iss-date">
    <w:name w:val="fm-vol-iss-date"/>
    <w:basedOn w:val="DefaultParagraphFont"/>
    <w:rsid w:val="00F05A84"/>
  </w:style>
  <w:style w:type="character" w:customStyle="1" w:styleId="doi">
    <w:name w:val="doi"/>
    <w:basedOn w:val="DefaultParagraphFont"/>
    <w:rsid w:val="00F05A84"/>
  </w:style>
  <w:style w:type="character" w:customStyle="1" w:styleId="fm-citation-ids-label">
    <w:name w:val="fm-citation-ids-label"/>
    <w:basedOn w:val="DefaultParagraphFont"/>
    <w:rsid w:val="00F05A84"/>
  </w:style>
  <w:style w:type="paragraph" w:styleId="ListParagraph">
    <w:name w:val="List Paragraph"/>
    <w:basedOn w:val="Normal"/>
    <w:uiPriority w:val="34"/>
    <w:qFormat/>
    <w:rsid w:val="00F27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157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3389%2Ffpsyg.2017.01256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5524892/" TargetMode="External"/><Relationship Id="rId12" Type="http://schemas.openxmlformats.org/officeDocument/2006/relationships/hyperlink" Target="https://dailysocial.id/post/zomato-gold-di-indone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Huete-Alcocer%20N%5BAuthor%5D&amp;cauthor=true&amp;cauthor_uid=28790950" TargetMode="External"/><Relationship Id="rId11" Type="http://schemas.openxmlformats.org/officeDocument/2006/relationships/hyperlink" Target="https://id.techinasia.com/strategi-zomato-untuk-merebut-pasar-platform-kuliner-tanah-ai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nnindonesia.com/teknologi/20161218062844-185-180396/strategi-zomato-menangkan-hati-dan-perut-generasi-milleni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echopedia.com/definition/26363/online-market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16</cp:revision>
  <dcterms:created xsi:type="dcterms:W3CDTF">2018-09-21T17:24:00Z</dcterms:created>
  <dcterms:modified xsi:type="dcterms:W3CDTF">2019-03-21T07:42:00Z</dcterms:modified>
</cp:coreProperties>
</file>