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DFBA8" w14:textId="77777777" w:rsidR="00750705" w:rsidRPr="00473E15" w:rsidRDefault="00750705" w:rsidP="00750705">
      <w:pPr>
        <w:pStyle w:val="Heading1"/>
        <w:contextualSpacing/>
        <w:rPr>
          <w:rFonts w:cs="Times New Roman"/>
          <w:szCs w:val="24"/>
          <w:lang w:val="en-ID"/>
        </w:rPr>
      </w:pPr>
      <w:bookmarkStart w:id="0" w:name="_Toc536694316"/>
      <w:r w:rsidRPr="00473E15">
        <w:rPr>
          <w:rFonts w:cs="Times New Roman"/>
          <w:szCs w:val="24"/>
          <w:lang w:val="en-ID"/>
        </w:rPr>
        <w:t>DAFTAR PUSTAKA</w:t>
      </w:r>
      <w:bookmarkEnd w:id="0"/>
    </w:p>
    <w:p w14:paraId="6E5C326C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i/>
          <w:noProof/>
        </w:rPr>
      </w:pPr>
      <w:r>
        <w:rPr>
          <w:lang w:val="en-ID"/>
        </w:rPr>
        <w:fldChar w:fldCharType="begin" w:fldLock="1"/>
      </w:r>
      <w:r>
        <w:rPr>
          <w:lang w:val="en-ID"/>
        </w:rPr>
        <w:instrText xml:space="preserve">ADDIN Mendeley Bibliography CSL_BIBLIOGRAPHY </w:instrText>
      </w:r>
      <w:r>
        <w:rPr>
          <w:lang w:val="en-ID"/>
        </w:rPr>
        <w:fldChar w:fldCharType="separate"/>
      </w:r>
      <w:r w:rsidRPr="003516BC">
        <w:rPr>
          <w:noProof/>
        </w:rPr>
        <w:t>Agusti, W. Y. (2010)</w:t>
      </w:r>
      <w:r w:rsidRPr="003516BC">
        <w:rPr>
          <w:i/>
          <w:noProof/>
        </w:rPr>
        <w:t>. Pengaruh Profitabilitas, Leverage, dan Corporate Governance Terhadap Tax Avoidance.</w:t>
      </w:r>
    </w:p>
    <w:p w14:paraId="620743A1" w14:textId="77777777" w:rsidR="00750705" w:rsidRPr="00BA770F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-142"/>
        <w:contextualSpacing/>
        <w:jc w:val="both"/>
        <w:rPr>
          <w:noProof/>
        </w:rPr>
      </w:pPr>
    </w:p>
    <w:p w14:paraId="4BBA74FE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i/>
          <w:noProof/>
        </w:rPr>
      </w:pPr>
      <w:r w:rsidRPr="003516BC">
        <w:rPr>
          <w:noProof/>
        </w:rPr>
        <w:t>Agustina, T. N. (2015)</w:t>
      </w:r>
      <w:r w:rsidRPr="003516BC">
        <w:rPr>
          <w:i/>
          <w:noProof/>
        </w:rPr>
        <w:t>. Tax Avoidance : Faktor-Faktor Yang Mempengaruhinya ( Studi Empiris Perusahaan Manufaktur yang Terdaftar di Bursa Efek Indonesia Periode 2012-2015 ), 295–307.</w:t>
      </w:r>
    </w:p>
    <w:p w14:paraId="4B2717A1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35C24FC9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Bowerman, B. L., Richard, O., &amp; Murphree, E. S. (2011)</w:t>
      </w:r>
      <w:r w:rsidRPr="003516BC">
        <w:rPr>
          <w:i/>
          <w:noProof/>
        </w:rPr>
        <w:t xml:space="preserve">. </w:t>
      </w:r>
      <w:r w:rsidRPr="003516BC">
        <w:rPr>
          <w:i/>
          <w:iCs/>
          <w:noProof/>
        </w:rPr>
        <w:t>Business Statistic in Practice</w:t>
      </w:r>
      <w:r w:rsidRPr="003516BC">
        <w:rPr>
          <w:i/>
          <w:noProof/>
        </w:rPr>
        <w:t xml:space="preserve"> (6th ed.).</w:t>
      </w:r>
      <w:r w:rsidRPr="003516BC">
        <w:rPr>
          <w:noProof/>
        </w:rPr>
        <w:t xml:space="preserve"> Mc-Graw-Hill Irwin.</w:t>
      </w:r>
    </w:p>
    <w:p w14:paraId="7A7B92C1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71B9F3EA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Cheisviyanny, C., &amp; Rinaldi. (2015)</w:t>
      </w:r>
      <w:r w:rsidRPr="003516BC">
        <w:rPr>
          <w:i/>
          <w:noProof/>
        </w:rPr>
        <w:t>. Pengaruh Profitabilitas , Ukuran Perusahaan Dan Kompensasi Rugi Fiskal Terhadap Tax Avoidance ( Studi Empiris Pada Perusahaan Manufaktur Yang Terdaftar Di BEI Tahun 2010-2013 ).</w:t>
      </w:r>
      <w:r w:rsidRPr="003516BC">
        <w:rPr>
          <w:noProof/>
        </w:rPr>
        <w:t xml:space="preserve"> </w:t>
      </w:r>
      <w:r w:rsidRPr="003516BC">
        <w:rPr>
          <w:iCs/>
          <w:noProof/>
        </w:rPr>
        <w:t>Seminar Nasional Ekonomi Manajemen Dan Akuntansi (Snema) Fakultas Ekonomi Universitas Negeri Padang</w:t>
      </w:r>
      <w:r w:rsidRPr="003516BC">
        <w:rPr>
          <w:noProof/>
        </w:rPr>
        <w:t>, (c), 472–483. https://doi.org/10.1007/s10653-011-9376-4</w:t>
      </w:r>
    </w:p>
    <w:p w14:paraId="05CF5751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7E5562EA" w14:textId="77777777" w:rsidR="00750705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Darmawan, I. G. H., &amp; Sukartha, I. M. (2014)</w:t>
      </w:r>
      <w:r w:rsidRPr="003516BC">
        <w:rPr>
          <w:i/>
          <w:noProof/>
        </w:rPr>
        <w:t>. Pengaruh Penerapan Corporate Governance, Leverage, Return On Assets, Dan Ukuran Perusahaan Pada Penghindaran Pajak,</w:t>
      </w:r>
      <w:r w:rsidRPr="003516BC">
        <w:rPr>
          <w:noProof/>
        </w:rPr>
        <w:t xml:space="preserve"> </w:t>
      </w:r>
      <w:r w:rsidRPr="003516BC">
        <w:rPr>
          <w:iCs/>
          <w:noProof/>
        </w:rPr>
        <w:t>1</w:t>
      </w:r>
      <w:r w:rsidRPr="003516BC">
        <w:rPr>
          <w:noProof/>
        </w:rPr>
        <w:t>, 143–161.</w:t>
      </w:r>
    </w:p>
    <w:p w14:paraId="2CC09675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7358CC42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Dewi, N. N. K., &amp; Jati, I. K. (2014)</w:t>
      </w:r>
      <w:r w:rsidRPr="003516BC">
        <w:rPr>
          <w:i/>
          <w:noProof/>
        </w:rPr>
        <w:t>. Pengaruh Karakter Eksekutif, Karakteristik Perusahaan, Dan Dimensi Tata Kelola Perusahaan Yang Baik Pada Tax Avoidance Di Bursa Efek Indonesia.</w:t>
      </w:r>
      <w:r w:rsidRPr="003516BC">
        <w:rPr>
          <w:noProof/>
        </w:rPr>
        <w:t xml:space="preserve"> </w:t>
      </w:r>
      <w:r w:rsidRPr="003516BC">
        <w:rPr>
          <w:iCs/>
          <w:noProof/>
        </w:rPr>
        <w:t>E-Jurnal Akuntansi Universitas Udayana</w:t>
      </w:r>
      <w:r w:rsidRPr="003516BC">
        <w:rPr>
          <w:noProof/>
        </w:rPr>
        <w:t>.</w:t>
      </w:r>
    </w:p>
    <w:p w14:paraId="30A1044D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2C2ECF6C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i/>
          <w:noProof/>
        </w:rPr>
      </w:pPr>
      <w:r w:rsidRPr="003516BC">
        <w:rPr>
          <w:noProof/>
        </w:rPr>
        <w:t>Dharma, I. M. S., &amp; Ardiana, P. A. (2016)</w:t>
      </w:r>
      <w:r w:rsidRPr="003516BC">
        <w:rPr>
          <w:i/>
          <w:noProof/>
        </w:rPr>
        <w:t>. Pengaruh Leverage, Intensitas Aset Tetap, Ukuran Perusahaan, Dan Koneksi Politik Terhadap Tax Avoidance.</w:t>
      </w:r>
      <w:r w:rsidRPr="003516BC">
        <w:rPr>
          <w:noProof/>
        </w:rPr>
        <w:t xml:space="preserve"> </w:t>
      </w:r>
      <w:r w:rsidRPr="003516BC">
        <w:rPr>
          <w:iCs/>
          <w:noProof/>
        </w:rPr>
        <w:t>E-Jurnal Akuntansi Universitas Udayana</w:t>
      </w:r>
      <w:r w:rsidRPr="003516BC">
        <w:rPr>
          <w:noProof/>
        </w:rPr>
        <w:t xml:space="preserve">, </w:t>
      </w:r>
      <w:r w:rsidRPr="003516BC">
        <w:rPr>
          <w:iCs/>
          <w:noProof/>
        </w:rPr>
        <w:t>15</w:t>
      </w:r>
      <w:r w:rsidRPr="003516BC">
        <w:rPr>
          <w:noProof/>
        </w:rPr>
        <w:t>, 584–613</w:t>
      </w:r>
      <w:r w:rsidRPr="003516BC">
        <w:rPr>
          <w:i/>
          <w:noProof/>
        </w:rPr>
        <w:t>.</w:t>
      </w:r>
    </w:p>
    <w:p w14:paraId="1AD826B9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71523B6E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Dyreng, S. D., Hanlon, M., &amp; Maydew, E. L. (2008)</w:t>
      </w:r>
      <w:r w:rsidRPr="003516BC">
        <w:rPr>
          <w:i/>
          <w:noProof/>
        </w:rPr>
        <w:t xml:space="preserve">. Long-Run Corporate Tax Avoidance, </w:t>
      </w:r>
      <w:r w:rsidRPr="003516BC">
        <w:rPr>
          <w:iCs/>
          <w:noProof/>
        </w:rPr>
        <w:t>83</w:t>
      </w:r>
      <w:r w:rsidRPr="003516BC">
        <w:rPr>
          <w:noProof/>
        </w:rPr>
        <w:t>(1), 61–82. https://doi.org/10.2307/30243511</w:t>
      </w:r>
    </w:p>
    <w:p w14:paraId="7ABEDBF3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0708F630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Hutami, S. (2010)</w:t>
      </w:r>
      <w:r w:rsidRPr="003516BC">
        <w:rPr>
          <w:i/>
          <w:noProof/>
        </w:rPr>
        <w:t>. Tax Planning Dilihat Dari Teori Etika</w:t>
      </w:r>
      <w:r w:rsidRPr="003516BC">
        <w:rPr>
          <w:noProof/>
        </w:rPr>
        <w:t>, (1), 57–64.</w:t>
      </w:r>
    </w:p>
    <w:p w14:paraId="7DD93B1E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11BDEA22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Kurniasih, T., &amp; Sari, M. M. R. (2013).</w:t>
      </w:r>
      <w:r w:rsidRPr="003516BC">
        <w:rPr>
          <w:i/>
          <w:noProof/>
        </w:rPr>
        <w:t xml:space="preserve"> Pengaruh Return On Assets, Leverage, Corporate Governance, Ukuran Perusahaan Dan Kompensasi Rugi Fiskal Pada Tax Avoidance, </w:t>
      </w:r>
      <w:r w:rsidRPr="003516BC">
        <w:rPr>
          <w:iCs/>
          <w:noProof/>
        </w:rPr>
        <w:t>18</w:t>
      </w:r>
      <w:r w:rsidRPr="003516BC">
        <w:rPr>
          <w:noProof/>
        </w:rPr>
        <w:t>(1), 58–66. https://doi.org/10.1016/j.giq.2005.05.002</w:t>
      </w:r>
      <w:r>
        <w:rPr>
          <w:noProof/>
        </w:rPr>
        <w:t>.</w:t>
      </w:r>
    </w:p>
    <w:p w14:paraId="3DCBD41F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4F9584D3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lastRenderedPageBreak/>
        <w:t>Lestari, I. M., &amp; Sugiharto, T. (2007).</w:t>
      </w:r>
      <w:r w:rsidRPr="003516BC">
        <w:rPr>
          <w:i/>
          <w:noProof/>
        </w:rPr>
        <w:t xml:space="preserve"> Kinerja Bank Devisa Dan Bank Non Devisa Dan Faktor-Faktor Yang Memengaruhinya</w:t>
      </w:r>
      <w:r w:rsidRPr="003516BC">
        <w:rPr>
          <w:noProof/>
        </w:rPr>
        <w:t xml:space="preserve">. </w:t>
      </w:r>
      <w:r w:rsidRPr="003516BC">
        <w:rPr>
          <w:iCs/>
          <w:noProof/>
        </w:rPr>
        <w:t>Proceeding PESAT</w:t>
      </w:r>
      <w:r w:rsidRPr="003516BC">
        <w:rPr>
          <w:noProof/>
        </w:rPr>
        <w:t xml:space="preserve">, </w:t>
      </w:r>
      <w:r w:rsidRPr="003516BC">
        <w:rPr>
          <w:iCs/>
          <w:noProof/>
        </w:rPr>
        <w:t>2</w:t>
      </w:r>
      <w:r w:rsidRPr="003516BC">
        <w:rPr>
          <w:noProof/>
        </w:rPr>
        <w:t>, 21–22. https://doi.org/10.3847/1538-3881/aab1f6</w:t>
      </w:r>
      <w:r>
        <w:rPr>
          <w:noProof/>
        </w:rPr>
        <w:t>.</w:t>
      </w:r>
    </w:p>
    <w:p w14:paraId="36156B25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6EBC31C5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Maharani, I. G. A. C., &amp; Suardana, K. A. (2014).</w:t>
      </w:r>
      <w:r w:rsidRPr="003516BC">
        <w:rPr>
          <w:i/>
          <w:noProof/>
        </w:rPr>
        <w:t xml:space="preserve"> Pengaruh Corporate Governance , Profitabilitas Dan Karakteristik Eksekutif Pada Tax Avoidance Perusahaan Manufaktur.</w:t>
      </w:r>
      <w:r w:rsidRPr="003516BC">
        <w:rPr>
          <w:noProof/>
        </w:rPr>
        <w:t xml:space="preserve"> </w:t>
      </w:r>
      <w:r w:rsidRPr="003516BC">
        <w:rPr>
          <w:iCs/>
          <w:noProof/>
        </w:rPr>
        <w:t>E-Jurnal Akuntansi Universitas Udayana</w:t>
      </w:r>
      <w:r w:rsidRPr="003516BC">
        <w:rPr>
          <w:noProof/>
        </w:rPr>
        <w:t xml:space="preserve">, </w:t>
      </w:r>
      <w:r w:rsidRPr="003516BC">
        <w:rPr>
          <w:iCs/>
          <w:noProof/>
        </w:rPr>
        <w:t>2</w:t>
      </w:r>
      <w:r w:rsidRPr="003516BC">
        <w:rPr>
          <w:noProof/>
        </w:rPr>
        <w:t>, 525–539. https://doi.org/10.20885/jaai.vol19.iss2.art1</w:t>
      </w:r>
      <w:r>
        <w:rPr>
          <w:noProof/>
        </w:rPr>
        <w:t>.</w:t>
      </w:r>
    </w:p>
    <w:p w14:paraId="44CE4FC6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39D7267D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Mardiasmo. (2011).</w:t>
      </w:r>
      <w:r w:rsidRPr="003516BC">
        <w:rPr>
          <w:i/>
          <w:noProof/>
        </w:rPr>
        <w:t xml:space="preserve"> </w:t>
      </w:r>
      <w:r w:rsidRPr="003516BC">
        <w:rPr>
          <w:i/>
          <w:iCs/>
          <w:noProof/>
        </w:rPr>
        <w:t>Perpajakan Edisi Revisi 2011</w:t>
      </w:r>
      <w:r w:rsidRPr="003516BC">
        <w:rPr>
          <w:noProof/>
        </w:rPr>
        <w:t>. Yogyakarta.Penerbit Andi.</w:t>
      </w:r>
    </w:p>
    <w:p w14:paraId="0DEC4ECC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3D97A33A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 xml:space="preserve">Marfu’ah, L. (2015). </w:t>
      </w:r>
      <w:r w:rsidRPr="003516BC">
        <w:rPr>
          <w:i/>
          <w:noProof/>
        </w:rPr>
        <w:t>Pengaruh Return on Asset, Leverage, Ukuran Perusahaan Kompensasi Rugi Fiskal Dan Koneksi Politik Terhadap Tax Avoidance</w:t>
      </w:r>
      <w:r w:rsidRPr="003516BC">
        <w:rPr>
          <w:noProof/>
        </w:rPr>
        <w:t>, 1–18.</w:t>
      </w:r>
    </w:p>
    <w:p w14:paraId="7D5DCDF8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12B3A47F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Meilinda, M., &amp; Nur, C. (2013).</w:t>
      </w:r>
      <w:r w:rsidRPr="003516BC">
        <w:rPr>
          <w:i/>
          <w:noProof/>
        </w:rPr>
        <w:t xml:space="preserve"> Pengaruh Corporate Governance Terhadap Manajemen Pajak. </w:t>
      </w:r>
      <w:r w:rsidRPr="003516BC">
        <w:rPr>
          <w:i/>
          <w:iCs/>
          <w:noProof/>
        </w:rPr>
        <w:t>Journal of Accounting and Public Policy</w:t>
      </w:r>
      <w:r w:rsidRPr="003516BC">
        <w:rPr>
          <w:i/>
          <w:noProof/>
        </w:rPr>
        <w:t>,</w:t>
      </w:r>
      <w:r w:rsidRPr="003516BC">
        <w:rPr>
          <w:noProof/>
        </w:rPr>
        <w:t xml:space="preserve"> </w:t>
      </w:r>
      <w:r w:rsidRPr="003516BC">
        <w:rPr>
          <w:iCs/>
          <w:noProof/>
        </w:rPr>
        <w:t>2</w:t>
      </w:r>
      <w:r w:rsidRPr="003516BC">
        <w:rPr>
          <w:noProof/>
        </w:rPr>
        <w:t>(1), 1–14. https://doi.org/10.1657/1523-0430(2004)036[0249:UIDEMO]2.0.CO;2</w:t>
      </w:r>
      <w:r>
        <w:rPr>
          <w:noProof/>
        </w:rPr>
        <w:t>.</w:t>
      </w:r>
    </w:p>
    <w:p w14:paraId="10BA6A4A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5A8C5DAA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Noor, R. M., Fadzillah, N. S. M., &amp; Mastuki, N. (2010).</w:t>
      </w:r>
      <w:r w:rsidRPr="003516BC">
        <w:rPr>
          <w:i/>
          <w:noProof/>
        </w:rPr>
        <w:t xml:space="preserve"> Corporate Tax Planning: A Study On Corporate Effective Tax Rates of Malaysian Listed Companies. </w:t>
      </w:r>
      <w:r w:rsidRPr="003516BC">
        <w:rPr>
          <w:i/>
          <w:iCs/>
          <w:noProof/>
        </w:rPr>
        <w:t>International Journal of Trade, Economics and Finance</w:t>
      </w:r>
      <w:r w:rsidRPr="003516BC">
        <w:rPr>
          <w:i/>
          <w:noProof/>
        </w:rPr>
        <w:t>,</w:t>
      </w:r>
      <w:r w:rsidRPr="003516BC">
        <w:rPr>
          <w:noProof/>
        </w:rPr>
        <w:t xml:space="preserve"> </w:t>
      </w:r>
      <w:r w:rsidRPr="003516BC">
        <w:rPr>
          <w:iCs/>
          <w:noProof/>
        </w:rPr>
        <w:t>1</w:t>
      </w:r>
      <w:r w:rsidRPr="003516BC">
        <w:rPr>
          <w:noProof/>
        </w:rPr>
        <w:t>(2), 189–193. https://doi.org/10.7763/IJTEF.2010.V1.34</w:t>
      </w:r>
      <w:r>
        <w:rPr>
          <w:noProof/>
        </w:rPr>
        <w:t>.</w:t>
      </w:r>
    </w:p>
    <w:p w14:paraId="55F23938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4889F9DA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i/>
          <w:noProof/>
        </w:rPr>
      </w:pPr>
      <w:r w:rsidRPr="003516BC">
        <w:rPr>
          <w:noProof/>
        </w:rPr>
        <w:t>Oktamawati, M. (2017).</w:t>
      </w:r>
      <w:r w:rsidRPr="003516BC">
        <w:rPr>
          <w:i/>
          <w:noProof/>
        </w:rPr>
        <w:t xml:space="preserve"> Pengaruh Karakter Eksekutif, Komite Audit, Ukuran Perusahaan, Leverage, Pertumbuhan Penjualan, Dan Profitabilitas Terhadap Tax Avoidance, </w:t>
      </w:r>
      <w:r w:rsidRPr="003516BC">
        <w:rPr>
          <w:i/>
          <w:iCs/>
          <w:noProof/>
        </w:rPr>
        <w:t>XV</w:t>
      </w:r>
      <w:r w:rsidRPr="003516BC">
        <w:rPr>
          <w:i/>
          <w:noProof/>
        </w:rPr>
        <w:t>(30), 126–143. Retrieved from http://www.albayan.ae</w:t>
      </w:r>
      <w:r>
        <w:rPr>
          <w:i/>
          <w:noProof/>
        </w:rPr>
        <w:t>.</w:t>
      </w:r>
    </w:p>
    <w:p w14:paraId="7042F83C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543A000B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Putri, V. R., &amp; Putra, B. I. (2017)</w:t>
      </w:r>
      <w:r w:rsidRPr="003516BC">
        <w:rPr>
          <w:i/>
          <w:noProof/>
        </w:rPr>
        <w:t xml:space="preserve">. Pengaruh Leverage, Profitability, Ukuran Perusahaan Dan Proporsi Kepemilikan Institusional Terhadap Tax Avoidance. </w:t>
      </w:r>
      <w:r w:rsidRPr="003516BC">
        <w:rPr>
          <w:iCs/>
          <w:noProof/>
        </w:rPr>
        <w:t>Jurnal Ekonomi Manajemen Sumber Daya</w:t>
      </w:r>
      <w:r w:rsidRPr="003516BC">
        <w:rPr>
          <w:noProof/>
        </w:rPr>
        <w:t xml:space="preserve">, </w:t>
      </w:r>
      <w:r w:rsidRPr="003516BC">
        <w:rPr>
          <w:iCs/>
          <w:noProof/>
        </w:rPr>
        <w:t>19</w:t>
      </w:r>
      <w:r w:rsidRPr="003516BC">
        <w:rPr>
          <w:noProof/>
        </w:rPr>
        <w:t>, 1–11.</w:t>
      </w:r>
    </w:p>
    <w:p w14:paraId="502095B7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noProof/>
        </w:rPr>
      </w:pPr>
    </w:p>
    <w:p w14:paraId="0D1C60A8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i/>
          <w:noProof/>
        </w:rPr>
      </w:pPr>
      <w:r w:rsidRPr="003516BC">
        <w:rPr>
          <w:noProof/>
        </w:rPr>
        <w:t>Rachmithasari, A. F. (2015)</w:t>
      </w:r>
      <w:r w:rsidRPr="003516BC">
        <w:rPr>
          <w:i/>
          <w:noProof/>
        </w:rPr>
        <w:t>. Pengaruh Return On Assets, Leverage, Corporate Governance, Ukuran Perusahaan Dan Kompensasi Rugi Fiskal Pada Tax Avoidance.</w:t>
      </w:r>
    </w:p>
    <w:p w14:paraId="14B4B1F9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731C65FC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Sari, G. M. (2014).</w:t>
      </w:r>
      <w:r w:rsidRPr="003516BC">
        <w:rPr>
          <w:i/>
          <w:noProof/>
        </w:rPr>
        <w:t xml:space="preserve"> Pengaruh Corporate Governance, Ukuran Perusahaan, Kompensasi Rugi Fiskal Dan Struktur Kepemilikan Terhadap Tax Avoidance,</w:t>
      </w:r>
      <w:r w:rsidRPr="003516BC">
        <w:rPr>
          <w:noProof/>
        </w:rPr>
        <w:t xml:space="preserve"> </w:t>
      </w:r>
      <w:r w:rsidRPr="003516BC">
        <w:rPr>
          <w:iCs/>
          <w:noProof/>
        </w:rPr>
        <w:t>8</w:t>
      </w:r>
      <w:r w:rsidRPr="003516BC">
        <w:rPr>
          <w:noProof/>
        </w:rPr>
        <w:t>(33), 44.</w:t>
      </w:r>
    </w:p>
    <w:p w14:paraId="23816E28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376BC6E1" w14:textId="77777777" w:rsidR="00750705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Sartono, A. (2008).</w:t>
      </w:r>
      <w:r w:rsidRPr="003516BC">
        <w:rPr>
          <w:i/>
          <w:noProof/>
        </w:rPr>
        <w:t xml:space="preserve"> </w:t>
      </w:r>
      <w:r w:rsidRPr="003516BC">
        <w:rPr>
          <w:i/>
          <w:iCs/>
          <w:noProof/>
        </w:rPr>
        <w:t>Manajemen Keuangan Teori Dan Aplikasi</w:t>
      </w:r>
      <w:r w:rsidRPr="003516BC">
        <w:rPr>
          <w:i/>
          <w:noProof/>
        </w:rPr>
        <w:t xml:space="preserve">. </w:t>
      </w:r>
      <w:r w:rsidRPr="003516BC">
        <w:rPr>
          <w:noProof/>
        </w:rPr>
        <w:t>Yogyakarta.</w:t>
      </w:r>
    </w:p>
    <w:p w14:paraId="3CB9711E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31355B66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lastRenderedPageBreak/>
        <w:t>Sudarmadji, A. M., &amp; Sularto, L. (2007).</w:t>
      </w:r>
      <w:r w:rsidRPr="003516BC">
        <w:rPr>
          <w:i/>
          <w:noProof/>
        </w:rPr>
        <w:t xml:space="preserve"> Pengaruh Ukuran Perusahaan, Profitabilitas, Leverage, Dan Tipe Kepemilikan Perusahaan Terhadap Luas Voluntary Disclosure Laporan Keuangan Tahunan. </w:t>
      </w:r>
      <w:r w:rsidRPr="003516BC">
        <w:rPr>
          <w:iCs/>
          <w:noProof/>
        </w:rPr>
        <w:t>Proceeding PESAT</w:t>
      </w:r>
      <w:r w:rsidRPr="003516BC">
        <w:rPr>
          <w:noProof/>
        </w:rPr>
        <w:t xml:space="preserve">, </w:t>
      </w:r>
      <w:r w:rsidRPr="003516BC">
        <w:rPr>
          <w:iCs/>
          <w:noProof/>
        </w:rPr>
        <w:t>2</w:t>
      </w:r>
      <w:r w:rsidRPr="003516BC">
        <w:rPr>
          <w:noProof/>
        </w:rPr>
        <w:t>. https://doi.org/10.1049/ip-f-1.1985.0021</w:t>
      </w:r>
      <w:r>
        <w:rPr>
          <w:noProof/>
        </w:rPr>
        <w:t>.</w:t>
      </w:r>
    </w:p>
    <w:p w14:paraId="6700272D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0BEBE25C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Swingly, C., &amp; Sukartha, I. M. (2015).</w:t>
      </w:r>
      <w:r w:rsidRPr="003516BC">
        <w:rPr>
          <w:i/>
          <w:noProof/>
        </w:rPr>
        <w:t xml:space="preserve"> Pengaruh Karakter Eksekutif, Komite Audit, Ukuran Perusahaan, Leverage Dan Sales Growth Pada Tax Avoidance.</w:t>
      </w:r>
      <w:r w:rsidRPr="003516BC">
        <w:rPr>
          <w:noProof/>
        </w:rPr>
        <w:t xml:space="preserve"> </w:t>
      </w:r>
      <w:r w:rsidRPr="003516BC">
        <w:rPr>
          <w:iCs/>
          <w:noProof/>
        </w:rPr>
        <w:t>E-Journal Akutansi Universitas Udayana</w:t>
      </w:r>
      <w:r w:rsidRPr="003516BC">
        <w:rPr>
          <w:noProof/>
        </w:rPr>
        <w:t xml:space="preserve">, </w:t>
      </w:r>
      <w:r w:rsidRPr="003516BC">
        <w:rPr>
          <w:iCs/>
          <w:noProof/>
        </w:rPr>
        <w:t>1</w:t>
      </w:r>
      <w:r w:rsidRPr="003516BC">
        <w:rPr>
          <w:noProof/>
        </w:rPr>
        <w:t>(ISSN: 2302-8556), 47–62.</w:t>
      </w:r>
    </w:p>
    <w:p w14:paraId="7357A44F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04475015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Tahar, A., &amp; Rachman, A. K. (2014).</w:t>
      </w:r>
      <w:r w:rsidRPr="003516BC">
        <w:rPr>
          <w:i/>
          <w:noProof/>
        </w:rPr>
        <w:t xml:space="preserve"> Pengaruh Faktor Internal dan Faktor Eksternal Terhadap Kepatuhan Wajib Pajak.</w:t>
      </w:r>
      <w:r w:rsidRPr="003516BC">
        <w:rPr>
          <w:noProof/>
        </w:rPr>
        <w:t xml:space="preserve"> </w:t>
      </w:r>
      <w:r w:rsidRPr="003516BC">
        <w:rPr>
          <w:iCs/>
          <w:noProof/>
        </w:rPr>
        <w:t>Akuntansi UMY</w:t>
      </w:r>
      <w:r w:rsidRPr="003516BC">
        <w:rPr>
          <w:noProof/>
        </w:rPr>
        <w:t xml:space="preserve">, </w:t>
      </w:r>
      <w:r w:rsidRPr="003516BC">
        <w:rPr>
          <w:iCs/>
          <w:noProof/>
        </w:rPr>
        <w:t>15</w:t>
      </w:r>
      <w:r w:rsidRPr="003516BC">
        <w:rPr>
          <w:noProof/>
        </w:rPr>
        <w:t>(1), 1–12.</w:t>
      </w:r>
    </w:p>
    <w:p w14:paraId="3ED7DFF7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7AB7D241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i/>
          <w:noProof/>
        </w:rPr>
      </w:pPr>
      <w:r w:rsidRPr="003516BC">
        <w:rPr>
          <w:noProof/>
        </w:rPr>
        <w:t xml:space="preserve">Waluyo. (2009). </w:t>
      </w:r>
      <w:r w:rsidRPr="003516BC">
        <w:rPr>
          <w:i/>
          <w:iCs/>
          <w:noProof/>
        </w:rPr>
        <w:t>Perpajakan Indonesia (Jilid 2) (Edisi 8)</w:t>
      </w:r>
      <w:r w:rsidRPr="003516BC">
        <w:rPr>
          <w:i/>
          <w:noProof/>
        </w:rPr>
        <w:t>.</w:t>
      </w:r>
      <w:r w:rsidRPr="003516BC">
        <w:rPr>
          <w:noProof/>
        </w:rPr>
        <w:t xml:space="preserve"> Jakarta. Penerbit Salemba Empat.</w:t>
      </w:r>
    </w:p>
    <w:p w14:paraId="790A0B69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1164A878" w14:textId="77777777" w:rsidR="00750705" w:rsidRPr="003516BC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Xynas, L. (2010).</w:t>
      </w:r>
      <w:r w:rsidRPr="003516BC">
        <w:rPr>
          <w:i/>
          <w:noProof/>
        </w:rPr>
        <w:t xml:space="preserve"> Tax Planning, Avoidance And Evasion In Australia 1970-2010: The Regulatory Responses And Taxpayer Compliance. </w:t>
      </w:r>
      <w:r w:rsidRPr="003516BC">
        <w:rPr>
          <w:iCs/>
          <w:noProof/>
        </w:rPr>
        <w:t>Revenue Law Journal</w:t>
      </w:r>
      <w:r w:rsidRPr="003516BC">
        <w:rPr>
          <w:noProof/>
        </w:rPr>
        <w:t xml:space="preserve">, </w:t>
      </w:r>
      <w:r w:rsidRPr="003516BC">
        <w:rPr>
          <w:iCs/>
          <w:noProof/>
        </w:rPr>
        <w:t>20</w:t>
      </w:r>
      <w:r w:rsidRPr="003516BC">
        <w:rPr>
          <w:noProof/>
        </w:rPr>
        <w:t>(1). Retrieved from http://epublications.bond.edu.au/rlj/vol20/iss1/2</w:t>
      </w:r>
      <w:r>
        <w:rPr>
          <w:noProof/>
        </w:rPr>
        <w:t>.</w:t>
      </w:r>
    </w:p>
    <w:p w14:paraId="5D9FB7AB" w14:textId="77777777" w:rsidR="00750705" w:rsidRPr="003516BC" w:rsidRDefault="00750705" w:rsidP="00750705">
      <w:pPr>
        <w:widowControl w:val="0"/>
        <w:autoSpaceDE w:val="0"/>
        <w:autoSpaceDN w:val="0"/>
        <w:adjustRightInd w:val="0"/>
        <w:spacing w:line="480" w:lineRule="auto"/>
        <w:ind w:left="480" w:hanging="480"/>
        <w:contextualSpacing/>
        <w:jc w:val="both"/>
        <w:rPr>
          <w:i/>
          <w:noProof/>
        </w:rPr>
      </w:pPr>
    </w:p>
    <w:p w14:paraId="5355FE2D" w14:textId="77777777" w:rsidR="00750705" w:rsidRPr="00F47D45" w:rsidRDefault="00750705" w:rsidP="00750705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 w:rsidRPr="003516BC">
        <w:rPr>
          <w:noProof/>
        </w:rPr>
        <w:t>Yulfaida, D., &amp; Zhulaikha. (2012).</w:t>
      </w:r>
      <w:r w:rsidRPr="003516BC">
        <w:rPr>
          <w:i/>
          <w:noProof/>
        </w:rPr>
        <w:t xml:space="preserve"> Pengaruh Size , Profitabilitas , Profile , Leverage Dan Ukuran Dewan Komisaris Terhadap Perusahaan Manufaktur Di Bursa Efek Indonesia. </w:t>
      </w:r>
      <w:r w:rsidRPr="003516BC">
        <w:rPr>
          <w:iCs/>
          <w:noProof/>
        </w:rPr>
        <w:t>Diponegoro Journal of Accounting</w:t>
      </w:r>
      <w:r w:rsidRPr="003516BC">
        <w:rPr>
          <w:noProof/>
        </w:rPr>
        <w:t xml:space="preserve">, </w:t>
      </w:r>
      <w:r w:rsidRPr="003516BC">
        <w:rPr>
          <w:iCs/>
          <w:noProof/>
        </w:rPr>
        <w:t>1</w:t>
      </w:r>
      <w:r w:rsidRPr="00F47D45">
        <w:rPr>
          <w:noProof/>
        </w:rPr>
        <w:t>(1), 1–11.</w:t>
      </w:r>
    </w:p>
    <w:p w14:paraId="7FC92D6F" w14:textId="2504E322" w:rsidR="00470EE4" w:rsidRDefault="00750705" w:rsidP="00750705">
      <w:r>
        <w:rPr>
          <w:lang w:val="en-ID"/>
        </w:rPr>
        <w:fldChar w:fldCharType="end"/>
      </w:r>
    </w:p>
    <w:sectPr w:rsidR="00470EE4" w:rsidSect="007507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EB10C" w14:textId="77777777" w:rsidR="004A58B7" w:rsidRDefault="004A58B7" w:rsidP="00750705">
      <w:r>
        <w:separator/>
      </w:r>
    </w:p>
  </w:endnote>
  <w:endnote w:type="continuationSeparator" w:id="0">
    <w:p w14:paraId="420EC76F" w14:textId="77777777" w:rsidR="004A58B7" w:rsidRDefault="004A58B7" w:rsidP="0075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8652" w14:textId="77777777" w:rsidR="00750705" w:rsidRDefault="00750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20676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004B9C7F" w14:textId="1E5853CE" w:rsidR="00750705" w:rsidRDefault="007507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87A00D" w14:textId="77777777" w:rsidR="00750705" w:rsidRDefault="00750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CD66" w14:textId="77777777" w:rsidR="00750705" w:rsidRDefault="00750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07531" w14:textId="77777777" w:rsidR="004A58B7" w:rsidRDefault="004A58B7" w:rsidP="00750705">
      <w:r>
        <w:separator/>
      </w:r>
    </w:p>
  </w:footnote>
  <w:footnote w:type="continuationSeparator" w:id="0">
    <w:p w14:paraId="213792D1" w14:textId="77777777" w:rsidR="004A58B7" w:rsidRDefault="004A58B7" w:rsidP="0075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D0A7" w14:textId="77777777" w:rsidR="00750705" w:rsidRDefault="00750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4EDC" w14:textId="77777777" w:rsidR="00750705" w:rsidRDefault="00750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FEB2" w14:textId="77777777" w:rsidR="00750705" w:rsidRDefault="00750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5"/>
    <w:rsid w:val="00470EE4"/>
    <w:rsid w:val="004A58B7"/>
    <w:rsid w:val="00750705"/>
    <w:rsid w:val="008A078F"/>
    <w:rsid w:val="00A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08FB"/>
  <w15:chartTrackingRefBased/>
  <w15:docId w15:val="{CA44632B-D4AC-4FA7-8172-7AB2BCEC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7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705"/>
    <w:pPr>
      <w:keepNext/>
      <w:keepLines/>
      <w:spacing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705"/>
    <w:rPr>
      <w:rFonts w:ascii="Times New Roman" w:eastAsiaTheme="majorEastAsia" w:hAnsi="Times New Roman" w:cstheme="majorBidi"/>
      <w:b/>
      <w:bCs/>
      <w:sz w:val="24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50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705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50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705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Stephanus Ng</dc:creator>
  <cp:keywords/>
  <dc:description/>
  <cp:lastModifiedBy>Stephanus Ng</cp:lastModifiedBy>
  <cp:revision>1</cp:revision>
  <dcterms:created xsi:type="dcterms:W3CDTF">2019-05-10T13:26:00Z</dcterms:created>
  <dcterms:modified xsi:type="dcterms:W3CDTF">2019-05-10T13:27:00Z</dcterms:modified>
</cp:coreProperties>
</file>